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7844F21A" w14:textId="77777777" w:rsidTr="003A3D90">
        <w:trPr>
          <w:trHeight w:hRule="exact" w:val="851"/>
        </w:trPr>
        <w:tc>
          <w:tcPr>
            <w:tcW w:w="142" w:type="dxa"/>
            <w:tcBorders>
              <w:bottom w:val="single" w:sz="4" w:space="0" w:color="auto"/>
            </w:tcBorders>
          </w:tcPr>
          <w:p w14:paraId="179202B7" w14:textId="77777777" w:rsidR="002D5AAC" w:rsidRDefault="002D5AAC" w:rsidP="00002357">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577EE711" w14:textId="77777777" w:rsidR="002D5AAC" w:rsidRPr="00BD33EE" w:rsidRDefault="00DF71B9" w:rsidP="003A3D9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3A73670B" w14:textId="77777777" w:rsidR="002D5AAC" w:rsidRDefault="00002357" w:rsidP="00002357">
            <w:pPr>
              <w:jc w:val="right"/>
            </w:pPr>
            <w:r w:rsidRPr="00002357">
              <w:rPr>
                <w:sz w:val="40"/>
              </w:rPr>
              <w:t>HRI</w:t>
            </w:r>
            <w:r>
              <w:t>/CORE/BRA/2020</w:t>
            </w:r>
          </w:p>
        </w:tc>
      </w:tr>
      <w:tr w:rsidR="002D5AAC" w:rsidRPr="00FF2302" w14:paraId="66664368" w14:textId="77777777" w:rsidTr="003A3D90">
        <w:trPr>
          <w:trHeight w:hRule="exact" w:val="2835"/>
        </w:trPr>
        <w:tc>
          <w:tcPr>
            <w:tcW w:w="1280" w:type="dxa"/>
            <w:gridSpan w:val="2"/>
            <w:tcBorders>
              <w:top w:val="single" w:sz="4" w:space="0" w:color="auto"/>
              <w:bottom w:val="single" w:sz="12" w:space="0" w:color="auto"/>
            </w:tcBorders>
          </w:tcPr>
          <w:p w14:paraId="0808B8E0" w14:textId="77777777" w:rsidR="002D5AAC" w:rsidRDefault="007B5263" w:rsidP="003A3D90">
            <w:pPr>
              <w:spacing w:before="120"/>
              <w:jc w:val="center"/>
            </w:pPr>
            <w:r>
              <w:rPr>
                <w:noProof/>
                <w:lang w:val="fr-CH" w:eastAsia="fr-CH"/>
              </w:rPr>
              <w:drawing>
                <wp:inline distT="0" distB="0" distL="0" distR="0" wp14:anchorId="64C1C961" wp14:editId="79578D3D">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1A90C5E" w14:textId="77777777" w:rsidR="002D5AAC" w:rsidRPr="00943923" w:rsidRDefault="007B5263" w:rsidP="003A3D90">
            <w:pPr>
              <w:spacing w:before="120" w:line="460" w:lineRule="exact"/>
              <w:rPr>
                <w:b/>
                <w:sz w:val="34"/>
                <w:szCs w:val="34"/>
              </w:rPr>
            </w:pPr>
            <w:r w:rsidRPr="005709C6">
              <w:rPr>
                <w:b/>
                <w:spacing w:val="-4"/>
                <w:sz w:val="40"/>
                <w:szCs w:val="40"/>
              </w:rPr>
              <w:t>Международные договоры</w:t>
            </w:r>
            <w:r w:rsidRPr="005709C6">
              <w:rPr>
                <w:b/>
                <w:spacing w:val="-4"/>
                <w:sz w:val="40"/>
                <w:szCs w:val="40"/>
              </w:rPr>
              <w:br/>
              <w:t>по правам человека</w:t>
            </w:r>
          </w:p>
        </w:tc>
        <w:tc>
          <w:tcPr>
            <w:tcW w:w="2819" w:type="dxa"/>
            <w:tcBorders>
              <w:top w:val="single" w:sz="4" w:space="0" w:color="auto"/>
              <w:bottom w:val="single" w:sz="12" w:space="0" w:color="auto"/>
            </w:tcBorders>
          </w:tcPr>
          <w:p w14:paraId="5D4C4551" w14:textId="77777777" w:rsidR="002D5AAC" w:rsidRPr="00002357" w:rsidRDefault="00002357" w:rsidP="003A3D90">
            <w:pPr>
              <w:spacing w:before="240"/>
              <w:rPr>
                <w:lang w:val="en-US"/>
              </w:rPr>
            </w:pPr>
            <w:r w:rsidRPr="00002357">
              <w:rPr>
                <w:lang w:val="en-US"/>
              </w:rPr>
              <w:t>Distr.: General</w:t>
            </w:r>
          </w:p>
          <w:p w14:paraId="520C2617" w14:textId="77777777" w:rsidR="00002357" w:rsidRPr="00002357" w:rsidRDefault="00002357" w:rsidP="00002357">
            <w:pPr>
              <w:spacing w:line="240" w:lineRule="exact"/>
              <w:rPr>
                <w:lang w:val="en-US"/>
              </w:rPr>
            </w:pPr>
            <w:r w:rsidRPr="00002357">
              <w:rPr>
                <w:lang w:val="en-US"/>
              </w:rPr>
              <w:t>6 August 2020</w:t>
            </w:r>
          </w:p>
          <w:p w14:paraId="371E2F40" w14:textId="77777777" w:rsidR="00002357" w:rsidRPr="00002357" w:rsidRDefault="00002357" w:rsidP="00002357">
            <w:pPr>
              <w:spacing w:line="240" w:lineRule="exact"/>
              <w:rPr>
                <w:lang w:val="en-US"/>
              </w:rPr>
            </w:pPr>
            <w:r w:rsidRPr="00002357">
              <w:rPr>
                <w:lang w:val="en-US"/>
              </w:rPr>
              <w:t>Russian</w:t>
            </w:r>
          </w:p>
          <w:p w14:paraId="1C077D7F" w14:textId="77777777" w:rsidR="00002357" w:rsidRPr="00002357" w:rsidRDefault="00002357" w:rsidP="00002357">
            <w:pPr>
              <w:spacing w:line="240" w:lineRule="exact"/>
              <w:rPr>
                <w:lang w:val="en-US"/>
              </w:rPr>
            </w:pPr>
            <w:r w:rsidRPr="00002357">
              <w:rPr>
                <w:lang w:val="en-US"/>
              </w:rPr>
              <w:t>Original: English</w:t>
            </w:r>
          </w:p>
        </w:tc>
      </w:tr>
    </w:tbl>
    <w:p w14:paraId="7C34D78D" w14:textId="77777777" w:rsidR="00002357" w:rsidRPr="007126B0" w:rsidRDefault="00002357" w:rsidP="00002357">
      <w:pPr>
        <w:pStyle w:val="HMG"/>
        <w:rPr>
          <w:bCs/>
        </w:rPr>
      </w:pPr>
      <w:r w:rsidRPr="009452A9">
        <w:rPr>
          <w:lang w:val="en-US"/>
        </w:rPr>
        <w:tab/>
      </w:r>
      <w:r w:rsidRPr="009452A9">
        <w:rPr>
          <w:lang w:val="en-US"/>
        </w:rPr>
        <w:tab/>
      </w:r>
      <w:r>
        <w:t>Общий б</w:t>
      </w:r>
      <w:r w:rsidRPr="007126B0">
        <w:rPr>
          <w:bCs/>
        </w:rPr>
        <w:t>азовый</w:t>
      </w:r>
      <w:r w:rsidRPr="007126B0">
        <w:t xml:space="preserve"> </w:t>
      </w:r>
      <w:r w:rsidRPr="007126B0">
        <w:rPr>
          <w:bCs/>
        </w:rPr>
        <w:t>документ,</w:t>
      </w:r>
      <w:r w:rsidRPr="007126B0">
        <w:t xml:space="preserve"> </w:t>
      </w:r>
      <w:r w:rsidRPr="007126B0">
        <w:rPr>
          <w:bCs/>
        </w:rPr>
        <w:t>являющийся</w:t>
      </w:r>
      <w:r w:rsidRPr="007126B0">
        <w:t xml:space="preserve"> </w:t>
      </w:r>
      <w:r w:rsidRPr="007126B0">
        <w:rPr>
          <w:bCs/>
        </w:rPr>
        <w:t>составной</w:t>
      </w:r>
      <w:r w:rsidRPr="007126B0">
        <w:t xml:space="preserve"> </w:t>
      </w:r>
      <w:r w:rsidRPr="007126B0">
        <w:rPr>
          <w:bCs/>
        </w:rPr>
        <w:t>частью</w:t>
      </w:r>
      <w:r w:rsidRPr="007126B0">
        <w:t xml:space="preserve"> </w:t>
      </w:r>
      <w:r w:rsidRPr="007126B0">
        <w:rPr>
          <w:bCs/>
        </w:rPr>
        <w:t>докладов</w:t>
      </w:r>
      <w:r w:rsidRPr="007126B0">
        <w:t xml:space="preserve"> </w:t>
      </w:r>
      <w:r w:rsidRPr="007126B0">
        <w:rPr>
          <w:bCs/>
        </w:rPr>
        <w:t>государств-участников</w:t>
      </w:r>
    </w:p>
    <w:p w14:paraId="123E3636" w14:textId="77777777" w:rsidR="00002357" w:rsidRPr="00002357" w:rsidRDefault="00002357" w:rsidP="0044268A">
      <w:pPr>
        <w:pStyle w:val="HMG"/>
      </w:pPr>
      <w:r>
        <w:tab/>
      </w:r>
      <w:r>
        <w:tab/>
        <w:t>Бразилия</w:t>
      </w:r>
      <w:r w:rsidRPr="0044268A">
        <w:rPr>
          <w:rStyle w:val="ab"/>
          <w:b w:val="0"/>
          <w:bCs/>
          <w:sz w:val="20"/>
          <w:vertAlign w:val="baseline"/>
        </w:rPr>
        <w:footnoteReference w:customMarkFollows="1" w:id="1"/>
        <w:t>*</w:t>
      </w:r>
    </w:p>
    <w:p w14:paraId="77B25E00" w14:textId="77777777" w:rsidR="00002357" w:rsidRPr="0027582E" w:rsidRDefault="00002357" w:rsidP="00002357">
      <w:pPr>
        <w:pStyle w:val="SingleTxtG"/>
        <w:jc w:val="right"/>
      </w:pPr>
      <w:r w:rsidRPr="000B7920">
        <w:t>[</w:t>
      </w:r>
      <w:r w:rsidRPr="007126B0">
        <w:t xml:space="preserve">Дата получения: 30 апреля </w:t>
      </w:r>
      <w:r w:rsidRPr="000B7920">
        <w:t>20</w:t>
      </w:r>
      <w:r>
        <w:t>20 года</w:t>
      </w:r>
      <w:r w:rsidRPr="000B7920">
        <w:t>]</w:t>
      </w:r>
    </w:p>
    <w:p w14:paraId="10CD2289" w14:textId="77777777" w:rsidR="00002357" w:rsidRDefault="00002357">
      <w:pPr>
        <w:suppressAutoHyphens w:val="0"/>
        <w:spacing w:line="240" w:lineRule="auto"/>
      </w:pPr>
      <w:r>
        <w:br w:type="page"/>
      </w:r>
    </w:p>
    <w:p w14:paraId="28B2910D" w14:textId="77777777" w:rsidR="00002357" w:rsidRPr="0027582E" w:rsidRDefault="00002357" w:rsidP="00002357">
      <w:pPr>
        <w:pStyle w:val="HChG"/>
      </w:pPr>
      <w:r w:rsidRPr="0027582E">
        <w:lastRenderedPageBreak/>
        <w:tab/>
      </w:r>
      <w:r w:rsidRPr="00C351DD">
        <w:rPr>
          <w:lang w:val="en-US"/>
        </w:rPr>
        <w:t>I</w:t>
      </w:r>
      <w:r w:rsidRPr="0027582E">
        <w:t>.</w:t>
      </w:r>
      <w:r w:rsidRPr="0027582E">
        <w:tab/>
      </w:r>
      <w:r w:rsidRPr="0027582E">
        <w:rPr>
          <w:bCs/>
        </w:rPr>
        <w:t>Общие сведения о Бразилии</w:t>
      </w:r>
    </w:p>
    <w:p w14:paraId="65736ACD" w14:textId="77777777" w:rsidR="00002357" w:rsidRPr="0027582E" w:rsidRDefault="00002357" w:rsidP="00002357">
      <w:pPr>
        <w:pStyle w:val="H1G"/>
        <w:rPr>
          <w:bCs/>
        </w:rPr>
      </w:pPr>
      <w:r w:rsidRPr="0027582E">
        <w:tab/>
      </w:r>
      <w:r w:rsidRPr="00C351DD">
        <w:rPr>
          <w:lang w:val="en-US"/>
        </w:rPr>
        <w:t>A</w:t>
      </w:r>
      <w:r w:rsidRPr="0027582E">
        <w:t>.</w:t>
      </w:r>
      <w:r w:rsidRPr="0027582E">
        <w:tab/>
      </w:r>
      <w:r w:rsidRPr="0027582E">
        <w:rPr>
          <w:bCs/>
        </w:rPr>
        <w:t>Демографические, экономические, социальные и культурные</w:t>
      </w:r>
      <w:r w:rsidR="00B75ED4">
        <w:rPr>
          <w:bCs/>
        </w:rPr>
        <w:br/>
      </w:r>
      <w:r>
        <w:rPr>
          <w:bCs/>
        </w:rPr>
        <w:tab/>
        <w:t>характеристики</w:t>
      </w:r>
      <w:r w:rsidRPr="0027582E">
        <w:rPr>
          <w:bCs/>
        </w:rPr>
        <w:t xml:space="preserve"> </w:t>
      </w:r>
      <w:r>
        <w:rPr>
          <w:bCs/>
        </w:rPr>
        <w:t>государства</w:t>
      </w:r>
      <w:r w:rsidRPr="0027582E">
        <w:rPr>
          <w:bCs/>
        </w:rPr>
        <w:t xml:space="preserve"> </w:t>
      </w:r>
    </w:p>
    <w:p w14:paraId="17D51477" w14:textId="77777777" w:rsidR="00002357" w:rsidRPr="0027582E" w:rsidRDefault="00002357" w:rsidP="00002357">
      <w:pPr>
        <w:pStyle w:val="H23G"/>
      </w:pPr>
      <w:r w:rsidRPr="005D5B9F">
        <w:tab/>
      </w:r>
      <w:proofErr w:type="spellStart"/>
      <w:r>
        <w:rPr>
          <w:lang w:val="en-GB"/>
        </w:rPr>
        <w:t>i</w:t>
      </w:r>
      <w:proofErr w:type="spellEnd"/>
      <w:r w:rsidRPr="0027582E">
        <w:t>.</w:t>
      </w:r>
      <w:r w:rsidRPr="0027582E">
        <w:tab/>
      </w:r>
      <w:r w:rsidRPr="0027582E">
        <w:rPr>
          <w:bCs/>
        </w:rPr>
        <w:t xml:space="preserve">Демографические </w:t>
      </w:r>
      <w:r>
        <w:rPr>
          <w:bCs/>
        </w:rPr>
        <w:t>характеристики</w:t>
      </w:r>
    </w:p>
    <w:p w14:paraId="647ED279" w14:textId="77777777" w:rsidR="00002357" w:rsidRPr="0027582E" w:rsidRDefault="00002357" w:rsidP="00002357">
      <w:pPr>
        <w:pStyle w:val="SingleTxtG"/>
      </w:pPr>
      <w:r w:rsidRPr="0027582E">
        <w:t>1.</w:t>
      </w:r>
      <w:r w:rsidRPr="0027582E">
        <w:tab/>
      </w:r>
      <w:r>
        <w:t xml:space="preserve">В </w:t>
      </w:r>
      <w:r w:rsidRPr="0027582E">
        <w:t>Бразили</w:t>
      </w:r>
      <w:r>
        <w:t>и имеется</w:t>
      </w:r>
      <w:r w:rsidRPr="0027582E">
        <w:t xml:space="preserve"> пять крупных регионов (Северный, Северо-</w:t>
      </w:r>
      <w:r w:rsidR="0048466D">
        <w:t>в</w:t>
      </w:r>
      <w:r w:rsidRPr="0027582E">
        <w:t>осточный, Центрально-</w:t>
      </w:r>
      <w:r w:rsidR="0048466D">
        <w:t>з</w:t>
      </w:r>
      <w:r w:rsidRPr="0027582E">
        <w:t>ападный, Юго-</w:t>
      </w:r>
      <w:r w:rsidR="0048466D">
        <w:t>в</w:t>
      </w:r>
      <w:r w:rsidRPr="0027582E">
        <w:t xml:space="preserve">осточный и Южный), отличающихся между собой по демографическим и климатическим </w:t>
      </w:r>
      <w:r>
        <w:t>характеристикам</w:t>
      </w:r>
      <w:r w:rsidRPr="0027582E">
        <w:t>, а также по своей культуре и социальным условиям жизни.</w:t>
      </w:r>
    </w:p>
    <w:p w14:paraId="705D6377" w14:textId="77777777" w:rsidR="0044268A" w:rsidRDefault="00002357" w:rsidP="0044268A">
      <w:pPr>
        <w:pStyle w:val="SingleTxtG"/>
      </w:pPr>
      <w:r w:rsidRPr="0027582E">
        <w:t>2.</w:t>
      </w:r>
      <w:r w:rsidRPr="0027582E">
        <w:tab/>
        <w:t>По данным последней переписи населения, проведенной в 2010 году, численность населения Бразилии составила 190 755 799 человек. За период со времени проведения первой переписи в 1872 году все последующие переписи фиксировали устойчивый рост численности населения</w:t>
      </w:r>
      <w:r>
        <w:t xml:space="preserve">, и </w:t>
      </w:r>
      <w:r w:rsidRPr="0027582E">
        <w:t>общая численность населения страны увеличилась за это время почти в 20 раз. Прирост численности населения страны в период между переписями населения 2000 и 2010 годов составил 12,3</w:t>
      </w:r>
      <w:r w:rsidR="0044268A">
        <w:t> </w:t>
      </w:r>
      <w:r w:rsidRPr="0027582E">
        <w:t xml:space="preserve">%, а среднегодовые темпы роста были </w:t>
      </w:r>
      <w:r>
        <w:t xml:space="preserve">самыми низкими из зафиксированных во всех переписях </w:t>
      </w:r>
      <w:r w:rsidRPr="0027582E">
        <w:t>и составили 1,17</w:t>
      </w:r>
      <w:r w:rsidR="00FF2302" w:rsidRPr="00FF2302">
        <w:t xml:space="preserve"> </w:t>
      </w:r>
      <w:r w:rsidRPr="0027582E">
        <w:t>%.</w:t>
      </w:r>
    </w:p>
    <w:p w14:paraId="49BDC191" w14:textId="77777777" w:rsidR="00002357" w:rsidRPr="00507F33" w:rsidRDefault="00B75ED4" w:rsidP="009D0115">
      <w:pPr>
        <w:pStyle w:val="SingleTxtG"/>
        <w:spacing w:before="240" w:after="100"/>
        <w:jc w:val="left"/>
      </w:pPr>
      <w:r>
        <w:t>Таблица</w:t>
      </w:r>
      <w:r w:rsidR="00002357">
        <w:rPr>
          <w:lang w:val="en-US"/>
        </w:rPr>
        <w:t> </w:t>
      </w:r>
      <w:r w:rsidR="00002357" w:rsidRPr="0027582E">
        <w:t xml:space="preserve">1 </w:t>
      </w:r>
      <w:r w:rsidR="00002357" w:rsidRPr="006C5886">
        <w:br/>
      </w:r>
      <w:r w:rsidR="00002357">
        <w:rPr>
          <w:b/>
        </w:rPr>
        <w:t>Численнос</w:t>
      </w:r>
      <w:r>
        <w:rPr>
          <w:b/>
        </w:rPr>
        <w:t>т</w:t>
      </w:r>
      <w:r w:rsidR="00002357">
        <w:rPr>
          <w:b/>
        </w:rPr>
        <w:t>ь и среднегодовые темпы роста численности населения</w:t>
      </w:r>
      <w:r w:rsidR="00002357" w:rsidRPr="0027582E">
        <w:rPr>
          <w:b/>
        </w:rPr>
        <w:t xml:space="preserve"> </w:t>
      </w:r>
      <w:r w:rsidR="00002357">
        <w:rPr>
          <w:b/>
        </w:rPr>
        <w:t xml:space="preserve">Бразилии, </w:t>
      </w:r>
      <w:r w:rsidR="00002357" w:rsidRPr="00507F33">
        <w:rPr>
          <w:b/>
        </w:rPr>
        <w:t>1980</w:t>
      </w:r>
      <w:r w:rsidR="00002357">
        <w:rPr>
          <w:b/>
        </w:rPr>
        <w:t>–</w:t>
      </w:r>
      <w:r w:rsidR="0044268A">
        <w:rPr>
          <w:b/>
        </w:rPr>
        <w:t>2</w:t>
      </w:r>
      <w:r w:rsidR="00002357" w:rsidRPr="00507F33">
        <w:rPr>
          <w:b/>
        </w:rPr>
        <w:t>010</w:t>
      </w:r>
      <w:r w:rsidR="00002357">
        <w:rPr>
          <w:b/>
        </w:rPr>
        <w:t xml:space="preserve"> годы</w:t>
      </w:r>
    </w:p>
    <w:tbl>
      <w:tblPr>
        <w:tblW w:w="7370" w:type="dxa"/>
        <w:tblInd w:w="1134" w:type="dxa"/>
        <w:tblLayout w:type="fixed"/>
        <w:tblCellMar>
          <w:left w:w="0" w:type="dxa"/>
          <w:right w:w="0" w:type="dxa"/>
        </w:tblCellMar>
        <w:tblLook w:val="04A0" w:firstRow="1" w:lastRow="0" w:firstColumn="1" w:lastColumn="0" w:noHBand="0" w:noVBand="1"/>
      </w:tblPr>
      <w:tblGrid>
        <w:gridCol w:w="2410"/>
        <w:gridCol w:w="1276"/>
        <w:gridCol w:w="1276"/>
        <w:gridCol w:w="1275"/>
        <w:gridCol w:w="1133"/>
      </w:tblGrid>
      <w:tr w:rsidR="00002357" w:rsidRPr="003A7BB5" w14:paraId="192CDE81" w14:textId="77777777" w:rsidTr="0044268A">
        <w:trPr>
          <w:tblHeader/>
        </w:trPr>
        <w:tc>
          <w:tcPr>
            <w:tcW w:w="2410" w:type="dxa"/>
            <w:tcBorders>
              <w:top w:val="single" w:sz="4" w:space="0" w:color="auto"/>
              <w:bottom w:val="single" w:sz="12" w:space="0" w:color="auto"/>
            </w:tcBorders>
            <w:shd w:val="clear" w:color="auto" w:fill="auto"/>
            <w:vAlign w:val="bottom"/>
          </w:tcPr>
          <w:p w14:paraId="0FB7C2E7" w14:textId="77777777" w:rsidR="00002357" w:rsidRPr="00507F33" w:rsidRDefault="00002357" w:rsidP="0044268A">
            <w:pPr>
              <w:spacing w:before="80" w:after="80" w:line="200" w:lineRule="exact"/>
              <w:rPr>
                <w:i/>
                <w:sz w:val="16"/>
              </w:rPr>
            </w:pPr>
          </w:p>
        </w:tc>
        <w:tc>
          <w:tcPr>
            <w:tcW w:w="1276" w:type="dxa"/>
            <w:tcBorders>
              <w:top w:val="single" w:sz="4" w:space="0" w:color="auto"/>
              <w:bottom w:val="single" w:sz="12" w:space="0" w:color="auto"/>
            </w:tcBorders>
            <w:shd w:val="clear" w:color="auto" w:fill="auto"/>
            <w:vAlign w:val="bottom"/>
          </w:tcPr>
          <w:p w14:paraId="17BCC8A0" w14:textId="77777777" w:rsidR="00002357" w:rsidRPr="003A7BB5" w:rsidRDefault="00002357" w:rsidP="0044268A">
            <w:pPr>
              <w:spacing w:before="80" w:after="80" w:line="200" w:lineRule="exact"/>
              <w:ind w:right="45"/>
              <w:jc w:val="right"/>
              <w:rPr>
                <w:bCs/>
                <w:i/>
                <w:sz w:val="16"/>
                <w:lang w:val="en-US"/>
              </w:rPr>
            </w:pPr>
            <w:r w:rsidRPr="003A7BB5">
              <w:rPr>
                <w:bCs/>
                <w:i/>
                <w:sz w:val="16"/>
                <w:lang w:val="en-US"/>
              </w:rPr>
              <w:t>1980</w:t>
            </w:r>
          </w:p>
        </w:tc>
        <w:tc>
          <w:tcPr>
            <w:tcW w:w="1276" w:type="dxa"/>
            <w:tcBorders>
              <w:top w:val="single" w:sz="4" w:space="0" w:color="auto"/>
              <w:bottom w:val="single" w:sz="12" w:space="0" w:color="auto"/>
            </w:tcBorders>
            <w:shd w:val="clear" w:color="auto" w:fill="auto"/>
            <w:vAlign w:val="bottom"/>
          </w:tcPr>
          <w:p w14:paraId="40695826" w14:textId="77777777" w:rsidR="00002357" w:rsidRPr="003A7BB5" w:rsidRDefault="00002357" w:rsidP="0044268A">
            <w:pPr>
              <w:spacing w:before="80" w:after="80" w:line="200" w:lineRule="exact"/>
              <w:ind w:right="67"/>
              <w:jc w:val="right"/>
              <w:rPr>
                <w:i/>
                <w:sz w:val="16"/>
                <w:lang w:val="en-US"/>
              </w:rPr>
            </w:pPr>
            <w:r w:rsidRPr="003A7BB5">
              <w:rPr>
                <w:bCs/>
                <w:i/>
                <w:sz w:val="16"/>
                <w:lang w:val="en-US"/>
              </w:rPr>
              <w:t>1991</w:t>
            </w:r>
          </w:p>
        </w:tc>
        <w:tc>
          <w:tcPr>
            <w:tcW w:w="1275" w:type="dxa"/>
            <w:tcBorders>
              <w:top w:val="single" w:sz="4" w:space="0" w:color="auto"/>
              <w:bottom w:val="single" w:sz="12" w:space="0" w:color="auto"/>
            </w:tcBorders>
            <w:shd w:val="clear" w:color="auto" w:fill="auto"/>
            <w:vAlign w:val="bottom"/>
          </w:tcPr>
          <w:p w14:paraId="24678239" w14:textId="77777777" w:rsidR="00002357" w:rsidRPr="003A7BB5" w:rsidRDefault="00002357" w:rsidP="0044268A">
            <w:pPr>
              <w:spacing w:before="80" w:after="80" w:line="200" w:lineRule="exact"/>
              <w:ind w:right="66"/>
              <w:jc w:val="right"/>
              <w:rPr>
                <w:bCs/>
                <w:i/>
                <w:sz w:val="16"/>
                <w:lang w:val="en-US"/>
              </w:rPr>
            </w:pPr>
            <w:r w:rsidRPr="003A7BB5">
              <w:rPr>
                <w:bCs/>
                <w:i/>
                <w:sz w:val="16"/>
                <w:lang w:val="en-US"/>
              </w:rPr>
              <w:t>2000</w:t>
            </w:r>
          </w:p>
        </w:tc>
        <w:tc>
          <w:tcPr>
            <w:tcW w:w="1133" w:type="dxa"/>
            <w:tcBorders>
              <w:top w:val="single" w:sz="4" w:space="0" w:color="auto"/>
              <w:bottom w:val="single" w:sz="12" w:space="0" w:color="auto"/>
            </w:tcBorders>
            <w:shd w:val="clear" w:color="auto" w:fill="auto"/>
            <w:vAlign w:val="bottom"/>
          </w:tcPr>
          <w:p w14:paraId="31FB8512" w14:textId="77777777" w:rsidR="00002357" w:rsidRPr="003A7BB5" w:rsidRDefault="00002357" w:rsidP="0044268A">
            <w:pPr>
              <w:spacing w:before="80" w:after="80" w:line="200" w:lineRule="exact"/>
              <w:ind w:right="63"/>
              <w:jc w:val="right"/>
              <w:rPr>
                <w:bCs/>
                <w:i/>
                <w:sz w:val="16"/>
                <w:lang w:val="en-US"/>
              </w:rPr>
            </w:pPr>
            <w:r w:rsidRPr="003A7BB5">
              <w:rPr>
                <w:bCs/>
                <w:i/>
                <w:sz w:val="16"/>
                <w:lang w:val="en-US"/>
              </w:rPr>
              <w:t>2010</w:t>
            </w:r>
          </w:p>
        </w:tc>
      </w:tr>
      <w:tr w:rsidR="00002357" w:rsidRPr="003A7BB5" w14:paraId="1AAFB90A" w14:textId="77777777" w:rsidTr="0044268A">
        <w:tc>
          <w:tcPr>
            <w:tcW w:w="2410" w:type="dxa"/>
            <w:tcBorders>
              <w:top w:val="single" w:sz="12" w:space="0" w:color="auto"/>
              <w:bottom w:val="single" w:sz="4" w:space="0" w:color="auto"/>
            </w:tcBorders>
            <w:shd w:val="clear" w:color="auto" w:fill="auto"/>
          </w:tcPr>
          <w:p w14:paraId="6960C1F8" w14:textId="77777777" w:rsidR="00002357" w:rsidRPr="003A7BB5" w:rsidRDefault="0044268A" w:rsidP="0044268A">
            <w:pPr>
              <w:tabs>
                <w:tab w:val="left" w:pos="281"/>
              </w:tabs>
              <w:spacing w:before="40" w:after="40" w:line="220" w:lineRule="exact"/>
              <w:rPr>
                <w:b/>
                <w:bCs/>
                <w:sz w:val="18"/>
                <w:lang w:val="en-US"/>
              </w:rPr>
            </w:pPr>
            <w:r>
              <w:rPr>
                <w:b/>
                <w:bCs/>
                <w:sz w:val="18"/>
              </w:rPr>
              <w:tab/>
            </w:r>
            <w:r w:rsidR="00002357">
              <w:rPr>
                <w:b/>
                <w:bCs/>
                <w:sz w:val="18"/>
              </w:rPr>
              <w:t>Численность населения</w:t>
            </w:r>
          </w:p>
        </w:tc>
        <w:tc>
          <w:tcPr>
            <w:tcW w:w="1276" w:type="dxa"/>
            <w:tcBorders>
              <w:top w:val="single" w:sz="12" w:space="0" w:color="auto"/>
              <w:bottom w:val="single" w:sz="4" w:space="0" w:color="auto"/>
            </w:tcBorders>
            <w:shd w:val="clear" w:color="auto" w:fill="auto"/>
            <w:vAlign w:val="bottom"/>
          </w:tcPr>
          <w:p w14:paraId="3FFE2F65" w14:textId="77777777" w:rsidR="00002357" w:rsidRPr="00FF2302" w:rsidRDefault="00002357" w:rsidP="0044268A">
            <w:pPr>
              <w:spacing w:before="40" w:after="40" w:line="220" w:lineRule="exact"/>
              <w:ind w:right="45"/>
              <w:jc w:val="right"/>
              <w:rPr>
                <w:b/>
                <w:bCs/>
                <w:sz w:val="18"/>
                <w:lang w:val="en-US"/>
              </w:rPr>
            </w:pPr>
            <w:r w:rsidRPr="00FF2302">
              <w:rPr>
                <w:b/>
                <w:bCs/>
                <w:sz w:val="18"/>
                <w:lang w:val="en-US"/>
              </w:rPr>
              <w:t>119</w:t>
            </w:r>
            <w:r w:rsidRPr="00FF2302">
              <w:rPr>
                <w:b/>
                <w:bCs/>
                <w:sz w:val="18"/>
              </w:rPr>
              <w:t xml:space="preserve"> </w:t>
            </w:r>
            <w:r w:rsidRPr="00FF2302">
              <w:rPr>
                <w:b/>
                <w:bCs/>
                <w:sz w:val="18"/>
                <w:lang w:val="en-US"/>
              </w:rPr>
              <w:t>002</w:t>
            </w:r>
            <w:r w:rsidRPr="00FF2302">
              <w:rPr>
                <w:b/>
                <w:bCs/>
                <w:sz w:val="18"/>
              </w:rPr>
              <w:t xml:space="preserve"> </w:t>
            </w:r>
            <w:r w:rsidRPr="00FF2302">
              <w:rPr>
                <w:b/>
                <w:bCs/>
                <w:sz w:val="18"/>
                <w:lang w:val="en-US"/>
              </w:rPr>
              <w:t>706</w:t>
            </w:r>
          </w:p>
        </w:tc>
        <w:tc>
          <w:tcPr>
            <w:tcW w:w="1276" w:type="dxa"/>
            <w:tcBorders>
              <w:top w:val="single" w:sz="12" w:space="0" w:color="auto"/>
              <w:bottom w:val="single" w:sz="4" w:space="0" w:color="auto"/>
            </w:tcBorders>
            <w:shd w:val="clear" w:color="auto" w:fill="auto"/>
            <w:vAlign w:val="bottom"/>
          </w:tcPr>
          <w:p w14:paraId="156D098A" w14:textId="77777777" w:rsidR="00002357" w:rsidRPr="00FF2302" w:rsidRDefault="00002357" w:rsidP="0044268A">
            <w:pPr>
              <w:spacing w:before="40" w:after="40" w:line="220" w:lineRule="exact"/>
              <w:ind w:right="67"/>
              <w:jc w:val="right"/>
              <w:rPr>
                <w:b/>
                <w:bCs/>
                <w:sz w:val="18"/>
                <w:lang w:val="en-US"/>
              </w:rPr>
            </w:pPr>
            <w:r w:rsidRPr="00FF2302">
              <w:rPr>
                <w:b/>
                <w:bCs/>
                <w:sz w:val="18"/>
                <w:lang w:val="en-US"/>
              </w:rPr>
              <w:t>146</w:t>
            </w:r>
            <w:r w:rsidRPr="00FF2302">
              <w:rPr>
                <w:b/>
                <w:bCs/>
                <w:sz w:val="18"/>
              </w:rPr>
              <w:t xml:space="preserve"> </w:t>
            </w:r>
            <w:r w:rsidRPr="00FF2302">
              <w:rPr>
                <w:b/>
                <w:bCs/>
                <w:sz w:val="18"/>
                <w:lang w:val="en-US"/>
              </w:rPr>
              <w:t>825</w:t>
            </w:r>
            <w:r w:rsidRPr="00FF2302">
              <w:rPr>
                <w:b/>
                <w:bCs/>
                <w:sz w:val="18"/>
              </w:rPr>
              <w:t xml:space="preserve"> </w:t>
            </w:r>
            <w:r w:rsidRPr="00FF2302">
              <w:rPr>
                <w:b/>
                <w:bCs/>
                <w:sz w:val="18"/>
                <w:lang w:val="en-US"/>
              </w:rPr>
              <w:t>475</w:t>
            </w:r>
          </w:p>
        </w:tc>
        <w:tc>
          <w:tcPr>
            <w:tcW w:w="1275" w:type="dxa"/>
            <w:tcBorders>
              <w:top w:val="single" w:sz="12" w:space="0" w:color="auto"/>
              <w:bottom w:val="single" w:sz="4" w:space="0" w:color="auto"/>
            </w:tcBorders>
            <w:shd w:val="clear" w:color="auto" w:fill="auto"/>
            <w:vAlign w:val="bottom"/>
          </w:tcPr>
          <w:p w14:paraId="1313B06D" w14:textId="77777777" w:rsidR="00002357" w:rsidRPr="00FF2302" w:rsidRDefault="00002357" w:rsidP="0044268A">
            <w:pPr>
              <w:spacing w:before="40" w:after="40" w:line="220" w:lineRule="exact"/>
              <w:ind w:right="66"/>
              <w:jc w:val="right"/>
              <w:rPr>
                <w:b/>
                <w:bCs/>
                <w:sz w:val="18"/>
                <w:lang w:val="en-US"/>
              </w:rPr>
            </w:pPr>
            <w:r w:rsidRPr="00FF2302">
              <w:rPr>
                <w:b/>
                <w:bCs/>
                <w:sz w:val="18"/>
                <w:lang w:val="en-US"/>
              </w:rPr>
              <w:t>169</w:t>
            </w:r>
            <w:r w:rsidRPr="00FF2302">
              <w:rPr>
                <w:b/>
                <w:bCs/>
                <w:sz w:val="18"/>
              </w:rPr>
              <w:t xml:space="preserve"> </w:t>
            </w:r>
            <w:r w:rsidRPr="00FF2302">
              <w:rPr>
                <w:b/>
                <w:bCs/>
                <w:sz w:val="18"/>
                <w:lang w:val="en-US"/>
              </w:rPr>
              <w:t>799</w:t>
            </w:r>
            <w:r w:rsidRPr="00FF2302">
              <w:rPr>
                <w:b/>
                <w:bCs/>
                <w:sz w:val="18"/>
              </w:rPr>
              <w:t xml:space="preserve"> </w:t>
            </w:r>
            <w:r w:rsidRPr="00FF2302">
              <w:rPr>
                <w:b/>
                <w:bCs/>
                <w:sz w:val="18"/>
                <w:lang w:val="en-US"/>
              </w:rPr>
              <w:t>170</w:t>
            </w:r>
          </w:p>
        </w:tc>
        <w:tc>
          <w:tcPr>
            <w:tcW w:w="1133" w:type="dxa"/>
            <w:tcBorders>
              <w:top w:val="single" w:sz="12" w:space="0" w:color="auto"/>
              <w:bottom w:val="single" w:sz="4" w:space="0" w:color="auto"/>
            </w:tcBorders>
            <w:shd w:val="clear" w:color="auto" w:fill="auto"/>
            <w:vAlign w:val="bottom"/>
          </w:tcPr>
          <w:p w14:paraId="75640F66" w14:textId="77777777" w:rsidR="00002357" w:rsidRPr="00FF2302" w:rsidRDefault="00002357" w:rsidP="0044268A">
            <w:pPr>
              <w:spacing w:before="40" w:after="40" w:line="220" w:lineRule="exact"/>
              <w:ind w:right="63"/>
              <w:jc w:val="right"/>
              <w:rPr>
                <w:b/>
                <w:bCs/>
                <w:sz w:val="18"/>
                <w:lang w:val="en-US"/>
              </w:rPr>
            </w:pPr>
            <w:r w:rsidRPr="00FF2302">
              <w:rPr>
                <w:b/>
                <w:bCs/>
                <w:sz w:val="18"/>
                <w:lang w:val="en-US"/>
              </w:rPr>
              <w:t>190</w:t>
            </w:r>
            <w:r w:rsidRPr="00FF2302">
              <w:rPr>
                <w:b/>
                <w:bCs/>
                <w:sz w:val="18"/>
              </w:rPr>
              <w:t xml:space="preserve"> </w:t>
            </w:r>
            <w:r w:rsidRPr="00FF2302">
              <w:rPr>
                <w:b/>
                <w:bCs/>
                <w:sz w:val="18"/>
                <w:lang w:val="en-US"/>
              </w:rPr>
              <w:t>755</w:t>
            </w:r>
            <w:r w:rsidRPr="00FF2302">
              <w:rPr>
                <w:b/>
                <w:bCs/>
                <w:sz w:val="18"/>
              </w:rPr>
              <w:t xml:space="preserve"> </w:t>
            </w:r>
            <w:r w:rsidRPr="00FF2302">
              <w:rPr>
                <w:b/>
                <w:bCs/>
                <w:sz w:val="18"/>
                <w:lang w:val="en-US"/>
              </w:rPr>
              <w:t>799</w:t>
            </w:r>
          </w:p>
        </w:tc>
      </w:tr>
      <w:tr w:rsidR="00002357" w:rsidRPr="003A7BB5" w14:paraId="49BFC40D" w14:textId="77777777" w:rsidTr="0044268A">
        <w:tc>
          <w:tcPr>
            <w:tcW w:w="2410" w:type="dxa"/>
            <w:tcBorders>
              <w:top w:val="single" w:sz="4" w:space="0" w:color="auto"/>
              <w:bottom w:val="single" w:sz="12" w:space="0" w:color="auto"/>
            </w:tcBorders>
            <w:shd w:val="clear" w:color="auto" w:fill="auto"/>
          </w:tcPr>
          <w:p w14:paraId="625A6735" w14:textId="77777777" w:rsidR="00002357" w:rsidRPr="00507F33" w:rsidRDefault="00002357" w:rsidP="0044268A">
            <w:pPr>
              <w:spacing w:before="40" w:after="40" w:line="220" w:lineRule="exact"/>
              <w:rPr>
                <w:sz w:val="18"/>
                <w:lang w:val="en-US"/>
              </w:rPr>
            </w:pPr>
            <w:r w:rsidRPr="00507F33">
              <w:rPr>
                <w:sz w:val="18"/>
              </w:rPr>
              <w:t>Среднегодовые</w:t>
            </w:r>
            <w:r w:rsidRPr="00507F33">
              <w:rPr>
                <w:sz w:val="18"/>
                <w:lang w:val="en-US"/>
              </w:rPr>
              <w:t xml:space="preserve"> </w:t>
            </w:r>
            <w:r w:rsidRPr="00507F33">
              <w:rPr>
                <w:sz w:val="18"/>
              </w:rPr>
              <w:t>темпы</w:t>
            </w:r>
            <w:r w:rsidRPr="00507F33">
              <w:rPr>
                <w:sz w:val="18"/>
                <w:lang w:val="en-US"/>
              </w:rPr>
              <w:t xml:space="preserve"> </w:t>
            </w:r>
            <w:r w:rsidRPr="00507F33">
              <w:rPr>
                <w:sz w:val="18"/>
              </w:rPr>
              <w:t>роста</w:t>
            </w:r>
            <w:r w:rsidRPr="00507F33">
              <w:rPr>
                <w:sz w:val="18"/>
                <w:lang w:val="en-US"/>
              </w:rPr>
              <w:t xml:space="preserve"> </w:t>
            </w:r>
          </w:p>
        </w:tc>
        <w:tc>
          <w:tcPr>
            <w:tcW w:w="1276" w:type="dxa"/>
            <w:tcBorders>
              <w:top w:val="single" w:sz="4" w:space="0" w:color="auto"/>
              <w:bottom w:val="single" w:sz="12" w:space="0" w:color="auto"/>
            </w:tcBorders>
            <w:shd w:val="clear" w:color="auto" w:fill="auto"/>
            <w:vAlign w:val="bottom"/>
          </w:tcPr>
          <w:p w14:paraId="41364D65" w14:textId="77777777" w:rsidR="00002357" w:rsidRPr="003A7BB5" w:rsidRDefault="00002357" w:rsidP="0044268A">
            <w:pPr>
              <w:spacing w:before="40" w:after="40" w:line="220" w:lineRule="exact"/>
              <w:ind w:right="45"/>
              <w:jc w:val="right"/>
              <w:rPr>
                <w:b/>
                <w:sz w:val="18"/>
                <w:lang w:val="en-US"/>
              </w:rPr>
            </w:pPr>
            <w:r w:rsidRPr="003A7BB5">
              <w:rPr>
                <w:sz w:val="18"/>
                <w:lang w:val="en-US"/>
              </w:rPr>
              <w:t>2</w:t>
            </w:r>
            <w:r>
              <w:rPr>
                <w:sz w:val="18"/>
                <w:lang w:val="en-US"/>
              </w:rPr>
              <w:t>,</w:t>
            </w:r>
            <w:r w:rsidRPr="003A7BB5">
              <w:rPr>
                <w:sz w:val="18"/>
                <w:lang w:val="en-US"/>
              </w:rPr>
              <w:t>48</w:t>
            </w:r>
            <w:r w:rsidRPr="0044268A">
              <w:rPr>
                <w:szCs w:val="20"/>
                <w:lang w:val="en-US"/>
              </w:rPr>
              <w:t>*</w:t>
            </w:r>
          </w:p>
        </w:tc>
        <w:tc>
          <w:tcPr>
            <w:tcW w:w="1276" w:type="dxa"/>
            <w:tcBorders>
              <w:top w:val="single" w:sz="4" w:space="0" w:color="auto"/>
              <w:bottom w:val="single" w:sz="12" w:space="0" w:color="auto"/>
            </w:tcBorders>
            <w:shd w:val="clear" w:color="auto" w:fill="auto"/>
            <w:vAlign w:val="bottom"/>
          </w:tcPr>
          <w:p w14:paraId="5B44002B" w14:textId="77777777" w:rsidR="00002357" w:rsidRPr="003A7BB5" w:rsidRDefault="00002357" w:rsidP="0044268A">
            <w:pPr>
              <w:spacing w:before="40" w:after="40" w:line="220" w:lineRule="exact"/>
              <w:ind w:right="67"/>
              <w:jc w:val="right"/>
              <w:rPr>
                <w:b/>
                <w:sz w:val="18"/>
                <w:lang w:val="en-US"/>
              </w:rPr>
            </w:pPr>
            <w:r w:rsidRPr="003A7BB5">
              <w:rPr>
                <w:sz w:val="18"/>
                <w:lang w:val="en-US"/>
              </w:rPr>
              <w:t>1</w:t>
            </w:r>
            <w:r>
              <w:rPr>
                <w:sz w:val="18"/>
                <w:lang w:val="en-US"/>
              </w:rPr>
              <w:t>,</w:t>
            </w:r>
            <w:r w:rsidRPr="003A7BB5">
              <w:rPr>
                <w:sz w:val="18"/>
                <w:lang w:val="en-US"/>
              </w:rPr>
              <w:t>93</w:t>
            </w:r>
          </w:p>
        </w:tc>
        <w:tc>
          <w:tcPr>
            <w:tcW w:w="1275" w:type="dxa"/>
            <w:tcBorders>
              <w:top w:val="single" w:sz="4" w:space="0" w:color="auto"/>
              <w:bottom w:val="single" w:sz="12" w:space="0" w:color="auto"/>
            </w:tcBorders>
            <w:shd w:val="clear" w:color="auto" w:fill="auto"/>
            <w:vAlign w:val="bottom"/>
          </w:tcPr>
          <w:p w14:paraId="5AC761B6" w14:textId="77777777" w:rsidR="00002357" w:rsidRPr="003A7BB5" w:rsidRDefault="00002357" w:rsidP="0044268A">
            <w:pPr>
              <w:spacing w:before="40" w:after="40" w:line="220" w:lineRule="exact"/>
              <w:ind w:right="66"/>
              <w:jc w:val="right"/>
              <w:rPr>
                <w:b/>
                <w:sz w:val="18"/>
                <w:lang w:val="en-US"/>
              </w:rPr>
            </w:pPr>
            <w:r w:rsidRPr="003A7BB5">
              <w:rPr>
                <w:sz w:val="18"/>
                <w:lang w:val="en-US"/>
              </w:rPr>
              <w:t>1</w:t>
            </w:r>
            <w:r>
              <w:rPr>
                <w:sz w:val="18"/>
                <w:lang w:val="en-US"/>
              </w:rPr>
              <w:t>,</w:t>
            </w:r>
            <w:r w:rsidRPr="003A7BB5">
              <w:rPr>
                <w:sz w:val="18"/>
                <w:lang w:val="en-US"/>
              </w:rPr>
              <w:t>64</w:t>
            </w:r>
          </w:p>
        </w:tc>
        <w:tc>
          <w:tcPr>
            <w:tcW w:w="1133" w:type="dxa"/>
            <w:tcBorders>
              <w:top w:val="single" w:sz="4" w:space="0" w:color="auto"/>
              <w:bottom w:val="single" w:sz="12" w:space="0" w:color="auto"/>
            </w:tcBorders>
            <w:shd w:val="clear" w:color="auto" w:fill="auto"/>
            <w:vAlign w:val="bottom"/>
          </w:tcPr>
          <w:p w14:paraId="2DFC7921" w14:textId="77777777" w:rsidR="00002357" w:rsidRPr="003A7BB5" w:rsidRDefault="00002357" w:rsidP="0044268A">
            <w:pPr>
              <w:spacing w:before="40" w:after="40" w:line="220" w:lineRule="exact"/>
              <w:ind w:right="63"/>
              <w:jc w:val="right"/>
              <w:rPr>
                <w:b/>
                <w:sz w:val="18"/>
                <w:lang w:val="en-US"/>
              </w:rPr>
            </w:pPr>
            <w:r w:rsidRPr="003A7BB5">
              <w:rPr>
                <w:sz w:val="18"/>
                <w:lang w:val="en-US"/>
              </w:rPr>
              <w:t>1</w:t>
            </w:r>
            <w:r>
              <w:rPr>
                <w:sz w:val="18"/>
                <w:lang w:val="en-US"/>
              </w:rPr>
              <w:t>,</w:t>
            </w:r>
            <w:r w:rsidRPr="003A7BB5">
              <w:rPr>
                <w:sz w:val="18"/>
                <w:lang w:val="en-US"/>
              </w:rPr>
              <w:t>17</w:t>
            </w:r>
          </w:p>
        </w:tc>
      </w:tr>
    </w:tbl>
    <w:p w14:paraId="5CD0F120" w14:textId="77777777" w:rsidR="00002357" w:rsidRPr="004319D1" w:rsidRDefault="00002357" w:rsidP="00FF2302">
      <w:pPr>
        <w:pStyle w:val="SingleTxtG"/>
        <w:spacing w:before="80" w:after="0" w:line="220" w:lineRule="exact"/>
        <w:ind w:firstLine="170"/>
        <w:jc w:val="left"/>
        <w:rPr>
          <w:sz w:val="18"/>
        </w:rPr>
      </w:pPr>
      <w:r w:rsidRPr="00B20929">
        <w:rPr>
          <w:i/>
          <w:sz w:val="18"/>
        </w:rPr>
        <w:t>Источник</w:t>
      </w:r>
      <w:r w:rsidRPr="004319D1">
        <w:rPr>
          <w:sz w:val="18"/>
        </w:rPr>
        <w:t xml:space="preserve">: Бразильский институт географии и статистики (БИГС), </w:t>
      </w:r>
      <w:r>
        <w:rPr>
          <w:sz w:val="18"/>
        </w:rPr>
        <w:t>переписи населения за 1980</w:t>
      </w:r>
      <w:r w:rsidRPr="004319D1">
        <w:rPr>
          <w:sz w:val="18"/>
        </w:rPr>
        <w:t xml:space="preserve">/2010 </w:t>
      </w:r>
      <w:r>
        <w:rPr>
          <w:sz w:val="18"/>
        </w:rPr>
        <w:t>годы.</w:t>
      </w:r>
    </w:p>
    <w:p w14:paraId="56BF40A0" w14:textId="77777777" w:rsidR="00002357" w:rsidRPr="00F97A4A" w:rsidRDefault="00002357" w:rsidP="00FF2302">
      <w:pPr>
        <w:pStyle w:val="SingleTxtG"/>
        <w:spacing w:line="220" w:lineRule="exact"/>
        <w:ind w:firstLine="170"/>
        <w:jc w:val="left"/>
        <w:rPr>
          <w:sz w:val="18"/>
        </w:rPr>
      </w:pPr>
      <w:r w:rsidRPr="0044268A">
        <w:t>*</w:t>
      </w:r>
      <w:r w:rsidRPr="00F97A4A">
        <w:rPr>
          <w:sz w:val="18"/>
        </w:rPr>
        <w:t xml:space="preserve"> </w:t>
      </w:r>
      <w:r w:rsidR="00D547B2">
        <w:rPr>
          <w:sz w:val="18"/>
        </w:rPr>
        <w:t xml:space="preserve"> </w:t>
      </w:r>
      <w:r>
        <w:rPr>
          <w:sz w:val="18"/>
        </w:rPr>
        <w:t>По</w:t>
      </w:r>
      <w:r w:rsidRPr="00F97A4A">
        <w:rPr>
          <w:sz w:val="18"/>
        </w:rPr>
        <w:t xml:space="preserve"> </w:t>
      </w:r>
      <w:r>
        <w:rPr>
          <w:sz w:val="18"/>
        </w:rPr>
        <w:t>отношению к</w:t>
      </w:r>
      <w:r w:rsidRPr="00F97A4A">
        <w:rPr>
          <w:sz w:val="18"/>
        </w:rPr>
        <w:t xml:space="preserve"> </w:t>
      </w:r>
      <w:r>
        <w:rPr>
          <w:sz w:val="18"/>
        </w:rPr>
        <w:t>зарегистрированной</w:t>
      </w:r>
      <w:r w:rsidRPr="00F97A4A">
        <w:rPr>
          <w:sz w:val="18"/>
        </w:rPr>
        <w:t xml:space="preserve"> </w:t>
      </w:r>
      <w:r>
        <w:rPr>
          <w:sz w:val="18"/>
        </w:rPr>
        <w:t>в 1970 году численности</w:t>
      </w:r>
      <w:r w:rsidRPr="00F97A4A">
        <w:rPr>
          <w:sz w:val="18"/>
        </w:rPr>
        <w:t xml:space="preserve"> </w:t>
      </w:r>
      <w:r>
        <w:rPr>
          <w:sz w:val="18"/>
        </w:rPr>
        <w:t>населения</w:t>
      </w:r>
      <w:r w:rsidRPr="00F97A4A">
        <w:rPr>
          <w:sz w:val="18"/>
        </w:rPr>
        <w:t xml:space="preserve">, </w:t>
      </w:r>
      <w:r>
        <w:rPr>
          <w:sz w:val="18"/>
        </w:rPr>
        <w:t xml:space="preserve">составившей </w:t>
      </w:r>
      <w:r w:rsidRPr="00F97A4A">
        <w:rPr>
          <w:sz w:val="18"/>
        </w:rPr>
        <w:t>93</w:t>
      </w:r>
      <w:r w:rsidR="0044268A">
        <w:rPr>
          <w:sz w:val="18"/>
        </w:rPr>
        <w:t> </w:t>
      </w:r>
      <w:r w:rsidRPr="00F97A4A">
        <w:rPr>
          <w:sz w:val="18"/>
        </w:rPr>
        <w:t>139</w:t>
      </w:r>
      <w:r>
        <w:rPr>
          <w:sz w:val="18"/>
        </w:rPr>
        <w:t xml:space="preserve"> </w:t>
      </w:r>
      <w:r w:rsidRPr="00F97A4A">
        <w:rPr>
          <w:sz w:val="18"/>
        </w:rPr>
        <w:t>037</w:t>
      </w:r>
      <w:r>
        <w:rPr>
          <w:sz w:val="18"/>
        </w:rPr>
        <w:t xml:space="preserve"> человек</w:t>
      </w:r>
      <w:r w:rsidRPr="00F97A4A">
        <w:rPr>
          <w:sz w:val="18"/>
        </w:rPr>
        <w:t>.</w:t>
      </w:r>
    </w:p>
    <w:p w14:paraId="021F1877" w14:textId="77777777" w:rsidR="00002357" w:rsidRPr="00B20929" w:rsidRDefault="00002357" w:rsidP="00246E42">
      <w:pPr>
        <w:pStyle w:val="SingleTxtG"/>
        <w:spacing w:before="160"/>
      </w:pPr>
      <w:r w:rsidRPr="00B20929">
        <w:t>3.</w:t>
      </w:r>
      <w:r w:rsidRPr="00B20929">
        <w:tab/>
        <w:t xml:space="preserve">По оценкам Бразильского института географии и статистики </w:t>
      </w:r>
      <w:r>
        <w:t>(</w:t>
      </w:r>
      <w:r w:rsidRPr="00B20929">
        <w:t>БИГС</w:t>
      </w:r>
      <w:r>
        <w:t>)</w:t>
      </w:r>
      <w:r w:rsidRPr="00B20929">
        <w:t xml:space="preserve">, </w:t>
      </w:r>
      <w:r>
        <w:t>в</w:t>
      </w:r>
      <w:r w:rsidRPr="00B20929">
        <w:t xml:space="preserve"> август</w:t>
      </w:r>
      <w:r>
        <w:t>е</w:t>
      </w:r>
      <w:r w:rsidRPr="00B20929">
        <w:t xml:space="preserve"> 2017 года численность населения Бразилии составляла 207 660 929 человек</w:t>
      </w:r>
      <w:r>
        <w:t>.</w:t>
      </w:r>
      <w:r w:rsidR="00D72F91">
        <w:t xml:space="preserve"> </w:t>
      </w:r>
    </w:p>
    <w:p w14:paraId="7DFA34A4" w14:textId="77777777" w:rsidR="00002357" w:rsidRPr="00B20929" w:rsidRDefault="00002357" w:rsidP="00002357">
      <w:pPr>
        <w:pStyle w:val="SingleTxtG"/>
      </w:pPr>
      <w:r w:rsidRPr="00B20929">
        <w:t>4.</w:t>
      </w:r>
      <w:r w:rsidRPr="00B20929">
        <w:tab/>
        <w:t>Данные переписи населения 2010 года подтвердили наличие в Бразилии тенденции к снижению абсолютного числа рождений. Суммарный коэффициент рождаемости, составлявший в 2000 году 2,38 ребенка на одну женщину, снизился к 2010 году до 1,95 ребенка на одну женщину. Помимо этого повысился средний возраст матери при рождении первого ребенка, а именно за период с 2000 по 2010 год доля женщин, родивших первого ребенка в возрасте до 20 лет, сократилась с 23,5</w:t>
      </w:r>
      <w:r w:rsidR="0044268A">
        <w:t> </w:t>
      </w:r>
      <w:r w:rsidRPr="00B20929">
        <w:t>% до 19,3</w:t>
      </w:r>
      <w:r w:rsidR="0044268A">
        <w:t> </w:t>
      </w:r>
      <w:r w:rsidRPr="00B20929">
        <w:t xml:space="preserve">%, а доля женщин, родивших первого ребенка в возрасте 30 лет и старше </w:t>
      </w:r>
      <w:r w:rsidR="00007DBE">
        <w:t>—</w:t>
      </w:r>
      <w:r w:rsidRPr="00B20929">
        <w:t xml:space="preserve"> увеличилась с 22,5</w:t>
      </w:r>
      <w:r w:rsidR="0044268A">
        <w:t> </w:t>
      </w:r>
      <w:r w:rsidRPr="00B20929">
        <w:t>% до 27,9</w:t>
      </w:r>
      <w:r w:rsidR="0044268A">
        <w:t> </w:t>
      </w:r>
      <w:r w:rsidRPr="00B20929">
        <w:t>%.</w:t>
      </w:r>
    </w:p>
    <w:p w14:paraId="02C26641" w14:textId="77777777" w:rsidR="00002357" w:rsidRPr="00B20929" w:rsidRDefault="00002357" w:rsidP="00002357">
      <w:pPr>
        <w:pStyle w:val="SingleTxtG"/>
      </w:pPr>
      <w:r w:rsidRPr="00B20929">
        <w:t>5.</w:t>
      </w:r>
      <w:r w:rsidRPr="00B20929">
        <w:tab/>
        <w:t xml:space="preserve">В период с 2000 до 2015 </w:t>
      </w:r>
      <w:r>
        <w:t xml:space="preserve">год </w:t>
      </w:r>
      <w:r w:rsidRPr="00B20929">
        <w:t xml:space="preserve">наблюдалась также тенденция к снижению общего коэффициента рождаемости </w:t>
      </w:r>
      <w:r w:rsidR="0044268A">
        <w:t>—</w:t>
      </w:r>
      <w:r w:rsidRPr="00B20929">
        <w:t xml:space="preserve"> с 20,3 до 14,2 ребенка на 1000 человек населения.</w:t>
      </w:r>
    </w:p>
    <w:p w14:paraId="76D97A97" w14:textId="77777777" w:rsidR="00002357" w:rsidRDefault="00002357" w:rsidP="009D0115">
      <w:pPr>
        <w:pStyle w:val="SingleTxtG"/>
        <w:spacing w:before="240"/>
        <w:ind w:right="284"/>
        <w:jc w:val="left"/>
        <w:rPr>
          <w:b/>
          <w:bCs/>
        </w:rPr>
      </w:pPr>
      <w:r w:rsidRPr="00B20929">
        <w:t>Таблица</w:t>
      </w:r>
      <w:r>
        <w:rPr>
          <w:lang w:val="en-US"/>
        </w:rPr>
        <w:t> </w:t>
      </w:r>
      <w:r w:rsidRPr="00B20929">
        <w:t xml:space="preserve">2 </w:t>
      </w:r>
      <w:r w:rsidRPr="00B20929">
        <w:br/>
      </w:r>
      <w:r w:rsidRPr="0044268A">
        <w:rPr>
          <w:b/>
          <w:bCs/>
        </w:rPr>
        <w:t xml:space="preserve">Общий коэффициент рождаемости (на 1000 человек населения) </w:t>
      </w:r>
      <w:bookmarkStart w:id="0" w:name="_Hlk48255122"/>
      <w:r w:rsidRPr="0044268A">
        <w:rPr>
          <w:b/>
          <w:bCs/>
        </w:rPr>
        <w:t>с учетом данных по всем регионам и субъектам федерации Бразилии</w:t>
      </w:r>
      <w:bookmarkEnd w:id="0"/>
      <w:r w:rsidRPr="0044268A">
        <w:rPr>
          <w:b/>
          <w:bCs/>
        </w:rPr>
        <w:t>, 2000–2015 годы</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40"/>
        <w:gridCol w:w="504"/>
        <w:gridCol w:w="476"/>
        <w:gridCol w:w="504"/>
        <w:gridCol w:w="504"/>
        <w:gridCol w:w="490"/>
        <w:gridCol w:w="434"/>
        <w:gridCol w:w="476"/>
        <w:gridCol w:w="489"/>
        <w:gridCol w:w="476"/>
        <w:gridCol w:w="462"/>
        <w:gridCol w:w="490"/>
        <w:gridCol w:w="476"/>
        <w:gridCol w:w="504"/>
        <w:gridCol w:w="476"/>
        <w:gridCol w:w="462"/>
        <w:gridCol w:w="442"/>
      </w:tblGrid>
      <w:tr w:rsidR="00246E42" w:rsidRPr="00F8648D" w14:paraId="765DA503" w14:textId="77777777" w:rsidTr="00246E42">
        <w:trPr>
          <w:tblHeader/>
        </w:trPr>
        <w:tc>
          <w:tcPr>
            <w:tcW w:w="840" w:type="dxa"/>
            <w:tcBorders>
              <w:top w:val="single" w:sz="4" w:space="0" w:color="auto"/>
              <w:bottom w:val="single" w:sz="12" w:space="0" w:color="auto"/>
            </w:tcBorders>
            <w:shd w:val="clear" w:color="auto" w:fill="auto"/>
            <w:vAlign w:val="bottom"/>
          </w:tcPr>
          <w:p w14:paraId="1040EECB" w14:textId="77777777" w:rsidR="00246E42" w:rsidRPr="00F8648D" w:rsidRDefault="00246E42" w:rsidP="003723D9">
            <w:pPr>
              <w:suppressAutoHyphens w:val="0"/>
              <w:spacing w:before="80" w:after="80" w:line="200" w:lineRule="exact"/>
              <w:ind w:right="113"/>
              <w:rPr>
                <w:i/>
                <w:sz w:val="16"/>
              </w:rPr>
            </w:pPr>
          </w:p>
        </w:tc>
        <w:tc>
          <w:tcPr>
            <w:tcW w:w="504" w:type="dxa"/>
            <w:tcBorders>
              <w:top w:val="single" w:sz="4" w:space="0" w:color="auto"/>
              <w:bottom w:val="single" w:sz="12" w:space="0" w:color="auto"/>
            </w:tcBorders>
            <w:shd w:val="clear" w:color="auto" w:fill="auto"/>
            <w:vAlign w:val="bottom"/>
          </w:tcPr>
          <w:p w14:paraId="26159693" w14:textId="77777777" w:rsidR="00246E42" w:rsidRPr="00F8648D" w:rsidRDefault="00246E42" w:rsidP="003723D9">
            <w:pPr>
              <w:suppressAutoHyphens w:val="0"/>
              <w:spacing w:before="80" w:after="80" w:line="200" w:lineRule="exact"/>
              <w:ind w:right="113"/>
              <w:jc w:val="right"/>
              <w:rPr>
                <w:i/>
                <w:sz w:val="16"/>
              </w:rPr>
            </w:pPr>
            <w:r w:rsidRPr="00F8648D">
              <w:rPr>
                <w:i/>
                <w:sz w:val="16"/>
              </w:rPr>
              <w:t>2000</w:t>
            </w:r>
          </w:p>
        </w:tc>
        <w:tc>
          <w:tcPr>
            <w:tcW w:w="476" w:type="dxa"/>
            <w:tcBorders>
              <w:top w:val="single" w:sz="4" w:space="0" w:color="auto"/>
              <w:bottom w:val="single" w:sz="12" w:space="0" w:color="auto"/>
            </w:tcBorders>
            <w:shd w:val="clear" w:color="auto" w:fill="auto"/>
            <w:vAlign w:val="bottom"/>
          </w:tcPr>
          <w:p w14:paraId="253E3B0E" w14:textId="77777777" w:rsidR="00246E42" w:rsidRPr="00F8648D" w:rsidRDefault="00246E42" w:rsidP="003723D9">
            <w:pPr>
              <w:suppressAutoHyphens w:val="0"/>
              <w:spacing w:before="80" w:after="80" w:line="200" w:lineRule="exact"/>
              <w:ind w:right="113"/>
              <w:jc w:val="right"/>
              <w:rPr>
                <w:i/>
                <w:sz w:val="16"/>
              </w:rPr>
            </w:pPr>
            <w:r w:rsidRPr="00F8648D">
              <w:rPr>
                <w:i/>
                <w:sz w:val="16"/>
              </w:rPr>
              <w:t>2001</w:t>
            </w:r>
          </w:p>
        </w:tc>
        <w:tc>
          <w:tcPr>
            <w:tcW w:w="504" w:type="dxa"/>
            <w:tcBorders>
              <w:top w:val="single" w:sz="4" w:space="0" w:color="auto"/>
              <w:bottom w:val="single" w:sz="12" w:space="0" w:color="auto"/>
            </w:tcBorders>
            <w:shd w:val="clear" w:color="auto" w:fill="auto"/>
            <w:vAlign w:val="bottom"/>
          </w:tcPr>
          <w:p w14:paraId="5F6C3DA8" w14:textId="77777777" w:rsidR="00246E42" w:rsidRPr="00F8648D" w:rsidRDefault="00246E42" w:rsidP="003723D9">
            <w:pPr>
              <w:suppressAutoHyphens w:val="0"/>
              <w:spacing w:before="80" w:after="80" w:line="200" w:lineRule="exact"/>
              <w:ind w:right="113"/>
              <w:jc w:val="right"/>
              <w:rPr>
                <w:i/>
                <w:sz w:val="16"/>
              </w:rPr>
            </w:pPr>
            <w:r w:rsidRPr="00F8648D">
              <w:rPr>
                <w:i/>
                <w:sz w:val="16"/>
              </w:rPr>
              <w:t>2002</w:t>
            </w:r>
          </w:p>
        </w:tc>
        <w:tc>
          <w:tcPr>
            <w:tcW w:w="504" w:type="dxa"/>
            <w:tcBorders>
              <w:top w:val="single" w:sz="4" w:space="0" w:color="auto"/>
              <w:bottom w:val="single" w:sz="12" w:space="0" w:color="auto"/>
            </w:tcBorders>
            <w:shd w:val="clear" w:color="auto" w:fill="auto"/>
            <w:vAlign w:val="bottom"/>
          </w:tcPr>
          <w:p w14:paraId="5686515D" w14:textId="77777777" w:rsidR="00246E42" w:rsidRPr="00F8648D" w:rsidRDefault="00246E42" w:rsidP="003723D9">
            <w:pPr>
              <w:suppressAutoHyphens w:val="0"/>
              <w:spacing w:before="80" w:after="80" w:line="200" w:lineRule="exact"/>
              <w:ind w:right="113"/>
              <w:jc w:val="right"/>
              <w:rPr>
                <w:i/>
                <w:sz w:val="16"/>
              </w:rPr>
            </w:pPr>
            <w:r w:rsidRPr="00F8648D">
              <w:rPr>
                <w:i/>
                <w:sz w:val="16"/>
              </w:rPr>
              <w:t>2003</w:t>
            </w:r>
          </w:p>
        </w:tc>
        <w:tc>
          <w:tcPr>
            <w:tcW w:w="490" w:type="dxa"/>
            <w:tcBorders>
              <w:top w:val="single" w:sz="4" w:space="0" w:color="auto"/>
              <w:bottom w:val="single" w:sz="12" w:space="0" w:color="auto"/>
            </w:tcBorders>
            <w:shd w:val="clear" w:color="auto" w:fill="auto"/>
            <w:vAlign w:val="bottom"/>
          </w:tcPr>
          <w:p w14:paraId="79EC35DF" w14:textId="77777777" w:rsidR="00246E42" w:rsidRPr="00F8648D" w:rsidRDefault="00246E42" w:rsidP="003723D9">
            <w:pPr>
              <w:suppressAutoHyphens w:val="0"/>
              <w:spacing w:before="80" w:after="80" w:line="200" w:lineRule="exact"/>
              <w:ind w:right="113"/>
              <w:jc w:val="right"/>
              <w:rPr>
                <w:i/>
                <w:sz w:val="16"/>
              </w:rPr>
            </w:pPr>
            <w:r w:rsidRPr="00F8648D">
              <w:rPr>
                <w:i/>
                <w:sz w:val="16"/>
              </w:rPr>
              <w:t>2004</w:t>
            </w:r>
          </w:p>
        </w:tc>
        <w:tc>
          <w:tcPr>
            <w:tcW w:w="434" w:type="dxa"/>
            <w:tcBorders>
              <w:top w:val="single" w:sz="4" w:space="0" w:color="auto"/>
              <w:bottom w:val="single" w:sz="12" w:space="0" w:color="auto"/>
            </w:tcBorders>
            <w:shd w:val="clear" w:color="auto" w:fill="auto"/>
            <w:vAlign w:val="bottom"/>
          </w:tcPr>
          <w:p w14:paraId="75DBAB16" w14:textId="77777777" w:rsidR="00246E42" w:rsidRPr="00F8648D" w:rsidRDefault="00246E42" w:rsidP="003723D9">
            <w:pPr>
              <w:suppressAutoHyphens w:val="0"/>
              <w:spacing w:before="80" w:after="80" w:line="200" w:lineRule="exact"/>
              <w:ind w:right="113"/>
              <w:jc w:val="right"/>
              <w:rPr>
                <w:i/>
                <w:sz w:val="16"/>
              </w:rPr>
            </w:pPr>
            <w:r w:rsidRPr="00F8648D">
              <w:rPr>
                <w:i/>
                <w:sz w:val="16"/>
              </w:rPr>
              <w:t>2005</w:t>
            </w:r>
          </w:p>
        </w:tc>
        <w:tc>
          <w:tcPr>
            <w:tcW w:w="476" w:type="dxa"/>
            <w:tcBorders>
              <w:top w:val="single" w:sz="4" w:space="0" w:color="auto"/>
              <w:bottom w:val="single" w:sz="12" w:space="0" w:color="auto"/>
            </w:tcBorders>
            <w:shd w:val="clear" w:color="auto" w:fill="auto"/>
            <w:vAlign w:val="bottom"/>
          </w:tcPr>
          <w:p w14:paraId="073F6D99" w14:textId="77777777" w:rsidR="00246E42" w:rsidRPr="00F8648D" w:rsidRDefault="00246E42" w:rsidP="003723D9">
            <w:pPr>
              <w:suppressAutoHyphens w:val="0"/>
              <w:spacing w:before="80" w:after="80" w:line="200" w:lineRule="exact"/>
              <w:ind w:right="113"/>
              <w:jc w:val="right"/>
              <w:rPr>
                <w:i/>
                <w:sz w:val="16"/>
              </w:rPr>
            </w:pPr>
            <w:r w:rsidRPr="00F8648D">
              <w:rPr>
                <w:i/>
                <w:sz w:val="16"/>
              </w:rPr>
              <w:t>2006</w:t>
            </w:r>
          </w:p>
        </w:tc>
        <w:tc>
          <w:tcPr>
            <w:tcW w:w="489" w:type="dxa"/>
            <w:tcBorders>
              <w:top w:val="single" w:sz="4" w:space="0" w:color="auto"/>
              <w:bottom w:val="single" w:sz="12" w:space="0" w:color="auto"/>
            </w:tcBorders>
            <w:shd w:val="clear" w:color="auto" w:fill="auto"/>
            <w:vAlign w:val="bottom"/>
          </w:tcPr>
          <w:p w14:paraId="275C2AC6" w14:textId="77777777" w:rsidR="00246E42" w:rsidRPr="00F8648D" w:rsidRDefault="00246E42" w:rsidP="003723D9">
            <w:pPr>
              <w:suppressAutoHyphens w:val="0"/>
              <w:spacing w:before="80" w:after="80" w:line="200" w:lineRule="exact"/>
              <w:ind w:right="113"/>
              <w:jc w:val="right"/>
              <w:rPr>
                <w:i/>
                <w:sz w:val="16"/>
              </w:rPr>
            </w:pPr>
            <w:r w:rsidRPr="00F8648D">
              <w:rPr>
                <w:i/>
                <w:sz w:val="16"/>
              </w:rPr>
              <w:t>2007</w:t>
            </w:r>
          </w:p>
        </w:tc>
        <w:tc>
          <w:tcPr>
            <w:tcW w:w="476" w:type="dxa"/>
            <w:tcBorders>
              <w:top w:val="single" w:sz="4" w:space="0" w:color="auto"/>
              <w:bottom w:val="single" w:sz="12" w:space="0" w:color="auto"/>
            </w:tcBorders>
            <w:shd w:val="clear" w:color="auto" w:fill="auto"/>
            <w:vAlign w:val="bottom"/>
          </w:tcPr>
          <w:p w14:paraId="15E1BD82" w14:textId="77777777" w:rsidR="00246E42" w:rsidRPr="00F8648D" w:rsidRDefault="00246E42" w:rsidP="003723D9">
            <w:pPr>
              <w:suppressAutoHyphens w:val="0"/>
              <w:spacing w:before="80" w:after="80" w:line="200" w:lineRule="exact"/>
              <w:ind w:right="113"/>
              <w:jc w:val="right"/>
              <w:rPr>
                <w:i/>
                <w:sz w:val="16"/>
              </w:rPr>
            </w:pPr>
            <w:r w:rsidRPr="00F8648D">
              <w:rPr>
                <w:i/>
                <w:sz w:val="16"/>
              </w:rPr>
              <w:t>2008</w:t>
            </w:r>
          </w:p>
        </w:tc>
        <w:tc>
          <w:tcPr>
            <w:tcW w:w="462" w:type="dxa"/>
            <w:tcBorders>
              <w:top w:val="single" w:sz="4" w:space="0" w:color="auto"/>
              <w:bottom w:val="single" w:sz="12" w:space="0" w:color="auto"/>
            </w:tcBorders>
            <w:shd w:val="clear" w:color="auto" w:fill="auto"/>
            <w:vAlign w:val="bottom"/>
          </w:tcPr>
          <w:p w14:paraId="102FD3F6" w14:textId="77777777" w:rsidR="00246E42" w:rsidRPr="00F8648D" w:rsidRDefault="00246E42" w:rsidP="003723D9">
            <w:pPr>
              <w:suppressAutoHyphens w:val="0"/>
              <w:spacing w:before="80" w:after="80" w:line="200" w:lineRule="exact"/>
              <w:ind w:right="113"/>
              <w:jc w:val="right"/>
              <w:rPr>
                <w:i/>
                <w:sz w:val="16"/>
              </w:rPr>
            </w:pPr>
            <w:r w:rsidRPr="00F8648D">
              <w:rPr>
                <w:i/>
                <w:sz w:val="16"/>
              </w:rPr>
              <w:t>2009</w:t>
            </w:r>
          </w:p>
        </w:tc>
        <w:tc>
          <w:tcPr>
            <w:tcW w:w="490" w:type="dxa"/>
            <w:tcBorders>
              <w:top w:val="single" w:sz="4" w:space="0" w:color="auto"/>
              <w:bottom w:val="single" w:sz="12" w:space="0" w:color="auto"/>
            </w:tcBorders>
            <w:shd w:val="clear" w:color="auto" w:fill="auto"/>
            <w:vAlign w:val="bottom"/>
          </w:tcPr>
          <w:p w14:paraId="15E32C88" w14:textId="77777777" w:rsidR="00246E42" w:rsidRPr="00F8648D" w:rsidRDefault="00246E42" w:rsidP="003723D9">
            <w:pPr>
              <w:suppressAutoHyphens w:val="0"/>
              <w:spacing w:before="80" w:after="80" w:line="200" w:lineRule="exact"/>
              <w:ind w:right="113"/>
              <w:jc w:val="right"/>
              <w:rPr>
                <w:i/>
                <w:sz w:val="16"/>
              </w:rPr>
            </w:pPr>
            <w:r w:rsidRPr="00F8648D">
              <w:rPr>
                <w:i/>
                <w:sz w:val="16"/>
              </w:rPr>
              <w:t>2010</w:t>
            </w:r>
          </w:p>
        </w:tc>
        <w:tc>
          <w:tcPr>
            <w:tcW w:w="476" w:type="dxa"/>
            <w:tcBorders>
              <w:top w:val="single" w:sz="4" w:space="0" w:color="auto"/>
              <w:bottom w:val="single" w:sz="12" w:space="0" w:color="auto"/>
            </w:tcBorders>
          </w:tcPr>
          <w:p w14:paraId="47301EAB" w14:textId="77777777" w:rsidR="00246E42" w:rsidRPr="00F8648D" w:rsidRDefault="00246E42" w:rsidP="003723D9">
            <w:pPr>
              <w:suppressAutoHyphens w:val="0"/>
              <w:spacing w:before="80" w:after="80" w:line="200" w:lineRule="exact"/>
              <w:ind w:right="113"/>
              <w:jc w:val="right"/>
              <w:rPr>
                <w:i/>
                <w:sz w:val="16"/>
              </w:rPr>
            </w:pPr>
            <w:r w:rsidRPr="00F8648D">
              <w:rPr>
                <w:i/>
                <w:sz w:val="16"/>
              </w:rPr>
              <w:t>2011</w:t>
            </w:r>
          </w:p>
        </w:tc>
        <w:tc>
          <w:tcPr>
            <w:tcW w:w="504" w:type="dxa"/>
            <w:tcBorders>
              <w:top w:val="single" w:sz="4" w:space="0" w:color="auto"/>
              <w:bottom w:val="single" w:sz="12" w:space="0" w:color="auto"/>
            </w:tcBorders>
          </w:tcPr>
          <w:p w14:paraId="1C1567FB" w14:textId="77777777" w:rsidR="00246E42" w:rsidRPr="00F8648D" w:rsidRDefault="00246E42" w:rsidP="003723D9">
            <w:pPr>
              <w:suppressAutoHyphens w:val="0"/>
              <w:spacing w:before="80" w:after="80" w:line="200" w:lineRule="exact"/>
              <w:ind w:right="113"/>
              <w:jc w:val="right"/>
              <w:rPr>
                <w:i/>
                <w:sz w:val="16"/>
              </w:rPr>
            </w:pPr>
            <w:r w:rsidRPr="00F8648D">
              <w:rPr>
                <w:i/>
                <w:sz w:val="16"/>
              </w:rPr>
              <w:t>2012</w:t>
            </w:r>
          </w:p>
        </w:tc>
        <w:tc>
          <w:tcPr>
            <w:tcW w:w="476" w:type="dxa"/>
            <w:tcBorders>
              <w:top w:val="single" w:sz="4" w:space="0" w:color="auto"/>
              <w:bottom w:val="single" w:sz="12" w:space="0" w:color="auto"/>
            </w:tcBorders>
          </w:tcPr>
          <w:p w14:paraId="7C42C433" w14:textId="77777777" w:rsidR="00246E42" w:rsidRPr="00F8648D" w:rsidRDefault="00246E42" w:rsidP="003723D9">
            <w:pPr>
              <w:suppressAutoHyphens w:val="0"/>
              <w:spacing w:before="80" w:after="80" w:line="200" w:lineRule="exact"/>
              <w:ind w:right="113"/>
              <w:jc w:val="right"/>
              <w:rPr>
                <w:i/>
                <w:sz w:val="16"/>
              </w:rPr>
            </w:pPr>
            <w:r w:rsidRPr="00F8648D">
              <w:rPr>
                <w:i/>
                <w:sz w:val="16"/>
              </w:rPr>
              <w:t>2013</w:t>
            </w:r>
          </w:p>
        </w:tc>
        <w:tc>
          <w:tcPr>
            <w:tcW w:w="462" w:type="dxa"/>
            <w:tcBorders>
              <w:top w:val="single" w:sz="4" w:space="0" w:color="auto"/>
              <w:bottom w:val="single" w:sz="12" w:space="0" w:color="auto"/>
            </w:tcBorders>
          </w:tcPr>
          <w:p w14:paraId="286DC553" w14:textId="77777777" w:rsidR="00246E42" w:rsidRPr="00F8648D" w:rsidRDefault="00246E42" w:rsidP="003723D9">
            <w:pPr>
              <w:suppressAutoHyphens w:val="0"/>
              <w:spacing w:before="80" w:after="80" w:line="200" w:lineRule="exact"/>
              <w:ind w:right="113"/>
              <w:jc w:val="right"/>
              <w:rPr>
                <w:i/>
                <w:sz w:val="16"/>
              </w:rPr>
            </w:pPr>
            <w:r w:rsidRPr="00F8648D">
              <w:rPr>
                <w:i/>
                <w:sz w:val="16"/>
              </w:rPr>
              <w:t>2014</w:t>
            </w:r>
          </w:p>
        </w:tc>
        <w:tc>
          <w:tcPr>
            <w:tcW w:w="442" w:type="dxa"/>
            <w:tcBorders>
              <w:top w:val="single" w:sz="4" w:space="0" w:color="auto"/>
              <w:bottom w:val="single" w:sz="12" w:space="0" w:color="auto"/>
            </w:tcBorders>
          </w:tcPr>
          <w:p w14:paraId="1637D11B" w14:textId="77777777" w:rsidR="00246E42" w:rsidRPr="00F8648D" w:rsidRDefault="00246E42" w:rsidP="003723D9">
            <w:pPr>
              <w:suppressAutoHyphens w:val="0"/>
              <w:spacing w:before="80" w:after="80" w:line="200" w:lineRule="exact"/>
              <w:ind w:right="113"/>
              <w:jc w:val="right"/>
              <w:rPr>
                <w:i/>
                <w:sz w:val="16"/>
              </w:rPr>
            </w:pPr>
            <w:r w:rsidRPr="00F8648D">
              <w:rPr>
                <w:i/>
                <w:sz w:val="16"/>
              </w:rPr>
              <w:t>2015</w:t>
            </w:r>
          </w:p>
        </w:tc>
      </w:tr>
      <w:tr w:rsidR="00246E42" w:rsidRPr="00F8648D" w14:paraId="50FE0B4D" w14:textId="77777777" w:rsidTr="00246E42">
        <w:tc>
          <w:tcPr>
            <w:tcW w:w="840" w:type="dxa"/>
            <w:tcBorders>
              <w:top w:val="single" w:sz="12" w:space="0" w:color="auto"/>
            </w:tcBorders>
            <w:shd w:val="clear" w:color="auto" w:fill="auto"/>
          </w:tcPr>
          <w:p w14:paraId="01906ABD" w14:textId="77777777" w:rsidR="00246E42" w:rsidRPr="00F8648D" w:rsidRDefault="00246E42" w:rsidP="003723D9">
            <w:pPr>
              <w:suppressAutoHyphens w:val="0"/>
              <w:spacing w:before="40" w:after="40" w:line="220" w:lineRule="exact"/>
              <w:ind w:right="113"/>
              <w:rPr>
                <w:sz w:val="18"/>
              </w:rPr>
            </w:pPr>
            <w:r>
              <w:rPr>
                <w:sz w:val="18"/>
              </w:rPr>
              <w:t>Бразилия</w:t>
            </w:r>
          </w:p>
        </w:tc>
        <w:tc>
          <w:tcPr>
            <w:tcW w:w="504" w:type="dxa"/>
            <w:tcBorders>
              <w:top w:val="single" w:sz="12" w:space="0" w:color="auto"/>
            </w:tcBorders>
            <w:shd w:val="clear" w:color="auto" w:fill="auto"/>
            <w:vAlign w:val="bottom"/>
          </w:tcPr>
          <w:p w14:paraId="1C5B97E0" w14:textId="77777777" w:rsidR="00246E42" w:rsidRPr="00F8648D" w:rsidRDefault="00246E42" w:rsidP="003723D9">
            <w:pPr>
              <w:suppressAutoHyphens w:val="0"/>
              <w:spacing w:before="40" w:after="40" w:line="220" w:lineRule="exact"/>
              <w:ind w:right="113"/>
              <w:jc w:val="right"/>
              <w:rPr>
                <w:sz w:val="18"/>
              </w:rPr>
            </w:pPr>
            <w:r w:rsidRPr="00F8648D">
              <w:rPr>
                <w:sz w:val="18"/>
              </w:rPr>
              <w:t>20</w:t>
            </w:r>
            <w:r>
              <w:rPr>
                <w:sz w:val="18"/>
              </w:rPr>
              <w:t>,</w:t>
            </w:r>
            <w:r w:rsidRPr="00F8648D">
              <w:rPr>
                <w:sz w:val="18"/>
              </w:rPr>
              <w:t>3</w:t>
            </w:r>
          </w:p>
        </w:tc>
        <w:tc>
          <w:tcPr>
            <w:tcW w:w="476" w:type="dxa"/>
            <w:tcBorders>
              <w:top w:val="single" w:sz="12" w:space="0" w:color="auto"/>
            </w:tcBorders>
            <w:shd w:val="clear" w:color="auto" w:fill="auto"/>
            <w:vAlign w:val="bottom"/>
          </w:tcPr>
          <w:p w14:paraId="00DE1D3C" w14:textId="77777777" w:rsidR="00246E42" w:rsidRPr="00F8648D" w:rsidRDefault="00246E42" w:rsidP="003723D9">
            <w:pPr>
              <w:suppressAutoHyphens w:val="0"/>
              <w:spacing w:before="40" w:after="40" w:line="220" w:lineRule="exact"/>
              <w:ind w:right="113"/>
              <w:jc w:val="right"/>
              <w:rPr>
                <w:sz w:val="18"/>
              </w:rPr>
            </w:pPr>
            <w:r w:rsidRPr="00F8648D">
              <w:rPr>
                <w:sz w:val="18"/>
              </w:rPr>
              <w:t>19</w:t>
            </w:r>
            <w:r>
              <w:rPr>
                <w:sz w:val="18"/>
              </w:rPr>
              <w:t>,</w:t>
            </w:r>
            <w:r w:rsidRPr="00F8648D">
              <w:rPr>
                <w:sz w:val="18"/>
              </w:rPr>
              <w:t>5</w:t>
            </w:r>
          </w:p>
        </w:tc>
        <w:tc>
          <w:tcPr>
            <w:tcW w:w="504" w:type="dxa"/>
            <w:tcBorders>
              <w:top w:val="single" w:sz="12" w:space="0" w:color="auto"/>
            </w:tcBorders>
            <w:shd w:val="clear" w:color="auto" w:fill="auto"/>
            <w:vAlign w:val="bottom"/>
          </w:tcPr>
          <w:p w14:paraId="64142FE5" w14:textId="77777777" w:rsidR="00246E42" w:rsidRPr="00F8648D" w:rsidRDefault="00246E42" w:rsidP="003723D9">
            <w:pPr>
              <w:suppressAutoHyphens w:val="0"/>
              <w:spacing w:before="40" w:after="40" w:line="220" w:lineRule="exact"/>
              <w:ind w:right="113"/>
              <w:jc w:val="right"/>
              <w:rPr>
                <w:sz w:val="18"/>
              </w:rPr>
            </w:pPr>
            <w:r w:rsidRPr="00F8648D">
              <w:rPr>
                <w:sz w:val="18"/>
              </w:rPr>
              <w:t>18</w:t>
            </w:r>
            <w:r>
              <w:rPr>
                <w:sz w:val="18"/>
              </w:rPr>
              <w:t>,</w:t>
            </w:r>
            <w:r w:rsidRPr="00F8648D">
              <w:rPr>
                <w:sz w:val="18"/>
              </w:rPr>
              <w:t>7</w:t>
            </w:r>
          </w:p>
        </w:tc>
        <w:tc>
          <w:tcPr>
            <w:tcW w:w="504" w:type="dxa"/>
            <w:tcBorders>
              <w:top w:val="single" w:sz="12" w:space="0" w:color="auto"/>
            </w:tcBorders>
            <w:shd w:val="clear" w:color="auto" w:fill="auto"/>
            <w:vAlign w:val="bottom"/>
          </w:tcPr>
          <w:p w14:paraId="757E4303" w14:textId="77777777" w:rsidR="00246E42" w:rsidRPr="00F8648D" w:rsidRDefault="00246E42" w:rsidP="003723D9">
            <w:pPr>
              <w:suppressAutoHyphens w:val="0"/>
              <w:spacing w:before="40" w:after="40" w:line="220" w:lineRule="exact"/>
              <w:ind w:right="113"/>
              <w:jc w:val="right"/>
              <w:rPr>
                <w:sz w:val="18"/>
              </w:rPr>
            </w:pPr>
            <w:r w:rsidRPr="00F8648D">
              <w:rPr>
                <w:sz w:val="18"/>
              </w:rPr>
              <w:t>18</w:t>
            </w:r>
            <w:r>
              <w:rPr>
                <w:sz w:val="18"/>
              </w:rPr>
              <w:t>,</w:t>
            </w:r>
            <w:r w:rsidRPr="00F8648D">
              <w:rPr>
                <w:sz w:val="18"/>
              </w:rPr>
              <w:t>2</w:t>
            </w:r>
          </w:p>
        </w:tc>
        <w:tc>
          <w:tcPr>
            <w:tcW w:w="490" w:type="dxa"/>
            <w:tcBorders>
              <w:top w:val="single" w:sz="12" w:space="0" w:color="auto"/>
            </w:tcBorders>
            <w:shd w:val="clear" w:color="auto" w:fill="auto"/>
            <w:vAlign w:val="bottom"/>
          </w:tcPr>
          <w:p w14:paraId="07DDBD7C" w14:textId="77777777" w:rsidR="00246E42" w:rsidRPr="00F8648D" w:rsidRDefault="00246E42" w:rsidP="003723D9">
            <w:pPr>
              <w:suppressAutoHyphens w:val="0"/>
              <w:spacing w:before="40" w:after="40" w:line="220" w:lineRule="exact"/>
              <w:ind w:right="113"/>
              <w:jc w:val="right"/>
              <w:rPr>
                <w:sz w:val="18"/>
              </w:rPr>
            </w:pPr>
            <w:r w:rsidRPr="00F8648D">
              <w:rPr>
                <w:sz w:val="18"/>
              </w:rPr>
              <w:t>17</w:t>
            </w:r>
            <w:r>
              <w:rPr>
                <w:sz w:val="18"/>
              </w:rPr>
              <w:t>,</w:t>
            </w:r>
            <w:r w:rsidRPr="00F8648D">
              <w:rPr>
                <w:sz w:val="18"/>
              </w:rPr>
              <w:t>9</w:t>
            </w:r>
          </w:p>
        </w:tc>
        <w:tc>
          <w:tcPr>
            <w:tcW w:w="434" w:type="dxa"/>
            <w:tcBorders>
              <w:top w:val="single" w:sz="12" w:space="0" w:color="auto"/>
            </w:tcBorders>
            <w:shd w:val="clear" w:color="auto" w:fill="auto"/>
            <w:vAlign w:val="bottom"/>
          </w:tcPr>
          <w:p w14:paraId="60BAE708" w14:textId="77777777" w:rsidR="00246E42" w:rsidRPr="00F8648D" w:rsidRDefault="00246E42" w:rsidP="003723D9">
            <w:pPr>
              <w:suppressAutoHyphens w:val="0"/>
              <w:spacing w:before="40" w:after="40" w:line="220" w:lineRule="exact"/>
              <w:ind w:right="113"/>
              <w:jc w:val="right"/>
              <w:rPr>
                <w:sz w:val="18"/>
              </w:rPr>
            </w:pPr>
            <w:r w:rsidRPr="00F8648D">
              <w:rPr>
                <w:sz w:val="18"/>
              </w:rPr>
              <w:t>17</w:t>
            </w:r>
            <w:r>
              <w:rPr>
                <w:sz w:val="18"/>
              </w:rPr>
              <w:t>,</w:t>
            </w:r>
            <w:r w:rsidRPr="00F8648D">
              <w:rPr>
                <w:sz w:val="18"/>
              </w:rPr>
              <w:t>5</w:t>
            </w:r>
          </w:p>
        </w:tc>
        <w:tc>
          <w:tcPr>
            <w:tcW w:w="476" w:type="dxa"/>
            <w:tcBorders>
              <w:top w:val="single" w:sz="12" w:space="0" w:color="auto"/>
            </w:tcBorders>
            <w:shd w:val="clear" w:color="auto" w:fill="auto"/>
            <w:vAlign w:val="bottom"/>
          </w:tcPr>
          <w:p w14:paraId="7D3E0574" w14:textId="77777777" w:rsidR="00246E42" w:rsidRPr="00F8648D" w:rsidRDefault="00246E42" w:rsidP="003723D9">
            <w:pPr>
              <w:suppressAutoHyphens w:val="0"/>
              <w:spacing w:before="40" w:after="40" w:line="220" w:lineRule="exact"/>
              <w:ind w:right="113"/>
              <w:jc w:val="right"/>
              <w:rPr>
                <w:sz w:val="18"/>
              </w:rPr>
            </w:pPr>
            <w:r w:rsidRPr="00F8648D">
              <w:rPr>
                <w:sz w:val="18"/>
              </w:rPr>
              <w:t>17</w:t>
            </w:r>
          </w:p>
        </w:tc>
        <w:tc>
          <w:tcPr>
            <w:tcW w:w="489" w:type="dxa"/>
            <w:tcBorders>
              <w:top w:val="single" w:sz="12" w:space="0" w:color="auto"/>
            </w:tcBorders>
            <w:shd w:val="clear" w:color="auto" w:fill="auto"/>
            <w:vAlign w:val="bottom"/>
          </w:tcPr>
          <w:p w14:paraId="4F643464" w14:textId="77777777" w:rsidR="00246E42" w:rsidRPr="00F8648D" w:rsidRDefault="00246E42" w:rsidP="003723D9">
            <w:pPr>
              <w:suppressAutoHyphens w:val="0"/>
              <w:spacing w:before="40" w:after="40" w:line="220" w:lineRule="exact"/>
              <w:ind w:right="113"/>
              <w:jc w:val="right"/>
              <w:rPr>
                <w:sz w:val="18"/>
              </w:rPr>
            </w:pPr>
            <w:r w:rsidRPr="00F8648D">
              <w:rPr>
                <w:sz w:val="18"/>
              </w:rPr>
              <w:t>16</w:t>
            </w:r>
            <w:r>
              <w:rPr>
                <w:sz w:val="18"/>
              </w:rPr>
              <w:t>,</w:t>
            </w:r>
            <w:r w:rsidRPr="00F8648D">
              <w:rPr>
                <w:sz w:val="18"/>
              </w:rPr>
              <w:t>6</w:t>
            </w:r>
          </w:p>
        </w:tc>
        <w:tc>
          <w:tcPr>
            <w:tcW w:w="476" w:type="dxa"/>
            <w:tcBorders>
              <w:top w:val="single" w:sz="12" w:space="0" w:color="auto"/>
            </w:tcBorders>
            <w:shd w:val="clear" w:color="auto" w:fill="auto"/>
            <w:vAlign w:val="bottom"/>
          </w:tcPr>
          <w:p w14:paraId="523AC6E7" w14:textId="77777777" w:rsidR="00246E42" w:rsidRPr="00F8648D" w:rsidRDefault="00246E42" w:rsidP="003723D9">
            <w:pPr>
              <w:suppressAutoHyphens w:val="0"/>
              <w:spacing w:before="40" w:after="40" w:line="220" w:lineRule="exact"/>
              <w:ind w:right="113"/>
              <w:jc w:val="right"/>
              <w:rPr>
                <w:sz w:val="18"/>
              </w:rPr>
            </w:pPr>
            <w:r w:rsidRPr="00F8648D">
              <w:rPr>
                <w:sz w:val="18"/>
              </w:rPr>
              <w:t>16</w:t>
            </w:r>
            <w:r>
              <w:rPr>
                <w:sz w:val="18"/>
              </w:rPr>
              <w:t>,</w:t>
            </w:r>
            <w:r w:rsidRPr="00F8648D">
              <w:rPr>
                <w:sz w:val="18"/>
              </w:rPr>
              <w:t>3</w:t>
            </w:r>
          </w:p>
        </w:tc>
        <w:tc>
          <w:tcPr>
            <w:tcW w:w="462" w:type="dxa"/>
            <w:tcBorders>
              <w:top w:val="single" w:sz="12" w:space="0" w:color="auto"/>
            </w:tcBorders>
            <w:shd w:val="clear" w:color="auto" w:fill="auto"/>
            <w:vAlign w:val="bottom"/>
          </w:tcPr>
          <w:p w14:paraId="33ED7F4F" w14:textId="77777777" w:rsidR="00246E42" w:rsidRPr="00F8648D" w:rsidRDefault="00246E42" w:rsidP="003723D9">
            <w:pPr>
              <w:suppressAutoHyphens w:val="0"/>
              <w:spacing w:before="40" w:after="40" w:line="220" w:lineRule="exact"/>
              <w:ind w:right="113"/>
              <w:jc w:val="right"/>
              <w:rPr>
                <w:sz w:val="18"/>
              </w:rPr>
            </w:pPr>
            <w:r w:rsidRPr="00F8648D">
              <w:rPr>
                <w:sz w:val="18"/>
              </w:rPr>
              <w:t>16</w:t>
            </w:r>
          </w:p>
        </w:tc>
        <w:tc>
          <w:tcPr>
            <w:tcW w:w="490" w:type="dxa"/>
            <w:tcBorders>
              <w:top w:val="single" w:sz="12" w:space="0" w:color="auto"/>
            </w:tcBorders>
            <w:shd w:val="clear" w:color="auto" w:fill="auto"/>
            <w:vAlign w:val="bottom"/>
          </w:tcPr>
          <w:p w14:paraId="3939C90D" w14:textId="77777777" w:rsidR="00246E42" w:rsidRPr="00F8648D" w:rsidRDefault="00246E42" w:rsidP="003723D9">
            <w:pPr>
              <w:suppressAutoHyphens w:val="0"/>
              <w:spacing w:before="40" w:after="40" w:line="220" w:lineRule="exact"/>
              <w:ind w:right="113"/>
              <w:jc w:val="right"/>
              <w:rPr>
                <w:sz w:val="18"/>
              </w:rPr>
            </w:pPr>
            <w:r w:rsidRPr="00F8648D">
              <w:rPr>
                <w:sz w:val="18"/>
              </w:rPr>
              <w:t>15</w:t>
            </w:r>
            <w:r>
              <w:rPr>
                <w:sz w:val="18"/>
              </w:rPr>
              <w:t>,</w:t>
            </w:r>
            <w:r w:rsidRPr="00F8648D">
              <w:rPr>
                <w:sz w:val="18"/>
              </w:rPr>
              <w:t>8</w:t>
            </w:r>
          </w:p>
        </w:tc>
        <w:tc>
          <w:tcPr>
            <w:tcW w:w="476" w:type="dxa"/>
            <w:tcBorders>
              <w:top w:val="single" w:sz="12" w:space="0" w:color="auto"/>
            </w:tcBorders>
            <w:vAlign w:val="bottom"/>
          </w:tcPr>
          <w:p w14:paraId="78E2B8E8" w14:textId="77777777" w:rsidR="00246E42" w:rsidRPr="00F8648D" w:rsidRDefault="00246E42" w:rsidP="00246E42">
            <w:pPr>
              <w:suppressAutoHyphens w:val="0"/>
              <w:spacing w:before="40" w:after="40" w:line="220" w:lineRule="exact"/>
              <w:ind w:right="113"/>
              <w:jc w:val="right"/>
              <w:rPr>
                <w:sz w:val="18"/>
              </w:rPr>
            </w:pPr>
            <w:r w:rsidRPr="00F8648D">
              <w:rPr>
                <w:sz w:val="18"/>
              </w:rPr>
              <w:t>15</w:t>
            </w:r>
            <w:r>
              <w:rPr>
                <w:sz w:val="18"/>
              </w:rPr>
              <w:t>,</w:t>
            </w:r>
            <w:r w:rsidRPr="00F8648D">
              <w:rPr>
                <w:sz w:val="18"/>
              </w:rPr>
              <w:t>5</w:t>
            </w:r>
          </w:p>
        </w:tc>
        <w:tc>
          <w:tcPr>
            <w:tcW w:w="504" w:type="dxa"/>
            <w:tcBorders>
              <w:top w:val="single" w:sz="12" w:space="0" w:color="auto"/>
            </w:tcBorders>
            <w:vAlign w:val="bottom"/>
          </w:tcPr>
          <w:p w14:paraId="2CDC9D89" w14:textId="77777777" w:rsidR="00246E42" w:rsidRPr="00F8648D" w:rsidRDefault="00246E42" w:rsidP="00246E42">
            <w:pPr>
              <w:suppressAutoHyphens w:val="0"/>
              <w:spacing w:before="40" w:after="40" w:line="220" w:lineRule="exact"/>
              <w:ind w:right="113"/>
              <w:jc w:val="right"/>
              <w:rPr>
                <w:sz w:val="18"/>
              </w:rPr>
            </w:pPr>
            <w:r w:rsidRPr="00F8648D">
              <w:rPr>
                <w:sz w:val="18"/>
              </w:rPr>
              <w:t>15</w:t>
            </w:r>
            <w:r>
              <w:rPr>
                <w:sz w:val="18"/>
              </w:rPr>
              <w:t>,</w:t>
            </w:r>
            <w:r w:rsidRPr="00F8648D">
              <w:rPr>
                <w:sz w:val="18"/>
              </w:rPr>
              <w:t>1</w:t>
            </w:r>
          </w:p>
        </w:tc>
        <w:tc>
          <w:tcPr>
            <w:tcW w:w="476" w:type="dxa"/>
            <w:tcBorders>
              <w:top w:val="single" w:sz="12" w:space="0" w:color="auto"/>
            </w:tcBorders>
            <w:vAlign w:val="bottom"/>
          </w:tcPr>
          <w:p w14:paraId="269450FC" w14:textId="77777777" w:rsidR="00246E42" w:rsidRPr="00F8648D" w:rsidRDefault="00246E42" w:rsidP="00246E42">
            <w:pPr>
              <w:suppressAutoHyphens w:val="0"/>
              <w:spacing w:before="40" w:after="40" w:line="220" w:lineRule="exact"/>
              <w:ind w:right="113"/>
              <w:jc w:val="right"/>
              <w:rPr>
                <w:sz w:val="18"/>
              </w:rPr>
            </w:pPr>
            <w:r w:rsidRPr="00F8648D">
              <w:rPr>
                <w:sz w:val="18"/>
              </w:rPr>
              <w:t>14</w:t>
            </w:r>
            <w:r>
              <w:rPr>
                <w:sz w:val="18"/>
              </w:rPr>
              <w:t>,</w:t>
            </w:r>
            <w:r w:rsidRPr="00F8648D">
              <w:rPr>
                <w:sz w:val="18"/>
              </w:rPr>
              <w:t>8</w:t>
            </w:r>
          </w:p>
        </w:tc>
        <w:tc>
          <w:tcPr>
            <w:tcW w:w="462" w:type="dxa"/>
            <w:tcBorders>
              <w:top w:val="single" w:sz="12" w:space="0" w:color="auto"/>
            </w:tcBorders>
            <w:vAlign w:val="bottom"/>
          </w:tcPr>
          <w:p w14:paraId="22F3A093" w14:textId="77777777" w:rsidR="00246E42" w:rsidRPr="00F8648D" w:rsidRDefault="00246E42" w:rsidP="00246E42">
            <w:pPr>
              <w:suppressAutoHyphens w:val="0"/>
              <w:spacing w:before="40" w:after="40" w:line="220" w:lineRule="exact"/>
              <w:ind w:right="113"/>
              <w:jc w:val="right"/>
              <w:rPr>
                <w:sz w:val="18"/>
              </w:rPr>
            </w:pPr>
            <w:r w:rsidRPr="00F8648D">
              <w:rPr>
                <w:sz w:val="18"/>
              </w:rPr>
              <w:t>14</w:t>
            </w:r>
            <w:r>
              <w:rPr>
                <w:sz w:val="18"/>
              </w:rPr>
              <w:t>,</w:t>
            </w:r>
            <w:r w:rsidRPr="00F8648D">
              <w:rPr>
                <w:sz w:val="18"/>
              </w:rPr>
              <w:t>5</w:t>
            </w:r>
          </w:p>
        </w:tc>
        <w:tc>
          <w:tcPr>
            <w:tcW w:w="442" w:type="dxa"/>
            <w:tcBorders>
              <w:top w:val="single" w:sz="12" w:space="0" w:color="auto"/>
            </w:tcBorders>
            <w:vAlign w:val="bottom"/>
          </w:tcPr>
          <w:p w14:paraId="7763F6C0" w14:textId="77777777" w:rsidR="00246E42" w:rsidRPr="00F8648D" w:rsidRDefault="00246E42" w:rsidP="00246E42">
            <w:pPr>
              <w:suppressAutoHyphens w:val="0"/>
              <w:spacing w:before="40" w:after="40" w:line="220" w:lineRule="exact"/>
              <w:ind w:right="113"/>
              <w:jc w:val="right"/>
              <w:rPr>
                <w:sz w:val="18"/>
              </w:rPr>
            </w:pPr>
            <w:r w:rsidRPr="00F8648D">
              <w:rPr>
                <w:sz w:val="18"/>
              </w:rPr>
              <w:t>14</w:t>
            </w:r>
            <w:r>
              <w:rPr>
                <w:sz w:val="18"/>
              </w:rPr>
              <w:t>,</w:t>
            </w:r>
            <w:r w:rsidRPr="00F8648D">
              <w:rPr>
                <w:sz w:val="18"/>
              </w:rPr>
              <w:t>2</w:t>
            </w:r>
          </w:p>
        </w:tc>
      </w:tr>
    </w:tbl>
    <w:p w14:paraId="3D046403" w14:textId="77777777" w:rsidR="00002357" w:rsidRPr="006A75DC" w:rsidRDefault="00246E42" w:rsidP="00246E42">
      <w:pPr>
        <w:pStyle w:val="ae"/>
        <w:tabs>
          <w:tab w:val="clear" w:pos="1021"/>
          <w:tab w:val="left" w:pos="1276"/>
        </w:tabs>
        <w:spacing w:before="80"/>
        <w:ind w:right="140" w:firstLine="0"/>
      </w:pPr>
      <w:r>
        <w:rPr>
          <w:i/>
        </w:rPr>
        <w:tab/>
      </w:r>
      <w:r w:rsidR="00002357" w:rsidRPr="006A75DC">
        <w:rPr>
          <w:i/>
        </w:rPr>
        <w:t>Источник</w:t>
      </w:r>
      <w:r w:rsidR="00002357" w:rsidRPr="006A75DC">
        <w:t xml:space="preserve">: </w:t>
      </w:r>
      <w:r w:rsidR="00002357">
        <w:t>Главное у</w:t>
      </w:r>
      <w:r w:rsidR="00002357" w:rsidRPr="006A75DC">
        <w:t>правление эпидемиологической информации и анализа Секретариата по вопросам медицинского контроля Министерства здравоохранени</w:t>
      </w:r>
      <w:r w:rsidR="00002357">
        <w:t xml:space="preserve">я </w:t>
      </w:r>
      <w:r w:rsidR="00002357" w:rsidRPr="00E33E8E">
        <w:rPr>
          <w:lang w:eastAsia="en-US"/>
        </w:rPr>
        <w:t>(</w:t>
      </w:r>
      <w:r w:rsidR="00002357" w:rsidRPr="00E33E8E">
        <w:rPr>
          <w:lang w:val="en-GB" w:eastAsia="en-US"/>
        </w:rPr>
        <w:t>CGIAE</w:t>
      </w:r>
      <w:r w:rsidR="00002357" w:rsidRPr="00E33E8E">
        <w:rPr>
          <w:lang w:eastAsia="en-US"/>
        </w:rPr>
        <w:t>/</w:t>
      </w:r>
      <w:r w:rsidR="00002357" w:rsidRPr="00E33E8E">
        <w:rPr>
          <w:lang w:val="en-GB" w:eastAsia="en-US"/>
        </w:rPr>
        <w:t>SVS</w:t>
      </w:r>
      <w:r w:rsidR="00002357" w:rsidRPr="00E33E8E">
        <w:rPr>
          <w:lang w:eastAsia="en-US"/>
        </w:rPr>
        <w:t>/</w:t>
      </w:r>
      <w:r w:rsidR="00002357" w:rsidRPr="00E33E8E">
        <w:rPr>
          <w:lang w:val="en-GB" w:eastAsia="en-US"/>
        </w:rPr>
        <w:t>MS</w:t>
      </w:r>
      <w:r w:rsidR="00002357" w:rsidRPr="00E33E8E">
        <w:rPr>
          <w:lang w:eastAsia="en-US"/>
        </w:rPr>
        <w:t>)</w:t>
      </w:r>
      <w:r w:rsidR="00002357" w:rsidRPr="006A75DC">
        <w:t xml:space="preserve">; стратегия </w:t>
      </w:r>
      <w:proofErr w:type="spellStart"/>
      <w:r w:rsidR="00002357" w:rsidRPr="006A75DC">
        <w:rPr>
          <w:i/>
          <w:iCs/>
          <w:lang w:val="en-US"/>
        </w:rPr>
        <w:t>Busca</w:t>
      </w:r>
      <w:proofErr w:type="spellEnd"/>
      <w:r w:rsidR="00002357" w:rsidRPr="006A75DC">
        <w:t xml:space="preserve"> </w:t>
      </w:r>
      <w:proofErr w:type="spellStart"/>
      <w:r w:rsidR="00002357" w:rsidRPr="006A75DC">
        <w:rPr>
          <w:i/>
          <w:iCs/>
          <w:lang w:val="en-US"/>
        </w:rPr>
        <w:t>Ativa</w:t>
      </w:r>
      <w:proofErr w:type="spellEnd"/>
      <w:r w:rsidR="00002357" w:rsidRPr="006A75DC">
        <w:rPr>
          <w:i/>
          <w:iCs/>
        </w:rPr>
        <w:t>;</w:t>
      </w:r>
      <w:r w:rsidR="00002357" w:rsidRPr="006A75DC">
        <w:t xml:space="preserve"> </w:t>
      </w:r>
      <w:r>
        <w:br/>
      </w:r>
      <w:r w:rsidR="00002357" w:rsidRPr="006A75DC">
        <w:t xml:space="preserve">веб-сайт </w:t>
      </w:r>
      <w:r w:rsidR="00002357" w:rsidRPr="006A75DC">
        <w:rPr>
          <w:lang w:val="en-US"/>
        </w:rPr>
        <w:t>IBGE</w:t>
      </w:r>
      <w:r w:rsidR="00002357" w:rsidRPr="006A75DC">
        <w:t xml:space="preserve"> </w:t>
      </w:r>
      <w:proofErr w:type="spellStart"/>
      <w:r w:rsidR="00002357" w:rsidRPr="006A75DC">
        <w:rPr>
          <w:i/>
          <w:iCs/>
          <w:lang w:val="en-US"/>
        </w:rPr>
        <w:t>Brasil</w:t>
      </w:r>
      <w:proofErr w:type="spellEnd"/>
      <w:r w:rsidR="00002357" w:rsidRPr="006A75DC">
        <w:t xml:space="preserve"> </w:t>
      </w:r>
      <w:proofErr w:type="spellStart"/>
      <w:r w:rsidR="00002357" w:rsidRPr="006A75DC">
        <w:rPr>
          <w:i/>
          <w:iCs/>
          <w:lang w:val="en-US"/>
        </w:rPr>
        <w:t>em</w:t>
      </w:r>
      <w:proofErr w:type="spellEnd"/>
      <w:r w:rsidR="00002357" w:rsidRPr="006A75DC">
        <w:t xml:space="preserve"> </w:t>
      </w:r>
      <w:r w:rsidR="00002357" w:rsidRPr="006A75DC">
        <w:rPr>
          <w:i/>
          <w:iCs/>
          <w:lang w:val="en-US"/>
        </w:rPr>
        <w:t>S</w:t>
      </w:r>
      <w:r w:rsidR="00002357" w:rsidRPr="006A75DC">
        <w:rPr>
          <w:i/>
          <w:iCs/>
        </w:rPr>
        <w:t>í</w:t>
      </w:r>
      <w:proofErr w:type="spellStart"/>
      <w:r w:rsidR="00002357" w:rsidRPr="006A75DC">
        <w:rPr>
          <w:i/>
          <w:iCs/>
          <w:lang w:val="en-US"/>
        </w:rPr>
        <w:t>ntese</w:t>
      </w:r>
      <w:proofErr w:type="spellEnd"/>
    </w:p>
    <w:p w14:paraId="6C7D952A" w14:textId="77777777" w:rsidR="00002357" w:rsidRPr="00851477" w:rsidRDefault="00002357" w:rsidP="00402DA9">
      <w:pPr>
        <w:pStyle w:val="SingleTxtG"/>
        <w:tabs>
          <w:tab w:val="left" w:pos="1276"/>
          <w:tab w:val="left" w:pos="8504"/>
        </w:tabs>
        <w:spacing w:line="220" w:lineRule="exact"/>
        <w:ind w:left="1276"/>
        <w:rPr>
          <w:sz w:val="18"/>
        </w:rPr>
      </w:pPr>
      <w:r w:rsidRPr="00246E42">
        <w:t>*</w:t>
      </w:r>
      <w:r w:rsidRPr="00851477">
        <w:rPr>
          <w:sz w:val="18"/>
        </w:rPr>
        <w:t xml:space="preserve"> </w:t>
      </w:r>
      <w:r w:rsidR="00FA5A2E">
        <w:rPr>
          <w:sz w:val="18"/>
        </w:rPr>
        <w:t xml:space="preserve"> </w:t>
      </w:r>
      <w:r>
        <w:rPr>
          <w:sz w:val="18"/>
        </w:rPr>
        <w:t xml:space="preserve">Расчетные данные за </w:t>
      </w:r>
      <w:r w:rsidRPr="00851477">
        <w:rPr>
          <w:sz w:val="18"/>
        </w:rPr>
        <w:t>2011</w:t>
      </w:r>
      <w:r>
        <w:rPr>
          <w:sz w:val="18"/>
        </w:rPr>
        <w:t xml:space="preserve"> год</w:t>
      </w:r>
      <w:r w:rsidRPr="00851477">
        <w:rPr>
          <w:sz w:val="18"/>
        </w:rPr>
        <w:t>.</w:t>
      </w:r>
    </w:p>
    <w:p w14:paraId="28D05070" w14:textId="77777777" w:rsidR="00002357" w:rsidRPr="00851477" w:rsidRDefault="00002357" w:rsidP="00246E42">
      <w:pPr>
        <w:pStyle w:val="SingleTxtG"/>
        <w:pageBreakBefore/>
      </w:pPr>
      <w:r w:rsidRPr="00851477">
        <w:lastRenderedPageBreak/>
        <w:t>6.</w:t>
      </w:r>
      <w:r w:rsidRPr="00851477">
        <w:tab/>
        <w:t>Как видно из таблицы 3, в период с 2000 по 2006 год общ</w:t>
      </w:r>
      <w:r>
        <w:t>ий</w:t>
      </w:r>
      <w:r w:rsidRPr="00851477">
        <w:t xml:space="preserve"> коэффициент смертности в Бразилии снижал</w:t>
      </w:r>
      <w:r>
        <w:t>ся</w:t>
      </w:r>
      <w:r w:rsidRPr="00851477">
        <w:t>, а затем оставал</w:t>
      </w:r>
      <w:r>
        <w:t>ся</w:t>
      </w:r>
      <w:r w:rsidRPr="00851477">
        <w:t xml:space="preserve"> неизменн</w:t>
      </w:r>
      <w:r>
        <w:t>ым</w:t>
      </w:r>
      <w:r w:rsidRPr="00851477">
        <w:t xml:space="preserve"> до 2015 года.</w:t>
      </w:r>
    </w:p>
    <w:p w14:paraId="5AAAACFB" w14:textId="77777777" w:rsidR="00002357" w:rsidRDefault="00002357" w:rsidP="009D0115">
      <w:pPr>
        <w:pStyle w:val="SingleTxtG"/>
        <w:spacing w:before="160"/>
        <w:ind w:right="142"/>
        <w:jc w:val="left"/>
        <w:rPr>
          <w:b/>
          <w:bCs/>
        </w:rPr>
      </w:pPr>
      <w:r w:rsidRPr="00851477">
        <w:t>Таблица</w:t>
      </w:r>
      <w:r>
        <w:rPr>
          <w:lang w:val="en-US"/>
        </w:rPr>
        <w:t> </w:t>
      </w:r>
      <w:r w:rsidRPr="00851477">
        <w:t xml:space="preserve">3 </w:t>
      </w:r>
      <w:r w:rsidRPr="00851477">
        <w:br/>
      </w:r>
      <w:r w:rsidRPr="00246E42">
        <w:rPr>
          <w:b/>
          <w:bCs/>
        </w:rPr>
        <w:t>Общий коэффициент смертности (на 1000 жителей) в Бразилии с учетом данных по всем регионам и субъектам федерации, 2000–2015 годы</w:t>
      </w:r>
    </w:p>
    <w:tbl>
      <w:tblPr>
        <w:tblW w:w="8504"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05"/>
        <w:gridCol w:w="470"/>
        <w:gridCol w:w="474"/>
        <w:gridCol w:w="474"/>
        <w:gridCol w:w="475"/>
        <w:gridCol w:w="474"/>
        <w:gridCol w:w="476"/>
        <w:gridCol w:w="476"/>
        <w:gridCol w:w="476"/>
        <w:gridCol w:w="474"/>
        <w:gridCol w:w="476"/>
        <w:gridCol w:w="476"/>
        <w:gridCol w:w="476"/>
        <w:gridCol w:w="474"/>
        <w:gridCol w:w="476"/>
        <w:gridCol w:w="476"/>
        <w:gridCol w:w="476"/>
      </w:tblGrid>
      <w:tr w:rsidR="00246E42" w:rsidRPr="00F8648D" w14:paraId="467B908E" w14:textId="77777777" w:rsidTr="00246E42">
        <w:trPr>
          <w:tblHeader/>
        </w:trPr>
        <w:tc>
          <w:tcPr>
            <w:tcW w:w="1029" w:type="dxa"/>
            <w:tcBorders>
              <w:top w:val="single" w:sz="4" w:space="0" w:color="auto"/>
              <w:bottom w:val="single" w:sz="12" w:space="0" w:color="auto"/>
            </w:tcBorders>
            <w:shd w:val="clear" w:color="auto" w:fill="auto"/>
            <w:vAlign w:val="bottom"/>
          </w:tcPr>
          <w:p w14:paraId="60BB0049" w14:textId="77777777" w:rsidR="00246E42" w:rsidRPr="00F8648D" w:rsidRDefault="00246E42" w:rsidP="003723D9">
            <w:pPr>
              <w:keepNext/>
              <w:keepLines/>
              <w:suppressAutoHyphens w:val="0"/>
              <w:spacing w:before="80" w:after="80" w:line="200" w:lineRule="exact"/>
              <w:ind w:right="113"/>
              <w:rPr>
                <w:i/>
                <w:sz w:val="16"/>
              </w:rPr>
            </w:pPr>
          </w:p>
        </w:tc>
        <w:tc>
          <w:tcPr>
            <w:tcW w:w="534" w:type="dxa"/>
            <w:tcBorders>
              <w:top w:val="single" w:sz="4" w:space="0" w:color="auto"/>
              <w:bottom w:val="single" w:sz="12" w:space="0" w:color="auto"/>
            </w:tcBorders>
            <w:shd w:val="clear" w:color="auto" w:fill="auto"/>
            <w:vAlign w:val="bottom"/>
          </w:tcPr>
          <w:p w14:paraId="0106C7F7" w14:textId="77777777" w:rsidR="00246E42" w:rsidRPr="00F8648D" w:rsidRDefault="00246E42" w:rsidP="003723D9">
            <w:pPr>
              <w:keepNext/>
              <w:keepLines/>
              <w:suppressAutoHyphens w:val="0"/>
              <w:spacing w:before="80" w:after="80" w:line="200" w:lineRule="exact"/>
              <w:ind w:right="113"/>
              <w:jc w:val="right"/>
              <w:rPr>
                <w:i/>
                <w:sz w:val="16"/>
              </w:rPr>
            </w:pPr>
            <w:r w:rsidRPr="00F8648D">
              <w:rPr>
                <w:i/>
                <w:sz w:val="16"/>
              </w:rPr>
              <w:t>2000</w:t>
            </w:r>
          </w:p>
        </w:tc>
        <w:tc>
          <w:tcPr>
            <w:tcW w:w="537" w:type="dxa"/>
            <w:tcBorders>
              <w:top w:val="single" w:sz="4" w:space="0" w:color="auto"/>
              <w:bottom w:val="single" w:sz="12" w:space="0" w:color="auto"/>
            </w:tcBorders>
            <w:shd w:val="clear" w:color="auto" w:fill="auto"/>
            <w:vAlign w:val="bottom"/>
          </w:tcPr>
          <w:p w14:paraId="7C32013B" w14:textId="77777777" w:rsidR="00246E42" w:rsidRPr="00F8648D" w:rsidRDefault="00246E42" w:rsidP="003723D9">
            <w:pPr>
              <w:keepNext/>
              <w:keepLines/>
              <w:suppressAutoHyphens w:val="0"/>
              <w:spacing w:before="80" w:after="80" w:line="200" w:lineRule="exact"/>
              <w:ind w:right="113"/>
              <w:jc w:val="right"/>
              <w:rPr>
                <w:i/>
                <w:sz w:val="16"/>
              </w:rPr>
            </w:pPr>
            <w:r w:rsidRPr="00F8648D">
              <w:rPr>
                <w:i/>
                <w:sz w:val="16"/>
              </w:rPr>
              <w:t>2001</w:t>
            </w:r>
          </w:p>
        </w:tc>
        <w:tc>
          <w:tcPr>
            <w:tcW w:w="537" w:type="dxa"/>
            <w:tcBorders>
              <w:top w:val="single" w:sz="4" w:space="0" w:color="auto"/>
              <w:bottom w:val="single" w:sz="12" w:space="0" w:color="auto"/>
            </w:tcBorders>
            <w:shd w:val="clear" w:color="auto" w:fill="auto"/>
            <w:vAlign w:val="bottom"/>
          </w:tcPr>
          <w:p w14:paraId="25661E9C" w14:textId="77777777" w:rsidR="00246E42" w:rsidRPr="00F8648D" w:rsidRDefault="00246E42" w:rsidP="003723D9">
            <w:pPr>
              <w:keepNext/>
              <w:keepLines/>
              <w:suppressAutoHyphens w:val="0"/>
              <w:spacing w:before="80" w:after="80" w:line="200" w:lineRule="exact"/>
              <w:ind w:right="113"/>
              <w:jc w:val="right"/>
              <w:rPr>
                <w:i/>
                <w:sz w:val="16"/>
              </w:rPr>
            </w:pPr>
            <w:r w:rsidRPr="00F8648D">
              <w:rPr>
                <w:i/>
                <w:sz w:val="16"/>
              </w:rPr>
              <w:t>2002</w:t>
            </w:r>
          </w:p>
        </w:tc>
        <w:tc>
          <w:tcPr>
            <w:tcW w:w="538" w:type="dxa"/>
            <w:tcBorders>
              <w:top w:val="single" w:sz="4" w:space="0" w:color="auto"/>
              <w:bottom w:val="single" w:sz="12" w:space="0" w:color="auto"/>
            </w:tcBorders>
            <w:shd w:val="clear" w:color="auto" w:fill="auto"/>
            <w:vAlign w:val="bottom"/>
          </w:tcPr>
          <w:p w14:paraId="59B11485" w14:textId="77777777" w:rsidR="00246E42" w:rsidRPr="00F8648D" w:rsidRDefault="00246E42" w:rsidP="003723D9">
            <w:pPr>
              <w:keepNext/>
              <w:keepLines/>
              <w:suppressAutoHyphens w:val="0"/>
              <w:spacing w:before="80" w:after="80" w:line="200" w:lineRule="exact"/>
              <w:ind w:right="113"/>
              <w:jc w:val="right"/>
              <w:rPr>
                <w:i/>
                <w:sz w:val="16"/>
              </w:rPr>
            </w:pPr>
            <w:r w:rsidRPr="00F8648D">
              <w:rPr>
                <w:i/>
                <w:sz w:val="16"/>
              </w:rPr>
              <w:t>2003</w:t>
            </w:r>
          </w:p>
        </w:tc>
        <w:tc>
          <w:tcPr>
            <w:tcW w:w="537" w:type="dxa"/>
            <w:tcBorders>
              <w:top w:val="single" w:sz="4" w:space="0" w:color="auto"/>
              <w:bottom w:val="single" w:sz="12" w:space="0" w:color="auto"/>
            </w:tcBorders>
            <w:shd w:val="clear" w:color="auto" w:fill="auto"/>
            <w:vAlign w:val="bottom"/>
          </w:tcPr>
          <w:p w14:paraId="796D27F3" w14:textId="77777777" w:rsidR="00246E42" w:rsidRPr="00F8648D" w:rsidRDefault="00246E42" w:rsidP="003723D9">
            <w:pPr>
              <w:keepNext/>
              <w:keepLines/>
              <w:suppressAutoHyphens w:val="0"/>
              <w:spacing w:before="80" w:after="80" w:line="200" w:lineRule="exact"/>
              <w:ind w:right="113"/>
              <w:jc w:val="right"/>
              <w:rPr>
                <w:i/>
                <w:sz w:val="16"/>
              </w:rPr>
            </w:pPr>
            <w:r w:rsidRPr="00F8648D">
              <w:rPr>
                <w:i/>
                <w:sz w:val="16"/>
              </w:rPr>
              <w:t>2004</w:t>
            </w:r>
          </w:p>
        </w:tc>
        <w:tc>
          <w:tcPr>
            <w:tcW w:w="539" w:type="dxa"/>
            <w:tcBorders>
              <w:top w:val="single" w:sz="4" w:space="0" w:color="auto"/>
              <w:bottom w:val="single" w:sz="12" w:space="0" w:color="auto"/>
            </w:tcBorders>
            <w:shd w:val="clear" w:color="auto" w:fill="auto"/>
            <w:vAlign w:val="bottom"/>
          </w:tcPr>
          <w:p w14:paraId="6BA29C39" w14:textId="77777777" w:rsidR="00246E42" w:rsidRPr="00F8648D" w:rsidRDefault="00246E42" w:rsidP="003723D9">
            <w:pPr>
              <w:keepNext/>
              <w:keepLines/>
              <w:suppressAutoHyphens w:val="0"/>
              <w:spacing w:before="80" w:after="80" w:line="200" w:lineRule="exact"/>
              <w:ind w:right="113"/>
              <w:jc w:val="right"/>
              <w:rPr>
                <w:i/>
                <w:sz w:val="16"/>
              </w:rPr>
            </w:pPr>
            <w:r w:rsidRPr="00F8648D">
              <w:rPr>
                <w:i/>
                <w:sz w:val="16"/>
              </w:rPr>
              <w:t>2005</w:t>
            </w:r>
          </w:p>
        </w:tc>
        <w:tc>
          <w:tcPr>
            <w:tcW w:w="539" w:type="dxa"/>
            <w:tcBorders>
              <w:top w:val="single" w:sz="4" w:space="0" w:color="auto"/>
              <w:bottom w:val="single" w:sz="12" w:space="0" w:color="auto"/>
            </w:tcBorders>
            <w:shd w:val="clear" w:color="auto" w:fill="auto"/>
            <w:vAlign w:val="bottom"/>
          </w:tcPr>
          <w:p w14:paraId="585015CA" w14:textId="77777777" w:rsidR="00246E42" w:rsidRPr="00F8648D" w:rsidRDefault="00246E42" w:rsidP="003723D9">
            <w:pPr>
              <w:keepNext/>
              <w:keepLines/>
              <w:suppressAutoHyphens w:val="0"/>
              <w:spacing w:before="80" w:after="80" w:line="200" w:lineRule="exact"/>
              <w:ind w:right="113"/>
              <w:jc w:val="right"/>
              <w:rPr>
                <w:i/>
                <w:sz w:val="16"/>
              </w:rPr>
            </w:pPr>
            <w:r w:rsidRPr="00F8648D">
              <w:rPr>
                <w:i/>
                <w:sz w:val="16"/>
              </w:rPr>
              <w:t>2006</w:t>
            </w:r>
          </w:p>
        </w:tc>
        <w:tc>
          <w:tcPr>
            <w:tcW w:w="539" w:type="dxa"/>
            <w:tcBorders>
              <w:top w:val="single" w:sz="4" w:space="0" w:color="auto"/>
              <w:bottom w:val="single" w:sz="12" w:space="0" w:color="auto"/>
            </w:tcBorders>
            <w:shd w:val="clear" w:color="auto" w:fill="auto"/>
            <w:vAlign w:val="bottom"/>
          </w:tcPr>
          <w:p w14:paraId="1360D38E" w14:textId="77777777" w:rsidR="00246E42" w:rsidRPr="00F8648D" w:rsidRDefault="00246E42" w:rsidP="003723D9">
            <w:pPr>
              <w:keepNext/>
              <w:keepLines/>
              <w:suppressAutoHyphens w:val="0"/>
              <w:spacing w:before="80" w:after="80" w:line="200" w:lineRule="exact"/>
              <w:ind w:right="113"/>
              <w:jc w:val="right"/>
              <w:rPr>
                <w:i/>
                <w:sz w:val="16"/>
              </w:rPr>
            </w:pPr>
            <w:r w:rsidRPr="00F8648D">
              <w:rPr>
                <w:i/>
                <w:sz w:val="16"/>
              </w:rPr>
              <w:t>2007</w:t>
            </w:r>
          </w:p>
        </w:tc>
        <w:tc>
          <w:tcPr>
            <w:tcW w:w="537" w:type="dxa"/>
            <w:tcBorders>
              <w:top w:val="single" w:sz="4" w:space="0" w:color="auto"/>
              <w:bottom w:val="single" w:sz="12" w:space="0" w:color="auto"/>
            </w:tcBorders>
            <w:shd w:val="clear" w:color="auto" w:fill="auto"/>
            <w:vAlign w:val="bottom"/>
          </w:tcPr>
          <w:p w14:paraId="04A0BB04" w14:textId="77777777" w:rsidR="00246E42" w:rsidRPr="00F8648D" w:rsidRDefault="00246E42" w:rsidP="003723D9">
            <w:pPr>
              <w:keepNext/>
              <w:keepLines/>
              <w:suppressAutoHyphens w:val="0"/>
              <w:spacing w:before="80" w:after="80" w:line="200" w:lineRule="exact"/>
              <w:ind w:right="113"/>
              <w:jc w:val="right"/>
              <w:rPr>
                <w:i/>
                <w:sz w:val="16"/>
              </w:rPr>
            </w:pPr>
            <w:r w:rsidRPr="00F8648D">
              <w:rPr>
                <w:i/>
                <w:sz w:val="16"/>
              </w:rPr>
              <w:t>2008</w:t>
            </w:r>
          </w:p>
        </w:tc>
        <w:tc>
          <w:tcPr>
            <w:tcW w:w="539" w:type="dxa"/>
            <w:tcBorders>
              <w:top w:val="single" w:sz="4" w:space="0" w:color="auto"/>
              <w:bottom w:val="single" w:sz="12" w:space="0" w:color="auto"/>
            </w:tcBorders>
            <w:shd w:val="clear" w:color="auto" w:fill="auto"/>
            <w:vAlign w:val="bottom"/>
          </w:tcPr>
          <w:p w14:paraId="2533466C" w14:textId="77777777" w:rsidR="00246E42" w:rsidRPr="00F8648D" w:rsidRDefault="00246E42" w:rsidP="003723D9">
            <w:pPr>
              <w:keepNext/>
              <w:keepLines/>
              <w:suppressAutoHyphens w:val="0"/>
              <w:spacing w:before="80" w:after="80" w:line="200" w:lineRule="exact"/>
              <w:ind w:right="113"/>
              <w:jc w:val="right"/>
              <w:rPr>
                <w:i/>
                <w:sz w:val="16"/>
              </w:rPr>
            </w:pPr>
            <w:r w:rsidRPr="00F8648D">
              <w:rPr>
                <w:i/>
                <w:sz w:val="16"/>
              </w:rPr>
              <w:t>2009</w:t>
            </w:r>
          </w:p>
        </w:tc>
        <w:tc>
          <w:tcPr>
            <w:tcW w:w="539" w:type="dxa"/>
            <w:tcBorders>
              <w:top w:val="single" w:sz="4" w:space="0" w:color="auto"/>
              <w:bottom w:val="single" w:sz="12" w:space="0" w:color="auto"/>
            </w:tcBorders>
            <w:shd w:val="clear" w:color="auto" w:fill="auto"/>
            <w:vAlign w:val="bottom"/>
          </w:tcPr>
          <w:p w14:paraId="3B215907" w14:textId="77777777" w:rsidR="00246E42" w:rsidRPr="00F8648D" w:rsidRDefault="00246E42" w:rsidP="003723D9">
            <w:pPr>
              <w:keepNext/>
              <w:keepLines/>
              <w:suppressAutoHyphens w:val="0"/>
              <w:spacing w:before="80" w:after="80" w:line="200" w:lineRule="exact"/>
              <w:ind w:right="113"/>
              <w:jc w:val="right"/>
              <w:rPr>
                <w:i/>
                <w:sz w:val="16"/>
              </w:rPr>
            </w:pPr>
            <w:r w:rsidRPr="00F8648D">
              <w:rPr>
                <w:i/>
                <w:sz w:val="16"/>
              </w:rPr>
              <w:t>2010</w:t>
            </w:r>
          </w:p>
        </w:tc>
        <w:tc>
          <w:tcPr>
            <w:tcW w:w="539" w:type="dxa"/>
            <w:tcBorders>
              <w:top w:val="single" w:sz="4" w:space="0" w:color="auto"/>
              <w:bottom w:val="single" w:sz="12" w:space="0" w:color="auto"/>
            </w:tcBorders>
          </w:tcPr>
          <w:p w14:paraId="09613970" w14:textId="77777777" w:rsidR="00246E42" w:rsidRPr="00F8648D" w:rsidRDefault="00246E42" w:rsidP="003723D9">
            <w:pPr>
              <w:keepNext/>
              <w:keepLines/>
              <w:suppressAutoHyphens w:val="0"/>
              <w:spacing w:before="80" w:after="80" w:line="200" w:lineRule="exact"/>
              <w:ind w:right="113"/>
              <w:jc w:val="right"/>
              <w:rPr>
                <w:i/>
                <w:sz w:val="16"/>
              </w:rPr>
            </w:pPr>
            <w:r w:rsidRPr="00F8648D">
              <w:rPr>
                <w:i/>
                <w:sz w:val="16"/>
              </w:rPr>
              <w:t>2011</w:t>
            </w:r>
          </w:p>
        </w:tc>
        <w:tc>
          <w:tcPr>
            <w:tcW w:w="537" w:type="dxa"/>
            <w:tcBorders>
              <w:top w:val="single" w:sz="4" w:space="0" w:color="auto"/>
              <w:bottom w:val="single" w:sz="12" w:space="0" w:color="auto"/>
            </w:tcBorders>
          </w:tcPr>
          <w:p w14:paraId="71E533A2" w14:textId="77777777" w:rsidR="00246E42" w:rsidRPr="00F8648D" w:rsidRDefault="00246E42" w:rsidP="003723D9">
            <w:pPr>
              <w:keepNext/>
              <w:keepLines/>
              <w:suppressAutoHyphens w:val="0"/>
              <w:spacing w:before="80" w:after="80" w:line="200" w:lineRule="exact"/>
              <w:ind w:right="113"/>
              <w:jc w:val="right"/>
              <w:rPr>
                <w:i/>
                <w:sz w:val="16"/>
              </w:rPr>
            </w:pPr>
            <w:r w:rsidRPr="00F8648D">
              <w:rPr>
                <w:i/>
                <w:sz w:val="16"/>
              </w:rPr>
              <w:t>2012</w:t>
            </w:r>
          </w:p>
        </w:tc>
        <w:tc>
          <w:tcPr>
            <w:tcW w:w="539" w:type="dxa"/>
            <w:tcBorders>
              <w:top w:val="single" w:sz="4" w:space="0" w:color="auto"/>
              <w:bottom w:val="single" w:sz="12" w:space="0" w:color="auto"/>
            </w:tcBorders>
          </w:tcPr>
          <w:p w14:paraId="00FAC5AB" w14:textId="77777777" w:rsidR="00246E42" w:rsidRPr="00F8648D" w:rsidRDefault="00246E42" w:rsidP="003723D9">
            <w:pPr>
              <w:keepNext/>
              <w:keepLines/>
              <w:suppressAutoHyphens w:val="0"/>
              <w:spacing w:before="80" w:after="80" w:line="200" w:lineRule="exact"/>
              <w:ind w:right="113"/>
              <w:jc w:val="right"/>
              <w:rPr>
                <w:i/>
                <w:sz w:val="16"/>
              </w:rPr>
            </w:pPr>
            <w:r w:rsidRPr="00F8648D">
              <w:rPr>
                <w:i/>
                <w:sz w:val="16"/>
              </w:rPr>
              <w:t>2013</w:t>
            </w:r>
          </w:p>
        </w:tc>
        <w:tc>
          <w:tcPr>
            <w:tcW w:w="539" w:type="dxa"/>
            <w:tcBorders>
              <w:top w:val="single" w:sz="4" w:space="0" w:color="auto"/>
              <w:bottom w:val="single" w:sz="12" w:space="0" w:color="auto"/>
            </w:tcBorders>
          </w:tcPr>
          <w:p w14:paraId="2F7DCF52" w14:textId="77777777" w:rsidR="00246E42" w:rsidRPr="00F8648D" w:rsidRDefault="00246E42" w:rsidP="003723D9">
            <w:pPr>
              <w:keepNext/>
              <w:keepLines/>
              <w:suppressAutoHyphens w:val="0"/>
              <w:spacing w:before="80" w:after="80" w:line="200" w:lineRule="exact"/>
              <w:ind w:right="113"/>
              <w:jc w:val="right"/>
              <w:rPr>
                <w:i/>
                <w:sz w:val="16"/>
              </w:rPr>
            </w:pPr>
            <w:r w:rsidRPr="00F8648D">
              <w:rPr>
                <w:i/>
                <w:sz w:val="16"/>
              </w:rPr>
              <w:t>2014</w:t>
            </w:r>
          </w:p>
        </w:tc>
        <w:tc>
          <w:tcPr>
            <w:tcW w:w="539" w:type="dxa"/>
            <w:tcBorders>
              <w:top w:val="single" w:sz="4" w:space="0" w:color="auto"/>
              <w:bottom w:val="single" w:sz="12" w:space="0" w:color="auto"/>
            </w:tcBorders>
          </w:tcPr>
          <w:p w14:paraId="088737FD" w14:textId="77777777" w:rsidR="00246E42" w:rsidRPr="00F8648D" w:rsidRDefault="00246E42" w:rsidP="003723D9">
            <w:pPr>
              <w:keepNext/>
              <w:keepLines/>
              <w:suppressAutoHyphens w:val="0"/>
              <w:spacing w:before="80" w:after="80" w:line="200" w:lineRule="exact"/>
              <w:ind w:right="113"/>
              <w:jc w:val="right"/>
              <w:rPr>
                <w:i/>
                <w:sz w:val="16"/>
              </w:rPr>
            </w:pPr>
            <w:r w:rsidRPr="00F8648D">
              <w:rPr>
                <w:i/>
                <w:sz w:val="16"/>
              </w:rPr>
              <w:t>2015</w:t>
            </w:r>
          </w:p>
        </w:tc>
      </w:tr>
      <w:tr w:rsidR="00246E42" w:rsidRPr="00F8648D" w14:paraId="099949C7" w14:textId="77777777" w:rsidTr="00246E42">
        <w:tc>
          <w:tcPr>
            <w:tcW w:w="1029" w:type="dxa"/>
            <w:tcBorders>
              <w:top w:val="single" w:sz="12" w:space="0" w:color="auto"/>
            </w:tcBorders>
            <w:shd w:val="clear" w:color="auto" w:fill="auto"/>
          </w:tcPr>
          <w:p w14:paraId="0D657D28" w14:textId="77777777" w:rsidR="00246E42" w:rsidRPr="00F8648D" w:rsidRDefault="00246E42" w:rsidP="003723D9">
            <w:pPr>
              <w:keepNext/>
              <w:keepLines/>
              <w:suppressAutoHyphens w:val="0"/>
              <w:spacing w:before="40" w:after="40" w:line="220" w:lineRule="exact"/>
              <w:ind w:right="113"/>
              <w:rPr>
                <w:sz w:val="18"/>
              </w:rPr>
            </w:pPr>
            <w:r>
              <w:rPr>
                <w:sz w:val="18"/>
              </w:rPr>
              <w:t>Бразилия</w:t>
            </w:r>
          </w:p>
        </w:tc>
        <w:tc>
          <w:tcPr>
            <w:tcW w:w="534" w:type="dxa"/>
            <w:tcBorders>
              <w:top w:val="single" w:sz="12" w:space="0" w:color="auto"/>
            </w:tcBorders>
            <w:shd w:val="clear" w:color="auto" w:fill="auto"/>
            <w:vAlign w:val="bottom"/>
          </w:tcPr>
          <w:p w14:paraId="097F0FFF" w14:textId="77777777" w:rsidR="00246E42" w:rsidRPr="00F8648D" w:rsidRDefault="00246E42" w:rsidP="003723D9">
            <w:pPr>
              <w:keepNext/>
              <w:keepLines/>
              <w:suppressAutoHyphens w:val="0"/>
              <w:spacing w:before="40" w:after="40" w:line="220" w:lineRule="exact"/>
              <w:ind w:right="113"/>
              <w:jc w:val="right"/>
              <w:rPr>
                <w:sz w:val="18"/>
              </w:rPr>
            </w:pPr>
            <w:r w:rsidRPr="00F8648D">
              <w:rPr>
                <w:sz w:val="18"/>
              </w:rPr>
              <w:t>6</w:t>
            </w:r>
            <w:r>
              <w:rPr>
                <w:sz w:val="18"/>
              </w:rPr>
              <w:t>,</w:t>
            </w:r>
            <w:r w:rsidRPr="00F8648D">
              <w:rPr>
                <w:sz w:val="18"/>
              </w:rPr>
              <w:t>7</w:t>
            </w:r>
          </w:p>
        </w:tc>
        <w:tc>
          <w:tcPr>
            <w:tcW w:w="537" w:type="dxa"/>
            <w:tcBorders>
              <w:top w:val="single" w:sz="12" w:space="0" w:color="auto"/>
            </w:tcBorders>
            <w:shd w:val="clear" w:color="auto" w:fill="auto"/>
            <w:vAlign w:val="bottom"/>
          </w:tcPr>
          <w:p w14:paraId="6A956068" w14:textId="77777777" w:rsidR="00246E42" w:rsidRPr="00F8648D" w:rsidRDefault="00246E42" w:rsidP="003723D9">
            <w:pPr>
              <w:keepNext/>
              <w:keepLines/>
              <w:suppressAutoHyphens w:val="0"/>
              <w:spacing w:before="40" w:after="40" w:line="220" w:lineRule="exact"/>
              <w:ind w:right="113"/>
              <w:jc w:val="right"/>
              <w:rPr>
                <w:sz w:val="18"/>
              </w:rPr>
            </w:pPr>
            <w:r w:rsidRPr="00F8648D">
              <w:rPr>
                <w:sz w:val="18"/>
              </w:rPr>
              <w:t>6</w:t>
            </w:r>
            <w:r>
              <w:rPr>
                <w:sz w:val="18"/>
              </w:rPr>
              <w:t>,</w:t>
            </w:r>
            <w:r w:rsidRPr="00F8648D">
              <w:rPr>
                <w:sz w:val="18"/>
              </w:rPr>
              <w:t>6</w:t>
            </w:r>
          </w:p>
        </w:tc>
        <w:tc>
          <w:tcPr>
            <w:tcW w:w="537" w:type="dxa"/>
            <w:tcBorders>
              <w:top w:val="single" w:sz="12" w:space="0" w:color="auto"/>
            </w:tcBorders>
            <w:shd w:val="clear" w:color="auto" w:fill="auto"/>
            <w:vAlign w:val="bottom"/>
          </w:tcPr>
          <w:p w14:paraId="7FA06D83" w14:textId="77777777" w:rsidR="00246E42" w:rsidRPr="00F8648D" w:rsidRDefault="00246E42" w:rsidP="003723D9">
            <w:pPr>
              <w:keepNext/>
              <w:keepLines/>
              <w:suppressAutoHyphens w:val="0"/>
              <w:spacing w:before="40" w:after="40" w:line="220" w:lineRule="exact"/>
              <w:ind w:right="113"/>
              <w:jc w:val="right"/>
              <w:rPr>
                <w:sz w:val="18"/>
              </w:rPr>
            </w:pPr>
            <w:r w:rsidRPr="00F8648D">
              <w:rPr>
                <w:sz w:val="18"/>
              </w:rPr>
              <w:t>6</w:t>
            </w:r>
            <w:r>
              <w:rPr>
                <w:sz w:val="18"/>
              </w:rPr>
              <w:t>,</w:t>
            </w:r>
            <w:r w:rsidRPr="00F8648D">
              <w:rPr>
                <w:sz w:val="18"/>
              </w:rPr>
              <w:t>4</w:t>
            </w:r>
          </w:p>
        </w:tc>
        <w:tc>
          <w:tcPr>
            <w:tcW w:w="538" w:type="dxa"/>
            <w:tcBorders>
              <w:top w:val="single" w:sz="12" w:space="0" w:color="auto"/>
            </w:tcBorders>
            <w:shd w:val="clear" w:color="auto" w:fill="auto"/>
            <w:vAlign w:val="bottom"/>
          </w:tcPr>
          <w:p w14:paraId="489644D5" w14:textId="77777777" w:rsidR="00246E42" w:rsidRPr="00F8648D" w:rsidRDefault="00246E42" w:rsidP="003723D9">
            <w:pPr>
              <w:keepNext/>
              <w:keepLines/>
              <w:suppressAutoHyphens w:val="0"/>
              <w:spacing w:before="40" w:after="40" w:line="220" w:lineRule="exact"/>
              <w:ind w:right="113"/>
              <w:jc w:val="right"/>
              <w:rPr>
                <w:sz w:val="18"/>
              </w:rPr>
            </w:pPr>
            <w:r w:rsidRPr="00F8648D">
              <w:rPr>
                <w:sz w:val="18"/>
              </w:rPr>
              <w:t>6</w:t>
            </w:r>
            <w:r>
              <w:rPr>
                <w:sz w:val="18"/>
              </w:rPr>
              <w:t>,</w:t>
            </w:r>
            <w:r w:rsidRPr="00F8648D">
              <w:rPr>
                <w:sz w:val="18"/>
              </w:rPr>
              <w:t>4</w:t>
            </w:r>
          </w:p>
        </w:tc>
        <w:tc>
          <w:tcPr>
            <w:tcW w:w="537" w:type="dxa"/>
            <w:tcBorders>
              <w:top w:val="single" w:sz="12" w:space="0" w:color="auto"/>
            </w:tcBorders>
            <w:shd w:val="clear" w:color="auto" w:fill="auto"/>
            <w:vAlign w:val="bottom"/>
          </w:tcPr>
          <w:p w14:paraId="47DB7E2A" w14:textId="77777777" w:rsidR="00246E42" w:rsidRPr="00F8648D" w:rsidRDefault="00246E42" w:rsidP="003723D9">
            <w:pPr>
              <w:keepNext/>
              <w:keepLines/>
              <w:suppressAutoHyphens w:val="0"/>
              <w:spacing w:before="40" w:after="40" w:line="220" w:lineRule="exact"/>
              <w:ind w:right="113"/>
              <w:jc w:val="right"/>
              <w:rPr>
                <w:sz w:val="18"/>
              </w:rPr>
            </w:pPr>
            <w:r w:rsidRPr="00F8648D">
              <w:rPr>
                <w:sz w:val="18"/>
              </w:rPr>
              <w:t>6</w:t>
            </w:r>
            <w:r>
              <w:rPr>
                <w:sz w:val="18"/>
              </w:rPr>
              <w:t>,</w:t>
            </w:r>
            <w:r w:rsidRPr="00F8648D">
              <w:rPr>
                <w:sz w:val="18"/>
              </w:rPr>
              <w:t>3</w:t>
            </w:r>
          </w:p>
        </w:tc>
        <w:tc>
          <w:tcPr>
            <w:tcW w:w="539" w:type="dxa"/>
            <w:tcBorders>
              <w:top w:val="single" w:sz="12" w:space="0" w:color="auto"/>
            </w:tcBorders>
            <w:shd w:val="clear" w:color="auto" w:fill="auto"/>
            <w:vAlign w:val="bottom"/>
          </w:tcPr>
          <w:p w14:paraId="4A83E27B" w14:textId="77777777" w:rsidR="00246E42" w:rsidRPr="00F8648D" w:rsidRDefault="00246E42" w:rsidP="003723D9">
            <w:pPr>
              <w:keepNext/>
              <w:keepLines/>
              <w:suppressAutoHyphens w:val="0"/>
              <w:spacing w:before="40" w:after="40" w:line="220" w:lineRule="exact"/>
              <w:ind w:right="113"/>
              <w:jc w:val="right"/>
              <w:rPr>
                <w:sz w:val="18"/>
              </w:rPr>
            </w:pPr>
            <w:r w:rsidRPr="00F8648D">
              <w:rPr>
                <w:sz w:val="18"/>
              </w:rPr>
              <w:t>6</w:t>
            </w:r>
            <w:r>
              <w:rPr>
                <w:sz w:val="18"/>
              </w:rPr>
              <w:t>,</w:t>
            </w:r>
            <w:r w:rsidRPr="00F8648D">
              <w:rPr>
                <w:sz w:val="18"/>
              </w:rPr>
              <w:t>2</w:t>
            </w:r>
          </w:p>
        </w:tc>
        <w:tc>
          <w:tcPr>
            <w:tcW w:w="539" w:type="dxa"/>
            <w:tcBorders>
              <w:top w:val="single" w:sz="12" w:space="0" w:color="auto"/>
            </w:tcBorders>
            <w:shd w:val="clear" w:color="auto" w:fill="auto"/>
            <w:vAlign w:val="bottom"/>
          </w:tcPr>
          <w:p w14:paraId="40945EA0" w14:textId="77777777" w:rsidR="00246E42" w:rsidRPr="00F8648D" w:rsidRDefault="00246E42" w:rsidP="003723D9">
            <w:pPr>
              <w:keepNext/>
              <w:keepLines/>
              <w:suppressAutoHyphens w:val="0"/>
              <w:spacing w:before="40" w:after="40" w:line="220" w:lineRule="exact"/>
              <w:ind w:right="113"/>
              <w:jc w:val="right"/>
              <w:rPr>
                <w:sz w:val="18"/>
              </w:rPr>
            </w:pPr>
            <w:r w:rsidRPr="00F8648D">
              <w:rPr>
                <w:sz w:val="18"/>
              </w:rPr>
              <w:t>6</w:t>
            </w:r>
            <w:r>
              <w:rPr>
                <w:sz w:val="18"/>
              </w:rPr>
              <w:t>,</w:t>
            </w:r>
            <w:r w:rsidRPr="00F8648D">
              <w:rPr>
                <w:sz w:val="18"/>
              </w:rPr>
              <w:t>1</w:t>
            </w:r>
          </w:p>
        </w:tc>
        <w:tc>
          <w:tcPr>
            <w:tcW w:w="539" w:type="dxa"/>
            <w:tcBorders>
              <w:top w:val="single" w:sz="12" w:space="0" w:color="auto"/>
            </w:tcBorders>
            <w:shd w:val="clear" w:color="auto" w:fill="auto"/>
            <w:vAlign w:val="bottom"/>
          </w:tcPr>
          <w:p w14:paraId="16FF0714" w14:textId="77777777" w:rsidR="00246E42" w:rsidRPr="00F8648D" w:rsidRDefault="00246E42" w:rsidP="003723D9">
            <w:pPr>
              <w:keepNext/>
              <w:keepLines/>
              <w:suppressAutoHyphens w:val="0"/>
              <w:spacing w:before="40" w:after="40" w:line="220" w:lineRule="exact"/>
              <w:ind w:right="113"/>
              <w:jc w:val="right"/>
              <w:rPr>
                <w:sz w:val="18"/>
              </w:rPr>
            </w:pPr>
            <w:r w:rsidRPr="00F8648D">
              <w:rPr>
                <w:sz w:val="18"/>
              </w:rPr>
              <w:t>6</w:t>
            </w:r>
            <w:r>
              <w:rPr>
                <w:sz w:val="18"/>
              </w:rPr>
              <w:t>,</w:t>
            </w:r>
            <w:r w:rsidRPr="00F8648D">
              <w:rPr>
                <w:sz w:val="18"/>
              </w:rPr>
              <w:t>1</w:t>
            </w:r>
          </w:p>
        </w:tc>
        <w:tc>
          <w:tcPr>
            <w:tcW w:w="537" w:type="dxa"/>
            <w:tcBorders>
              <w:top w:val="single" w:sz="12" w:space="0" w:color="auto"/>
            </w:tcBorders>
            <w:shd w:val="clear" w:color="auto" w:fill="auto"/>
            <w:vAlign w:val="bottom"/>
          </w:tcPr>
          <w:p w14:paraId="50BF53C5" w14:textId="77777777" w:rsidR="00246E42" w:rsidRPr="00F8648D" w:rsidRDefault="00246E42" w:rsidP="003723D9">
            <w:pPr>
              <w:keepNext/>
              <w:keepLines/>
              <w:suppressAutoHyphens w:val="0"/>
              <w:spacing w:before="40" w:after="40" w:line="220" w:lineRule="exact"/>
              <w:ind w:right="113"/>
              <w:jc w:val="right"/>
              <w:rPr>
                <w:sz w:val="18"/>
              </w:rPr>
            </w:pPr>
            <w:r w:rsidRPr="00F8648D">
              <w:rPr>
                <w:sz w:val="18"/>
              </w:rPr>
              <w:t>6</w:t>
            </w:r>
            <w:r>
              <w:rPr>
                <w:sz w:val="18"/>
              </w:rPr>
              <w:t>,</w:t>
            </w:r>
            <w:r w:rsidRPr="00F8648D">
              <w:rPr>
                <w:sz w:val="18"/>
              </w:rPr>
              <w:t>1</w:t>
            </w:r>
          </w:p>
        </w:tc>
        <w:tc>
          <w:tcPr>
            <w:tcW w:w="539" w:type="dxa"/>
            <w:tcBorders>
              <w:top w:val="single" w:sz="12" w:space="0" w:color="auto"/>
            </w:tcBorders>
            <w:shd w:val="clear" w:color="auto" w:fill="auto"/>
            <w:vAlign w:val="bottom"/>
          </w:tcPr>
          <w:p w14:paraId="56FD8DAC" w14:textId="77777777" w:rsidR="00246E42" w:rsidRPr="00F8648D" w:rsidRDefault="00246E42" w:rsidP="003723D9">
            <w:pPr>
              <w:keepNext/>
              <w:keepLines/>
              <w:suppressAutoHyphens w:val="0"/>
              <w:spacing w:before="40" w:after="40" w:line="220" w:lineRule="exact"/>
              <w:ind w:right="113"/>
              <w:jc w:val="right"/>
              <w:rPr>
                <w:sz w:val="18"/>
              </w:rPr>
            </w:pPr>
            <w:r w:rsidRPr="00F8648D">
              <w:rPr>
                <w:sz w:val="18"/>
              </w:rPr>
              <w:t>6</w:t>
            </w:r>
            <w:r>
              <w:rPr>
                <w:sz w:val="18"/>
              </w:rPr>
              <w:t>,</w:t>
            </w:r>
            <w:r w:rsidRPr="00F8648D">
              <w:rPr>
                <w:sz w:val="18"/>
              </w:rPr>
              <w:t>1</w:t>
            </w:r>
          </w:p>
        </w:tc>
        <w:tc>
          <w:tcPr>
            <w:tcW w:w="539" w:type="dxa"/>
            <w:tcBorders>
              <w:top w:val="single" w:sz="12" w:space="0" w:color="auto"/>
            </w:tcBorders>
            <w:shd w:val="clear" w:color="auto" w:fill="auto"/>
            <w:vAlign w:val="bottom"/>
          </w:tcPr>
          <w:p w14:paraId="5830E8E8" w14:textId="77777777" w:rsidR="00246E42" w:rsidRPr="00F8648D" w:rsidRDefault="00246E42" w:rsidP="003723D9">
            <w:pPr>
              <w:keepNext/>
              <w:keepLines/>
              <w:suppressAutoHyphens w:val="0"/>
              <w:spacing w:before="40" w:after="40" w:line="220" w:lineRule="exact"/>
              <w:ind w:right="113"/>
              <w:jc w:val="right"/>
              <w:rPr>
                <w:sz w:val="18"/>
              </w:rPr>
            </w:pPr>
            <w:r w:rsidRPr="00F8648D">
              <w:rPr>
                <w:sz w:val="18"/>
              </w:rPr>
              <w:t>6</w:t>
            </w:r>
            <w:r>
              <w:rPr>
                <w:sz w:val="18"/>
              </w:rPr>
              <w:t>,</w:t>
            </w:r>
            <w:r w:rsidRPr="00F8648D">
              <w:rPr>
                <w:sz w:val="18"/>
              </w:rPr>
              <w:t>0</w:t>
            </w:r>
          </w:p>
        </w:tc>
        <w:tc>
          <w:tcPr>
            <w:tcW w:w="539" w:type="dxa"/>
            <w:tcBorders>
              <w:top w:val="single" w:sz="12" w:space="0" w:color="auto"/>
            </w:tcBorders>
            <w:vAlign w:val="bottom"/>
          </w:tcPr>
          <w:p w14:paraId="6763FBEC" w14:textId="77777777" w:rsidR="00246E42" w:rsidRPr="00F8648D" w:rsidRDefault="00246E42" w:rsidP="003723D9">
            <w:pPr>
              <w:keepNext/>
              <w:keepLines/>
              <w:suppressAutoHyphens w:val="0"/>
              <w:spacing w:before="40" w:after="40" w:line="220" w:lineRule="exact"/>
              <w:ind w:right="113"/>
              <w:jc w:val="right"/>
              <w:rPr>
                <w:sz w:val="18"/>
              </w:rPr>
            </w:pPr>
            <w:r w:rsidRPr="00F8648D">
              <w:rPr>
                <w:sz w:val="18"/>
              </w:rPr>
              <w:t>6</w:t>
            </w:r>
            <w:r>
              <w:rPr>
                <w:sz w:val="18"/>
              </w:rPr>
              <w:t>,</w:t>
            </w:r>
            <w:r w:rsidRPr="00F8648D">
              <w:rPr>
                <w:sz w:val="18"/>
              </w:rPr>
              <w:t>0</w:t>
            </w:r>
          </w:p>
        </w:tc>
        <w:tc>
          <w:tcPr>
            <w:tcW w:w="537" w:type="dxa"/>
            <w:tcBorders>
              <w:top w:val="single" w:sz="12" w:space="0" w:color="auto"/>
            </w:tcBorders>
            <w:vAlign w:val="bottom"/>
          </w:tcPr>
          <w:p w14:paraId="01C47F4E" w14:textId="77777777" w:rsidR="00246E42" w:rsidRPr="00F8648D" w:rsidRDefault="00246E42" w:rsidP="003723D9">
            <w:pPr>
              <w:keepNext/>
              <w:keepLines/>
              <w:suppressAutoHyphens w:val="0"/>
              <w:spacing w:before="40" w:after="40" w:line="220" w:lineRule="exact"/>
              <w:ind w:right="113"/>
              <w:jc w:val="right"/>
              <w:rPr>
                <w:sz w:val="18"/>
              </w:rPr>
            </w:pPr>
            <w:r w:rsidRPr="00F8648D">
              <w:rPr>
                <w:sz w:val="18"/>
              </w:rPr>
              <w:t>6</w:t>
            </w:r>
            <w:r>
              <w:rPr>
                <w:sz w:val="18"/>
              </w:rPr>
              <w:t>,</w:t>
            </w:r>
            <w:r w:rsidRPr="00F8648D">
              <w:rPr>
                <w:sz w:val="18"/>
              </w:rPr>
              <w:t>0</w:t>
            </w:r>
          </w:p>
        </w:tc>
        <w:tc>
          <w:tcPr>
            <w:tcW w:w="539" w:type="dxa"/>
            <w:tcBorders>
              <w:top w:val="single" w:sz="12" w:space="0" w:color="auto"/>
            </w:tcBorders>
            <w:vAlign w:val="bottom"/>
          </w:tcPr>
          <w:p w14:paraId="6A547C65" w14:textId="77777777" w:rsidR="00246E42" w:rsidRPr="00F8648D" w:rsidRDefault="00246E42" w:rsidP="003723D9">
            <w:pPr>
              <w:keepNext/>
              <w:keepLines/>
              <w:suppressAutoHyphens w:val="0"/>
              <w:spacing w:before="40" w:after="40" w:line="220" w:lineRule="exact"/>
              <w:ind w:right="113"/>
              <w:jc w:val="right"/>
              <w:rPr>
                <w:sz w:val="18"/>
              </w:rPr>
            </w:pPr>
            <w:r w:rsidRPr="00F8648D">
              <w:rPr>
                <w:sz w:val="18"/>
              </w:rPr>
              <w:t>6</w:t>
            </w:r>
            <w:r>
              <w:rPr>
                <w:sz w:val="18"/>
              </w:rPr>
              <w:t>,</w:t>
            </w:r>
            <w:r w:rsidRPr="00F8648D">
              <w:rPr>
                <w:sz w:val="18"/>
              </w:rPr>
              <w:t>0</w:t>
            </w:r>
          </w:p>
        </w:tc>
        <w:tc>
          <w:tcPr>
            <w:tcW w:w="539" w:type="dxa"/>
            <w:tcBorders>
              <w:top w:val="single" w:sz="12" w:space="0" w:color="auto"/>
            </w:tcBorders>
            <w:vAlign w:val="bottom"/>
          </w:tcPr>
          <w:p w14:paraId="46351D37" w14:textId="77777777" w:rsidR="00246E42" w:rsidRPr="00F8648D" w:rsidRDefault="00246E42" w:rsidP="003723D9">
            <w:pPr>
              <w:keepNext/>
              <w:keepLines/>
              <w:suppressAutoHyphens w:val="0"/>
              <w:spacing w:before="40" w:after="40" w:line="220" w:lineRule="exact"/>
              <w:ind w:right="113"/>
              <w:jc w:val="right"/>
              <w:rPr>
                <w:sz w:val="18"/>
              </w:rPr>
            </w:pPr>
            <w:r w:rsidRPr="00F8648D">
              <w:rPr>
                <w:sz w:val="18"/>
              </w:rPr>
              <w:t>6</w:t>
            </w:r>
            <w:r>
              <w:rPr>
                <w:sz w:val="18"/>
              </w:rPr>
              <w:t>,</w:t>
            </w:r>
            <w:r w:rsidRPr="00F8648D">
              <w:rPr>
                <w:sz w:val="18"/>
              </w:rPr>
              <w:t>1</w:t>
            </w:r>
          </w:p>
        </w:tc>
        <w:tc>
          <w:tcPr>
            <w:tcW w:w="539" w:type="dxa"/>
            <w:tcBorders>
              <w:top w:val="single" w:sz="12" w:space="0" w:color="auto"/>
            </w:tcBorders>
            <w:vAlign w:val="bottom"/>
          </w:tcPr>
          <w:p w14:paraId="7EAE8E62" w14:textId="77777777" w:rsidR="00246E42" w:rsidRPr="00F8648D" w:rsidRDefault="00246E42" w:rsidP="003723D9">
            <w:pPr>
              <w:keepNext/>
              <w:keepLines/>
              <w:suppressAutoHyphens w:val="0"/>
              <w:spacing w:before="40" w:after="40" w:line="220" w:lineRule="exact"/>
              <w:ind w:right="113"/>
              <w:jc w:val="right"/>
              <w:rPr>
                <w:sz w:val="18"/>
              </w:rPr>
            </w:pPr>
            <w:r w:rsidRPr="00F8648D">
              <w:rPr>
                <w:sz w:val="18"/>
              </w:rPr>
              <w:t>6</w:t>
            </w:r>
            <w:r>
              <w:rPr>
                <w:sz w:val="18"/>
              </w:rPr>
              <w:t>,</w:t>
            </w:r>
            <w:r w:rsidRPr="00F8648D">
              <w:rPr>
                <w:sz w:val="18"/>
              </w:rPr>
              <w:t>1</w:t>
            </w:r>
          </w:p>
        </w:tc>
      </w:tr>
    </w:tbl>
    <w:p w14:paraId="58B01AA7" w14:textId="77777777" w:rsidR="00002357" w:rsidRPr="0004601F" w:rsidRDefault="00002357" w:rsidP="00266854">
      <w:pPr>
        <w:pStyle w:val="SingleTxtG"/>
        <w:spacing w:before="80" w:after="240" w:line="220" w:lineRule="exact"/>
        <w:ind w:right="-1" w:firstLine="170"/>
        <w:jc w:val="left"/>
        <w:rPr>
          <w:sz w:val="18"/>
        </w:rPr>
      </w:pPr>
      <w:r w:rsidRPr="0004601F">
        <w:rPr>
          <w:i/>
          <w:sz w:val="18"/>
        </w:rPr>
        <w:t>Источник</w:t>
      </w:r>
      <w:r w:rsidRPr="0004601F">
        <w:rPr>
          <w:sz w:val="18"/>
        </w:rPr>
        <w:t xml:space="preserve">: </w:t>
      </w:r>
      <w:r>
        <w:rPr>
          <w:sz w:val="18"/>
        </w:rPr>
        <w:t>БИГС</w:t>
      </w:r>
      <w:r w:rsidRPr="0004601F">
        <w:rPr>
          <w:sz w:val="18"/>
        </w:rPr>
        <w:t xml:space="preserve">, </w:t>
      </w:r>
      <w:r>
        <w:rPr>
          <w:sz w:val="18"/>
        </w:rPr>
        <w:t>Прогноз</w:t>
      </w:r>
      <w:r w:rsidRPr="0004601F">
        <w:rPr>
          <w:sz w:val="18"/>
        </w:rPr>
        <w:t xml:space="preserve"> </w:t>
      </w:r>
      <w:r>
        <w:rPr>
          <w:sz w:val="18"/>
        </w:rPr>
        <w:t>численности</w:t>
      </w:r>
      <w:r w:rsidRPr="0004601F">
        <w:rPr>
          <w:sz w:val="18"/>
        </w:rPr>
        <w:t xml:space="preserve"> </w:t>
      </w:r>
      <w:r>
        <w:rPr>
          <w:sz w:val="18"/>
        </w:rPr>
        <w:t>населения</w:t>
      </w:r>
      <w:r w:rsidRPr="0004601F">
        <w:rPr>
          <w:sz w:val="18"/>
        </w:rPr>
        <w:t xml:space="preserve"> </w:t>
      </w:r>
      <w:r>
        <w:rPr>
          <w:sz w:val="18"/>
        </w:rPr>
        <w:t>Бразилии</w:t>
      </w:r>
      <w:r w:rsidRPr="0004601F">
        <w:rPr>
          <w:sz w:val="18"/>
        </w:rPr>
        <w:t xml:space="preserve"> 2013 </w:t>
      </w:r>
      <w:r>
        <w:rPr>
          <w:sz w:val="18"/>
        </w:rPr>
        <w:t>года;</w:t>
      </w:r>
      <w:r w:rsidRPr="0004601F">
        <w:rPr>
          <w:sz w:val="18"/>
        </w:rPr>
        <w:t xml:space="preserve"> </w:t>
      </w:r>
      <w:r>
        <w:rPr>
          <w:sz w:val="18"/>
        </w:rPr>
        <w:t>и</w:t>
      </w:r>
      <w:r w:rsidRPr="0004601F">
        <w:rPr>
          <w:sz w:val="18"/>
        </w:rPr>
        <w:t xml:space="preserve"> </w:t>
      </w:r>
      <w:r>
        <w:rPr>
          <w:sz w:val="18"/>
        </w:rPr>
        <w:t xml:space="preserve">веб-сайт </w:t>
      </w:r>
      <w:r w:rsidRPr="0004601F">
        <w:rPr>
          <w:sz w:val="18"/>
        </w:rPr>
        <w:t xml:space="preserve">IBGE </w:t>
      </w:r>
      <w:proofErr w:type="spellStart"/>
      <w:r w:rsidRPr="0004601F">
        <w:rPr>
          <w:i/>
          <w:iCs/>
          <w:sz w:val="18"/>
        </w:rPr>
        <w:t>Brasil</w:t>
      </w:r>
      <w:proofErr w:type="spellEnd"/>
      <w:r w:rsidRPr="0004601F">
        <w:rPr>
          <w:sz w:val="18"/>
        </w:rPr>
        <w:t xml:space="preserve"> </w:t>
      </w:r>
      <w:proofErr w:type="spellStart"/>
      <w:r w:rsidRPr="0004601F">
        <w:rPr>
          <w:i/>
          <w:iCs/>
          <w:sz w:val="18"/>
        </w:rPr>
        <w:t>em</w:t>
      </w:r>
      <w:proofErr w:type="spellEnd"/>
      <w:r w:rsidRPr="0004601F">
        <w:rPr>
          <w:sz w:val="18"/>
        </w:rPr>
        <w:t xml:space="preserve"> </w:t>
      </w:r>
      <w:proofErr w:type="spellStart"/>
      <w:r w:rsidRPr="0004601F">
        <w:rPr>
          <w:i/>
          <w:iCs/>
          <w:sz w:val="18"/>
        </w:rPr>
        <w:t>Síntese</w:t>
      </w:r>
      <w:proofErr w:type="spellEnd"/>
      <w:r w:rsidRPr="0004601F">
        <w:rPr>
          <w:i/>
          <w:iCs/>
          <w:sz w:val="18"/>
        </w:rPr>
        <w:t>.</w:t>
      </w:r>
    </w:p>
    <w:p w14:paraId="76FB5DD1" w14:textId="77777777" w:rsidR="00002357" w:rsidRPr="00414AAC" w:rsidRDefault="00002357" w:rsidP="00002357">
      <w:pPr>
        <w:pStyle w:val="SingleTxtG"/>
      </w:pPr>
      <w:r w:rsidRPr="00414AAC">
        <w:t>7.</w:t>
      </w:r>
      <w:r w:rsidRPr="00414AAC">
        <w:tab/>
        <w:t>Что касается территориального распределения населения Бразилии, то в течение последних 60 лет страна переживает</w:t>
      </w:r>
      <w:r>
        <w:t xml:space="preserve"> </w:t>
      </w:r>
      <w:r w:rsidRPr="00414AAC">
        <w:t xml:space="preserve">стремительную урбанизацию. </w:t>
      </w:r>
      <w:r w:rsidR="00246E42">
        <w:br/>
      </w:r>
      <w:r w:rsidRPr="00414AAC">
        <w:t>К 2000 году численность населения, проживающего в городских районах, увеличил</w:t>
      </w:r>
      <w:r>
        <w:t>а</w:t>
      </w:r>
      <w:r w:rsidRPr="00414AAC">
        <w:t>сь почти на 23 м</w:t>
      </w:r>
      <w:r w:rsidR="00246E42">
        <w:t>лн</w:t>
      </w:r>
      <w:r w:rsidRPr="00414AAC">
        <w:t xml:space="preserve"> человек. В 2010 году в городских поселениях проживали 84</w:t>
      </w:r>
      <w:r w:rsidR="00246E42">
        <w:t> </w:t>
      </w:r>
      <w:r w:rsidRPr="00414AAC">
        <w:t>% населения Бразилии.</w:t>
      </w:r>
    </w:p>
    <w:p w14:paraId="244B235F" w14:textId="77777777" w:rsidR="00002357" w:rsidRDefault="00002357" w:rsidP="009D0115">
      <w:pPr>
        <w:pStyle w:val="SingleTxtG"/>
        <w:spacing w:before="160"/>
        <w:jc w:val="left"/>
        <w:rPr>
          <w:b/>
          <w:bCs/>
        </w:rPr>
      </w:pPr>
      <w:r w:rsidRPr="00414AAC">
        <w:t>Таблица</w:t>
      </w:r>
      <w:r>
        <w:rPr>
          <w:lang w:val="en-US"/>
        </w:rPr>
        <w:t> </w:t>
      </w:r>
      <w:r w:rsidRPr="00414AAC">
        <w:t xml:space="preserve">4 </w:t>
      </w:r>
      <w:r w:rsidRPr="00414AAC">
        <w:br/>
      </w:r>
      <w:r w:rsidRPr="00246E42">
        <w:rPr>
          <w:b/>
          <w:bCs/>
        </w:rPr>
        <w:t xml:space="preserve">Структура населения Бразилии по данным переписей населения </w:t>
      </w:r>
      <w:r w:rsidR="00C004EA">
        <w:rPr>
          <w:b/>
          <w:bCs/>
        </w:rPr>
        <w:br/>
      </w:r>
      <w:r w:rsidRPr="00246E42">
        <w:rPr>
          <w:b/>
          <w:bCs/>
        </w:rPr>
        <w:t>1980</w:t>
      </w:r>
      <w:r w:rsidR="00246E42">
        <w:rPr>
          <w:b/>
          <w:bCs/>
        </w:rPr>
        <w:t>–</w:t>
      </w:r>
      <w:r w:rsidRPr="00246E42">
        <w:rPr>
          <w:b/>
          <w:bCs/>
        </w:rPr>
        <w:t xml:space="preserve">2010 годов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27"/>
        <w:gridCol w:w="1052"/>
        <w:gridCol w:w="536"/>
        <w:gridCol w:w="1060"/>
        <w:gridCol w:w="537"/>
        <w:gridCol w:w="1059"/>
        <w:gridCol w:w="537"/>
        <w:gridCol w:w="1059"/>
        <w:gridCol w:w="503"/>
      </w:tblGrid>
      <w:tr w:rsidR="00C004EA" w:rsidRPr="00F8648D" w14:paraId="4CAF121B" w14:textId="77777777" w:rsidTr="003723D9">
        <w:trPr>
          <w:tblHeader/>
        </w:trPr>
        <w:tc>
          <w:tcPr>
            <w:tcW w:w="1027" w:type="dxa"/>
            <w:vMerge w:val="restart"/>
            <w:tcBorders>
              <w:top w:val="single" w:sz="4" w:space="0" w:color="auto"/>
            </w:tcBorders>
            <w:shd w:val="clear" w:color="auto" w:fill="auto"/>
            <w:vAlign w:val="bottom"/>
          </w:tcPr>
          <w:p w14:paraId="7198C482" w14:textId="77777777" w:rsidR="00C004EA" w:rsidRPr="00F8648D" w:rsidRDefault="00C004EA" w:rsidP="003723D9">
            <w:pPr>
              <w:pStyle w:val="SingleTxtG"/>
              <w:suppressAutoHyphens w:val="0"/>
              <w:spacing w:before="80" w:after="80" w:line="200" w:lineRule="exact"/>
              <w:ind w:left="0" w:right="113"/>
              <w:jc w:val="left"/>
              <w:rPr>
                <w:i/>
                <w:sz w:val="16"/>
              </w:rPr>
            </w:pPr>
          </w:p>
        </w:tc>
        <w:tc>
          <w:tcPr>
            <w:tcW w:w="1588" w:type="dxa"/>
            <w:gridSpan w:val="2"/>
            <w:tcBorders>
              <w:top w:val="single" w:sz="4" w:space="0" w:color="auto"/>
              <w:bottom w:val="single" w:sz="4" w:space="0" w:color="auto"/>
              <w:right w:val="single" w:sz="24" w:space="0" w:color="FFFFFF" w:themeColor="background1"/>
            </w:tcBorders>
            <w:shd w:val="clear" w:color="auto" w:fill="auto"/>
            <w:vAlign w:val="bottom"/>
          </w:tcPr>
          <w:p w14:paraId="0CB796A2" w14:textId="77777777" w:rsidR="00C004EA" w:rsidRPr="00F8648D" w:rsidRDefault="00C004EA" w:rsidP="003723D9">
            <w:pPr>
              <w:pStyle w:val="SingleTxtG"/>
              <w:suppressAutoHyphens w:val="0"/>
              <w:spacing w:before="80" w:after="80" w:line="200" w:lineRule="exact"/>
              <w:ind w:left="0" w:right="113"/>
              <w:jc w:val="center"/>
              <w:rPr>
                <w:i/>
                <w:sz w:val="16"/>
              </w:rPr>
            </w:pPr>
            <w:r w:rsidRPr="00F8648D">
              <w:rPr>
                <w:i/>
                <w:sz w:val="16"/>
              </w:rPr>
              <w:t>1980</w:t>
            </w:r>
          </w:p>
        </w:tc>
        <w:tc>
          <w:tcPr>
            <w:tcW w:w="159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7A1A6B70" w14:textId="77777777" w:rsidR="00C004EA" w:rsidRPr="00F8648D" w:rsidRDefault="00C004EA" w:rsidP="003723D9">
            <w:pPr>
              <w:pStyle w:val="SingleTxtG"/>
              <w:suppressAutoHyphens w:val="0"/>
              <w:spacing w:before="80" w:after="80" w:line="200" w:lineRule="exact"/>
              <w:ind w:left="0" w:right="113"/>
              <w:jc w:val="center"/>
              <w:rPr>
                <w:i/>
                <w:sz w:val="16"/>
              </w:rPr>
            </w:pPr>
            <w:r w:rsidRPr="00F8648D">
              <w:rPr>
                <w:i/>
                <w:sz w:val="16"/>
              </w:rPr>
              <w:t>1991</w:t>
            </w:r>
          </w:p>
        </w:tc>
        <w:tc>
          <w:tcPr>
            <w:tcW w:w="159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6298966E" w14:textId="77777777" w:rsidR="00C004EA" w:rsidRPr="00F8648D" w:rsidRDefault="00C004EA" w:rsidP="003723D9">
            <w:pPr>
              <w:pStyle w:val="SingleTxtG"/>
              <w:suppressAutoHyphens w:val="0"/>
              <w:spacing w:before="80" w:after="80" w:line="200" w:lineRule="exact"/>
              <w:ind w:left="0" w:right="113"/>
              <w:jc w:val="center"/>
              <w:rPr>
                <w:i/>
                <w:sz w:val="16"/>
              </w:rPr>
            </w:pPr>
            <w:r w:rsidRPr="00F8648D">
              <w:rPr>
                <w:i/>
                <w:sz w:val="16"/>
              </w:rPr>
              <w:t>2000</w:t>
            </w:r>
          </w:p>
        </w:tc>
        <w:tc>
          <w:tcPr>
            <w:tcW w:w="1562" w:type="dxa"/>
            <w:gridSpan w:val="2"/>
            <w:tcBorders>
              <w:top w:val="single" w:sz="4" w:space="0" w:color="auto"/>
              <w:left w:val="single" w:sz="24" w:space="0" w:color="FFFFFF" w:themeColor="background1"/>
              <w:bottom w:val="single" w:sz="4" w:space="0" w:color="auto"/>
            </w:tcBorders>
            <w:shd w:val="clear" w:color="auto" w:fill="auto"/>
            <w:vAlign w:val="bottom"/>
          </w:tcPr>
          <w:p w14:paraId="12CFE5C9" w14:textId="77777777" w:rsidR="00C004EA" w:rsidRPr="00F8648D" w:rsidRDefault="00C004EA" w:rsidP="003723D9">
            <w:pPr>
              <w:pStyle w:val="SingleTxtG"/>
              <w:suppressAutoHyphens w:val="0"/>
              <w:spacing w:before="80" w:after="80" w:line="200" w:lineRule="exact"/>
              <w:ind w:left="0" w:right="113"/>
              <w:jc w:val="center"/>
              <w:rPr>
                <w:i/>
                <w:sz w:val="16"/>
              </w:rPr>
            </w:pPr>
            <w:r w:rsidRPr="00F8648D">
              <w:rPr>
                <w:i/>
                <w:sz w:val="16"/>
              </w:rPr>
              <w:t>2010</w:t>
            </w:r>
          </w:p>
        </w:tc>
      </w:tr>
      <w:tr w:rsidR="00C004EA" w:rsidRPr="00F8648D" w14:paraId="29421333" w14:textId="77777777" w:rsidTr="003723D9">
        <w:tc>
          <w:tcPr>
            <w:tcW w:w="1027" w:type="dxa"/>
            <w:vMerge/>
            <w:tcBorders>
              <w:bottom w:val="single" w:sz="12" w:space="0" w:color="auto"/>
            </w:tcBorders>
            <w:shd w:val="clear" w:color="auto" w:fill="auto"/>
          </w:tcPr>
          <w:p w14:paraId="73567796" w14:textId="77777777" w:rsidR="00C004EA" w:rsidRPr="00F8648D" w:rsidRDefault="00C004EA" w:rsidP="003723D9">
            <w:pPr>
              <w:pStyle w:val="SingleTxtG"/>
              <w:suppressAutoHyphens w:val="0"/>
              <w:spacing w:before="40" w:after="40" w:line="220" w:lineRule="exact"/>
              <w:ind w:left="0" w:right="113"/>
              <w:jc w:val="left"/>
              <w:rPr>
                <w:sz w:val="18"/>
              </w:rPr>
            </w:pPr>
          </w:p>
        </w:tc>
        <w:tc>
          <w:tcPr>
            <w:tcW w:w="1052" w:type="dxa"/>
            <w:tcBorders>
              <w:top w:val="single" w:sz="4" w:space="0" w:color="auto"/>
              <w:bottom w:val="single" w:sz="12" w:space="0" w:color="auto"/>
            </w:tcBorders>
            <w:shd w:val="clear" w:color="auto" w:fill="auto"/>
            <w:vAlign w:val="bottom"/>
          </w:tcPr>
          <w:p w14:paraId="5736B744" w14:textId="77777777" w:rsidR="00C004EA" w:rsidRPr="00F8648D" w:rsidRDefault="00C004EA" w:rsidP="003723D9">
            <w:pPr>
              <w:pStyle w:val="SingleTxtG"/>
              <w:suppressAutoHyphens w:val="0"/>
              <w:spacing w:before="80" w:after="80" w:line="200" w:lineRule="exact"/>
              <w:ind w:left="0" w:right="113"/>
              <w:jc w:val="right"/>
              <w:rPr>
                <w:i/>
                <w:sz w:val="16"/>
              </w:rPr>
            </w:pPr>
            <w:r>
              <w:rPr>
                <w:i/>
                <w:sz w:val="16"/>
              </w:rPr>
              <w:t>Всего</w:t>
            </w:r>
            <w:r w:rsidRPr="00F8648D">
              <w:rPr>
                <w:i/>
                <w:sz w:val="16"/>
              </w:rPr>
              <w:t xml:space="preserve"> </w:t>
            </w:r>
          </w:p>
        </w:tc>
        <w:tc>
          <w:tcPr>
            <w:tcW w:w="536" w:type="dxa"/>
            <w:tcBorders>
              <w:top w:val="single" w:sz="4" w:space="0" w:color="auto"/>
              <w:bottom w:val="single" w:sz="12" w:space="0" w:color="auto"/>
              <w:right w:val="single" w:sz="24" w:space="0" w:color="FFFFFF" w:themeColor="background1"/>
            </w:tcBorders>
            <w:shd w:val="clear" w:color="auto" w:fill="auto"/>
            <w:vAlign w:val="bottom"/>
          </w:tcPr>
          <w:p w14:paraId="69219C9E" w14:textId="77777777" w:rsidR="00C004EA" w:rsidRPr="00F8648D" w:rsidRDefault="00C004EA" w:rsidP="003723D9">
            <w:pPr>
              <w:pStyle w:val="SingleTxtG"/>
              <w:suppressAutoHyphens w:val="0"/>
              <w:spacing w:before="80" w:after="80" w:line="200" w:lineRule="exact"/>
              <w:ind w:left="0" w:right="113"/>
              <w:jc w:val="right"/>
              <w:rPr>
                <w:i/>
                <w:sz w:val="16"/>
              </w:rPr>
            </w:pPr>
            <w:r w:rsidRPr="00F8648D">
              <w:rPr>
                <w:i/>
                <w:sz w:val="16"/>
              </w:rPr>
              <w:t>%</w:t>
            </w:r>
          </w:p>
        </w:tc>
        <w:tc>
          <w:tcPr>
            <w:tcW w:w="1060" w:type="dxa"/>
            <w:tcBorders>
              <w:top w:val="single" w:sz="4" w:space="0" w:color="auto"/>
              <w:left w:val="single" w:sz="24" w:space="0" w:color="FFFFFF" w:themeColor="background1"/>
              <w:bottom w:val="single" w:sz="12" w:space="0" w:color="auto"/>
            </w:tcBorders>
            <w:shd w:val="clear" w:color="auto" w:fill="auto"/>
            <w:vAlign w:val="bottom"/>
          </w:tcPr>
          <w:p w14:paraId="49824F56" w14:textId="77777777" w:rsidR="00C004EA" w:rsidRPr="00F8648D" w:rsidRDefault="00C004EA" w:rsidP="003723D9">
            <w:pPr>
              <w:pStyle w:val="SingleTxtG"/>
              <w:suppressAutoHyphens w:val="0"/>
              <w:spacing w:before="80" w:after="80" w:line="200" w:lineRule="exact"/>
              <w:ind w:left="0" w:right="113"/>
              <w:jc w:val="right"/>
              <w:rPr>
                <w:i/>
                <w:sz w:val="16"/>
              </w:rPr>
            </w:pPr>
            <w:r>
              <w:rPr>
                <w:i/>
                <w:sz w:val="16"/>
              </w:rPr>
              <w:t>Всего</w:t>
            </w:r>
            <w:r w:rsidRPr="00F8648D">
              <w:rPr>
                <w:i/>
                <w:sz w:val="16"/>
              </w:rPr>
              <w:t xml:space="preserve"> </w:t>
            </w:r>
          </w:p>
        </w:tc>
        <w:tc>
          <w:tcPr>
            <w:tcW w:w="537" w:type="dxa"/>
            <w:tcBorders>
              <w:top w:val="single" w:sz="4" w:space="0" w:color="auto"/>
              <w:bottom w:val="single" w:sz="12" w:space="0" w:color="auto"/>
              <w:right w:val="single" w:sz="24" w:space="0" w:color="FFFFFF" w:themeColor="background1"/>
            </w:tcBorders>
            <w:shd w:val="clear" w:color="auto" w:fill="auto"/>
            <w:vAlign w:val="bottom"/>
          </w:tcPr>
          <w:p w14:paraId="272A6C56" w14:textId="77777777" w:rsidR="00C004EA" w:rsidRPr="00F8648D" w:rsidRDefault="00C004EA" w:rsidP="003723D9">
            <w:pPr>
              <w:pStyle w:val="SingleTxtG"/>
              <w:suppressAutoHyphens w:val="0"/>
              <w:spacing w:before="80" w:after="80" w:line="200" w:lineRule="exact"/>
              <w:ind w:left="0" w:right="113"/>
              <w:jc w:val="right"/>
              <w:rPr>
                <w:i/>
                <w:sz w:val="16"/>
              </w:rPr>
            </w:pPr>
            <w:r w:rsidRPr="00F8648D">
              <w:rPr>
                <w:i/>
                <w:sz w:val="16"/>
              </w:rPr>
              <w:t>%</w:t>
            </w:r>
          </w:p>
        </w:tc>
        <w:tc>
          <w:tcPr>
            <w:tcW w:w="1059" w:type="dxa"/>
            <w:tcBorders>
              <w:top w:val="single" w:sz="4" w:space="0" w:color="auto"/>
              <w:left w:val="single" w:sz="24" w:space="0" w:color="FFFFFF" w:themeColor="background1"/>
              <w:bottom w:val="single" w:sz="12" w:space="0" w:color="auto"/>
            </w:tcBorders>
            <w:shd w:val="clear" w:color="auto" w:fill="auto"/>
            <w:vAlign w:val="bottom"/>
          </w:tcPr>
          <w:p w14:paraId="218AEDC5" w14:textId="77777777" w:rsidR="00C004EA" w:rsidRPr="00F8648D" w:rsidRDefault="00C004EA" w:rsidP="003723D9">
            <w:pPr>
              <w:pStyle w:val="SingleTxtG"/>
              <w:suppressAutoHyphens w:val="0"/>
              <w:spacing w:before="80" w:after="80" w:line="200" w:lineRule="exact"/>
              <w:ind w:left="0" w:right="113"/>
              <w:jc w:val="right"/>
              <w:rPr>
                <w:i/>
                <w:sz w:val="16"/>
              </w:rPr>
            </w:pPr>
            <w:r>
              <w:rPr>
                <w:i/>
                <w:sz w:val="16"/>
              </w:rPr>
              <w:t>Всего</w:t>
            </w:r>
            <w:r w:rsidRPr="00F8648D">
              <w:rPr>
                <w:i/>
                <w:sz w:val="16"/>
              </w:rPr>
              <w:t xml:space="preserve"> </w:t>
            </w:r>
          </w:p>
        </w:tc>
        <w:tc>
          <w:tcPr>
            <w:tcW w:w="537" w:type="dxa"/>
            <w:tcBorders>
              <w:top w:val="single" w:sz="4" w:space="0" w:color="auto"/>
              <w:bottom w:val="single" w:sz="12" w:space="0" w:color="auto"/>
              <w:right w:val="single" w:sz="24" w:space="0" w:color="FFFFFF" w:themeColor="background1"/>
            </w:tcBorders>
            <w:shd w:val="clear" w:color="auto" w:fill="auto"/>
            <w:vAlign w:val="bottom"/>
          </w:tcPr>
          <w:p w14:paraId="69D05FD4" w14:textId="77777777" w:rsidR="00C004EA" w:rsidRPr="00F8648D" w:rsidRDefault="00C004EA" w:rsidP="003723D9">
            <w:pPr>
              <w:pStyle w:val="SingleTxtG"/>
              <w:suppressAutoHyphens w:val="0"/>
              <w:spacing w:before="80" w:after="80" w:line="200" w:lineRule="exact"/>
              <w:ind w:left="0" w:right="113"/>
              <w:jc w:val="right"/>
              <w:rPr>
                <w:i/>
                <w:sz w:val="16"/>
              </w:rPr>
            </w:pPr>
            <w:r w:rsidRPr="00F8648D">
              <w:rPr>
                <w:i/>
                <w:sz w:val="16"/>
              </w:rPr>
              <w:t>%</w:t>
            </w:r>
          </w:p>
        </w:tc>
        <w:tc>
          <w:tcPr>
            <w:tcW w:w="1059" w:type="dxa"/>
            <w:tcBorders>
              <w:top w:val="single" w:sz="4" w:space="0" w:color="auto"/>
              <w:left w:val="single" w:sz="24" w:space="0" w:color="FFFFFF" w:themeColor="background1"/>
              <w:bottom w:val="single" w:sz="12" w:space="0" w:color="auto"/>
            </w:tcBorders>
            <w:shd w:val="clear" w:color="auto" w:fill="auto"/>
            <w:vAlign w:val="bottom"/>
          </w:tcPr>
          <w:p w14:paraId="79F929DE" w14:textId="77777777" w:rsidR="00C004EA" w:rsidRPr="00F8648D" w:rsidRDefault="00C004EA" w:rsidP="003723D9">
            <w:pPr>
              <w:pStyle w:val="SingleTxtG"/>
              <w:suppressAutoHyphens w:val="0"/>
              <w:spacing w:before="80" w:after="80" w:line="200" w:lineRule="exact"/>
              <w:ind w:left="0" w:right="113"/>
              <w:jc w:val="right"/>
              <w:rPr>
                <w:i/>
                <w:sz w:val="16"/>
              </w:rPr>
            </w:pPr>
            <w:r>
              <w:rPr>
                <w:i/>
                <w:sz w:val="16"/>
              </w:rPr>
              <w:t xml:space="preserve">Всего </w:t>
            </w:r>
          </w:p>
        </w:tc>
        <w:tc>
          <w:tcPr>
            <w:tcW w:w="503" w:type="dxa"/>
            <w:tcBorders>
              <w:top w:val="single" w:sz="4" w:space="0" w:color="auto"/>
              <w:bottom w:val="single" w:sz="12" w:space="0" w:color="auto"/>
            </w:tcBorders>
            <w:shd w:val="clear" w:color="auto" w:fill="auto"/>
            <w:vAlign w:val="bottom"/>
          </w:tcPr>
          <w:p w14:paraId="66C83264" w14:textId="77777777" w:rsidR="00C004EA" w:rsidRPr="00F8648D" w:rsidRDefault="00C004EA" w:rsidP="003723D9">
            <w:pPr>
              <w:pStyle w:val="SingleTxtG"/>
              <w:suppressAutoHyphens w:val="0"/>
              <w:spacing w:before="80" w:after="80" w:line="200" w:lineRule="exact"/>
              <w:ind w:left="0" w:right="113"/>
              <w:jc w:val="right"/>
              <w:rPr>
                <w:i/>
                <w:sz w:val="16"/>
              </w:rPr>
            </w:pPr>
            <w:r w:rsidRPr="00F8648D">
              <w:rPr>
                <w:i/>
                <w:sz w:val="16"/>
              </w:rPr>
              <w:t>%</w:t>
            </w:r>
          </w:p>
        </w:tc>
      </w:tr>
      <w:tr w:rsidR="00C004EA" w:rsidRPr="00F8648D" w14:paraId="2A587D09" w14:textId="77777777" w:rsidTr="003723D9">
        <w:tc>
          <w:tcPr>
            <w:tcW w:w="1027" w:type="dxa"/>
            <w:tcBorders>
              <w:top w:val="single" w:sz="12" w:space="0" w:color="auto"/>
            </w:tcBorders>
            <w:shd w:val="clear" w:color="auto" w:fill="auto"/>
          </w:tcPr>
          <w:p w14:paraId="66E76271" w14:textId="77777777" w:rsidR="00C004EA" w:rsidRPr="00C044C4" w:rsidRDefault="00C004EA" w:rsidP="00B75ED4">
            <w:pPr>
              <w:spacing w:before="40" w:after="40" w:line="220" w:lineRule="exact"/>
              <w:ind w:left="39"/>
              <w:rPr>
                <w:sz w:val="18"/>
                <w:lang w:val="en-US"/>
              </w:rPr>
            </w:pPr>
            <w:r w:rsidRPr="00C044C4">
              <w:rPr>
                <w:sz w:val="18"/>
              </w:rPr>
              <w:t>Бразилия</w:t>
            </w:r>
          </w:p>
        </w:tc>
        <w:tc>
          <w:tcPr>
            <w:tcW w:w="1052" w:type="dxa"/>
            <w:tcBorders>
              <w:top w:val="single" w:sz="12" w:space="0" w:color="auto"/>
            </w:tcBorders>
            <w:shd w:val="clear" w:color="auto" w:fill="auto"/>
            <w:vAlign w:val="bottom"/>
          </w:tcPr>
          <w:p w14:paraId="55B87DDD" w14:textId="77777777" w:rsidR="00C004EA" w:rsidRPr="00F8648D" w:rsidRDefault="00C004EA" w:rsidP="00C004EA">
            <w:pPr>
              <w:pStyle w:val="SingleTxtG"/>
              <w:suppressAutoHyphens w:val="0"/>
              <w:spacing w:before="40" w:after="40" w:line="220" w:lineRule="exact"/>
              <w:ind w:left="0" w:right="113"/>
              <w:jc w:val="right"/>
              <w:rPr>
                <w:sz w:val="18"/>
              </w:rPr>
            </w:pPr>
            <w:r w:rsidRPr="00F8648D">
              <w:rPr>
                <w:sz w:val="18"/>
              </w:rPr>
              <w:t>121</w:t>
            </w:r>
            <w:r>
              <w:rPr>
                <w:sz w:val="18"/>
              </w:rPr>
              <w:t xml:space="preserve"> </w:t>
            </w:r>
            <w:r w:rsidRPr="00F8648D">
              <w:rPr>
                <w:sz w:val="18"/>
              </w:rPr>
              <w:t>150</w:t>
            </w:r>
            <w:r>
              <w:rPr>
                <w:sz w:val="18"/>
              </w:rPr>
              <w:t xml:space="preserve"> </w:t>
            </w:r>
            <w:r w:rsidRPr="00F8648D">
              <w:rPr>
                <w:sz w:val="18"/>
              </w:rPr>
              <w:t>573</w:t>
            </w:r>
          </w:p>
        </w:tc>
        <w:tc>
          <w:tcPr>
            <w:tcW w:w="536" w:type="dxa"/>
            <w:tcBorders>
              <w:top w:val="single" w:sz="12" w:space="0" w:color="auto"/>
            </w:tcBorders>
            <w:shd w:val="clear" w:color="auto" w:fill="auto"/>
            <w:vAlign w:val="bottom"/>
          </w:tcPr>
          <w:p w14:paraId="21C167F2" w14:textId="77777777" w:rsidR="00C004EA" w:rsidRPr="00F8648D" w:rsidRDefault="00C004EA" w:rsidP="00C004EA">
            <w:pPr>
              <w:pStyle w:val="SingleTxtG"/>
              <w:suppressAutoHyphens w:val="0"/>
              <w:spacing w:before="40" w:after="40" w:line="220" w:lineRule="exact"/>
              <w:ind w:left="0" w:right="113"/>
              <w:jc w:val="right"/>
              <w:rPr>
                <w:sz w:val="18"/>
              </w:rPr>
            </w:pPr>
          </w:p>
        </w:tc>
        <w:tc>
          <w:tcPr>
            <w:tcW w:w="1060" w:type="dxa"/>
            <w:tcBorders>
              <w:top w:val="single" w:sz="12" w:space="0" w:color="auto"/>
            </w:tcBorders>
            <w:shd w:val="clear" w:color="auto" w:fill="auto"/>
            <w:vAlign w:val="bottom"/>
          </w:tcPr>
          <w:p w14:paraId="13BD6E88" w14:textId="77777777" w:rsidR="00C004EA" w:rsidRPr="00F8648D" w:rsidRDefault="00C004EA" w:rsidP="00C004EA">
            <w:pPr>
              <w:pStyle w:val="SingleTxtG"/>
              <w:suppressAutoHyphens w:val="0"/>
              <w:spacing w:before="40" w:after="40" w:line="220" w:lineRule="exact"/>
              <w:ind w:left="0" w:right="113"/>
              <w:jc w:val="right"/>
              <w:rPr>
                <w:sz w:val="18"/>
              </w:rPr>
            </w:pPr>
            <w:r w:rsidRPr="00F8648D">
              <w:rPr>
                <w:sz w:val="18"/>
              </w:rPr>
              <w:t>146</w:t>
            </w:r>
            <w:r>
              <w:rPr>
                <w:sz w:val="18"/>
              </w:rPr>
              <w:t xml:space="preserve"> </w:t>
            </w:r>
            <w:r w:rsidRPr="00F8648D">
              <w:rPr>
                <w:sz w:val="18"/>
              </w:rPr>
              <w:t>917</w:t>
            </w:r>
            <w:r>
              <w:rPr>
                <w:sz w:val="18"/>
              </w:rPr>
              <w:t xml:space="preserve"> </w:t>
            </w:r>
            <w:r w:rsidRPr="00F8648D">
              <w:rPr>
                <w:sz w:val="18"/>
              </w:rPr>
              <w:t>459</w:t>
            </w:r>
          </w:p>
        </w:tc>
        <w:tc>
          <w:tcPr>
            <w:tcW w:w="537" w:type="dxa"/>
            <w:tcBorders>
              <w:top w:val="single" w:sz="12" w:space="0" w:color="auto"/>
            </w:tcBorders>
            <w:shd w:val="clear" w:color="auto" w:fill="auto"/>
            <w:vAlign w:val="bottom"/>
          </w:tcPr>
          <w:p w14:paraId="6546130C" w14:textId="77777777" w:rsidR="00C004EA" w:rsidRPr="00F8648D" w:rsidRDefault="00C004EA" w:rsidP="00C004EA">
            <w:pPr>
              <w:pStyle w:val="SingleTxtG"/>
              <w:suppressAutoHyphens w:val="0"/>
              <w:spacing w:before="40" w:after="40" w:line="220" w:lineRule="exact"/>
              <w:ind w:left="0" w:right="113"/>
              <w:jc w:val="right"/>
              <w:rPr>
                <w:sz w:val="18"/>
              </w:rPr>
            </w:pPr>
          </w:p>
        </w:tc>
        <w:tc>
          <w:tcPr>
            <w:tcW w:w="1059" w:type="dxa"/>
            <w:tcBorders>
              <w:top w:val="single" w:sz="12" w:space="0" w:color="auto"/>
            </w:tcBorders>
            <w:shd w:val="clear" w:color="auto" w:fill="auto"/>
            <w:vAlign w:val="bottom"/>
          </w:tcPr>
          <w:p w14:paraId="4C55A3AD" w14:textId="77777777" w:rsidR="00C004EA" w:rsidRPr="00F8648D" w:rsidRDefault="00C004EA" w:rsidP="00C004EA">
            <w:pPr>
              <w:pStyle w:val="SingleTxtG"/>
              <w:suppressAutoHyphens w:val="0"/>
              <w:spacing w:before="40" w:after="40" w:line="220" w:lineRule="exact"/>
              <w:ind w:left="0" w:right="113"/>
              <w:jc w:val="right"/>
              <w:rPr>
                <w:sz w:val="18"/>
              </w:rPr>
            </w:pPr>
            <w:r w:rsidRPr="00F8648D">
              <w:rPr>
                <w:sz w:val="18"/>
              </w:rPr>
              <w:t>169</w:t>
            </w:r>
            <w:r>
              <w:rPr>
                <w:sz w:val="18"/>
              </w:rPr>
              <w:t xml:space="preserve"> </w:t>
            </w:r>
            <w:r w:rsidRPr="00F8648D">
              <w:rPr>
                <w:sz w:val="18"/>
              </w:rPr>
              <w:t>590</w:t>
            </w:r>
            <w:r>
              <w:rPr>
                <w:sz w:val="18"/>
              </w:rPr>
              <w:t xml:space="preserve"> </w:t>
            </w:r>
            <w:r w:rsidRPr="00F8648D">
              <w:rPr>
                <w:sz w:val="18"/>
              </w:rPr>
              <w:t>693</w:t>
            </w:r>
          </w:p>
        </w:tc>
        <w:tc>
          <w:tcPr>
            <w:tcW w:w="537" w:type="dxa"/>
            <w:tcBorders>
              <w:top w:val="single" w:sz="12" w:space="0" w:color="auto"/>
            </w:tcBorders>
            <w:shd w:val="clear" w:color="auto" w:fill="auto"/>
            <w:vAlign w:val="bottom"/>
          </w:tcPr>
          <w:p w14:paraId="0C750868" w14:textId="77777777" w:rsidR="00C004EA" w:rsidRPr="00F8648D" w:rsidRDefault="00C004EA" w:rsidP="00C004EA">
            <w:pPr>
              <w:pStyle w:val="SingleTxtG"/>
              <w:suppressAutoHyphens w:val="0"/>
              <w:spacing w:before="40" w:after="40" w:line="220" w:lineRule="exact"/>
              <w:ind w:left="0" w:right="113"/>
              <w:jc w:val="right"/>
              <w:rPr>
                <w:sz w:val="18"/>
              </w:rPr>
            </w:pPr>
          </w:p>
        </w:tc>
        <w:tc>
          <w:tcPr>
            <w:tcW w:w="1059" w:type="dxa"/>
            <w:tcBorders>
              <w:top w:val="single" w:sz="12" w:space="0" w:color="auto"/>
            </w:tcBorders>
            <w:shd w:val="clear" w:color="auto" w:fill="auto"/>
            <w:vAlign w:val="bottom"/>
          </w:tcPr>
          <w:p w14:paraId="00D0281F" w14:textId="77777777" w:rsidR="00C004EA" w:rsidRPr="00F8648D" w:rsidRDefault="00C004EA" w:rsidP="00C004EA">
            <w:pPr>
              <w:pStyle w:val="SingleTxtG"/>
              <w:suppressAutoHyphens w:val="0"/>
              <w:spacing w:before="40" w:after="40" w:line="220" w:lineRule="exact"/>
              <w:ind w:left="0" w:right="113"/>
              <w:jc w:val="right"/>
              <w:rPr>
                <w:sz w:val="18"/>
              </w:rPr>
            </w:pPr>
            <w:r w:rsidRPr="00F8648D">
              <w:rPr>
                <w:sz w:val="18"/>
              </w:rPr>
              <w:t>190</w:t>
            </w:r>
            <w:r>
              <w:rPr>
                <w:sz w:val="18"/>
              </w:rPr>
              <w:t xml:space="preserve"> </w:t>
            </w:r>
            <w:r w:rsidRPr="00F8648D">
              <w:rPr>
                <w:sz w:val="18"/>
              </w:rPr>
              <w:t>755</w:t>
            </w:r>
            <w:r>
              <w:rPr>
                <w:sz w:val="18"/>
              </w:rPr>
              <w:t xml:space="preserve"> </w:t>
            </w:r>
            <w:r w:rsidRPr="00F8648D">
              <w:rPr>
                <w:sz w:val="18"/>
              </w:rPr>
              <w:t>799</w:t>
            </w:r>
          </w:p>
        </w:tc>
        <w:tc>
          <w:tcPr>
            <w:tcW w:w="503" w:type="dxa"/>
            <w:tcBorders>
              <w:top w:val="single" w:sz="12" w:space="0" w:color="auto"/>
            </w:tcBorders>
            <w:shd w:val="clear" w:color="auto" w:fill="auto"/>
            <w:vAlign w:val="bottom"/>
          </w:tcPr>
          <w:p w14:paraId="4C9FD26D" w14:textId="77777777" w:rsidR="00C004EA" w:rsidRPr="00F8648D" w:rsidRDefault="00C004EA" w:rsidP="00C004EA">
            <w:pPr>
              <w:pStyle w:val="SingleTxtG"/>
              <w:suppressAutoHyphens w:val="0"/>
              <w:spacing w:before="40" w:after="40" w:line="220" w:lineRule="exact"/>
              <w:ind w:left="0" w:right="113"/>
              <w:jc w:val="right"/>
              <w:rPr>
                <w:sz w:val="18"/>
              </w:rPr>
            </w:pPr>
          </w:p>
        </w:tc>
      </w:tr>
      <w:tr w:rsidR="00C004EA" w:rsidRPr="00F8648D" w14:paraId="28B04EE2" w14:textId="77777777" w:rsidTr="003723D9">
        <w:tc>
          <w:tcPr>
            <w:tcW w:w="1027" w:type="dxa"/>
            <w:tcBorders>
              <w:bottom w:val="nil"/>
            </w:tcBorders>
            <w:shd w:val="clear" w:color="auto" w:fill="auto"/>
          </w:tcPr>
          <w:p w14:paraId="1FC1949E" w14:textId="77777777" w:rsidR="00C004EA" w:rsidRPr="00C044C4" w:rsidRDefault="00C004EA" w:rsidP="00B75ED4">
            <w:pPr>
              <w:spacing w:before="40" w:after="40" w:line="220" w:lineRule="exact"/>
              <w:ind w:left="39"/>
              <w:rPr>
                <w:sz w:val="18"/>
                <w:lang w:val="en-US"/>
              </w:rPr>
            </w:pPr>
            <w:r w:rsidRPr="00C044C4">
              <w:rPr>
                <w:sz w:val="18"/>
              </w:rPr>
              <w:t>Городские районы</w:t>
            </w:r>
          </w:p>
        </w:tc>
        <w:tc>
          <w:tcPr>
            <w:tcW w:w="1052" w:type="dxa"/>
            <w:tcBorders>
              <w:bottom w:val="nil"/>
            </w:tcBorders>
            <w:shd w:val="clear" w:color="auto" w:fill="auto"/>
            <w:vAlign w:val="bottom"/>
          </w:tcPr>
          <w:p w14:paraId="606F3CC6" w14:textId="77777777" w:rsidR="00C004EA" w:rsidRPr="00F8648D" w:rsidRDefault="00C004EA" w:rsidP="00C004EA">
            <w:pPr>
              <w:pStyle w:val="SingleTxtG"/>
              <w:suppressAutoHyphens w:val="0"/>
              <w:spacing w:before="40" w:after="40" w:line="220" w:lineRule="exact"/>
              <w:ind w:left="0" w:right="113"/>
              <w:jc w:val="right"/>
              <w:rPr>
                <w:sz w:val="18"/>
              </w:rPr>
            </w:pPr>
            <w:r w:rsidRPr="00F8648D">
              <w:rPr>
                <w:sz w:val="18"/>
              </w:rPr>
              <w:t>82</w:t>
            </w:r>
            <w:r>
              <w:rPr>
                <w:sz w:val="18"/>
              </w:rPr>
              <w:t xml:space="preserve"> </w:t>
            </w:r>
            <w:r w:rsidRPr="00F8648D">
              <w:rPr>
                <w:sz w:val="18"/>
              </w:rPr>
              <w:t>013</w:t>
            </w:r>
            <w:r>
              <w:rPr>
                <w:sz w:val="18"/>
              </w:rPr>
              <w:t xml:space="preserve"> </w:t>
            </w:r>
            <w:r w:rsidRPr="00F8648D">
              <w:rPr>
                <w:sz w:val="18"/>
              </w:rPr>
              <w:t>375</w:t>
            </w:r>
          </w:p>
        </w:tc>
        <w:tc>
          <w:tcPr>
            <w:tcW w:w="536" w:type="dxa"/>
            <w:tcBorders>
              <w:bottom w:val="nil"/>
            </w:tcBorders>
            <w:shd w:val="clear" w:color="auto" w:fill="auto"/>
            <w:vAlign w:val="bottom"/>
          </w:tcPr>
          <w:p w14:paraId="267B6DCB" w14:textId="77777777" w:rsidR="00C004EA" w:rsidRPr="00F8648D" w:rsidRDefault="00C004EA" w:rsidP="00C004EA">
            <w:pPr>
              <w:pStyle w:val="SingleTxtG"/>
              <w:suppressAutoHyphens w:val="0"/>
              <w:spacing w:before="40" w:after="40" w:line="220" w:lineRule="exact"/>
              <w:ind w:left="0" w:right="113"/>
              <w:jc w:val="right"/>
              <w:rPr>
                <w:sz w:val="18"/>
              </w:rPr>
            </w:pPr>
            <w:r w:rsidRPr="00F8648D">
              <w:rPr>
                <w:sz w:val="18"/>
              </w:rPr>
              <w:t>68</w:t>
            </w:r>
          </w:p>
        </w:tc>
        <w:tc>
          <w:tcPr>
            <w:tcW w:w="1060" w:type="dxa"/>
            <w:tcBorders>
              <w:bottom w:val="nil"/>
            </w:tcBorders>
            <w:shd w:val="clear" w:color="auto" w:fill="auto"/>
            <w:vAlign w:val="bottom"/>
          </w:tcPr>
          <w:p w14:paraId="682FD3DE" w14:textId="77777777" w:rsidR="00C004EA" w:rsidRPr="00F8648D" w:rsidRDefault="00C004EA" w:rsidP="00C004EA">
            <w:pPr>
              <w:pStyle w:val="SingleTxtG"/>
              <w:suppressAutoHyphens w:val="0"/>
              <w:spacing w:before="40" w:after="40" w:line="220" w:lineRule="exact"/>
              <w:ind w:left="0" w:right="113"/>
              <w:jc w:val="right"/>
              <w:rPr>
                <w:sz w:val="18"/>
              </w:rPr>
            </w:pPr>
            <w:r w:rsidRPr="00F8648D">
              <w:rPr>
                <w:sz w:val="18"/>
              </w:rPr>
              <w:t>110</w:t>
            </w:r>
            <w:r>
              <w:rPr>
                <w:sz w:val="18"/>
              </w:rPr>
              <w:t xml:space="preserve"> </w:t>
            </w:r>
            <w:r w:rsidRPr="00F8648D">
              <w:rPr>
                <w:sz w:val="18"/>
              </w:rPr>
              <w:t>875</w:t>
            </w:r>
            <w:r>
              <w:rPr>
                <w:sz w:val="18"/>
              </w:rPr>
              <w:t xml:space="preserve"> </w:t>
            </w:r>
            <w:r w:rsidRPr="00F8648D">
              <w:rPr>
                <w:sz w:val="18"/>
              </w:rPr>
              <w:t>826</w:t>
            </w:r>
          </w:p>
        </w:tc>
        <w:tc>
          <w:tcPr>
            <w:tcW w:w="537" w:type="dxa"/>
            <w:tcBorders>
              <w:bottom w:val="nil"/>
            </w:tcBorders>
            <w:shd w:val="clear" w:color="auto" w:fill="auto"/>
            <w:vAlign w:val="bottom"/>
          </w:tcPr>
          <w:p w14:paraId="0DDFE4A9" w14:textId="77777777" w:rsidR="00C004EA" w:rsidRPr="00F8648D" w:rsidRDefault="00C004EA" w:rsidP="00C004EA">
            <w:pPr>
              <w:pStyle w:val="SingleTxtG"/>
              <w:suppressAutoHyphens w:val="0"/>
              <w:spacing w:before="40" w:after="40" w:line="220" w:lineRule="exact"/>
              <w:ind w:left="0" w:right="113"/>
              <w:jc w:val="right"/>
              <w:rPr>
                <w:sz w:val="18"/>
              </w:rPr>
            </w:pPr>
            <w:r w:rsidRPr="00F8648D">
              <w:rPr>
                <w:sz w:val="18"/>
              </w:rPr>
              <w:t>75</w:t>
            </w:r>
          </w:p>
        </w:tc>
        <w:tc>
          <w:tcPr>
            <w:tcW w:w="1059" w:type="dxa"/>
            <w:tcBorders>
              <w:bottom w:val="nil"/>
            </w:tcBorders>
            <w:shd w:val="clear" w:color="auto" w:fill="auto"/>
            <w:vAlign w:val="bottom"/>
          </w:tcPr>
          <w:p w14:paraId="6153E848" w14:textId="77777777" w:rsidR="00C004EA" w:rsidRPr="00F8648D" w:rsidRDefault="00C004EA" w:rsidP="00C004EA">
            <w:pPr>
              <w:pStyle w:val="SingleTxtG"/>
              <w:suppressAutoHyphens w:val="0"/>
              <w:spacing w:before="40" w:after="40" w:line="220" w:lineRule="exact"/>
              <w:ind w:left="0" w:right="113"/>
              <w:jc w:val="right"/>
              <w:rPr>
                <w:sz w:val="18"/>
              </w:rPr>
            </w:pPr>
            <w:r w:rsidRPr="00F8648D">
              <w:rPr>
                <w:sz w:val="18"/>
              </w:rPr>
              <w:t>137</w:t>
            </w:r>
            <w:r>
              <w:rPr>
                <w:sz w:val="18"/>
              </w:rPr>
              <w:t xml:space="preserve"> </w:t>
            </w:r>
            <w:r w:rsidRPr="00F8648D">
              <w:rPr>
                <w:sz w:val="18"/>
              </w:rPr>
              <w:t>755</w:t>
            </w:r>
            <w:r>
              <w:rPr>
                <w:sz w:val="18"/>
              </w:rPr>
              <w:t xml:space="preserve"> </w:t>
            </w:r>
            <w:r w:rsidRPr="00F8648D">
              <w:rPr>
                <w:sz w:val="18"/>
              </w:rPr>
              <w:t>550</w:t>
            </w:r>
          </w:p>
        </w:tc>
        <w:tc>
          <w:tcPr>
            <w:tcW w:w="537" w:type="dxa"/>
            <w:tcBorders>
              <w:bottom w:val="nil"/>
            </w:tcBorders>
            <w:shd w:val="clear" w:color="auto" w:fill="auto"/>
            <w:vAlign w:val="bottom"/>
          </w:tcPr>
          <w:p w14:paraId="6B02F788" w14:textId="77777777" w:rsidR="00C004EA" w:rsidRPr="00F8648D" w:rsidRDefault="00C004EA" w:rsidP="00C004EA">
            <w:pPr>
              <w:pStyle w:val="SingleTxtG"/>
              <w:suppressAutoHyphens w:val="0"/>
              <w:spacing w:before="40" w:after="40" w:line="220" w:lineRule="exact"/>
              <w:ind w:left="0" w:right="113"/>
              <w:jc w:val="right"/>
              <w:rPr>
                <w:sz w:val="18"/>
              </w:rPr>
            </w:pPr>
            <w:r w:rsidRPr="00F8648D">
              <w:rPr>
                <w:sz w:val="18"/>
              </w:rPr>
              <w:t>81</w:t>
            </w:r>
          </w:p>
        </w:tc>
        <w:tc>
          <w:tcPr>
            <w:tcW w:w="1059" w:type="dxa"/>
            <w:tcBorders>
              <w:bottom w:val="nil"/>
            </w:tcBorders>
            <w:shd w:val="clear" w:color="auto" w:fill="auto"/>
            <w:vAlign w:val="bottom"/>
          </w:tcPr>
          <w:p w14:paraId="6BDF1364" w14:textId="77777777" w:rsidR="00C004EA" w:rsidRPr="00F8648D" w:rsidRDefault="00C004EA" w:rsidP="00C004EA">
            <w:pPr>
              <w:pStyle w:val="SingleTxtG"/>
              <w:suppressAutoHyphens w:val="0"/>
              <w:spacing w:before="40" w:after="40" w:line="220" w:lineRule="exact"/>
              <w:ind w:left="0" w:right="113"/>
              <w:jc w:val="right"/>
              <w:rPr>
                <w:sz w:val="18"/>
              </w:rPr>
            </w:pPr>
            <w:r w:rsidRPr="00F8648D">
              <w:rPr>
                <w:sz w:val="18"/>
              </w:rPr>
              <w:t>160</w:t>
            </w:r>
            <w:r>
              <w:rPr>
                <w:sz w:val="18"/>
              </w:rPr>
              <w:t xml:space="preserve"> </w:t>
            </w:r>
            <w:r w:rsidRPr="00F8648D">
              <w:rPr>
                <w:sz w:val="18"/>
              </w:rPr>
              <w:t>925</w:t>
            </w:r>
            <w:r>
              <w:rPr>
                <w:sz w:val="18"/>
              </w:rPr>
              <w:t xml:space="preserve"> </w:t>
            </w:r>
            <w:r w:rsidRPr="00F8648D">
              <w:rPr>
                <w:sz w:val="18"/>
              </w:rPr>
              <w:t>792</w:t>
            </w:r>
          </w:p>
        </w:tc>
        <w:tc>
          <w:tcPr>
            <w:tcW w:w="503" w:type="dxa"/>
            <w:tcBorders>
              <w:bottom w:val="nil"/>
            </w:tcBorders>
            <w:shd w:val="clear" w:color="auto" w:fill="auto"/>
            <w:vAlign w:val="bottom"/>
          </w:tcPr>
          <w:p w14:paraId="67F7CE40" w14:textId="77777777" w:rsidR="00C004EA" w:rsidRPr="00F8648D" w:rsidRDefault="00C004EA" w:rsidP="00C004EA">
            <w:pPr>
              <w:pStyle w:val="SingleTxtG"/>
              <w:suppressAutoHyphens w:val="0"/>
              <w:spacing w:before="40" w:after="40" w:line="220" w:lineRule="exact"/>
              <w:ind w:left="0" w:right="113"/>
              <w:jc w:val="right"/>
              <w:rPr>
                <w:sz w:val="18"/>
              </w:rPr>
            </w:pPr>
            <w:r w:rsidRPr="00F8648D">
              <w:rPr>
                <w:sz w:val="18"/>
              </w:rPr>
              <w:t>84</w:t>
            </w:r>
          </w:p>
        </w:tc>
      </w:tr>
      <w:tr w:rsidR="00C004EA" w:rsidRPr="00F8648D" w14:paraId="73EF70E8" w14:textId="77777777" w:rsidTr="003723D9">
        <w:tc>
          <w:tcPr>
            <w:tcW w:w="1027" w:type="dxa"/>
            <w:tcBorders>
              <w:top w:val="nil"/>
              <w:bottom w:val="single" w:sz="12" w:space="0" w:color="auto"/>
            </w:tcBorders>
            <w:shd w:val="clear" w:color="auto" w:fill="auto"/>
          </w:tcPr>
          <w:p w14:paraId="0ECF0195" w14:textId="77777777" w:rsidR="00C004EA" w:rsidRPr="00C044C4" w:rsidRDefault="00C004EA" w:rsidP="00B75ED4">
            <w:pPr>
              <w:spacing w:before="40" w:after="40" w:line="220" w:lineRule="exact"/>
              <w:ind w:left="39"/>
              <w:rPr>
                <w:sz w:val="18"/>
                <w:lang w:val="en-US"/>
              </w:rPr>
            </w:pPr>
            <w:r w:rsidRPr="00C044C4">
              <w:rPr>
                <w:sz w:val="18"/>
              </w:rPr>
              <w:t>Сельские районы</w:t>
            </w:r>
          </w:p>
        </w:tc>
        <w:tc>
          <w:tcPr>
            <w:tcW w:w="1052" w:type="dxa"/>
            <w:tcBorders>
              <w:top w:val="nil"/>
              <w:bottom w:val="single" w:sz="12" w:space="0" w:color="auto"/>
            </w:tcBorders>
            <w:shd w:val="clear" w:color="auto" w:fill="auto"/>
            <w:vAlign w:val="bottom"/>
          </w:tcPr>
          <w:p w14:paraId="367C5D90" w14:textId="77777777" w:rsidR="00C004EA" w:rsidRPr="00F8648D" w:rsidRDefault="00C004EA" w:rsidP="00C004EA">
            <w:pPr>
              <w:pStyle w:val="SingleTxtG"/>
              <w:suppressAutoHyphens w:val="0"/>
              <w:spacing w:before="40" w:after="40" w:line="220" w:lineRule="exact"/>
              <w:ind w:left="0" w:right="113"/>
              <w:jc w:val="right"/>
              <w:rPr>
                <w:sz w:val="18"/>
              </w:rPr>
            </w:pPr>
            <w:r w:rsidRPr="00F8648D">
              <w:rPr>
                <w:sz w:val="18"/>
              </w:rPr>
              <w:t>39</w:t>
            </w:r>
            <w:r>
              <w:rPr>
                <w:sz w:val="18"/>
              </w:rPr>
              <w:t xml:space="preserve"> </w:t>
            </w:r>
            <w:r w:rsidRPr="00F8648D">
              <w:rPr>
                <w:sz w:val="18"/>
              </w:rPr>
              <w:t>137</w:t>
            </w:r>
            <w:r>
              <w:rPr>
                <w:sz w:val="18"/>
              </w:rPr>
              <w:t xml:space="preserve"> </w:t>
            </w:r>
            <w:r w:rsidRPr="00F8648D">
              <w:rPr>
                <w:sz w:val="18"/>
              </w:rPr>
              <w:t>198</w:t>
            </w:r>
          </w:p>
        </w:tc>
        <w:tc>
          <w:tcPr>
            <w:tcW w:w="536" w:type="dxa"/>
            <w:tcBorders>
              <w:top w:val="nil"/>
              <w:bottom w:val="single" w:sz="12" w:space="0" w:color="auto"/>
            </w:tcBorders>
            <w:shd w:val="clear" w:color="auto" w:fill="auto"/>
            <w:vAlign w:val="bottom"/>
          </w:tcPr>
          <w:p w14:paraId="5C1E2C23" w14:textId="77777777" w:rsidR="00C004EA" w:rsidRPr="00F8648D" w:rsidRDefault="00C004EA" w:rsidP="00C004EA">
            <w:pPr>
              <w:pStyle w:val="SingleTxtG"/>
              <w:suppressAutoHyphens w:val="0"/>
              <w:spacing w:before="40" w:after="40" w:line="220" w:lineRule="exact"/>
              <w:ind w:left="0" w:right="113"/>
              <w:jc w:val="right"/>
              <w:rPr>
                <w:sz w:val="18"/>
              </w:rPr>
            </w:pPr>
            <w:r w:rsidRPr="00F8648D">
              <w:rPr>
                <w:sz w:val="18"/>
              </w:rPr>
              <w:t>32</w:t>
            </w:r>
          </w:p>
        </w:tc>
        <w:tc>
          <w:tcPr>
            <w:tcW w:w="1060" w:type="dxa"/>
            <w:tcBorders>
              <w:top w:val="nil"/>
              <w:bottom w:val="single" w:sz="12" w:space="0" w:color="auto"/>
            </w:tcBorders>
            <w:shd w:val="clear" w:color="auto" w:fill="auto"/>
            <w:vAlign w:val="bottom"/>
          </w:tcPr>
          <w:p w14:paraId="0C9017DB" w14:textId="77777777" w:rsidR="00C004EA" w:rsidRPr="00F8648D" w:rsidRDefault="00C004EA" w:rsidP="00C004EA">
            <w:pPr>
              <w:pStyle w:val="SingleTxtG"/>
              <w:suppressAutoHyphens w:val="0"/>
              <w:spacing w:before="40" w:after="40" w:line="220" w:lineRule="exact"/>
              <w:ind w:left="0" w:right="113"/>
              <w:jc w:val="right"/>
              <w:rPr>
                <w:sz w:val="18"/>
              </w:rPr>
            </w:pPr>
            <w:r w:rsidRPr="00F8648D">
              <w:rPr>
                <w:sz w:val="18"/>
              </w:rPr>
              <w:t>36</w:t>
            </w:r>
            <w:r>
              <w:rPr>
                <w:sz w:val="18"/>
              </w:rPr>
              <w:t xml:space="preserve"> </w:t>
            </w:r>
            <w:r w:rsidRPr="00F8648D">
              <w:rPr>
                <w:sz w:val="18"/>
              </w:rPr>
              <w:t>041</w:t>
            </w:r>
            <w:r>
              <w:rPr>
                <w:sz w:val="18"/>
              </w:rPr>
              <w:t xml:space="preserve"> </w:t>
            </w:r>
            <w:r w:rsidRPr="00F8648D">
              <w:rPr>
                <w:sz w:val="18"/>
              </w:rPr>
              <w:t>633</w:t>
            </w:r>
          </w:p>
        </w:tc>
        <w:tc>
          <w:tcPr>
            <w:tcW w:w="537" w:type="dxa"/>
            <w:tcBorders>
              <w:top w:val="nil"/>
              <w:bottom w:val="single" w:sz="12" w:space="0" w:color="auto"/>
            </w:tcBorders>
            <w:shd w:val="clear" w:color="auto" w:fill="auto"/>
            <w:vAlign w:val="bottom"/>
          </w:tcPr>
          <w:p w14:paraId="0EEFD792" w14:textId="77777777" w:rsidR="00C004EA" w:rsidRPr="00F8648D" w:rsidRDefault="00C004EA" w:rsidP="00C004EA">
            <w:pPr>
              <w:pStyle w:val="SingleTxtG"/>
              <w:suppressAutoHyphens w:val="0"/>
              <w:spacing w:before="40" w:after="40" w:line="220" w:lineRule="exact"/>
              <w:ind w:left="0" w:right="113"/>
              <w:jc w:val="right"/>
              <w:rPr>
                <w:sz w:val="18"/>
              </w:rPr>
            </w:pPr>
            <w:r w:rsidRPr="00F8648D">
              <w:rPr>
                <w:sz w:val="18"/>
              </w:rPr>
              <w:t>25</w:t>
            </w:r>
          </w:p>
        </w:tc>
        <w:tc>
          <w:tcPr>
            <w:tcW w:w="1059" w:type="dxa"/>
            <w:tcBorders>
              <w:top w:val="nil"/>
              <w:bottom w:val="single" w:sz="12" w:space="0" w:color="auto"/>
            </w:tcBorders>
            <w:shd w:val="clear" w:color="auto" w:fill="auto"/>
            <w:vAlign w:val="bottom"/>
          </w:tcPr>
          <w:p w14:paraId="222DB98F" w14:textId="77777777" w:rsidR="00C004EA" w:rsidRPr="00F8648D" w:rsidRDefault="00C004EA" w:rsidP="00C004EA">
            <w:pPr>
              <w:pStyle w:val="SingleTxtG"/>
              <w:suppressAutoHyphens w:val="0"/>
              <w:spacing w:before="40" w:after="40" w:line="220" w:lineRule="exact"/>
              <w:ind w:left="0" w:right="113"/>
              <w:jc w:val="right"/>
              <w:rPr>
                <w:sz w:val="18"/>
              </w:rPr>
            </w:pPr>
            <w:r w:rsidRPr="00F8648D">
              <w:rPr>
                <w:sz w:val="18"/>
              </w:rPr>
              <w:t>31</w:t>
            </w:r>
            <w:r>
              <w:rPr>
                <w:sz w:val="18"/>
              </w:rPr>
              <w:t xml:space="preserve"> </w:t>
            </w:r>
            <w:r w:rsidRPr="00F8648D">
              <w:rPr>
                <w:sz w:val="18"/>
              </w:rPr>
              <w:t>835</w:t>
            </w:r>
            <w:r>
              <w:rPr>
                <w:sz w:val="18"/>
              </w:rPr>
              <w:t xml:space="preserve"> </w:t>
            </w:r>
            <w:r w:rsidRPr="00F8648D">
              <w:rPr>
                <w:sz w:val="18"/>
              </w:rPr>
              <w:t>143</w:t>
            </w:r>
          </w:p>
        </w:tc>
        <w:tc>
          <w:tcPr>
            <w:tcW w:w="537" w:type="dxa"/>
            <w:tcBorders>
              <w:top w:val="nil"/>
              <w:bottom w:val="single" w:sz="12" w:space="0" w:color="auto"/>
            </w:tcBorders>
            <w:shd w:val="clear" w:color="auto" w:fill="auto"/>
            <w:vAlign w:val="bottom"/>
          </w:tcPr>
          <w:p w14:paraId="4F345B4B" w14:textId="77777777" w:rsidR="00C004EA" w:rsidRPr="00F8648D" w:rsidRDefault="00C004EA" w:rsidP="00C004EA">
            <w:pPr>
              <w:pStyle w:val="SingleTxtG"/>
              <w:suppressAutoHyphens w:val="0"/>
              <w:spacing w:before="40" w:after="40" w:line="220" w:lineRule="exact"/>
              <w:ind w:left="0" w:right="113"/>
              <w:jc w:val="right"/>
              <w:rPr>
                <w:sz w:val="18"/>
              </w:rPr>
            </w:pPr>
            <w:r w:rsidRPr="00F8648D">
              <w:rPr>
                <w:sz w:val="18"/>
              </w:rPr>
              <w:t>19</w:t>
            </w:r>
          </w:p>
        </w:tc>
        <w:tc>
          <w:tcPr>
            <w:tcW w:w="1059" w:type="dxa"/>
            <w:tcBorders>
              <w:top w:val="nil"/>
              <w:bottom w:val="single" w:sz="12" w:space="0" w:color="auto"/>
            </w:tcBorders>
            <w:shd w:val="clear" w:color="auto" w:fill="auto"/>
            <w:vAlign w:val="bottom"/>
          </w:tcPr>
          <w:p w14:paraId="269F3CDD" w14:textId="77777777" w:rsidR="00C004EA" w:rsidRPr="00F8648D" w:rsidRDefault="00C004EA" w:rsidP="00C004EA">
            <w:pPr>
              <w:pStyle w:val="SingleTxtG"/>
              <w:suppressAutoHyphens w:val="0"/>
              <w:spacing w:before="40" w:after="40" w:line="220" w:lineRule="exact"/>
              <w:ind w:left="0" w:right="113"/>
              <w:jc w:val="right"/>
              <w:rPr>
                <w:sz w:val="18"/>
              </w:rPr>
            </w:pPr>
            <w:r w:rsidRPr="00F8648D">
              <w:rPr>
                <w:sz w:val="18"/>
              </w:rPr>
              <w:t>29</w:t>
            </w:r>
            <w:r>
              <w:rPr>
                <w:sz w:val="18"/>
              </w:rPr>
              <w:t xml:space="preserve"> </w:t>
            </w:r>
            <w:r w:rsidRPr="00F8648D">
              <w:rPr>
                <w:sz w:val="18"/>
              </w:rPr>
              <w:t>830</w:t>
            </w:r>
            <w:r>
              <w:rPr>
                <w:sz w:val="18"/>
              </w:rPr>
              <w:t xml:space="preserve"> </w:t>
            </w:r>
            <w:r w:rsidRPr="00F8648D">
              <w:rPr>
                <w:sz w:val="18"/>
              </w:rPr>
              <w:t>007</w:t>
            </w:r>
          </w:p>
        </w:tc>
        <w:tc>
          <w:tcPr>
            <w:tcW w:w="503" w:type="dxa"/>
            <w:tcBorders>
              <w:top w:val="nil"/>
              <w:bottom w:val="single" w:sz="12" w:space="0" w:color="auto"/>
            </w:tcBorders>
            <w:shd w:val="clear" w:color="auto" w:fill="auto"/>
            <w:vAlign w:val="bottom"/>
          </w:tcPr>
          <w:p w14:paraId="45EEC459" w14:textId="77777777" w:rsidR="00C004EA" w:rsidRPr="00F8648D" w:rsidRDefault="00C004EA" w:rsidP="00C004EA">
            <w:pPr>
              <w:pStyle w:val="SingleTxtG"/>
              <w:suppressAutoHyphens w:val="0"/>
              <w:spacing w:before="40" w:after="40" w:line="220" w:lineRule="exact"/>
              <w:ind w:left="0" w:right="113"/>
              <w:jc w:val="right"/>
              <w:rPr>
                <w:sz w:val="18"/>
              </w:rPr>
            </w:pPr>
            <w:r w:rsidRPr="00F8648D">
              <w:rPr>
                <w:sz w:val="18"/>
              </w:rPr>
              <w:t>16</w:t>
            </w:r>
          </w:p>
        </w:tc>
      </w:tr>
    </w:tbl>
    <w:p w14:paraId="43CB67AC" w14:textId="77777777" w:rsidR="00002357" w:rsidRPr="00414AAC" w:rsidRDefault="00002357" w:rsidP="00402DA9">
      <w:pPr>
        <w:pStyle w:val="SingleTxtG"/>
        <w:spacing w:before="80" w:after="160" w:line="220" w:lineRule="exact"/>
        <w:ind w:firstLine="170"/>
        <w:rPr>
          <w:sz w:val="18"/>
        </w:rPr>
      </w:pPr>
      <w:r w:rsidRPr="00414AAC">
        <w:rPr>
          <w:i/>
          <w:sz w:val="18"/>
        </w:rPr>
        <w:t>Источник</w:t>
      </w:r>
      <w:r w:rsidRPr="00414AAC">
        <w:rPr>
          <w:sz w:val="18"/>
        </w:rPr>
        <w:t xml:space="preserve">: </w:t>
      </w:r>
      <w:r>
        <w:rPr>
          <w:sz w:val="18"/>
        </w:rPr>
        <w:t>БИГС</w:t>
      </w:r>
      <w:r w:rsidRPr="00414AAC">
        <w:rPr>
          <w:sz w:val="18"/>
        </w:rPr>
        <w:t xml:space="preserve">, </w:t>
      </w:r>
      <w:r>
        <w:rPr>
          <w:sz w:val="18"/>
        </w:rPr>
        <w:t>Перепись населения 2010 года</w:t>
      </w:r>
      <w:r w:rsidRPr="00414AAC">
        <w:rPr>
          <w:sz w:val="18"/>
        </w:rPr>
        <w:t>.</w:t>
      </w:r>
    </w:p>
    <w:p w14:paraId="6D5500D5" w14:textId="77777777" w:rsidR="00D72F91" w:rsidRDefault="00002357" w:rsidP="00266854">
      <w:pPr>
        <w:pStyle w:val="SingleTxtG"/>
        <w:spacing w:after="0"/>
      </w:pPr>
      <w:r w:rsidRPr="00414AAC">
        <w:t>8.</w:t>
      </w:r>
      <w:r w:rsidRPr="00414AAC">
        <w:tab/>
        <w:t>По данным национальных переписей населения, плотность населения Бразилии изменялась следующим образом.</w:t>
      </w:r>
    </w:p>
    <w:p w14:paraId="710DD2ED" w14:textId="77777777" w:rsidR="003A46C7" w:rsidRDefault="00266854" w:rsidP="009D0115">
      <w:pPr>
        <w:pStyle w:val="SingleTxtG"/>
        <w:spacing w:before="160"/>
      </w:pPr>
      <w:r w:rsidRPr="00761D3E">
        <w:t>Таблица</w:t>
      </w:r>
      <w:r>
        <w:rPr>
          <w:lang w:val="en-US"/>
        </w:rPr>
        <w:t> </w:t>
      </w:r>
      <w:r w:rsidRPr="00761D3E">
        <w:t xml:space="preserve">5 </w:t>
      </w:r>
      <w:r w:rsidRPr="00761D3E">
        <w:br/>
      </w:r>
      <w:r w:rsidRPr="00C004EA">
        <w:rPr>
          <w:b/>
          <w:bCs/>
        </w:rPr>
        <w:t>Плотность населения (человек на квадратный километр) по данным переписей населения Бразилии за 1960</w:t>
      </w:r>
      <w:r>
        <w:rPr>
          <w:b/>
          <w:bCs/>
        </w:rPr>
        <w:t>–</w:t>
      </w:r>
      <w:r w:rsidRPr="00C004EA">
        <w:rPr>
          <w:b/>
          <w:bCs/>
        </w:rPr>
        <w:t>2010 год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87"/>
        <w:gridCol w:w="1028"/>
        <w:gridCol w:w="1051"/>
        <w:gridCol w:w="1051"/>
        <w:gridCol w:w="1051"/>
        <w:gridCol w:w="1051"/>
        <w:gridCol w:w="1051"/>
      </w:tblGrid>
      <w:tr w:rsidR="003A46C7" w:rsidRPr="00F8648D" w14:paraId="7A2F6BA5" w14:textId="77777777" w:rsidTr="003723D9">
        <w:trPr>
          <w:tblHeader/>
        </w:trPr>
        <w:tc>
          <w:tcPr>
            <w:tcW w:w="1087" w:type="dxa"/>
            <w:tcBorders>
              <w:top w:val="single" w:sz="4" w:space="0" w:color="auto"/>
              <w:bottom w:val="single" w:sz="12" w:space="0" w:color="auto"/>
            </w:tcBorders>
            <w:shd w:val="clear" w:color="auto" w:fill="auto"/>
            <w:vAlign w:val="bottom"/>
          </w:tcPr>
          <w:p w14:paraId="3A61CF80" w14:textId="77777777" w:rsidR="003A46C7" w:rsidRPr="003A46C7" w:rsidRDefault="003A46C7" w:rsidP="003723D9">
            <w:pPr>
              <w:pStyle w:val="SingleTxtG"/>
              <w:suppressAutoHyphens w:val="0"/>
              <w:spacing w:before="80" w:after="80" w:line="200" w:lineRule="exact"/>
              <w:ind w:left="0" w:right="113"/>
              <w:jc w:val="left"/>
              <w:rPr>
                <w:i/>
                <w:sz w:val="16"/>
              </w:rPr>
            </w:pPr>
          </w:p>
        </w:tc>
        <w:tc>
          <w:tcPr>
            <w:tcW w:w="1028" w:type="dxa"/>
            <w:tcBorders>
              <w:top w:val="single" w:sz="4" w:space="0" w:color="auto"/>
              <w:bottom w:val="single" w:sz="12" w:space="0" w:color="auto"/>
            </w:tcBorders>
            <w:shd w:val="clear" w:color="auto" w:fill="auto"/>
            <w:vAlign w:val="bottom"/>
          </w:tcPr>
          <w:p w14:paraId="55622FA6" w14:textId="77777777" w:rsidR="003A46C7" w:rsidRPr="00F8648D" w:rsidRDefault="003A46C7" w:rsidP="003723D9">
            <w:pPr>
              <w:pStyle w:val="SingleTxtG"/>
              <w:suppressAutoHyphens w:val="0"/>
              <w:spacing w:before="80" w:after="80" w:line="200" w:lineRule="exact"/>
              <w:ind w:left="0" w:right="113"/>
              <w:jc w:val="right"/>
              <w:rPr>
                <w:i/>
                <w:sz w:val="16"/>
              </w:rPr>
            </w:pPr>
            <w:r w:rsidRPr="00F8648D">
              <w:rPr>
                <w:i/>
                <w:sz w:val="16"/>
              </w:rPr>
              <w:t>1960</w:t>
            </w:r>
          </w:p>
        </w:tc>
        <w:tc>
          <w:tcPr>
            <w:tcW w:w="1051" w:type="dxa"/>
            <w:tcBorders>
              <w:top w:val="single" w:sz="4" w:space="0" w:color="auto"/>
              <w:bottom w:val="single" w:sz="12" w:space="0" w:color="auto"/>
            </w:tcBorders>
            <w:shd w:val="clear" w:color="auto" w:fill="auto"/>
            <w:vAlign w:val="bottom"/>
          </w:tcPr>
          <w:p w14:paraId="32CADE74" w14:textId="77777777" w:rsidR="003A46C7" w:rsidRPr="00F8648D" w:rsidRDefault="003A46C7" w:rsidP="003723D9">
            <w:pPr>
              <w:pStyle w:val="SingleTxtG"/>
              <w:suppressAutoHyphens w:val="0"/>
              <w:spacing w:before="80" w:after="80" w:line="200" w:lineRule="exact"/>
              <w:ind w:left="0" w:right="113"/>
              <w:jc w:val="right"/>
              <w:rPr>
                <w:i/>
                <w:sz w:val="16"/>
              </w:rPr>
            </w:pPr>
            <w:r w:rsidRPr="00F8648D">
              <w:rPr>
                <w:i/>
                <w:sz w:val="16"/>
              </w:rPr>
              <w:t>1970</w:t>
            </w:r>
          </w:p>
        </w:tc>
        <w:tc>
          <w:tcPr>
            <w:tcW w:w="1051" w:type="dxa"/>
            <w:tcBorders>
              <w:top w:val="single" w:sz="4" w:space="0" w:color="auto"/>
              <w:bottom w:val="single" w:sz="12" w:space="0" w:color="auto"/>
            </w:tcBorders>
            <w:shd w:val="clear" w:color="auto" w:fill="auto"/>
            <w:vAlign w:val="bottom"/>
          </w:tcPr>
          <w:p w14:paraId="2BC4D83E" w14:textId="77777777" w:rsidR="003A46C7" w:rsidRPr="00F8648D" w:rsidRDefault="003A46C7" w:rsidP="003723D9">
            <w:pPr>
              <w:pStyle w:val="SingleTxtG"/>
              <w:suppressAutoHyphens w:val="0"/>
              <w:spacing w:before="80" w:after="80" w:line="200" w:lineRule="exact"/>
              <w:ind w:left="0" w:right="113"/>
              <w:jc w:val="right"/>
              <w:rPr>
                <w:i/>
                <w:sz w:val="16"/>
              </w:rPr>
            </w:pPr>
            <w:r w:rsidRPr="00F8648D">
              <w:rPr>
                <w:i/>
                <w:sz w:val="16"/>
              </w:rPr>
              <w:t>1980</w:t>
            </w:r>
          </w:p>
        </w:tc>
        <w:tc>
          <w:tcPr>
            <w:tcW w:w="1051" w:type="dxa"/>
            <w:tcBorders>
              <w:top w:val="single" w:sz="4" w:space="0" w:color="auto"/>
              <w:bottom w:val="single" w:sz="12" w:space="0" w:color="auto"/>
            </w:tcBorders>
            <w:shd w:val="clear" w:color="auto" w:fill="auto"/>
            <w:vAlign w:val="bottom"/>
          </w:tcPr>
          <w:p w14:paraId="39A87CAB" w14:textId="77777777" w:rsidR="003A46C7" w:rsidRPr="00F8648D" w:rsidRDefault="003A46C7" w:rsidP="003723D9">
            <w:pPr>
              <w:pStyle w:val="SingleTxtG"/>
              <w:suppressAutoHyphens w:val="0"/>
              <w:spacing w:before="80" w:after="80" w:line="200" w:lineRule="exact"/>
              <w:ind w:left="0" w:right="113"/>
              <w:jc w:val="right"/>
              <w:rPr>
                <w:i/>
                <w:sz w:val="16"/>
              </w:rPr>
            </w:pPr>
            <w:r w:rsidRPr="00F8648D">
              <w:rPr>
                <w:i/>
                <w:sz w:val="16"/>
              </w:rPr>
              <w:t>1991</w:t>
            </w:r>
          </w:p>
        </w:tc>
        <w:tc>
          <w:tcPr>
            <w:tcW w:w="1051" w:type="dxa"/>
            <w:tcBorders>
              <w:top w:val="single" w:sz="4" w:space="0" w:color="auto"/>
              <w:bottom w:val="single" w:sz="12" w:space="0" w:color="auto"/>
            </w:tcBorders>
            <w:shd w:val="clear" w:color="auto" w:fill="auto"/>
            <w:vAlign w:val="bottom"/>
          </w:tcPr>
          <w:p w14:paraId="0FC3842A" w14:textId="77777777" w:rsidR="003A46C7" w:rsidRPr="00F8648D" w:rsidRDefault="003A46C7" w:rsidP="003723D9">
            <w:pPr>
              <w:pStyle w:val="SingleTxtG"/>
              <w:suppressAutoHyphens w:val="0"/>
              <w:spacing w:before="80" w:after="80" w:line="200" w:lineRule="exact"/>
              <w:ind w:left="0" w:right="113"/>
              <w:jc w:val="right"/>
              <w:rPr>
                <w:i/>
                <w:sz w:val="16"/>
              </w:rPr>
            </w:pPr>
            <w:r w:rsidRPr="00F8648D">
              <w:rPr>
                <w:i/>
                <w:sz w:val="16"/>
              </w:rPr>
              <w:t>2000</w:t>
            </w:r>
          </w:p>
        </w:tc>
        <w:tc>
          <w:tcPr>
            <w:tcW w:w="1051" w:type="dxa"/>
            <w:tcBorders>
              <w:top w:val="single" w:sz="4" w:space="0" w:color="auto"/>
              <w:bottom w:val="single" w:sz="12" w:space="0" w:color="auto"/>
            </w:tcBorders>
            <w:shd w:val="clear" w:color="auto" w:fill="auto"/>
            <w:vAlign w:val="bottom"/>
          </w:tcPr>
          <w:p w14:paraId="5AB20324" w14:textId="77777777" w:rsidR="003A46C7" w:rsidRPr="00F8648D" w:rsidRDefault="003A46C7" w:rsidP="003723D9">
            <w:pPr>
              <w:pStyle w:val="SingleTxtG"/>
              <w:suppressAutoHyphens w:val="0"/>
              <w:spacing w:before="80" w:after="80" w:line="200" w:lineRule="exact"/>
              <w:ind w:left="0" w:right="113"/>
              <w:jc w:val="right"/>
              <w:rPr>
                <w:i/>
                <w:sz w:val="16"/>
              </w:rPr>
            </w:pPr>
            <w:r w:rsidRPr="00F8648D">
              <w:rPr>
                <w:i/>
                <w:sz w:val="16"/>
              </w:rPr>
              <w:t>2010</w:t>
            </w:r>
          </w:p>
        </w:tc>
      </w:tr>
      <w:tr w:rsidR="003A46C7" w:rsidRPr="00F8648D" w14:paraId="233D6697" w14:textId="77777777" w:rsidTr="003723D9">
        <w:tc>
          <w:tcPr>
            <w:tcW w:w="1087" w:type="dxa"/>
            <w:tcBorders>
              <w:top w:val="single" w:sz="12" w:space="0" w:color="auto"/>
            </w:tcBorders>
            <w:shd w:val="clear" w:color="auto" w:fill="auto"/>
          </w:tcPr>
          <w:p w14:paraId="0841848B" w14:textId="77777777" w:rsidR="003A46C7" w:rsidRPr="00F8648D" w:rsidRDefault="003A46C7" w:rsidP="003723D9">
            <w:pPr>
              <w:pStyle w:val="SingleTxtG"/>
              <w:suppressAutoHyphens w:val="0"/>
              <w:spacing w:before="40" w:after="40" w:line="220" w:lineRule="exact"/>
              <w:ind w:left="0" w:right="113"/>
              <w:jc w:val="left"/>
              <w:rPr>
                <w:sz w:val="18"/>
              </w:rPr>
            </w:pPr>
            <w:r>
              <w:rPr>
                <w:sz w:val="18"/>
              </w:rPr>
              <w:t>Бразилия</w:t>
            </w:r>
          </w:p>
        </w:tc>
        <w:tc>
          <w:tcPr>
            <w:tcW w:w="1028" w:type="dxa"/>
            <w:tcBorders>
              <w:top w:val="single" w:sz="12" w:space="0" w:color="auto"/>
            </w:tcBorders>
            <w:shd w:val="clear" w:color="auto" w:fill="auto"/>
            <w:vAlign w:val="bottom"/>
          </w:tcPr>
          <w:p w14:paraId="548675AD" w14:textId="77777777" w:rsidR="003A46C7" w:rsidRPr="00F8648D" w:rsidRDefault="003A46C7" w:rsidP="003723D9">
            <w:pPr>
              <w:pStyle w:val="SingleTxtG"/>
              <w:suppressAutoHyphens w:val="0"/>
              <w:spacing w:before="40" w:after="40" w:line="220" w:lineRule="exact"/>
              <w:ind w:left="0" w:right="113"/>
              <w:jc w:val="right"/>
              <w:rPr>
                <w:sz w:val="18"/>
              </w:rPr>
            </w:pPr>
            <w:r w:rsidRPr="00F8648D">
              <w:rPr>
                <w:sz w:val="18"/>
              </w:rPr>
              <w:t>8</w:t>
            </w:r>
            <w:r>
              <w:rPr>
                <w:sz w:val="18"/>
              </w:rPr>
              <w:t>,</w:t>
            </w:r>
            <w:r w:rsidRPr="00F8648D">
              <w:rPr>
                <w:sz w:val="18"/>
              </w:rPr>
              <w:t>34</w:t>
            </w:r>
          </w:p>
        </w:tc>
        <w:tc>
          <w:tcPr>
            <w:tcW w:w="1051" w:type="dxa"/>
            <w:tcBorders>
              <w:top w:val="single" w:sz="12" w:space="0" w:color="auto"/>
            </w:tcBorders>
            <w:shd w:val="clear" w:color="auto" w:fill="auto"/>
            <w:vAlign w:val="bottom"/>
          </w:tcPr>
          <w:p w14:paraId="455D5BFE" w14:textId="77777777" w:rsidR="003A46C7" w:rsidRPr="00F8648D" w:rsidRDefault="003A46C7" w:rsidP="003723D9">
            <w:pPr>
              <w:pStyle w:val="SingleTxtG"/>
              <w:suppressAutoHyphens w:val="0"/>
              <w:spacing w:before="40" w:after="40" w:line="220" w:lineRule="exact"/>
              <w:ind w:left="0" w:right="113"/>
              <w:jc w:val="right"/>
              <w:rPr>
                <w:sz w:val="18"/>
              </w:rPr>
            </w:pPr>
            <w:r w:rsidRPr="00F8648D">
              <w:rPr>
                <w:sz w:val="18"/>
              </w:rPr>
              <w:t>11</w:t>
            </w:r>
            <w:r>
              <w:rPr>
                <w:sz w:val="18"/>
              </w:rPr>
              <w:t>,</w:t>
            </w:r>
            <w:r w:rsidRPr="00F8648D">
              <w:rPr>
                <w:sz w:val="18"/>
              </w:rPr>
              <w:t>10</w:t>
            </w:r>
          </w:p>
        </w:tc>
        <w:tc>
          <w:tcPr>
            <w:tcW w:w="1051" w:type="dxa"/>
            <w:tcBorders>
              <w:top w:val="single" w:sz="12" w:space="0" w:color="auto"/>
            </w:tcBorders>
            <w:shd w:val="clear" w:color="auto" w:fill="auto"/>
            <w:vAlign w:val="bottom"/>
          </w:tcPr>
          <w:p w14:paraId="299EF990" w14:textId="77777777" w:rsidR="003A46C7" w:rsidRPr="00F8648D" w:rsidRDefault="003A46C7" w:rsidP="003723D9">
            <w:pPr>
              <w:pStyle w:val="SingleTxtG"/>
              <w:suppressAutoHyphens w:val="0"/>
              <w:spacing w:before="40" w:after="40" w:line="220" w:lineRule="exact"/>
              <w:ind w:left="0" w:right="113"/>
              <w:jc w:val="right"/>
              <w:rPr>
                <w:sz w:val="18"/>
              </w:rPr>
            </w:pPr>
            <w:r w:rsidRPr="00F8648D">
              <w:rPr>
                <w:sz w:val="18"/>
              </w:rPr>
              <w:t>14</w:t>
            </w:r>
            <w:r>
              <w:rPr>
                <w:sz w:val="18"/>
              </w:rPr>
              <w:t>,</w:t>
            </w:r>
            <w:r w:rsidRPr="00F8648D">
              <w:rPr>
                <w:sz w:val="18"/>
              </w:rPr>
              <w:t>23</w:t>
            </w:r>
          </w:p>
        </w:tc>
        <w:tc>
          <w:tcPr>
            <w:tcW w:w="1051" w:type="dxa"/>
            <w:tcBorders>
              <w:top w:val="single" w:sz="12" w:space="0" w:color="auto"/>
            </w:tcBorders>
            <w:shd w:val="clear" w:color="auto" w:fill="auto"/>
            <w:vAlign w:val="bottom"/>
          </w:tcPr>
          <w:p w14:paraId="52D8DE6E" w14:textId="77777777" w:rsidR="003A46C7" w:rsidRPr="00F8648D" w:rsidRDefault="003A46C7" w:rsidP="003723D9">
            <w:pPr>
              <w:pStyle w:val="SingleTxtG"/>
              <w:suppressAutoHyphens w:val="0"/>
              <w:spacing w:before="40" w:after="40" w:line="220" w:lineRule="exact"/>
              <w:ind w:left="0" w:right="113"/>
              <w:jc w:val="right"/>
              <w:rPr>
                <w:sz w:val="18"/>
              </w:rPr>
            </w:pPr>
            <w:r w:rsidRPr="00F8648D">
              <w:rPr>
                <w:sz w:val="18"/>
              </w:rPr>
              <w:t>17</w:t>
            </w:r>
            <w:r>
              <w:rPr>
                <w:sz w:val="18"/>
              </w:rPr>
              <w:t>,</w:t>
            </w:r>
            <w:r w:rsidRPr="00F8648D">
              <w:rPr>
                <w:sz w:val="18"/>
              </w:rPr>
              <w:t>26</w:t>
            </w:r>
          </w:p>
        </w:tc>
        <w:tc>
          <w:tcPr>
            <w:tcW w:w="1051" w:type="dxa"/>
            <w:tcBorders>
              <w:top w:val="single" w:sz="12" w:space="0" w:color="auto"/>
            </w:tcBorders>
            <w:shd w:val="clear" w:color="auto" w:fill="auto"/>
            <w:vAlign w:val="bottom"/>
          </w:tcPr>
          <w:p w14:paraId="64DA08FC" w14:textId="77777777" w:rsidR="003A46C7" w:rsidRPr="00F8648D" w:rsidRDefault="003A46C7" w:rsidP="003723D9">
            <w:pPr>
              <w:pStyle w:val="SingleTxtG"/>
              <w:suppressAutoHyphens w:val="0"/>
              <w:spacing w:before="40" w:after="40" w:line="220" w:lineRule="exact"/>
              <w:ind w:left="0" w:right="113"/>
              <w:jc w:val="right"/>
              <w:rPr>
                <w:sz w:val="18"/>
              </w:rPr>
            </w:pPr>
            <w:r w:rsidRPr="00F8648D">
              <w:rPr>
                <w:sz w:val="18"/>
              </w:rPr>
              <w:t>19</w:t>
            </w:r>
            <w:r>
              <w:rPr>
                <w:sz w:val="18"/>
              </w:rPr>
              <w:t>,</w:t>
            </w:r>
            <w:r w:rsidRPr="00F8648D">
              <w:rPr>
                <w:sz w:val="18"/>
              </w:rPr>
              <w:t>92</w:t>
            </w:r>
          </w:p>
        </w:tc>
        <w:tc>
          <w:tcPr>
            <w:tcW w:w="1051" w:type="dxa"/>
            <w:tcBorders>
              <w:top w:val="single" w:sz="12" w:space="0" w:color="auto"/>
            </w:tcBorders>
            <w:shd w:val="clear" w:color="auto" w:fill="auto"/>
            <w:vAlign w:val="bottom"/>
          </w:tcPr>
          <w:p w14:paraId="1B97A263" w14:textId="77777777" w:rsidR="003A46C7" w:rsidRPr="00F8648D" w:rsidRDefault="003A46C7" w:rsidP="003723D9">
            <w:pPr>
              <w:pStyle w:val="SingleTxtG"/>
              <w:suppressAutoHyphens w:val="0"/>
              <w:spacing w:before="40" w:after="40" w:line="220" w:lineRule="exact"/>
              <w:ind w:left="0" w:right="113"/>
              <w:jc w:val="right"/>
              <w:rPr>
                <w:sz w:val="18"/>
              </w:rPr>
            </w:pPr>
            <w:r w:rsidRPr="00F8648D">
              <w:rPr>
                <w:sz w:val="18"/>
              </w:rPr>
              <w:t>22</w:t>
            </w:r>
            <w:r>
              <w:rPr>
                <w:sz w:val="18"/>
              </w:rPr>
              <w:t>,</w:t>
            </w:r>
            <w:r w:rsidRPr="00F8648D">
              <w:rPr>
                <w:sz w:val="18"/>
              </w:rPr>
              <w:t>43</w:t>
            </w:r>
          </w:p>
        </w:tc>
      </w:tr>
    </w:tbl>
    <w:p w14:paraId="0595724B" w14:textId="77777777" w:rsidR="003A46C7" w:rsidRDefault="00266854" w:rsidP="00402DA9">
      <w:pPr>
        <w:pStyle w:val="SingleTxtG"/>
        <w:spacing w:before="80" w:after="160" w:line="220" w:lineRule="exact"/>
        <w:ind w:firstLine="170"/>
      </w:pPr>
      <w:r w:rsidRPr="00761D3E">
        <w:rPr>
          <w:i/>
          <w:sz w:val="18"/>
        </w:rPr>
        <w:t>Источник</w:t>
      </w:r>
      <w:r w:rsidRPr="00761D3E">
        <w:rPr>
          <w:sz w:val="18"/>
        </w:rPr>
        <w:t xml:space="preserve">: </w:t>
      </w:r>
      <w:r>
        <w:rPr>
          <w:sz w:val="18"/>
        </w:rPr>
        <w:t>БИГС</w:t>
      </w:r>
      <w:r w:rsidRPr="00761D3E">
        <w:rPr>
          <w:sz w:val="18"/>
        </w:rPr>
        <w:t xml:space="preserve">, </w:t>
      </w:r>
      <w:r>
        <w:rPr>
          <w:sz w:val="18"/>
        </w:rPr>
        <w:t>переписи</w:t>
      </w:r>
      <w:r w:rsidRPr="00761D3E">
        <w:rPr>
          <w:sz w:val="18"/>
        </w:rPr>
        <w:t xml:space="preserve"> </w:t>
      </w:r>
      <w:r>
        <w:rPr>
          <w:sz w:val="18"/>
        </w:rPr>
        <w:t>населения</w:t>
      </w:r>
      <w:r w:rsidRPr="00761D3E">
        <w:rPr>
          <w:sz w:val="18"/>
        </w:rPr>
        <w:t xml:space="preserve"> </w:t>
      </w:r>
      <w:r>
        <w:rPr>
          <w:sz w:val="18"/>
        </w:rPr>
        <w:t xml:space="preserve">Бразилии </w:t>
      </w:r>
      <w:r w:rsidRPr="00761D3E">
        <w:rPr>
          <w:sz w:val="18"/>
        </w:rPr>
        <w:t xml:space="preserve">1960, 1970, 1980, 1991, 2000 </w:t>
      </w:r>
      <w:r>
        <w:rPr>
          <w:sz w:val="18"/>
        </w:rPr>
        <w:t>и</w:t>
      </w:r>
      <w:r w:rsidRPr="00761D3E">
        <w:rPr>
          <w:sz w:val="18"/>
        </w:rPr>
        <w:t xml:space="preserve"> 2010 </w:t>
      </w:r>
      <w:r>
        <w:rPr>
          <w:sz w:val="18"/>
        </w:rPr>
        <w:t>годов.</w:t>
      </w:r>
    </w:p>
    <w:p w14:paraId="514E6D01" w14:textId="77777777" w:rsidR="00002357" w:rsidRPr="00761D3E" w:rsidRDefault="00002357" w:rsidP="00002357">
      <w:pPr>
        <w:pStyle w:val="SingleTxtG"/>
      </w:pPr>
      <w:r w:rsidRPr="00761D3E">
        <w:t>9.</w:t>
      </w:r>
      <w:r w:rsidRPr="00761D3E">
        <w:tab/>
        <w:t>Согласно данным национальной переписи населения Бразилии 2010 года, в структуре населения на 100 лиц женского пола приходилось 96 мужчин, а в целом в населении Бразилии лиц женского пола было на 3</w:t>
      </w:r>
      <w:r w:rsidR="00BE6FFF">
        <w:t> </w:t>
      </w:r>
      <w:r w:rsidRPr="00761D3E">
        <w:t>941</w:t>
      </w:r>
      <w:r w:rsidR="00BE6FFF">
        <w:t> </w:t>
      </w:r>
      <w:r w:rsidRPr="00761D3E">
        <w:t>819 человек больше, чем мужчин.</w:t>
      </w:r>
      <w:r>
        <w:t xml:space="preserve"> Такое</w:t>
      </w:r>
      <w:r w:rsidRPr="00761D3E">
        <w:t xml:space="preserve"> соотношение женщин и мужчин было отмечено во всех регионах страны, за исключением Северного региона, в населении которого мужчин больше, чем женщин.</w:t>
      </w:r>
    </w:p>
    <w:p w14:paraId="48B89D53" w14:textId="77777777" w:rsidR="00002357" w:rsidRDefault="00002357" w:rsidP="009D0115">
      <w:pPr>
        <w:pStyle w:val="SingleTxtG"/>
        <w:spacing w:before="160"/>
        <w:rPr>
          <w:b/>
          <w:bCs/>
        </w:rPr>
      </w:pPr>
      <w:r w:rsidRPr="00266854">
        <w:t xml:space="preserve">Таблица 6 </w:t>
      </w:r>
      <w:r w:rsidRPr="00266854">
        <w:br/>
      </w:r>
      <w:r w:rsidRPr="00266854">
        <w:rPr>
          <w:b/>
          <w:bCs/>
        </w:rPr>
        <w:t xml:space="preserve">Структура населения Бразилии в разбивке по полу, 1991–2010 годы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43"/>
        <w:gridCol w:w="1280"/>
        <w:gridCol w:w="862"/>
        <w:gridCol w:w="1181"/>
        <w:gridCol w:w="862"/>
        <w:gridCol w:w="1287"/>
        <w:gridCol w:w="855"/>
      </w:tblGrid>
      <w:tr w:rsidR="00266854" w:rsidRPr="00F8648D" w14:paraId="24145A00" w14:textId="77777777" w:rsidTr="003723D9">
        <w:trPr>
          <w:tblHeader/>
        </w:trPr>
        <w:tc>
          <w:tcPr>
            <w:tcW w:w="1384" w:type="dxa"/>
            <w:tcBorders>
              <w:top w:val="single" w:sz="4" w:space="0" w:color="auto"/>
              <w:bottom w:val="nil"/>
            </w:tcBorders>
            <w:shd w:val="clear" w:color="auto" w:fill="auto"/>
            <w:vAlign w:val="bottom"/>
          </w:tcPr>
          <w:p w14:paraId="6D784A72" w14:textId="77777777" w:rsidR="00266854" w:rsidRPr="00F8648D" w:rsidRDefault="00266854" w:rsidP="003723D9">
            <w:pPr>
              <w:pStyle w:val="SingleTxtG"/>
              <w:suppressAutoHyphens w:val="0"/>
              <w:spacing w:before="80" w:after="80" w:line="200" w:lineRule="exact"/>
              <w:ind w:left="0" w:right="113"/>
              <w:jc w:val="left"/>
              <w:rPr>
                <w:i/>
                <w:sz w:val="16"/>
              </w:rPr>
            </w:pPr>
          </w:p>
        </w:tc>
        <w:tc>
          <w:tcPr>
            <w:tcW w:w="2835" w:type="dxa"/>
            <w:gridSpan w:val="2"/>
            <w:tcBorders>
              <w:top w:val="single" w:sz="4" w:space="0" w:color="auto"/>
              <w:bottom w:val="single" w:sz="4" w:space="0" w:color="auto"/>
              <w:right w:val="single" w:sz="24" w:space="0" w:color="FFFFFF" w:themeColor="background1"/>
            </w:tcBorders>
            <w:shd w:val="clear" w:color="auto" w:fill="auto"/>
            <w:vAlign w:val="bottom"/>
          </w:tcPr>
          <w:p w14:paraId="3ACCFAB0" w14:textId="77777777" w:rsidR="00266854" w:rsidRPr="00F8648D" w:rsidRDefault="00266854" w:rsidP="003723D9">
            <w:pPr>
              <w:pStyle w:val="SingleTxtG"/>
              <w:suppressAutoHyphens w:val="0"/>
              <w:spacing w:before="80" w:after="80" w:line="200" w:lineRule="exact"/>
              <w:ind w:left="0" w:right="113"/>
              <w:jc w:val="center"/>
              <w:rPr>
                <w:i/>
                <w:sz w:val="16"/>
              </w:rPr>
            </w:pPr>
            <w:r w:rsidRPr="00F8648D">
              <w:rPr>
                <w:i/>
                <w:sz w:val="16"/>
              </w:rPr>
              <w:t>1991</w:t>
            </w:r>
          </w:p>
        </w:tc>
        <w:tc>
          <w:tcPr>
            <w:tcW w:w="269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64BA14C4" w14:textId="77777777" w:rsidR="00266854" w:rsidRPr="00F8648D" w:rsidRDefault="00266854" w:rsidP="003723D9">
            <w:pPr>
              <w:pStyle w:val="SingleTxtG"/>
              <w:suppressAutoHyphens w:val="0"/>
              <w:spacing w:before="80" w:after="80" w:line="200" w:lineRule="exact"/>
              <w:ind w:left="0" w:right="113"/>
              <w:jc w:val="center"/>
              <w:rPr>
                <w:i/>
                <w:sz w:val="16"/>
              </w:rPr>
            </w:pPr>
            <w:r w:rsidRPr="00F8648D">
              <w:rPr>
                <w:i/>
                <w:sz w:val="16"/>
              </w:rPr>
              <w:t>2000</w:t>
            </w:r>
          </w:p>
        </w:tc>
        <w:tc>
          <w:tcPr>
            <w:tcW w:w="2835" w:type="dxa"/>
            <w:gridSpan w:val="2"/>
            <w:tcBorders>
              <w:top w:val="single" w:sz="4" w:space="0" w:color="auto"/>
              <w:left w:val="single" w:sz="24" w:space="0" w:color="FFFFFF" w:themeColor="background1"/>
              <w:bottom w:val="single" w:sz="4" w:space="0" w:color="auto"/>
            </w:tcBorders>
            <w:shd w:val="clear" w:color="auto" w:fill="auto"/>
            <w:vAlign w:val="bottom"/>
          </w:tcPr>
          <w:p w14:paraId="51BB9372" w14:textId="77777777" w:rsidR="00266854" w:rsidRPr="00F8648D" w:rsidRDefault="00266854" w:rsidP="003723D9">
            <w:pPr>
              <w:pStyle w:val="SingleTxtG"/>
              <w:suppressAutoHyphens w:val="0"/>
              <w:spacing w:before="80" w:after="80" w:line="200" w:lineRule="exact"/>
              <w:ind w:left="0" w:right="113"/>
              <w:jc w:val="center"/>
              <w:rPr>
                <w:i/>
                <w:sz w:val="16"/>
              </w:rPr>
            </w:pPr>
            <w:r w:rsidRPr="00F8648D">
              <w:rPr>
                <w:i/>
                <w:sz w:val="16"/>
              </w:rPr>
              <w:t>2010</w:t>
            </w:r>
          </w:p>
        </w:tc>
      </w:tr>
      <w:tr w:rsidR="00266854" w:rsidRPr="00F8648D" w14:paraId="655C9D10" w14:textId="77777777" w:rsidTr="003723D9">
        <w:tc>
          <w:tcPr>
            <w:tcW w:w="1384" w:type="dxa"/>
            <w:tcBorders>
              <w:top w:val="nil"/>
              <w:bottom w:val="single" w:sz="12" w:space="0" w:color="auto"/>
            </w:tcBorders>
            <w:shd w:val="clear" w:color="auto" w:fill="auto"/>
          </w:tcPr>
          <w:p w14:paraId="3BCD86D2" w14:textId="77777777" w:rsidR="00266854" w:rsidRPr="00F8648D" w:rsidRDefault="00266854" w:rsidP="003723D9">
            <w:pPr>
              <w:pStyle w:val="SingleTxtG"/>
              <w:suppressAutoHyphens w:val="0"/>
              <w:spacing w:before="40" w:after="40" w:line="220" w:lineRule="exact"/>
              <w:ind w:left="0" w:right="113"/>
              <w:jc w:val="left"/>
              <w:rPr>
                <w:sz w:val="18"/>
              </w:rPr>
            </w:pPr>
          </w:p>
        </w:tc>
        <w:tc>
          <w:tcPr>
            <w:tcW w:w="1701" w:type="dxa"/>
            <w:tcBorders>
              <w:top w:val="single" w:sz="4" w:space="0" w:color="auto"/>
              <w:bottom w:val="single" w:sz="12" w:space="0" w:color="auto"/>
            </w:tcBorders>
            <w:shd w:val="clear" w:color="auto" w:fill="auto"/>
            <w:vAlign w:val="bottom"/>
          </w:tcPr>
          <w:p w14:paraId="56B9F171" w14:textId="77777777" w:rsidR="00266854" w:rsidRPr="00F8648D" w:rsidRDefault="00266854" w:rsidP="003723D9">
            <w:pPr>
              <w:pStyle w:val="SingleTxtG"/>
              <w:suppressAutoHyphens w:val="0"/>
              <w:spacing w:before="80" w:after="80" w:line="200" w:lineRule="exact"/>
              <w:ind w:left="0" w:right="113"/>
              <w:jc w:val="right"/>
              <w:rPr>
                <w:i/>
                <w:sz w:val="16"/>
              </w:rPr>
            </w:pPr>
            <w:r>
              <w:rPr>
                <w:i/>
                <w:sz w:val="16"/>
              </w:rPr>
              <w:t>Всего</w:t>
            </w:r>
          </w:p>
        </w:tc>
        <w:tc>
          <w:tcPr>
            <w:tcW w:w="1134" w:type="dxa"/>
            <w:tcBorders>
              <w:top w:val="single" w:sz="4" w:space="0" w:color="auto"/>
              <w:bottom w:val="single" w:sz="12" w:space="0" w:color="auto"/>
              <w:right w:val="single" w:sz="24" w:space="0" w:color="FFFFFF" w:themeColor="background1"/>
            </w:tcBorders>
            <w:shd w:val="clear" w:color="auto" w:fill="auto"/>
            <w:vAlign w:val="bottom"/>
          </w:tcPr>
          <w:p w14:paraId="36705D02" w14:textId="77777777" w:rsidR="00266854" w:rsidRPr="00F8648D" w:rsidRDefault="00266854" w:rsidP="003723D9">
            <w:pPr>
              <w:pStyle w:val="SingleTxtG"/>
              <w:suppressAutoHyphens w:val="0"/>
              <w:spacing w:before="80" w:after="80" w:line="200" w:lineRule="exact"/>
              <w:ind w:left="0" w:right="113"/>
              <w:jc w:val="right"/>
              <w:rPr>
                <w:i/>
                <w:sz w:val="16"/>
              </w:rPr>
            </w:pPr>
            <w:r w:rsidRPr="00F8648D">
              <w:rPr>
                <w:i/>
                <w:sz w:val="16"/>
              </w:rPr>
              <w:t>%</w:t>
            </w:r>
          </w:p>
        </w:tc>
        <w:tc>
          <w:tcPr>
            <w:tcW w:w="1559" w:type="dxa"/>
            <w:tcBorders>
              <w:top w:val="single" w:sz="4" w:space="0" w:color="auto"/>
              <w:left w:val="single" w:sz="24" w:space="0" w:color="FFFFFF" w:themeColor="background1"/>
              <w:bottom w:val="single" w:sz="12" w:space="0" w:color="auto"/>
            </w:tcBorders>
            <w:shd w:val="clear" w:color="auto" w:fill="auto"/>
            <w:vAlign w:val="bottom"/>
          </w:tcPr>
          <w:p w14:paraId="0FACF138" w14:textId="77777777" w:rsidR="00266854" w:rsidRPr="00F8648D" w:rsidRDefault="00266854" w:rsidP="003723D9">
            <w:pPr>
              <w:pStyle w:val="SingleTxtG"/>
              <w:suppressAutoHyphens w:val="0"/>
              <w:spacing w:before="80" w:after="80" w:line="200" w:lineRule="exact"/>
              <w:ind w:left="0" w:right="113"/>
              <w:jc w:val="right"/>
              <w:rPr>
                <w:i/>
                <w:sz w:val="16"/>
              </w:rPr>
            </w:pPr>
            <w:r>
              <w:rPr>
                <w:i/>
                <w:sz w:val="16"/>
              </w:rPr>
              <w:t>Всего</w:t>
            </w:r>
          </w:p>
        </w:tc>
        <w:tc>
          <w:tcPr>
            <w:tcW w:w="1134" w:type="dxa"/>
            <w:tcBorders>
              <w:top w:val="single" w:sz="4" w:space="0" w:color="auto"/>
              <w:bottom w:val="single" w:sz="12" w:space="0" w:color="auto"/>
              <w:right w:val="single" w:sz="24" w:space="0" w:color="FFFFFF" w:themeColor="background1"/>
            </w:tcBorders>
            <w:shd w:val="clear" w:color="auto" w:fill="auto"/>
            <w:vAlign w:val="bottom"/>
          </w:tcPr>
          <w:p w14:paraId="78AE9C80" w14:textId="77777777" w:rsidR="00266854" w:rsidRPr="00F8648D" w:rsidRDefault="00266854" w:rsidP="003723D9">
            <w:pPr>
              <w:pStyle w:val="SingleTxtG"/>
              <w:suppressAutoHyphens w:val="0"/>
              <w:spacing w:before="80" w:after="80" w:line="200" w:lineRule="exact"/>
              <w:ind w:left="0" w:right="113"/>
              <w:jc w:val="right"/>
              <w:rPr>
                <w:i/>
                <w:sz w:val="16"/>
              </w:rPr>
            </w:pPr>
            <w:r w:rsidRPr="00F8648D">
              <w:rPr>
                <w:i/>
                <w:sz w:val="16"/>
              </w:rPr>
              <w:t>%</w:t>
            </w:r>
          </w:p>
        </w:tc>
        <w:tc>
          <w:tcPr>
            <w:tcW w:w="1701" w:type="dxa"/>
            <w:tcBorders>
              <w:top w:val="single" w:sz="4" w:space="0" w:color="auto"/>
              <w:left w:val="single" w:sz="24" w:space="0" w:color="FFFFFF" w:themeColor="background1"/>
              <w:bottom w:val="single" w:sz="12" w:space="0" w:color="auto"/>
            </w:tcBorders>
            <w:shd w:val="clear" w:color="auto" w:fill="auto"/>
            <w:vAlign w:val="bottom"/>
          </w:tcPr>
          <w:p w14:paraId="5DB6CC51" w14:textId="77777777" w:rsidR="00266854" w:rsidRPr="00F8648D" w:rsidRDefault="00266854" w:rsidP="003723D9">
            <w:pPr>
              <w:pStyle w:val="SingleTxtG"/>
              <w:suppressAutoHyphens w:val="0"/>
              <w:spacing w:before="80" w:after="80" w:line="200" w:lineRule="exact"/>
              <w:ind w:left="0" w:right="113"/>
              <w:jc w:val="right"/>
              <w:rPr>
                <w:i/>
                <w:sz w:val="16"/>
              </w:rPr>
            </w:pPr>
            <w:r>
              <w:rPr>
                <w:i/>
                <w:sz w:val="16"/>
              </w:rPr>
              <w:t>Всего</w:t>
            </w:r>
          </w:p>
        </w:tc>
        <w:tc>
          <w:tcPr>
            <w:tcW w:w="1134" w:type="dxa"/>
            <w:tcBorders>
              <w:top w:val="single" w:sz="4" w:space="0" w:color="auto"/>
              <w:bottom w:val="single" w:sz="12" w:space="0" w:color="auto"/>
            </w:tcBorders>
            <w:shd w:val="clear" w:color="auto" w:fill="auto"/>
            <w:vAlign w:val="bottom"/>
          </w:tcPr>
          <w:p w14:paraId="48C915F8" w14:textId="77777777" w:rsidR="00266854" w:rsidRPr="00F8648D" w:rsidRDefault="00266854" w:rsidP="003723D9">
            <w:pPr>
              <w:pStyle w:val="SingleTxtG"/>
              <w:suppressAutoHyphens w:val="0"/>
              <w:spacing w:before="80" w:after="80" w:line="200" w:lineRule="exact"/>
              <w:ind w:left="0" w:right="113"/>
              <w:jc w:val="right"/>
              <w:rPr>
                <w:i/>
                <w:sz w:val="16"/>
              </w:rPr>
            </w:pPr>
            <w:r w:rsidRPr="00F8648D">
              <w:rPr>
                <w:i/>
                <w:sz w:val="16"/>
              </w:rPr>
              <w:t>%</w:t>
            </w:r>
          </w:p>
        </w:tc>
      </w:tr>
      <w:tr w:rsidR="00266854" w:rsidRPr="00F8648D" w14:paraId="1753F043" w14:textId="77777777" w:rsidTr="003723D9">
        <w:tc>
          <w:tcPr>
            <w:tcW w:w="1384" w:type="dxa"/>
            <w:tcBorders>
              <w:top w:val="single" w:sz="12" w:space="0" w:color="auto"/>
            </w:tcBorders>
            <w:shd w:val="clear" w:color="auto" w:fill="auto"/>
          </w:tcPr>
          <w:p w14:paraId="2D026414" w14:textId="77777777" w:rsidR="00266854" w:rsidRPr="00F8648D" w:rsidRDefault="00266854" w:rsidP="00B75ED4">
            <w:pPr>
              <w:pStyle w:val="SingleTxtG"/>
              <w:suppressAutoHyphens w:val="0"/>
              <w:spacing w:before="40" w:after="40" w:line="220" w:lineRule="exact"/>
              <w:ind w:left="39" w:right="113"/>
              <w:jc w:val="left"/>
              <w:rPr>
                <w:sz w:val="18"/>
              </w:rPr>
            </w:pPr>
            <w:r>
              <w:rPr>
                <w:sz w:val="18"/>
              </w:rPr>
              <w:t>Мужчины</w:t>
            </w:r>
          </w:p>
        </w:tc>
        <w:tc>
          <w:tcPr>
            <w:tcW w:w="1701" w:type="dxa"/>
            <w:tcBorders>
              <w:top w:val="single" w:sz="12" w:space="0" w:color="auto"/>
            </w:tcBorders>
            <w:shd w:val="clear" w:color="auto" w:fill="auto"/>
            <w:vAlign w:val="bottom"/>
          </w:tcPr>
          <w:p w14:paraId="4FC61102" w14:textId="77777777" w:rsidR="00266854" w:rsidRPr="00F8648D" w:rsidRDefault="00266854" w:rsidP="003723D9">
            <w:pPr>
              <w:pStyle w:val="SingleTxtG"/>
              <w:suppressAutoHyphens w:val="0"/>
              <w:spacing w:before="40" w:after="40" w:line="220" w:lineRule="exact"/>
              <w:ind w:left="0" w:right="113"/>
              <w:jc w:val="right"/>
              <w:rPr>
                <w:sz w:val="18"/>
              </w:rPr>
            </w:pPr>
            <w:r w:rsidRPr="00F8648D">
              <w:rPr>
                <w:sz w:val="18"/>
              </w:rPr>
              <w:t>72</w:t>
            </w:r>
            <w:r>
              <w:rPr>
                <w:sz w:val="18"/>
              </w:rPr>
              <w:t xml:space="preserve"> </w:t>
            </w:r>
            <w:r w:rsidRPr="00F8648D">
              <w:rPr>
                <w:sz w:val="18"/>
              </w:rPr>
              <w:t>485</w:t>
            </w:r>
            <w:r>
              <w:rPr>
                <w:sz w:val="18"/>
              </w:rPr>
              <w:t xml:space="preserve"> </w:t>
            </w:r>
            <w:r w:rsidRPr="00F8648D">
              <w:rPr>
                <w:sz w:val="18"/>
              </w:rPr>
              <w:t>122</w:t>
            </w:r>
          </w:p>
        </w:tc>
        <w:tc>
          <w:tcPr>
            <w:tcW w:w="1134" w:type="dxa"/>
            <w:tcBorders>
              <w:top w:val="single" w:sz="12" w:space="0" w:color="auto"/>
            </w:tcBorders>
            <w:shd w:val="clear" w:color="auto" w:fill="auto"/>
            <w:vAlign w:val="bottom"/>
          </w:tcPr>
          <w:p w14:paraId="7C8746F9" w14:textId="77777777" w:rsidR="00266854" w:rsidRPr="00F8648D" w:rsidRDefault="00266854" w:rsidP="003723D9">
            <w:pPr>
              <w:pStyle w:val="SingleTxtG"/>
              <w:suppressAutoHyphens w:val="0"/>
              <w:spacing w:before="40" w:after="40" w:line="220" w:lineRule="exact"/>
              <w:ind w:left="0" w:right="113"/>
              <w:jc w:val="right"/>
              <w:rPr>
                <w:sz w:val="18"/>
              </w:rPr>
            </w:pPr>
            <w:r w:rsidRPr="00F8648D">
              <w:rPr>
                <w:sz w:val="18"/>
              </w:rPr>
              <w:t>49</w:t>
            </w:r>
            <w:r w:rsidR="00007DBE">
              <w:rPr>
                <w:sz w:val="18"/>
              </w:rPr>
              <w:t>,</w:t>
            </w:r>
            <w:r w:rsidRPr="00F8648D">
              <w:rPr>
                <w:sz w:val="18"/>
              </w:rPr>
              <w:t>37</w:t>
            </w:r>
          </w:p>
        </w:tc>
        <w:tc>
          <w:tcPr>
            <w:tcW w:w="1559" w:type="dxa"/>
            <w:tcBorders>
              <w:top w:val="single" w:sz="12" w:space="0" w:color="auto"/>
            </w:tcBorders>
            <w:shd w:val="clear" w:color="auto" w:fill="auto"/>
            <w:vAlign w:val="bottom"/>
          </w:tcPr>
          <w:p w14:paraId="6CBAC912" w14:textId="77777777" w:rsidR="00266854" w:rsidRPr="00F8648D" w:rsidRDefault="00266854" w:rsidP="003723D9">
            <w:pPr>
              <w:pStyle w:val="SingleTxtG"/>
              <w:suppressAutoHyphens w:val="0"/>
              <w:spacing w:before="40" w:after="40" w:line="220" w:lineRule="exact"/>
              <w:ind w:left="0" w:right="113"/>
              <w:jc w:val="right"/>
              <w:rPr>
                <w:sz w:val="18"/>
              </w:rPr>
            </w:pPr>
            <w:r w:rsidRPr="00F8648D">
              <w:rPr>
                <w:sz w:val="18"/>
              </w:rPr>
              <w:t>83</w:t>
            </w:r>
            <w:r>
              <w:rPr>
                <w:sz w:val="18"/>
              </w:rPr>
              <w:t xml:space="preserve"> </w:t>
            </w:r>
            <w:r w:rsidRPr="00F8648D">
              <w:rPr>
                <w:sz w:val="18"/>
              </w:rPr>
              <w:t>576</w:t>
            </w:r>
            <w:r>
              <w:rPr>
                <w:sz w:val="18"/>
              </w:rPr>
              <w:t xml:space="preserve"> </w:t>
            </w:r>
            <w:r w:rsidRPr="00F8648D">
              <w:rPr>
                <w:sz w:val="18"/>
              </w:rPr>
              <w:t>015</w:t>
            </w:r>
          </w:p>
        </w:tc>
        <w:tc>
          <w:tcPr>
            <w:tcW w:w="1134" w:type="dxa"/>
            <w:tcBorders>
              <w:top w:val="single" w:sz="12" w:space="0" w:color="auto"/>
            </w:tcBorders>
            <w:shd w:val="clear" w:color="auto" w:fill="auto"/>
            <w:vAlign w:val="bottom"/>
          </w:tcPr>
          <w:p w14:paraId="54C0B93D" w14:textId="77777777" w:rsidR="00266854" w:rsidRPr="00F8648D" w:rsidRDefault="00266854" w:rsidP="003723D9">
            <w:pPr>
              <w:pStyle w:val="SingleTxtG"/>
              <w:suppressAutoHyphens w:val="0"/>
              <w:spacing w:before="40" w:after="40" w:line="220" w:lineRule="exact"/>
              <w:ind w:left="0" w:right="113"/>
              <w:jc w:val="right"/>
              <w:rPr>
                <w:sz w:val="18"/>
              </w:rPr>
            </w:pPr>
            <w:r w:rsidRPr="00F8648D">
              <w:rPr>
                <w:sz w:val="18"/>
              </w:rPr>
              <w:t>49</w:t>
            </w:r>
            <w:r w:rsidR="00007DBE">
              <w:rPr>
                <w:sz w:val="18"/>
              </w:rPr>
              <w:t>,</w:t>
            </w:r>
            <w:r w:rsidRPr="00F8648D">
              <w:rPr>
                <w:sz w:val="18"/>
              </w:rPr>
              <w:t>22</w:t>
            </w:r>
          </w:p>
        </w:tc>
        <w:tc>
          <w:tcPr>
            <w:tcW w:w="1701" w:type="dxa"/>
            <w:tcBorders>
              <w:top w:val="single" w:sz="12" w:space="0" w:color="auto"/>
            </w:tcBorders>
            <w:shd w:val="clear" w:color="auto" w:fill="auto"/>
            <w:vAlign w:val="bottom"/>
          </w:tcPr>
          <w:p w14:paraId="008F4330" w14:textId="77777777" w:rsidR="00266854" w:rsidRPr="00F8648D" w:rsidRDefault="00266854" w:rsidP="003723D9">
            <w:pPr>
              <w:pStyle w:val="SingleTxtG"/>
              <w:suppressAutoHyphens w:val="0"/>
              <w:spacing w:before="40" w:after="40" w:line="220" w:lineRule="exact"/>
              <w:ind w:left="0" w:right="113"/>
              <w:jc w:val="right"/>
              <w:rPr>
                <w:sz w:val="18"/>
              </w:rPr>
            </w:pPr>
            <w:r w:rsidRPr="00F8648D">
              <w:rPr>
                <w:sz w:val="18"/>
              </w:rPr>
              <w:t>93</w:t>
            </w:r>
            <w:r>
              <w:rPr>
                <w:sz w:val="18"/>
              </w:rPr>
              <w:t xml:space="preserve"> </w:t>
            </w:r>
            <w:r w:rsidRPr="00F8648D">
              <w:rPr>
                <w:sz w:val="18"/>
              </w:rPr>
              <w:t>406</w:t>
            </w:r>
            <w:r>
              <w:rPr>
                <w:sz w:val="18"/>
              </w:rPr>
              <w:t xml:space="preserve"> </w:t>
            </w:r>
            <w:r w:rsidRPr="00F8648D">
              <w:rPr>
                <w:sz w:val="18"/>
              </w:rPr>
              <w:t>990</w:t>
            </w:r>
          </w:p>
        </w:tc>
        <w:tc>
          <w:tcPr>
            <w:tcW w:w="1134" w:type="dxa"/>
            <w:tcBorders>
              <w:top w:val="single" w:sz="12" w:space="0" w:color="auto"/>
            </w:tcBorders>
            <w:shd w:val="clear" w:color="auto" w:fill="auto"/>
            <w:vAlign w:val="bottom"/>
          </w:tcPr>
          <w:p w14:paraId="13113CBE" w14:textId="77777777" w:rsidR="00266854" w:rsidRPr="00F8648D" w:rsidRDefault="00266854" w:rsidP="003723D9">
            <w:pPr>
              <w:pStyle w:val="SingleTxtG"/>
              <w:suppressAutoHyphens w:val="0"/>
              <w:spacing w:before="40" w:after="40" w:line="220" w:lineRule="exact"/>
              <w:ind w:left="0" w:right="113"/>
              <w:jc w:val="right"/>
              <w:rPr>
                <w:sz w:val="18"/>
              </w:rPr>
            </w:pPr>
            <w:r w:rsidRPr="00F8648D">
              <w:rPr>
                <w:sz w:val="18"/>
              </w:rPr>
              <w:t>48</w:t>
            </w:r>
            <w:r w:rsidR="00007DBE">
              <w:rPr>
                <w:sz w:val="18"/>
              </w:rPr>
              <w:t>,</w:t>
            </w:r>
            <w:r w:rsidRPr="00F8648D">
              <w:rPr>
                <w:sz w:val="18"/>
              </w:rPr>
              <w:t>97</w:t>
            </w:r>
          </w:p>
        </w:tc>
      </w:tr>
      <w:tr w:rsidR="00266854" w:rsidRPr="00F8648D" w14:paraId="66F3F729" w14:textId="77777777" w:rsidTr="003723D9">
        <w:tc>
          <w:tcPr>
            <w:tcW w:w="1384" w:type="dxa"/>
            <w:shd w:val="clear" w:color="auto" w:fill="auto"/>
          </w:tcPr>
          <w:p w14:paraId="0A34F1E7" w14:textId="77777777" w:rsidR="00266854" w:rsidRPr="00F8648D" w:rsidRDefault="00266854" w:rsidP="00B75ED4">
            <w:pPr>
              <w:pStyle w:val="SingleTxtG"/>
              <w:suppressAutoHyphens w:val="0"/>
              <w:spacing w:before="40" w:after="40" w:line="220" w:lineRule="exact"/>
              <w:ind w:left="39" w:right="113"/>
              <w:jc w:val="left"/>
              <w:rPr>
                <w:sz w:val="18"/>
              </w:rPr>
            </w:pPr>
            <w:r>
              <w:rPr>
                <w:sz w:val="18"/>
              </w:rPr>
              <w:t>Женщины</w:t>
            </w:r>
          </w:p>
        </w:tc>
        <w:tc>
          <w:tcPr>
            <w:tcW w:w="1701" w:type="dxa"/>
            <w:shd w:val="clear" w:color="auto" w:fill="auto"/>
            <w:vAlign w:val="bottom"/>
          </w:tcPr>
          <w:p w14:paraId="2C30E58D" w14:textId="77777777" w:rsidR="00266854" w:rsidRPr="00F8648D" w:rsidRDefault="00266854" w:rsidP="003723D9">
            <w:pPr>
              <w:pStyle w:val="SingleTxtG"/>
              <w:suppressAutoHyphens w:val="0"/>
              <w:spacing w:before="40" w:after="40" w:line="220" w:lineRule="exact"/>
              <w:ind w:left="0" w:right="113"/>
              <w:jc w:val="right"/>
              <w:rPr>
                <w:sz w:val="18"/>
              </w:rPr>
            </w:pPr>
            <w:r w:rsidRPr="00F8648D">
              <w:rPr>
                <w:sz w:val="18"/>
              </w:rPr>
              <w:t>74</w:t>
            </w:r>
            <w:r>
              <w:rPr>
                <w:sz w:val="18"/>
              </w:rPr>
              <w:t xml:space="preserve"> </w:t>
            </w:r>
            <w:r w:rsidRPr="00F8648D">
              <w:rPr>
                <w:sz w:val="18"/>
              </w:rPr>
              <w:t>340</w:t>
            </w:r>
            <w:r>
              <w:rPr>
                <w:sz w:val="18"/>
              </w:rPr>
              <w:t xml:space="preserve"> </w:t>
            </w:r>
            <w:r w:rsidRPr="00F8648D">
              <w:rPr>
                <w:sz w:val="18"/>
              </w:rPr>
              <w:t>353</w:t>
            </w:r>
          </w:p>
        </w:tc>
        <w:tc>
          <w:tcPr>
            <w:tcW w:w="1134" w:type="dxa"/>
            <w:shd w:val="clear" w:color="auto" w:fill="auto"/>
            <w:vAlign w:val="bottom"/>
          </w:tcPr>
          <w:p w14:paraId="6AE31E03" w14:textId="77777777" w:rsidR="00266854" w:rsidRPr="00F8648D" w:rsidRDefault="00266854" w:rsidP="003723D9">
            <w:pPr>
              <w:pStyle w:val="SingleTxtG"/>
              <w:suppressAutoHyphens w:val="0"/>
              <w:spacing w:before="40" w:after="40" w:line="220" w:lineRule="exact"/>
              <w:ind w:left="0" w:right="113"/>
              <w:jc w:val="right"/>
              <w:rPr>
                <w:sz w:val="18"/>
              </w:rPr>
            </w:pPr>
            <w:r w:rsidRPr="00F8648D">
              <w:rPr>
                <w:sz w:val="18"/>
              </w:rPr>
              <w:t>50</w:t>
            </w:r>
            <w:r w:rsidR="00007DBE">
              <w:rPr>
                <w:sz w:val="18"/>
              </w:rPr>
              <w:t>,</w:t>
            </w:r>
            <w:r w:rsidRPr="00F8648D">
              <w:rPr>
                <w:sz w:val="18"/>
              </w:rPr>
              <w:t>63</w:t>
            </w:r>
          </w:p>
        </w:tc>
        <w:tc>
          <w:tcPr>
            <w:tcW w:w="1559" w:type="dxa"/>
            <w:shd w:val="clear" w:color="auto" w:fill="auto"/>
            <w:vAlign w:val="bottom"/>
          </w:tcPr>
          <w:p w14:paraId="26033BBC" w14:textId="77777777" w:rsidR="00266854" w:rsidRPr="00F8648D" w:rsidRDefault="00266854" w:rsidP="003723D9">
            <w:pPr>
              <w:pStyle w:val="SingleTxtG"/>
              <w:suppressAutoHyphens w:val="0"/>
              <w:spacing w:before="40" w:after="40" w:line="220" w:lineRule="exact"/>
              <w:ind w:left="0" w:right="113"/>
              <w:jc w:val="right"/>
              <w:rPr>
                <w:sz w:val="18"/>
              </w:rPr>
            </w:pPr>
            <w:r w:rsidRPr="00F8648D">
              <w:rPr>
                <w:sz w:val="18"/>
              </w:rPr>
              <w:t>86</w:t>
            </w:r>
            <w:r>
              <w:rPr>
                <w:sz w:val="18"/>
              </w:rPr>
              <w:t xml:space="preserve"> </w:t>
            </w:r>
            <w:r w:rsidRPr="00F8648D">
              <w:rPr>
                <w:sz w:val="18"/>
              </w:rPr>
              <w:t>223</w:t>
            </w:r>
            <w:r>
              <w:rPr>
                <w:sz w:val="18"/>
              </w:rPr>
              <w:t xml:space="preserve"> </w:t>
            </w:r>
            <w:r w:rsidRPr="00F8648D">
              <w:rPr>
                <w:sz w:val="18"/>
              </w:rPr>
              <w:t>155</w:t>
            </w:r>
          </w:p>
        </w:tc>
        <w:tc>
          <w:tcPr>
            <w:tcW w:w="1134" w:type="dxa"/>
            <w:shd w:val="clear" w:color="auto" w:fill="auto"/>
            <w:vAlign w:val="bottom"/>
          </w:tcPr>
          <w:p w14:paraId="6517670C" w14:textId="77777777" w:rsidR="00266854" w:rsidRPr="00F8648D" w:rsidRDefault="00266854" w:rsidP="003723D9">
            <w:pPr>
              <w:pStyle w:val="SingleTxtG"/>
              <w:suppressAutoHyphens w:val="0"/>
              <w:spacing w:before="40" w:after="40" w:line="220" w:lineRule="exact"/>
              <w:ind w:left="0" w:right="113"/>
              <w:jc w:val="right"/>
              <w:rPr>
                <w:sz w:val="18"/>
              </w:rPr>
            </w:pPr>
            <w:r w:rsidRPr="00F8648D">
              <w:rPr>
                <w:sz w:val="18"/>
              </w:rPr>
              <w:t>50</w:t>
            </w:r>
            <w:r w:rsidR="00007DBE">
              <w:rPr>
                <w:sz w:val="18"/>
              </w:rPr>
              <w:t>,</w:t>
            </w:r>
            <w:r w:rsidRPr="00F8648D">
              <w:rPr>
                <w:sz w:val="18"/>
              </w:rPr>
              <w:t>78</w:t>
            </w:r>
          </w:p>
        </w:tc>
        <w:tc>
          <w:tcPr>
            <w:tcW w:w="1701" w:type="dxa"/>
            <w:shd w:val="clear" w:color="auto" w:fill="auto"/>
            <w:vAlign w:val="bottom"/>
          </w:tcPr>
          <w:p w14:paraId="4DD929B3" w14:textId="77777777" w:rsidR="00266854" w:rsidRPr="00F8648D" w:rsidRDefault="00266854" w:rsidP="003723D9">
            <w:pPr>
              <w:pStyle w:val="SingleTxtG"/>
              <w:suppressAutoHyphens w:val="0"/>
              <w:spacing w:before="40" w:after="40" w:line="220" w:lineRule="exact"/>
              <w:ind w:left="0" w:right="113"/>
              <w:jc w:val="right"/>
              <w:rPr>
                <w:sz w:val="18"/>
              </w:rPr>
            </w:pPr>
            <w:r w:rsidRPr="00F8648D">
              <w:rPr>
                <w:sz w:val="18"/>
              </w:rPr>
              <w:t>97</w:t>
            </w:r>
            <w:r>
              <w:rPr>
                <w:sz w:val="18"/>
              </w:rPr>
              <w:t xml:space="preserve"> </w:t>
            </w:r>
            <w:r w:rsidRPr="00F8648D">
              <w:rPr>
                <w:sz w:val="18"/>
              </w:rPr>
              <w:t>348</w:t>
            </w:r>
            <w:r>
              <w:rPr>
                <w:sz w:val="18"/>
              </w:rPr>
              <w:t xml:space="preserve"> </w:t>
            </w:r>
            <w:r w:rsidRPr="00F8648D">
              <w:rPr>
                <w:sz w:val="18"/>
              </w:rPr>
              <w:t>809</w:t>
            </w:r>
          </w:p>
        </w:tc>
        <w:tc>
          <w:tcPr>
            <w:tcW w:w="1134" w:type="dxa"/>
            <w:shd w:val="clear" w:color="auto" w:fill="auto"/>
            <w:vAlign w:val="bottom"/>
          </w:tcPr>
          <w:p w14:paraId="1F2198E9" w14:textId="77777777" w:rsidR="00266854" w:rsidRPr="00F8648D" w:rsidRDefault="00266854" w:rsidP="003723D9">
            <w:pPr>
              <w:pStyle w:val="SingleTxtG"/>
              <w:suppressAutoHyphens w:val="0"/>
              <w:spacing w:before="40" w:after="40" w:line="220" w:lineRule="exact"/>
              <w:ind w:left="0" w:right="113"/>
              <w:jc w:val="right"/>
              <w:rPr>
                <w:sz w:val="18"/>
              </w:rPr>
            </w:pPr>
            <w:r w:rsidRPr="00F8648D">
              <w:rPr>
                <w:sz w:val="18"/>
              </w:rPr>
              <w:t>51</w:t>
            </w:r>
            <w:r w:rsidR="00007DBE">
              <w:rPr>
                <w:sz w:val="18"/>
              </w:rPr>
              <w:t>,</w:t>
            </w:r>
            <w:r w:rsidRPr="00F8648D">
              <w:rPr>
                <w:sz w:val="18"/>
              </w:rPr>
              <w:t>03</w:t>
            </w:r>
          </w:p>
        </w:tc>
      </w:tr>
    </w:tbl>
    <w:p w14:paraId="385DDBE7" w14:textId="77777777" w:rsidR="00002357" w:rsidRPr="00761D3E" w:rsidRDefault="00002357" w:rsidP="00002357">
      <w:pPr>
        <w:pStyle w:val="SingleTxtG"/>
        <w:spacing w:before="120"/>
        <w:ind w:firstLine="170"/>
      </w:pPr>
      <w:r w:rsidRPr="00761D3E">
        <w:rPr>
          <w:i/>
          <w:sz w:val="18"/>
        </w:rPr>
        <w:t>Источник</w:t>
      </w:r>
      <w:r w:rsidRPr="00761D3E">
        <w:rPr>
          <w:sz w:val="18"/>
        </w:rPr>
        <w:t xml:space="preserve">: </w:t>
      </w:r>
      <w:r>
        <w:rPr>
          <w:sz w:val="18"/>
        </w:rPr>
        <w:t>БИГС, Перепись населения 2010 года.</w:t>
      </w:r>
    </w:p>
    <w:p w14:paraId="03C9F800" w14:textId="77777777" w:rsidR="00002357" w:rsidRDefault="00002357" w:rsidP="00002357">
      <w:pPr>
        <w:pStyle w:val="SingleTxtG"/>
      </w:pPr>
      <w:r w:rsidRPr="00761D3E">
        <w:lastRenderedPageBreak/>
        <w:t>10.</w:t>
      </w:r>
      <w:r w:rsidRPr="00761D3E">
        <w:tab/>
        <w:t xml:space="preserve">Что касается </w:t>
      </w:r>
      <w:r>
        <w:t xml:space="preserve">динамики половозрастной структуры населения, </w:t>
      </w:r>
      <w:r w:rsidRPr="00761D3E">
        <w:t>то в 2010 году доля групп населения в возрасте до 25 лет в общей численности населения уменьшилась, по сравнению с 2000 годом. В последнее десятилетие наблюдается увеличение относительной доли остальных возрастных групп населения. Это означает, что наблюдавшийся в период с 2000 по 2010 год рост численности населения Бразилии в абсолютном выражении происходил в основном в результате увеличения численности населения взрослых возрастов, и в первую очередь в результате увеличения относительной доли лиц пожилого возраста.</w:t>
      </w:r>
    </w:p>
    <w:p w14:paraId="763BCB9F" w14:textId="77777777" w:rsidR="00002357" w:rsidRPr="00827D9A" w:rsidRDefault="00002357" w:rsidP="009D0115">
      <w:pPr>
        <w:spacing w:before="160" w:after="120"/>
        <w:ind w:left="1134" w:right="1134"/>
        <w:rPr>
          <w:b/>
          <w:bCs/>
        </w:rPr>
      </w:pPr>
      <w:r w:rsidRPr="00827D9A">
        <w:rPr>
          <w:bCs/>
        </w:rPr>
        <w:t>Таблица 7</w:t>
      </w:r>
      <w:r w:rsidR="00266854">
        <w:rPr>
          <w:bCs/>
        </w:rPr>
        <w:br/>
      </w:r>
      <w:r>
        <w:rPr>
          <w:b/>
        </w:rPr>
        <w:t>Структура</w:t>
      </w:r>
      <w:r w:rsidRPr="007C09C7">
        <w:rPr>
          <w:b/>
        </w:rPr>
        <w:t xml:space="preserve"> </w:t>
      </w:r>
      <w:r>
        <w:rPr>
          <w:b/>
        </w:rPr>
        <w:t>населения</w:t>
      </w:r>
      <w:r w:rsidRPr="007C09C7">
        <w:rPr>
          <w:b/>
        </w:rPr>
        <w:t xml:space="preserve"> </w:t>
      </w:r>
      <w:r>
        <w:rPr>
          <w:b/>
        </w:rPr>
        <w:t>Бразилии</w:t>
      </w:r>
      <w:r w:rsidRPr="007C09C7">
        <w:rPr>
          <w:b/>
        </w:rPr>
        <w:t xml:space="preserve"> </w:t>
      </w:r>
      <w:r>
        <w:rPr>
          <w:b/>
        </w:rPr>
        <w:t>в</w:t>
      </w:r>
      <w:r w:rsidRPr="007C09C7">
        <w:rPr>
          <w:b/>
        </w:rPr>
        <w:t xml:space="preserve"> </w:t>
      </w:r>
      <w:r>
        <w:rPr>
          <w:b/>
        </w:rPr>
        <w:t xml:space="preserve">разбивке по полу и возрастным группам, </w:t>
      </w:r>
      <w:r w:rsidR="00266854">
        <w:rPr>
          <w:b/>
        </w:rPr>
        <w:br/>
      </w:r>
      <w:r w:rsidRPr="007C09C7">
        <w:rPr>
          <w:b/>
        </w:rPr>
        <w:t>1991</w:t>
      </w:r>
      <w:r>
        <w:rPr>
          <w:b/>
        </w:rPr>
        <w:t>–</w:t>
      </w:r>
      <w:r w:rsidRPr="007C09C7">
        <w:rPr>
          <w:b/>
        </w:rPr>
        <w:t>2010</w:t>
      </w:r>
      <w:r>
        <w:rPr>
          <w:b/>
        </w:rPr>
        <w:t xml:space="preserve"> годы</w:t>
      </w:r>
    </w:p>
    <w:tbl>
      <w:tblPr>
        <w:tblW w:w="7549"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36"/>
        <w:gridCol w:w="1654"/>
        <w:gridCol w:w="1134"/>
        <w:gridCol w:w="992"/>
        <w:gridCol w:w="993"/>
        <w:gridCol w:w="708"/>
        <w:gridCol w:w="567"/>
        <w:gridCol w:w="565"/>
      </w:tblGrid>
      <w:tr w:rsidR="00002357" w:rsidRPr="00827D9A" w14:paraId="0223DCA8" w14:textId="77777777" w:rsidTr="0044268A">
        <w:trPr>
          <w:tblHeader/>
        </w:trPr>
        <w:tc>
          <w:tcPr>
            <w:tcW w:w="936" w:type="dxa"/>
            <w:vMerge w:val="restart"/>
            <w:tcBorders>
              <w:top w:val="single" w:sz="4" w:space="0" w:color="auto"/>
            </w:tcBorders>
            <w:shd w:val="clear" w:color="auto" w:fill="auto"/>
          </w:tcPr>
          <w:p w14:paraId="6EFF98BB" w14:textId="77777777" w:rsidR="00002357" w:rsidRPr="00827D9A" w:rsidRDefault="00002357" w:rsidP="0044268A">
            <w:pPr>
              <w:spacing w:before="40" w:after="40" w:line="220" w:lineRule="exact"/>
              <w:ind w:right="113"/>
              <w:rPr>
                <w:sz w:val="18"/>
              </w:rPr>
            </w:pPr>
          </w:p>
        </w:tc>
        <w:tc>
          <w:tcPr>
            <w:tcW w:w="1654" w:type="dxa"/>
            <w:vMerge w:val="restart"/>
            <w:tcBorders>
              <w:top w:val="single" w:sz="4" w:space="0" w:color="auto"/>
            </w:tcBorders>
            <w:shd w:val="clear" w:color="auto" w:fill="auto"/>
            <w:vAlign w:val="bottom"/>
          </w:tcPr>
          <w:p w14:paraId="5E933571" w14:textId="77777777" w:rsidR="00002357" w:rsidRPr="00827D9A" w:rsidRDefault="00002357" w:rsidP="0044268A">
            <w:pPr>
              <w:spacing w:before="80" w:after="80" w:line="200" w:lineRule="exact"/>
              <w:ind w:right="113"/>
              <w:jc w:val="right"/>
              <w:rPr>
                <w:i/>
                <w:sz w:val="16"/>
                <w:lang w:val="en-GB"/>
              </w:rPr>
            </w:pPr>
            <w:r>
              <w:rPr>
                <w:i/>
                <w:sz w:val="16"/>
              </w:rPr>
              <w:t>Возрастная группа</w:t>
            </w:r>
          </w:p>
        </w:tc>
        <w:tc>
          <w:tcPr>
            <w:tcW w:w="3119" w:type="dxa"/>
            <w:gridSpan w:val="3"/>
            <w:tcBorders>
              <w:top w:val="single" w:sz="4" w:space="0" w:color="auto"/>
              <w:bottom w:val="single" w:sz="4" w:space="0" w:color="auto"/>
              <w:right w:val="single" w:sz="24" w:space="0" w:color="FFFFFF"/>
            </w:tcBorders>
            <w:shd w:val="clear" w:color="auto" w:fill="auto"/>
            <w:vAlign w:val="bottom"/>
          </w:tcPr>
          <w:p w14:paraId="50762576" w14:textId="77777777" w:rsidR="00002357" w:rsidRPr="00827D9A" w:rsidRDefault="00002357" w:rsidP="0044268A">
            <w:pPr>
              <w:spacing w:before="80" w:after="80" w:line="200" w:lineRule="exact"/>
              <w:ind w:right="113"/>
              <w:jc w:val="center"/>
              <w:rPr>
                <w:i/>
                <w:sz w:val="16"/>
                <w:lang w:val="en-GB"/>
              </w:rPr>
            </w:pPr>
            <w:r>
              <w:rPr>
                <w:i/>
                <w:sz w:val="16"/>
              </w:rPr>
              <w:t>Всего</w:t>
            </w:r>
          </w:p>
        </w:tc>
        <w:tc>
          <w:tcPr>
            <w:tcW w:w="1840" w:type="dxa"/>
            <w:gridSpan w:val="3"/>
            <w:tcBorders>
              <w:top w:val="single" w:sz="4" w:space="0" w:color="auto"/>
              <w:left w:val="single" w:sz="24" w:space="0" w:color="FFFFFF"/>
              <w:bottom w:val="single" w:sz="4" w:space="0" w:color="auto"/>
            </w:tcBorders>
            <w:shd w:val="clear" w:color="auto" w:fill="auto"/>
            <w:vAlign w:val="bottom"/>
          </w:tcPr>
          <w:p w14:paraId="5F8811E8" w14:textId="77777777" w:rsidR="00002357" w:rsidRPr="00827D9A" w:rsidRDefault="00002357" w:rsidP="0044268A">
            <w:pPr>
              <w:spacing w:before="80" w:after="80" w:line="200" w:lineRule="exact"/>
              <w:ind w:right="113"/>
              <w:jc w:val="center"/>
              <w:rPr>
                <w:i/>
                <w:sz w:val="16"/>
                <w:lang w:val="en-GB"/>
              </w:rPr>
            </w:pPr>
            <w:r>
              <w:rPr>
                <w:i/>
                <w:sz w:val="16"/>
              </w:rPr>
              <w:t>Доля в %</w:t>
            </w:r>
          </w:p>
        </w:tc>
      </w:tr>
      <w:tr w:rsidR="00002357" w:rsidRPr="00827D9A" w14:paraId="30201542" w14:textId="77777777" w:rsidTr="0044268A">
        <w:trPr>
          <w:tblHeader/>
        </w:trPr>
        <w:tc>
          <w:tcPr>
            <w:tcW w:w="936" w:type="dxa"/>
            <w:vMerge/>
            <w:tcBorders>
              <w:bottom w:val="single" w:sz="12" w:space="0" w:color="auto"/>
            </w:tcBorders>
            <w:shd w:val="clear" w:color="auto" w:fill="auto"/>
            <w:vAlign w:val="bottom"/>
          </w:tcPr>
          <w:p w14:paraId="34D4D7AC" w14:textId="77777777" w:rsidR="00002357" w:rsidRPr="00827D9A" w:rsidRDefault="00002357" w:rsidP="0044268A">
            <w:pPr>
              <w:spacing w:before="80" w:after="80" w:line="200" w:lineRule="exact"/>
              <w:ind w:right="113"/>
              <w:rPr>
                <w:i/>
                <w:sz w:val="16"/>
                <w:lang w:val="en-GB"/>
              </w:rPr>
            </w:pPr>
          </w:p>
        </w:tc>
        <w:tc>
          <w:tcPr>
            <w:tcW w:w="1654" w:type="dxa"/>
            <w:vMerge/>
            <w:tcBorders>
              <w:bottom w:val="single" w:sz="12" w:space="0" w:color="auto"/>
            </w:tcBorders>
            <w:shd w:val="clear" w:color="auto" w:fill="auto"/>
            <w:vAlign w:val="bottom"/>
          </w:tcPr>
          <w:p w14:paraId="6462B5A1" w14:textId="77777777" w:rsidR="00002357" w:rsidRPr="00827D9A" w:rsidRDefault="00002357" w:rsidP="0044268A">
            <w:pPr>
              <w:spacing w:before="80" w:after="80" w:line="200" w:lineRule="exact"/>
              <w:ind w:right="113"/>
              <w:jc w:val="right"/>
              <w:rPr>
                <w:i/>
                <w:sz w:val="16"/>
                <w:lang w:val="en-GB"/>
              </w:rPr>
            </w:pPr>
          </w:p>
        </w:tc>
        <w:tc>
          <w:tcPr>
            <w:tcW w:w="1134" w:type="dxa"/>
            <w:tcBorders>
              <w:top w:val="single" w:sz="4" w:space="0" w:color="auto"/>
              <w:bottom w:val="single" w:sz="12" w:space="0" w:color="auto"/>
            </w:tcBorders>
            <w:shd w:val="clear" w:color="auto" w:fill="auto"/>
            <w:vAlign w:val="bottom"/>
          </w:tcPr>
          <w:p w14:paraId="39DED1A8" w14:textId="77777777" w:rsidR="00002357" w:rsidRPr="00827D9A" w:rsidRDefault="00002357" w:rsidP="0044268A">
            <w:pPr>
              <w:spacing w:before="80" w:after="80" w:line="200" w:lineRule="exact"/>
              <w:ind w:right="113"/>
              <w:jc w:val="right"/>
              <w:rPr>
                <w:i/>
                <w:sz w:val="16"/>
                <w:lang w:val="en-GB"/>
              </w:rPr>
            </w:pPr>
            <w:r w:rsidRPr="00827D9A">
              <w:rPr>
                <w:i/>
                <w:sz w:val="16"/>
                <w:lang w:val="en-GB"/>
              </w:rPr>
              <w:t>1991</w:t>
            </w:r>
          </w:p>
        </w:tc>
        <w:tc>
          <w:tcPr>
            <w:tcW w:w="992" w:type="dxa"/>
            <w:tcBorders>
              <w:top w:val="single" w:sz="4" w:space="0" w:color="auto"/>
              <w:bottom w:val="single" w:sz="12" w:space="0" w:color="auto"/>
            </w:tcBorders>
            <w:shd w:val="clear" w:color="auto" w:fill="auto"/>
            <w:vAlign w:val="bottom"/>
          </w:tcPr>
          <w:p w14:paraId="341DF0A6" w14:textId="77777777" w:rsidR="00002357" w:rsidRPr="00827D9A" w:rsidRDefault="00002357" w:rsidP="0044268A">
            <w:pPr>
              <w:spacing w:before="80" w:after="80" w:line="200" w:lineRule="exact"/>
              <w:ind w:right="113"/>
              <w:jc w:val="right"/>
              <w:rPr>
                <w:i/>
                <w:sz w:val="16"/>
                <w:lang w:val="en-GB"/>
              </w:rPr>
            </w:pPr>
            <w:r w:rsidRPr="00827D9A">
              <w:rPr>
                <w:i/>
                <w:sz w:val="16"/>
                <w:lang w:val="en-GB"/>
              </w:rPr>
              <w:t>2000</w:t>
            </w:r>
          </w:p>
        </w:tc>
        <w:tc>
          <w:tcPr>
            <w:tcW w:w="993" w:type="dxa"/>
            <w:tcBorders>
              <w:top w:val="single" w:sz="4" w:space="0" w:color="auto"/>
              <w:bottom w:val="single" w:sz="12" w:space="0" w:color="auto"/>
              <w:right w:val="single" w:sz="24" w:space="0" w:color="FFFFFF"/>
            </w:tcBorders>
            <w:shd w:val="clear" w:color="auto" w:fill="auto"/>
            <w:vAlign w:val="bottom"/>
          </w:tcPr>
          <w:p w14:paraId="7BA5E93E" w14:textId="77777777" w:rsidR="00002357" w:rsidRPr="00827D9A" w:rsidRDefault="00002357" w:rsidP="0044268A">
            <w:pPr>
              <w:spacing w:before="80" w:after="80" w:line="200" w:lineRule="exact"/>
              <w:ind w:right="113"/>
              <w:jc w:val="right"/>
              <w:rPr>
                <w:i/>
                <w:sz w:val="16"/>
                <w:lang w:val="en-GB"/>
              </w:rPr>
            </w:pPr>
            <w:r w:rsidRPr="00827D9A">
              <w:rPr>
                <w:i/>
                <w:sz w:val="16"/>
                <w:lang w:val="en-GB"/>
              </w:rPr>
              <w:t>2010</w:t>
            </w:r>
          </w:p>
        </w:tc>
        <w:tc>
          <w:tcPr>
            <w:tcW w:w="708" w:type="dxa"/>
            <w:tcBorders>
              <w:top w:val="single" w:sz="4" w:space="0" w:color="auto"/>
              <w:left w:val="single" w:sz="24" w:space="0" w:color="FFFFFF"/>
              <w:bottom w:val="single" w:sz="12" w:space="0" w:color="auto"/>
            </w:tcBorders>
            <w:shd w:val="clear" w:color="auto" w:fill="auto"/>
            <w:vAlign w:val="bottom"/>
          </w:tcPr>
          <w:p w14:paraId="26F1E0AB" w14:textId="77777777" w:rsidR="00002357" w:rsidRPr="00827D9A" w:rsidRDefault="00002357" w:rsidP="0044268A">
            <w:pPr>
              <w:spacing w:before="80" w:after="80" w:line="200" w:lineRule="exact"/>
              <w:ind w:right="113"/>
              <w:jc w:val="right"/>
              <w:rPr>
                <w:i/>
                <w:sz w:val="16"/>
                <w:lang w:val="en-GB"/>
              </w:rPr>
            </w:pPr>
            <w:r w:rsidRPr="00827D9A">
              <w:rPr>
                <w:i/>
                <w:sz w:val="16"/>
                <w:lang w:val="en-GB"/>
              </w:rPr>
              <w:t>1991</w:t>
            </w:r>
          </w:p>
        </w:tc>
        <w:tc>
          <w:tcPr>
            <w:tcW w:w="567" w:type="dxa"/>
            <w:tcBorders>
              <w:top w:val="single" w:sz="4" w:space="0" w:color="auto"/>
              <w:bottom w:val="single" w:sz="12" w:space="0" w:color="auto"/>
            </w:tcBorders>
            <w:shd w:val="clear" w:color="auto" w:fill="auto"/>
            <w:vAlign w:val="bottom"/>
          </w:tcPr>
          <w:p w14:paraId="2844BE63" w14:textId="77777777" w:rsidR="00002357" w:rsidRPr="00827D9A" w:rsidRDefault="00002357" w:rsidP="0044268A">
            <w:pPr>
              <w:spacing w:before="80" w:after="80" w:line="200" w:lineRule="exact"/>
              <w:ind w:right="113"/>
              <w:jc w:val="right"/>
              <w:rPr>
                <w:i/>
                <w:sz w:val="16"/>
                <w:lang w:val="en-GB"/>
              </w:rPr>
            </w:pPr>
            <w:r w:rsidRPr="00827D9A">
              <w:rPr>
                <w:i/>
                <w:sz w:val="16"/>
                <w:lang w:val="en-GB"/>
              </w:rPr>
              <w:t>2000</w:t>
            </w:r>
          </w:p>
        </w:tc>
        <w:tc>
          <w:tcPr>
            <w:tcW w:w="565" w:type="dxa"/>
            <w:tcBorders>
              <w:top w:val="single" w:sz="4" w:space="0" w:color="auto"/>
              <w:bottom w:val="single" w:sz="12" w:space="0" w:color="auto"/>
            </w:tcBorders>
            <w:shd w:val="clear" w:color="auto" w:fill="auto"/>
            <w:vAlign w:val="bottom"/>
          </w:tcPr>
          <w:p w14:paraId="7048B3A1" w14:textId="77777777" w:rsidR="00002357" w:rsidRPr="00827D9A" w:rsidRDefault="00002357" w:rsidP="0044268A">
            <w:pPr>
              <w:spacing w:before="80" w:after="80" w:line="200" w:lineRule="exact"/>
              <w:ind w:right="113"/>
              <w:jc w:val="right"/>
              <w:rPr>
                <w:i/>
                <w:sz w:val="16"/>
                <w:lang w:val="en-GB"/>
              </w:rPr>
            </w:pPr>
            <w:r w:rsidRPr="00827D9A">
              <w:rPr>
                <w:i/>
                <w:sz w:val="16"/>
                <w:lang w:val="en-GB"/>
              </w:rPr>
              <w:t>2010</w:t>
            </w:r>
          </w:p>
        </w:tc>
      </w:tr>
      <w:tr w:rsidR="00002357" w:rsidRPr="00827D9A" w14:paraId="134A79DC" w14:textId="77777777" w:rsidTr="0044268A">
        <w:trPr>
          <w:trHeight w:hRule="exact" w:val="113"/>
          <w:tblHeader/>
        </w:trPr>
        <w:tc>
          <w:tcPr>
            <w:tcW w:w="936" w:type="dxa"/>
            <w:tcBorders>
              <w:top w:val="single" w:sz="12" w:space="0" w:color="auto"/>
              <w:bottom w:val="nil"/>
            </w:tcBorders>
            <w:shd w:val="clear" w:color="auto" w:fill="auto"/>
          </w:tcPr>
          <w:p w14:paraId="59DC62DC" w14:textId="77777777" w:rsidR="00002357" w:rsidRPr="00827D9A" w:rsidRDefault="00002357" w:rsidP="0044268A">
            <w:pPr>
              <w:spacing w:before="40" w:after="40" w:line="220" w:lineRule="exact"/>
              <w:ind w:right="113"/>
              <w:rPr>
                <w:sz w:val="18"/>
                <w:lang w:val="en-GB"/>
              </w:rPr>
            </w:pPr>
          </w:p>
        </w:tc>
        <w:tc>
          <w:tcPr>
            <w:tcW w:w="1654" w:type="dxa"/>
            <w:tcBorders>
              <w:top w:val="single" w:sz="12" w:space="0" w:color="auto"/>
              <w:bottom w:val="nil"/>
            </w:tcBorders>
            <w:shd w:val="clear" w:color="auto" w:fill="auto"/>
            <w:vAlign w:val="bottom"/>
          </w:tcPr>
          <w:p w14:paraId="76C9829C" w14:textId="77777777" w:rsidR="00002357" w:rsidRPr="00827D9A" w:rsidRDefault="00002357" w:rsidP="0044268A">
            <w:pPr>
              <w:spacing w:before="40" w:after="40" w:line="220" w:lineRule="exact"/>
              <w:ind w:right="113"/>
              <w:jc w:val="right"/>
              <w:rPr>
                <w:sz w:val="18"/>
                <w:lang w:val="en-GB"/>
              </w:rPr>
            </w:pPr>
          </w:p>
        </w:tc>
        <w:tc>
          <w:tcPr>
            <w:tcW w:w="1134" w:type="dxa"/>
            <w:tcBorders>
              <w:top w:val="single" w:sz="12" w:space="0" w:color="auto"/>
              <w:bottom w:val="nil"/>
            </w:tcBorders>
            <w:shd w:val="clear" w:color="auto" w:fill="auto"/>
            <w:vAlign w:val="bottom"/>
          </w:tcPr>
          <w:p w14:paraId="2BA4A212" w14:textId="77777777" w:rsidR="00002357" w:rsidRPr="00827D9A" w:rsidRDefault="00002357" w:rsidP="0044268A">
            <w:pPr>
              <w:spacing w:before="40" w:after="40" w:line="220" w:lineRule="exact"/>
              <w:ind w:right="113"/>
              <w:jc w:val="right"/>
              <w:rPr>
                <w:sz w:val="18"/>
                <w:lang w:val="en-GB"/>
              </w:rPr>
            </w:pPr>
          </w:p>
        </w:tc>
        <w:tc>
          <w:tcPr>
            <w:tcW w:w="992" w:type="dxa"/>
            <w:tcBorders>
              <w:top w:val="single" w:sz="12" w:space="0" w:color="auto"/>
              <w:bottom w:val="nil"/>
            </w:tcBorders>
            <w:shd w:val="clear" w:color="auto" w:fill="auto"/>
            <w:vAlign w:val="bottom"/>
          </w:tcPr>
          <w:p w14:paraId="65EA48B4" w14:textId="77777777" w:rsidR="00002357" w:rsidRPr="00827D9A" w:rsidRDefault="00002357" w:rsidP="0044268A">
            <w:pPr>
              <w:spacing w:before="40" w:after="40" w:line="220" w:lineRule="exact"/>
              <w:ind w:right="113"/>
              <w:jc w:val="right"/>
              <w:rPr>
                <w:sz w:val="18"/>
                <w:lang w:val="en-GB"/>
              </w:rPr>
            </w:pPr>
          </w:p>
        </w:tc>
        <w:tc>
          <w:tcPr>
            <w:tcW w:w="993" w:type="dxa"/>
            <w:tcBorders>
              <w:top w:val="single" w:sz="12" w:space="0" w:color="auto"/>
              <w:bottom w:val="nil"/>
            </w:tcBorders>
            <w:shd w:val="clear" w:color="auto" w:fill="auto"/>
            <w:vAlign w:val="bottom"/>
          </w:tcPr>
          <w:p w14:paraId="67F41C1F" w14:textId="77777777" w:rsidR="00002357" w:rsidRPr="00827D9A" w:rsidRDefault="00002357" w:rsidP="0044268A">
            <w:pPr>
              <w:spacing w:before="40" w:after="40" w:line="220" w:lineRule="exact"/>
              <w:ind w:right="113"/>
              <w:jc w:val="right"/>
              <w:rPr>
                <w:sz w:val="18"/>
                <w:lang w:val="en-GB"/>
              </w:rPr>
            </w:pPr>
          </w:p>
        </w:tc>
        <w:tc>
          <w:tcPr>
            <w:tcW w:w="708" w:type="dxa"/>
            <w:tcBorders>
              <w:top w:val="single" w:sz="12" w:space="0" w:color="auto"/>
              <w:bottom w:val="nil"/>
            </w:tcBorders>
            <w:shd w:val="clear" w:color="auto" w:fill="auto"/>
            <w:vAlign w:val="bottom"/>
          </w:tcPr>
          <w:p w14:paraId="1AE7BF55" w14:textId="77777777" w:rsidR="00002357" w:rsidRPr="00827D9A" w:rsidRDefault="00002357" w:rsidP="0044268A">
            <w:pPr>
              <w:spacing w:before="40" w:after="40" w:line="220" w:lineRule="exact"/>
              <w:ind w:right="113"/>
              <w:jc w:val="right"/>
              <w:rPr>
                <w:sz w:val="18"/>
                <w:lang w:val="en-GB"/>
              </w:rPr>
            </w:pPr>
          </w:p>
        </w:tc>
        <w:tc>
          <w:tcPr>
            <w:tcW w:w="567" w:type="dxa"/>
            <w:tcBorders>
              <w:top w:val="single" w:sz="12" w:space="0" w:color="auto"/>
              <w:bottom w:val="nil"/>
            </w:tcBorders>
            <w:shd w:val="clear" w:color="auto" w:fill="auto"/>
            <w:vAlign w:val="bottom"/>
          </w:tcPr>
          <w:p w14:paraId="47A3F333" w14:textId="77777777" w:rsidR="00002357" w:rsidRPr="00827D9A" w:rsidRDefault="00002357" w:rsidP="0044268A">
            <w:pPr>
              <w:spacing w:before="40" w:after="40" w:line="220" w:lineRule="exact"/>
              <w:ind w:right="113"/>
              <w:jc w:val="right"/>
              <w:rPr>
                <w:sz w:val="18"/>
                <w:lang w:val="en-GB"/>
              </w:rPr>
            </w:pPr>
          </w:p>
        </w:tc>
        <w:tc>
          <w:tcPr>
            <w:tcW w:w="565" w:type="dxa"/>
            <w:tcBorders>
              <w:top w:val="single" w:sz="12" w:space="0" w:color="auto"/>
              <w:bottom w:val="nil"/>
            </w:tcBorders>
            <w:shd w:val="clear" w:color="auto" w:fill="auto"/>
            <w:vAlign w:val="bottom"/>
          </w:tcPr>
          <w:p w14:paraId="77B5C4C4" w14:textId="77777777" w:rsidR="00002357" w:rsidRPr="00827D9A" w:rsidRDefault="00002357" w:rsidP="0044268A">
            <w:pPr>
              <w:spacing w:before="40" w:after="40" w:line="220" w:lineRule="exact"/>
              <w:ind w:right="113"/>
              <w:jc w:val="right"/>
              <w:rPr>
                <w:sz w:val="18"/>
                <w:lang w:val="en-GB"/>
              </w:rPr>
            </w:pPr>
          </w:p>
        </w:tc>
      </w:tr>
      <w:tr w:rsidR="00002357" w:rsidRPr="00827D9A" w14:paraId="5CC4CC24" w14:textId="77777777" w:rsidTr="0044268A">
        <w:tc>
          <w:tcPr>
            <w:tcW w:w="936" w:type="dxa"/>
            <w:vMerge w:val="restart"/>
            <w:tcBorders>
              <w:top w:val="nil"/>
              <w:bottom w:val="nil"/>
            </w:tcBorders>
            <w:shd w:val="clear" w:color="auto" w:fill="auto"/>
          </w:tcPr>
          <w:p w14:paraId="2B319AB4" w14:textId="77777777" w:rsidR="00002357" w:rsidRPr="00827D9A" w:rsidRDefault="00002357" w:rsidP="0044268A">
            <w:pPr>
              <w:spacing w:before="40" w:after="40" w:line="220" w:lineRule="exact"/>
              <w:ind w:right="113"/>
              <w:rPr>
                <w:sz w:val="18"/>
                <w:lang w:val="en-GB"/>
              </w:rPr>
            </w:pPr>
            <w:r>
              <w:rPr>
                <w:sz w:val="18"/>
              </w:rPr>
              <w:t>Мужчины</w:t>
            </w:r>
          </w:p>
        </w:tc>
        <w:tc>
          <w:tcPr>
            <w:tcW w:w="1654" w:type="dxa"/>
            <w:tcBorders>
              <w:top w:val="nil"/>
              <w:bottom w:val="nil"/>
            </w:tcBorders>
            <w:shd w:val="clear" w:color="auto" w:fill="auto"/>
            <w:vAlign w:val="bottom"/>
          </w:tcPr>
          <w:p w14:paraId="2908C48F" w14:textId="77777777" w:rsidR="00002357" w:rsidRPr="00827D9A" w:rsidRDefault="00002357" w:rsidP="0044268A">
            <w:pPr>
              <w:spacing w:before="40" w:after="40" w:line="220" w:lineRule="exact"/>
              <w:ind w:right="113"/>
              <w:jc w:val="right"/>
              <w:rPr>
                <w:sz w:val="18"/>
                <w:lang w:val="en-GB"/>
              </w:rPr>
            </w:pPr>
            <w:r w:rsidRPr="00827D9A">
              <w:rPr>
                <w:sz w:val="18"/>
                <w:lang w:val="en-GB"/>
              </w:rPr>
              <w:t>10</w:t>
            </w:r>
            <w:r w:rsidR="00FF2302">
              <w:rPr>
                <w:sz w:val="18"/>
                <w:lang w:val="en-GB"/>
              </w:rPr>
              <w:t>–</w:t>
            </w:r>
            <w:r w:rsidRPr="00827D9A">
              <w:rPr>
                <w:sz w:val="18"/>
                <w:lang w:val="en-GB"/>
              </w:rPr>
              <w:t xml:space="preserve">19 </w:t>
            </w:r>
            <w:r>
              <w:rPr>
                <w:sz w:val="18"/>
              </w:rPr>
              <w:t>лет</w:t>
            </w:r>
          </w:p>
        </w:tc>
        <w:tc>
          <w:tcPr>
            <w:tcW w:w="1134" w:type="dxa"/>
            <w:tcBorders>
              <w:top w:val="nil"/>
              <w:bottom w:val="nil"/>
            </w:tcBorders>
            <w:shd w:val="clear" w:color="auto" w:fill="auto"/>
            <w:vAlign w:val="bottom"/>
          </w:tcPr>
          <w:p w14:paraId="50695B45" w14:textId="77777777" w:rsidR="00002357" w:rsidRPr="00827D9A" w:rsidRDefault="00002357" w:rsidP="0044268A">
            <w:pPr>
              <w:spacing w:before="40" w:after="40" w:line="220" w:lineRule="exact"/>
              <w:ind w:right="113"/>
              <w:jc w:val="right"/>
              <w:rPr>
                <w:sz w:val="18"/>
                <w:lang w:val="en-GB"/>
              </w:rPr>
            </w:pPr>
            <w:r w:rsidRPr="00827D9A">
              <w:rPr>
                <w:sz w:val="18"/>
                <w:lang w:val="en-GB"/>
              </w:rPr>
              <w:t>16 092 194</w:t>
            </w:r>
          </w:p>
        </w:tc>
        <w:tc>
          <w:tcPr>
            <w:tcW w:w="992" w:type="dxa"/>
            <w:tcBorders>
              <w:top w:val="nil"/>
              <w:bottom w:val="nil"/>
            </w:tcBorders>
            <w:shd w:val="clear" w:color="auto" w:fill="auto"/>
            <w:vAlign w:val="bottom"/>
          </w:tcPr>
          <w:p w14:paraId="74DF3E2E" w14:textId="77777777" w:rsidR="00002357" w:rsidRPr="00827D9A" w:rsidRDefault="00002357" w:rsidP="0044268A">
            <w:pPr>
              <w:spacing w:before="40" w:after="40" w:line="220" w:lineRule="exact"/>
              <w:ind w:right="113"/>
              <w:jc w:val="right"/>
              <w:rPr>
                <w:sz w:val="18"/>
                <w:lang w:val="en-GB"/>
              </w:rPr>
            </w:pPr>
            <w:r w:rsidRPr="00827D9A">
              <w:rPr>
                <w:sz w:val="18"/>
                <w:lang w:val="en-GB"/>
              </w:rPr>
              <w:t>17 811 833</w:t>
            </w:r>
          </w:p>
        </w:tc>
        <w:tc>
          <w:tcPr>
            <w:tcW w:w="993" w:type="dxa"/>
            <w:tcBorders>
              <w:top w:val="nil"/>
              <w:bottom w:val="nil"/>
            </w:tcBorders>
            <w:shd w:val="clear" w:color="auto" w:fill="auto"/>
            <w:vAlign w:val="bottom"/>
          </w:tcPr>
          <w:p w14:paraId="33615BEE" w14:textId="77777777" w:rsidR="00002357" w:rsidRPr="00827D9A" w:rsidRDefault="00002357" w:rsidP="0044268A">
            <w:pPr>
              <w:spacing w:before="40" w:after="40" w:line="220" w:lineRule="exact"/>
              <w:ind w:right="113"/>
              <w:jc w:val="right"/>
              <w:rPr>
                <w:sz w:val="18"/>
                <w:lang w:val="en-GB"/>
              </w:rPr>
            </w:pPr>
            <w:r w:rsidRPr="00827D9A">
              <w:rPr>
                <w:sz w:val="18"/>
                <w:lang w:val="en-GB"/>
              </w:rPr>
              <w:t>17 284 703</w:t>
            </w:r>
          </w:p>
        </w:tc>
        <w:tc>
          <w:tcPr>
            <w:tcW w:w="708" w:type="dxa"/>
            <w:tcBorders>
              <w:top w:val="nil"/>
              <w:bottom w:val="nil"/>
            </w:tcBorders>
            <w:shd w:val="clear" w:color="auto" w:fill="auto"/>
            <w:vAlign w:val="bottom"/>
          </w:tcPr>
          <w:p w14:paraId="39107E9F" w14:textId="77777777" w:rsidR="00002357" w:rsidRPr="00827D9A" w:rsidRDefault="00002357" w:rsidP="0044268A">
            <w:pPr>
              <w:spacing w:before="40" w:after="40" w:line="220" w:lineRule="exact"/>
              <w:ind w:right="113"/>
              <w:jc w:val="right"/>
              <w:rPr>
                <w:sz w:val="18"/>
                <w:lang w:val="en-GB"/>
              </w:rPr>
            </w:pPr>
            <w:r w:rsidRPr="00827D9A">
              <w:rPr>
                <w:sz w:val="18"/>
                <w:lang w:val="en-GB"/>
              </w:rPr>
              <w:t>14</w:t>
            </w:r>
            <w:r>
              <w:rPr>
                <w:sz w:val="18"/>
                <w:lang w:val="en-GB"/>
              </w:rPr>
              <w:t>,</w:t>
            </w:r>
            <w:r w:rsidRPr="00827D9A">
              <w:rPr>
                <w:sz w:val="18"/>
                <w:lang w:val="en-GB"/>
              </w:rPr>
              <w:t>30</w:t>
            </w:r>
          </w:p>
        </w:tc>
        <w:tc>
          <w:tcPr>
            <w:tcW w:w="567" w:type="dxa"/>
            <w:tcBorders>
              <w:top w:val="nil"/>
              <w:bottom w:val="nil"/>
            </w:tcBorders>
            <w:shd w:val="clear" w:color="auto" w:fill="auto"/>
            <w:vAlign w:val="bottom"/>
          </w:tcPr>
          <w:p w14:paraId="48D66657" w14:textId="77777777" w:rsidR="00002357" w:rsidRPr="00827D9A" w:rsidRDefault="00002357" w:rsidP="0044268A">
            <w:pPr>
              <w:spacing w:before="40" w:after="40" w:line="220" w:lineRule="exact"/>
              <w:ind w:right="113"/>
              <w:jc w:val="right"/>
              <w:rPr>
                <w:sz w:val="18"/>
                <w:lang w:val="en-GB"/>
              </w:rPr>
            </w:pPr>
            <w:r w:rsidRPr="00827D9A">
              <w:rPr>
                <w:sz w:val="18"/>
                <w:lang w:val="en-GB"/>
              </w:rPr>
              <w:t>13</w:t>
            </w:r>
            <w:r>
              <w:rPr>
                <w:sz w:val="18"/>
                <w:lang w:val="en-GB"/>
              </w:rPr>
              <w:t>,</w:t>
            </w:r>
            <w:r w:rsidRPr="00827D9A">
              <w:rPr>
                <w:sz w:val="18"/>
                <w:lang w:val="en-GB"/>
              </w:rPr>
              <w:t>00</w:t>
            </w:r>
          </w:p>
        </w:tc>
        <w:tc>
          <w:tcPr>
            <w:tcW w:w="565" w:type="dxa"/>
            <w:tcBorders>
              <w:top w:val="nil"/>
              <w:bottom w:val="nil"/>
            </w:tcBorders>
            <w:shd w:val="clear" w:color="auto" w:fill="auto"/>
            <w:vAlign w:val="bottom"/>
          </w:tcPr>
          <w:p w14:paraId="6420E382" w14:textId="77777777" w:rsidR="00002357" w:rsidRPr="00827D9A" w:rsidRDefault="00002357" w:rsidP="0044268A">
            <w:pPr>
              <w:spacing w:before="40" w:after="40" w:line="220" w:lineRule="exact"/>
              <w:ind w:right="113"/>
              <w:jc w:val="right"/>
              <w:rPr>
                <w:sz w:val="18"/>
                <w:lang w:val="en-GB"/>
              </w:rPr>
            </w:pPr>
            <w:r w:rsidRPr="00827D9A">
              <w:rPr>
                <w:sz w:val="18"/>
                <w:lang w:val="en-GB"/>
              </w:rPr>
              <w:t>10</w:t>
            </w:r>
            <w:r>
              <w:rPr>
                <w:sz w:val="18"/>
                <w:lang w:val="en-GB"/>
              </w:rPr>
              <w:t>,</w:t>
            </w:r>
            <w:r w:rsidRPr="00827D9A">
              <w:rPr>
                <w:sz w:val="18"/>
                <w:lang w:val="en-GB"/>
              </w:rPr>
              <w:t>70</w:t>
            </w:r>
          </w:p>
        </w:tc>
      </w:tr>
      <w:tr w:rsidR="00002357" w:rsidRPr="00827D9A" w14:paraId="5A1D205B" w14:textId="77777777" w:rsidTr="0044268A">
        <w:tc>
          <w:tcPr>
            <w:tcW w:w="936" w:type="dxa"/>
            <w:vMerge/>
            <w:tcBorders>
              <w:top w:val="nil"/>
            </w:tcBorders>
            <w:shd w:val="clear" w:color="auto" w:fill="auto"/>
          </w:tcPr>
          <w:p w14:paraId="04D859B9" w14:textId="77777777" w:rsidR="00002357" w:rsidRPr="00827D9A" w:rsidRDefault="00002357" w:rsidP="0044268A">
            <w:pPr>
              <w:spacing w:before="40" w:after="40" w:line="220" w:lineRule="exact"/>
              <w:ind w:right="113"/>
              <w:rPr>
                <w:sz w:val="18"/>
                <w:lang w:val="en-GB"/>
              </w:rPr>
            </w:pPr>
          </w:p>
        </w:tc>
        <w:tc>
          <w:tcPr>
            <w:tcW w:w="1654" w:type="dxa"/>
            <w:tcBorders>
              <w:top w:val="nil"/>
            </w:tcBorders>
            <w:shd w:val="clear" w:color="auto" w:fill="auto"/>
            <w:vAlign w:val="bottom"/>
          </w:tcPr>
          <w:p w14:paraId="7AF6BD1C" w14:textId="77777777" w:rsidR="00002357" w:rsidRPr="00827D9A" w:rsidRDefault="00002357" w:rsidP="0044268A">
            <w:pPr>
              <w:spacing w:before="40" w:after="40" w:line="220" w:lineRule="exact"/>
              <w:ind w:right="113"/>
              <w:jc w:val="right"/>
              <w:rPr>
                <w:sz w:val="18"/>
                <w:lang w:val="en-GB"/>
              </w:rPr>
            </w:pPr>
            <w:r w:rsidRPr="00827D9A">
              <w:rPr>
                <w:sz w:val="18"/>
                <w:lang w:val="en-GB"/>
              </w:rPr>
              <w:t>20</w:t>
            </w:r>
            <w:r w:rsidR="00FF2302">
              <w:rPr>
                <w:sz w:val="18"/>
                <w:lang w:val="en-GB"/>
              </w:rPr>
              <w:t>–</w:t>
            </w:r>
            <w:r w:rsidRPr="00827D9A">
              <w:rPr>
                <w:sz w:val="18"/>
                <w:lang w:val="en-GB"/>
              </w:rPr>
              <w:t xml:space="preserve">29 </w:t>
            </w:r>
            <w:r>
              <w:rPr>
                <w:sz w:val="18"/>
              </w:rPr>
              <w:t>лет</w:t>
            </w:r>
          </w:p>
        </w:tc>
        <w:tc>
          <w:tcPr>
            <w:tcW w:w="1134" w:type="dxa"/>
            <w:tcBorders>
              <w:top w:val="nil"/>
            </w:tcBorders>
            <w:shd w:val="clear" w:color="auto" w:fill="auto"/>
            <w:vAlign w:val="bottom"/>
          </w:tcPr>
          <w:p w14:paraId="66C1D022" w14:textId="77777777" w:rsidR="00002357" w:rsidRPr="00827D9A" w:rsidRDefault="00002357" w:rsidP="0044268A">
            <w:pPr>
              <w:spacing w:before="40" w:after="40" w:line="220" w:lineRule="exact"/>
              <w:ind w:right="113"/>
              <w:jc w:val="right"/>
              <w:rPr>
                <w:sz w:val="18"/>
                <w:lang w:val="en-GB"/>
              </w:rPr>
            </w:pPr>
            <w:r w:rsidRPr="00827D9A">
              <w:rPr>
                <w:sz w:val="18"/>
                <w:lang w:val="en-GB"/>
              </w:rPr>
              <w:t>12 890 684</w:t>
            </w:r>
          </w:p>
        </w:tc>
        <w:tc>
          <w:tcPr>
            <w:tcW w:w="992" w:type="dxa"/>
            <w:tcBorders>
              <w:top w:val="nil"/>
            </w:tcBorders>
            <w:shd w:val="clear" w:color="auto" w:fill="auto"/>
            <w:vAlign w:val="bottom"/>
          </w:tcPr>
          <w:p w14:paraId="345A9706" w14:textId="77777777" w:rsidR="00002357" w:rsidRPr="00827D9A" w:rsidRDefault="00002357" w:rsidP="0044268A">
            <w:pPr>
              <w:spacing w:before="40" w:after="40" w:line="220" w:lineRule="exact"/>
              <w:ind w:right="113"/>
              <w:jc w:val="right"/>
              <w:rPr>
                <w:sz w:val="18"/>
                <w:lang w:val="en-GB"/>
              </w:rPr>
            </w:pPr>
            <w:r w:rsidRPr="00827D9A">
              <w:rPr>
                <w:sz w:val="18"/>
                <w:lang w:val="en-GB"/>
              </w:rPr>
              <w:t>14 862 766</w:t>
            </w:r>
          </w:p>
        </w:tc>
        <w:tc>
          <w:tcPr>
            <w:tcW w:w="993" w:type="dxa"/>
            <w:tcBorders>
              <w:top w:val="nil"/>
            </w:tcBorders>
            <w:shd w:val="clear" w:color="auto" w:fill="auto"/>
            <w:vAlign w:val="bottom"/>
          </w:tcPr>
          <w:p w14:paraId="12607F86" w14:textId="77777777" w:rsidR="00002357" w:rsidRPr="00827D9A" w:rsidRDefault="00002357" w:rsidP="0044268A">
            <w:pPr>
              <w:spacing w:before="40" w:after="40" w:line="220" w:lineRule="exact"/>
              <w:ind w:right="113"/>
              <w:jc w:val="right"/>
              <w:rPr>
                <w:sz w:val="18"/>
                <w:lang w:val="en-GB"/>
              </w:rPr>
            </w:pPr>
            <w:r w:rsidRPr="00827D9A">
              <w:rPr>
                <w:sz w:val="18"/>
                <w:lang w:val="en-GB"/>
              </w:rPr>
              <w:t>17 086 455</w:t>
            </w:r>
          </w:p>
        </w:tc>
        <w:tc>
          <w:tcPr>
            <w:tcW w:w="708" w:type="dxa"/>
            <w:tcBorders>
              <w:top w:val="nil"/>
            </w:tcBorders>
            <w:shd w:val="clear" w:color="auto" w:fill="auto"/>
            <w:vAlign w:val="bottom"/>
          </w:tcPr>
          <w:p w14:paraId="1B08EFF4" w14:textId="77777777" w:rsidR="00002357" w:rsidRPr="00827D9A" w:rsidRDefault="00002357" w:rsidP="0044268A">
            <w:pPr>
              <w:spacing w:before="40" w:after="40" w:line="220" w:lineRule="exact"/>
              <w:ind w:right="113"/>
              <w:jc w:val="right"/>
              <w:rPr>
                <w:sz w:val="18"/>
                <w:lang w:val="en-GB"/>
              </w:rPr>
            </w:pPr>
            <w:r w:rsidRPr="00827D9A">
              <w:rPr>
                <w:sz w:val="18"/>
                <w:lang w:val="en-GB"/>
              </w:rPr>
              <w:t>11</w:t>
            </w:r>
            <w:r>
              <w:rPr>
                <w:sz w:val="18"/>
                <w:lang w:val="en-GB"/>
              </w:rPr>
              <w:t>,</w:t>
            </w:r>
            <w:r w:rsidRPr="00827D9A">
              <w:rPr>
                <w:sz w:val="18"/>
                <w:lang w:val="en-GB"/>
              </w:rPr>
              <w:t>40</w:t>
            </w:r>
          </w:p>
        </w:tc>
        <w:tc>
          <w:tcPr>
            <w:tcW w:w="567" w:type="dxa"/>
            <w:tcBorders>
              <w:top w:val="nil"/>
            </w:tcBorders>
            <w:shd w:val="clear" w:color="auto" w:fill="auto"/>
            <w:vAlign w:val="bottom"/>
          </w:tcPr>
          <w:p w14:paraId="40EA26ED" w14:textId="77777777" w:rsidR="00002357" w:rsidRPr="00827D9A" w:rsidRDefault="00002357" w:rsidP="0044268A">
            <w:pPr>
              <w:spacing w:before="40" w:after="40" w:line="220" w:lineRule="exact"/>
              <w:ind w:right="113"/>
              <w:jc w:val="right"/>
              <w:rPr>
                <w:sz w:val="18"/>
                <w:lang w:val="en-GB"/>
              </w:rPr>
            </w:pPr>
            <w:r w:rsidRPr="00827D9A">
              <w:rPr>
                <w:sz w:val="18"/>
                <w:lang w:val="en-GB"/>
              </w:rPr>
              <w:t>10</w:t>
            </w:r>
            <w:r>
              <w:rPr>
                <w:sz w:val="18"/>
                <w:lang w:val="en-GB"/>
              </w:rPr>
              <w:t>,</w:t>
            </w:r>
            <w:r w:rsidRPr="00827D9A">
              <w:rPr>
                <w:sz w:val="18"/>
                <w:lang w:val="en-GB"/>
              </w:rPr>
              <w:t>90</w:t>
            </w:r>
          </w:p>
        </w:tc>
        <w:tc>
          <w:tcPr>
            <w:tcW w:w="565" w:type="dxa"/>
            <w:tcBorders>
              <w:top w:val="nil"/>
            </w:tcBorders>
            <w:shd w:val="clear" w:color="auto" w:fill="auto"/>
            <w:vAlign w:val="bottom"/>
          </w:tcPr>
          <w:p w14:paraId="71E43048" w14:textId="77777777" w:rsidR="00002357" w:rsidRPr="00827D9A" w:rsidRDefault="00002357" w:rsidP="0044268A">
            <w:pPr>
              <w:spacing w:before="40" w:after="40" w:line="220" w:lineRule="exact"/>
              <w:ind w:right="113"/>
              <w:jc w:val="right"/>
              <w:rPr>
                <w:sz w:val="18"/>
                <w:lang w:val="en-GB"/>
              </w:rPr>
            </w:pPr>
            <w:r w:rsidRPr="00827D9A">
              <w:rPr>
                <w:sz w:val="18"/>
                <w:lang w:val="en-GB"/>
              </w:rPr>
              <w:t>10</w:t>
            </w:r>
            <w:r>
              <w:rPr>
                <w:sz w:val="18"/>
                <w:lang w:val="en-GB"/>
              </w:rPr>
              <w:t>,</w:t>
            </w:r>
            <w:r w:rsidRPr="00827D9A">
              <w:rPr>
                <w:sz w:val="18"/>
                <w:lang w:val="en-GB"/>
              </w:rPr>
              <w:t>60</w:t>
            </w:r>
          </w:p>
        </w:tc>
      </w:tr>
      <w:tr w:rsidR="00002357" w:rsidRPr="00827D9A" w14:paraId="31104AA2" w14:textId="77777777" w:rsidTr="0044268A">
        <w:tc>
          <w:tcPr>
            <w:tcW w:w="936" w:type="dxa"/>
            <w:vMerge/>
            <w:shd w:val="clear" w:color="auto" w:fill="auto"/>
          </w:tcPr>
          <w:p w14:paraId="2A6F39F9" w14:textId="77777777" w:rsidR="00002357" w:rsidRPr="00827D9A" w:rsidRDefault="00002357" w:rsidP="0044268A">
            <w:pPr>
              <w:spacing w:before="40" w:after="40" w:line="220" w:lineRule="exact"/>
              <w:ind w:right="113"/>
              <w:rPr>
                <w:sz w:val="18"/>
                <w:lang w:val="en-GB"/>
              </w:rPr>
            </w:pPr>
          </w:p>
        </w:tc>
        <w:tc>
          <w:tcPr>
            <w:tcW w:w="1654" w:type="dxa"/>
            <w:shd w:val="clear" w:color="auto" w:fill="auto"/>
            <w:vAlign w:val="bottom"/>
          </w:tcPr>
          <w:p w14:paraId="080FC30D" w14:textId="77777777" w:rsidR="00002357" w:rsidRPr="00827D9A" w:rsidRDefault="00002357" w:rsidP="0044268A">
            <w:pPr>
              <w:spacing w:before="40" w:after="40" w:line="220" w:lineRule="exact"/>
              <w:ind w:right="113"/>
              <w:jc w:val="right"/>
              <w:rPr>
                <w:sz w:val="18"/>
                <w:lang w:val="en-GB"/>
              </w:rPr>
            </w:pPr>
            <w:r w:rsidRPr="00827D9A">
              <w:rPr>
                <w:sz w:val="18"/>
                <w:lang w:val="en-GB"/>
              </w:rPr>
              <w:t>30</w:t>
            </w:r>
            <w:r w:rsidR="00FF2302">
              <w:rPr>
                <w:sz w:val="18"/>
                <w:lang w:val="en-GB"/>
              </w:rPr>
              <w:t>–</w:t>
            </w:r>
            <w:r w:rsidRPr="00827D9A">
              <w:rPr>
                <w:sz w:val="18"/>
                <w:lang w:val="en-GB"/>
              </w:rPr>
              <w:t xml:space="preserve">39 </w:t>
            </w:r>
            <w:r>
              <w:rPr>
                <w:sz w:val="18"/>
              </w:rPr>
              <w:t>лет</w:t>
            </w:r>
          </w:p>
        </w:tc>
        <w:tc>
          <w:tcPr>
            <w:tcW w:w="1134" w:type="dxa"/>
            <w:shd w:val="clear" w:color="auto" w:fill="auto"/>
            <w:vAlign w:val="bottom"/>
          </w:tcPr>
          <w:p w14:paraId="5FBA8909" w14:textId="77777777" w:rsidR="00002357" w:rsidRPr="00827D9A" w:rsidRDefault="00002357" w:rsidP="0044268A">
            <w:pPr>
              <w:spacing w:before="40" w:after="40" w:line="220" w:lineRule="exact"/>
              <w:ind w:right="113"/>
              <w:jc w:val="right"/>
              <w:rPr>
                <w:sz w:val="18"/>
                <w:lang w:val="en-GB"/>
              </w:rPr>
            </w:pPr>
            <w:r w:rsidRPr="00827D9A">
              <w:rPr>
                <w:sz w:val="18"/>
                <w:lang w:val="en-GB"/>
              </w:rPr>
              <w:t>9 995 546</w:t>
            </w:r>
          </w:p>
        </w:tc>
        <w:tc>
          <w:tcPr>
            <w:tcW w:w="992" w:type="dxa"/>
            <w:shd w:val="clear" w:color="auto" w:fill="auto"/>
            <w:vAlign w:val="bottom"/>
          </w:tcPr>
          <w:p w14:paraId="12280AC5" w14:textId="77777777" w:rsidR="00002357" w:rsidRPr="00827D9A" w:rsidRDefault="00002357" w:rsidP="0044268A">
            <w:pPr>
              <w:spacing w:before="40" w:after="40" w:line="220" w:lineRule="exact"/>
              <w:ind w:right="113"/>
              <w:jc w:val="right"/>
              <w:rPr>
                <w:sz w:val="18"/>
                <w:lang w:val="en-GB"/>
              </w:rPr>
            </w:pPr>
            <w:r w:rsidRPr="00827D9A">
              <w:rPr>
                <w:sz w:val="18"/>
                <w:lang w:val="en-GB"/>
              </w:rPr>
              <w:t>12 320 626</w:t>
            </w:r>
          </w:p>
        </w:tc>
        <w:tc>
          <w:tcPr>
            <w:tcW w:w="993" w:type="dxa"/>
            <w:shd w:val="clear" w:color="auto" w:fill="auto"/>
            <w:vAlign w:val="bottom"/>
          </w:tcPr>
          <w:p w14:paraId="2531DBA5" w14:textId="77777777" w:rsidR="00002357" w:rsidRPr="00827D9A" w:rsidRDefault="00002357" w:rsidP="0044268A">
            <w:pPr>
              <w:spacing w:before="40" w:after="40" w:line="220" w:lineRule="exact"/>
              <w:ind w:right="113"/>
              <w:jc w:val="right"/>
              <w:rPr>
                <w:sz w:val="18"/>
                <w:lang w:val="en-GB"/>
              </w:rPr>
            </w:pPr>
            <w:r w:rsidRPr="00827D9A">
              <w:rPr>
                <w:sz w:val="18"/>
                <w:lang w:val="en-GB"/>
              </w:rPr>
              <w:t>14 485 258</w:t>
            </w:r>
          </w:p>
        </w:tc>
        <w:tc>
          <w:tcPr>
            <w:tcW w:w="708" w:type="dxa"/>
            <w:shd w:val="clear" w:color="auto" w:fill="auto"/>
            <w:vAlign w:val="bottom"/>
          </w:tcPr>
          <w:p w14:paraId="04C405A3" w14:textId="77777777" w:rsidR="00002357" w:rsidRPr="00827D9A" w:rsidRDefault="00002357" w:rsidP="0044268A">
            <w:pPr>
              <w:spacing w:before="40" w:after="40" w:line="220" w:lineRule="exact"/>
              <w:ind w:right="113"/>
              <w:jc w:val="right"/>
              <w:rPr>
                <w:sz w:val="18"/>
                <w:lang w:val="en-GB"/>
              </w:rPr>
            </w:pPr>
            <w:r w:rsidRPr="00827D9A">
              <w:rPr>
                <w:sz w:val="18"/>
                <w:lang w:val="en-GB"/>
              </w:rPr>
              <w:t>8</w:t>
            </w:r>
            <w:r>
              <w:rPr>
                <w:sz w:val="18"/>
                <w:lang w:val="en-GB"/>
              </w:rPr>
              <w:t>,</w:t>
            </w:r>
            <w:r w:rsidRPr="00827D9A">
              <w:rPr>
                <w:sz w:val="18"/>
                <w:lang w:val="en-GB"/>
              </w:rPr>
              <w:t>86</w:t>
            </w:r>
          </w:p>
        </w:tc>
        <w:tc>
          <w:tcPr>
            <w:tcW w:w="567" w:type="dxa"/>
            <w:shd w:val="clear" w:color="auto" w:fill="auto"/>
            <w:vAlign w:val="bottom"/>
          </w:tcPr>
          <w:p w14:paraId="6F18F6A2" w14:textId="77777777" w:rsidR="00002357" w:rsidRPr="00827D9A" w:rsidRDefault="00002357" w:rsidP="0044268A">
            <w:pPr>
              <w:spacing w:before="40" w:after="40" w:line="220" w:lineRule="exact"/>
              <w:ind w:right="113"/>
              <w:jc w:val="right"/>
              <w:rPr>
                <w:sz w:val="18"/>
                <w:lang w:val="en-GB"/>
              </w:rPr>
            </w:pPr>
            <w:r w:rsidRPr="00827D9A">
              <w:rPr>
                <w:sz w:val="18"/>
                <w:lang w:val="en-GB"/>
              </w:rPr>
              <w:t>9</w:t>
            </w:r>
            <w:r>
              <w:rPr>
                <w:sz w:val="18"/>
                <w:lang w:val="en-GB"/>
              </w:rPr>
              <w:t>,</w:t>
            </w:r>
            <w:r w:rsidRPr="00827D9A">
              <w:rPr>
                <w:sz w:val="18"/>
                <w:lang w:val="en-GB"/>
              </w:rPr>
              <w:t>00</w:t>
            </w:r>
          </w:p>
        </w:tc>
        <w:tc>
          <w:tcPr>
            <w:tcW w:w="565" w:type="dxa"/>
            <w:shd w:val="clear" w:color="auto" w:fill="auto"/>
            <w:vAlign w:val="bottom"/>
          </w:tcPr>
          <w:p w14:paraId="2BBA9C70" w14:textId="77777777" w:rsidR="00002357" w:rsidRPr="00827D9A" w:rsidRDefault="00002357" w:rsidP="0044268A">
            <w:pPr>
              <w:spacing w:before="40" w:after="40" w:line="220" w:lineRule="exact"/>
              <w:ind w:right="113"/>
              <w:jc w:val="right"/>
              <w:rPr>
                <w:sz w:val="18"/>
                <w:lang w:val="en-GB"/>
              </w:rPr>
            </w:pPr>
            <w:r w:rsidRPr="00827D9A">
              <w:rPr>
                <w:sz w:val="18"/>
                <w:lang w:val="en-GB"/>
              </w:rPr>
              <w:t>8</w:t>
            </w:r>
            <w:r>
              <w:rPr>
                <w:sz w:val="18"/>
                <w:lang w:val="en-GB"/>
              </w:rPr>
              <w:t>,</w:t>
            </w:r>
            <w:r w:rsidRPr="00827D9A">
              <w:rPr>
                <w:sz w:val="18"/>
                <w:lang w:val="en-GB"/>
              </w:rPr>
              <w:t>94</w:t>
            </w:r>
          </w:p>
        </w:tc>
      </w:tr>
      <w:tr w:rsidR="00002357" w:rsidRPr="00827D9A" w14:paraId="5D1C4BDF" w14:textId="77777777" w:rsidTr="0044268A">
        <w:tc>
          <w:tcPr>
            <w:tcW w:w="936" w:type="dxa"/>
            <w:vMerge/>
            <w:shd w:val="clear" w:color="auto" w:fill="auto"/>
          </w:tcPr>
          <w:p w14:paraId="590BE970" w14:textId="77777777" w:rsidR="00002357" w:rsidRPr="00827D9A" w:rsidRDefault="00002357" w:rsidP="0044268A">
            <w:pPr>
              <w:spacing w:before="40" w:after="40" w:line="220" w:lineRule="exact"/>
              <w:ind w:right="113"/>
              <w:rPr>
                <w:sz w:val="18"/>
                <w:lang w:val="en-GB"/>
              </w:rPr>
            </w:pPr>
          </w:p>
        </w:tc>
        <w:tc>
          <w:tcPr>
            <w:tcW w:w="1654" w:type="dxa"/>
            <w:shd w:val="clear" w:color="auto" w:fill="auto"/>
            <w:vAlign w:val="bottom"/>
          </w:tcPr>
          <w:p w14:paraId="39075D8E" w14:textId="77777777" w:rsidR="00002357" w:rsidRPr="00827D9A" w:rsidRDefault="00002357" w:rsidP="0044268A">
            <w:pPr>
              <w:spacing w:before="40" w:after="40" w:line="220" w:lineRule="exact"/>
              <w:ind w:right="113"/>
              <w:jc w:val="right"/>
              <w:rPr>
                <w:sz w:val="18"/>
                <w:lang w:val="en-GB"/>
              </w:rPr>
            </w:pPr>
            <w:r w:rsidRPr="00827D9A">
              <w:rPr>
                <w:sz w:val="18"/>
                <w:lang w:val="en-GB"/>
              </w:rPr>
              <w:t>40</w:t>
            </w:r>
            <w:r w:rsidR="00FF2302">
              <w:rPr>
                <w:sz w:val="18"/>
                <w:lang w:val="en-GB"/>
              </w:rPr>
              <w:t>–</w:t>
            </w:r>
            <w:r w:rsidRPr="00827D9A">
              <w:rPr>
                <w:sz w:val="18"/>
                <w:lang w:val="en-GB"/>
              </w:rPr>
              <w:t xml:space="preserve">49 </w:t>
            </w:r>
            <w:r>
              <w:rPr>
                <w:sz w:val="18"/>
              </w:rPr>
              <w:t>лет</w:t>
            </w:r>
          </w:p>
        </w:tc>
        <w:tc>
          <w:tcPr>
            <w:tcW w:w="1134" w:type="dxa"/>
            <w:shd w:val="clear" w:color="auto" w:fill="auto"/>
            <w:vAlign w:val="bottom"/>
          </w:tcPr>
          <w:p w14:paraId="6A9CF1B1" w14:textId="77777777" w:rsidR="00002357" w:rsidRPr="00827D9A" w:rsidRDefault="00002357" w:rsidP="0044268A">
            <w:pPr>
              <w:spacing w:before="40" w:after="40" w:line="220" w:lineRule="exact"/>
              <w:ind w:right="113"/>
              <w:jc w:val="right"/>
              <w:rPr>
                <w:sz w:val="18"/>
                <w:lang w:val="en-GB"/>
              </w:rPr>
            </w:pPr>
            <w:r w:rsidRPr="00827D9A">
              <w:rPr>
                <w:sz w:val="18"/>
                <w:lang w:val="en-GB"/>
              </w:rPr>
              <w:t>6 839 786</w:t>
            </w:r>
          </w:p>
        </w:tc>
        <w:tc>
          <w:tcPr>
            <w:tcW w:w="992" w:type="dxa"/>
            <w:shd w:val="clear" w:color="auto" w:fill="auto"/>
            <w:vAlign w:val="bottom"/>
          </w:tcPr>
          <w:p w14:paraId="21F0FCBA" w14:textId="77777777" w:rsidR="00002357" w:rsidRPr="00827D9A" w:rsidRDefault="00002357" w:rsidP="0044268A">
            <w:pPr>
              <w:spacing w:before="40" w:after="40" w:line="220" w:lineRule="exact"/>
              <w:ind w:right="113"/>
              <w:jc w:val="right"/>
              <w:rPr>
                <w:sz w:val="18"/>
                <w:lang w:val="en-GB"/>
              </w:rPr>
            </w:pPr>
            <w:r w:rsidRPr="00827D9A">
              <w:rPr>
                <w:sz w:val="18"/>
                <w:lang w:val="en-GB"/>
              </w:rPr>
              <w:t>9 328 845</w:t>
            </w:r>
          </w:p>
        </w:tc>
        <w:tc>
          <w:tcPr>
            <w:tcW w:w="993" w:type="dxa"/>
            <w:shd w:val="clear" w:color="auto" w:fill="auto"/>
            <w:vAlign w:val="bottom"/>
          </w:tcPr>
          <w:p w14:paraId="351C34DA" w14:textId="77777777" w:rsidR="00002357" w:rsidRPr="00827D9A" w:rsidRDefault="00002357" w:rsidP="0044268A">
            <w:pPr>
              <w:spacing w:before="40" w:after="40" w:line="220" w:lineRule="exact"/>
              <w:ind w:right="113"/>
              <w:jc w:val="right"/>
              <w:rPr>
                <w:sz w:val="18"/>
                <w:lang w:val="en-GB"/>
              </w:rPr>
            </w:pPr>
            <w:r w:rsidRPr="00827D9A">
              <w:rPr>
                <w:sz w:val="18"/>
                <w:lang w:val="en-GB"/>
              </w:rPr>
              <w:t>12 012 693</w:t>
            </w:r>
          </w:p>
        </w:tc>
        <w:tc>
          <w:tcPr>
            <w:tcW w:w="708" w:type="dxa"/>
            <w:shd w:val="clear" w:color="auto" w:fill="auto"/>
            <w:vAlign w:val="bottom"/>
          </w:tcPr>
          <w:p w14:paraId="16245B66" w14:textId="77777777" w:rsidR="00002357" w:rsidRPr="00827D9A" w:rsidRDefault="00002357" w:rsidP="0044268A">
            <w:pPr>
              <w:spacing w:before="40" w:after="40" w:line="220" w:lineRule="exact"/>
              <w:ind w:right="113"/>
              <w:jc w:val="right"/>
              <w:rPr>
                <w:sz w:val="18"/>
                <w:lang w:val="en-GB"/>
              </w:rPr>
            </w:pPr>
            <w:r w:rsidRPr="00827D9A">
              <w:rPr>
                <w:sz w:val="18"/>
                <w:lang w:val="en-GB"/>
              </w:rPr>
              <w:t>6</w:t>
            </w:r>
            <w:r>
              <w:rPr>
                <w:sz w:val="18"/>
                <w:lang w:val="en-GB"/>
              </w:rPr>
              <w:t>,</w:t>
            </w:r>
            <w:r w:rsidRPr="00827D9A">
              <w:rPr>
                <w:sz w:val="18"/>
                <w:lang w:val="en-GB"/>
              </w:rPr>
              <w:t>06</w:t>
            </w:r>
          </w:p>
        </w:tc>
        <w:tc>
          <w:tcPr>
            <w:tcW w:w="567" w:type="dxa"/>
            <w:shd w:val="clear" w:color="auto" w:fill="auto"/>
            <w:vAlign w:val="bottom"/>
          </w:tcPr>
          <w:p w14:paraId="0BD3277B" w14:textId="77777777" w:rsidR="00002357" w:rsidRPr="00827D9A" w:rsidRDefault="00002357" w:rsidP="0044268A">
            <w:pPr>
              <w:spacing w:before="40" w:after="40" w:line="220" w:lineRule="exact"/>
              <w:ind w:right="113"/>
              <w:jc w:val="right"/>
              <w:rPr>
                <w:sz w:val="18"/>
                <w:lang w:val="en-GB"/>
              </w:rPr>
            </w:pPr>
            <w:r w:rsidRPr="00827D9A">
              <w:rPr>
                <w:sz w:val="18"/>
                <w:lang w:val="en-GB"/>
              </w:rPr>
              <w:t>6</w:t>
            </w:r>
            <w:r>
              <w:rPr>
                <w:sz w:val="18"/>
                <w:lang w:val="en-GB"/>
              </w:rPr>
              <w:t>,</w:t>
            </w:r>
            <w:r w:rsidRPr="00827D9A">
              <w:rPr>
                <w:sz w:val="18"/>
                <w:lang w:val="en-GB"/>
              </w:rPr>
              <w:t>81</w:t>
            </w:r>
          </w:p>
        </w:tc>
        <w:tc>
          <w:tcPr>
            <w:tcW w:w="565" w:type="dxa"/>
            <w:shd w:val="clear" w:color="auto" w:fill="auto"/>
            <w:vAlign w:val="bottom"/>
          </w:tcPr>
          <w:p w14:paraId="3E9E61D7" w14:textId="77777777" w:rsidR="00002357" w:rsidRPr="00827D9A" w:rsidRDefault="00002357" w:rsidP="0044268A">
            <w:pPr>
              <w:spacing w:before="40" w:after="40" w:line="220" w:lineRule="exact"/>
              <w:ind w:right="113"/>
              <w:jc w:val="right"/>
              <w:rPr>
                <w:sz w:val="18"/>
                <w:lang w:val="en-GB"/>
              </w:rPr>
            </w:pPr>
            <w:r w:rsidRPr="00827D9A">
              <w:rPr>
                <w:sz w:val="18"/>
                <w:lang w:val="en-GB"/>
              </w:rPr>
              <w:t>7</w:t>
            </w:r>
            <w:r>
              <w:rPr>
                <w:sz w:val="18"/>
                <w:lang w:val="en-GB"/>
              </w:rPr>
              <w:t>,</w:t>
            </w:r>
            <w:r w:rsidRPr="00827D9A">
              <w:rPr>
                <w:sz w:val="18"/>
                <w:lang w:val="en-GB"/>
              </w:rPr>
              <w:t>41</w:t>
            </w:r>
          </w:p>
        </w:tc>
      </w:tr>
      <w:tr w:rsidR="00002357" w:rsidRPr="00827D9A" w14:paraId="34CF21A0" w14:textId="77777777" w:rsidTr="0044268A">
        <w:tc>
          <w:tcPr>
            <w:tcW w:w="936" w:type="dxa"/>
            <w:vMerge/>
            <w:shd w:val="clear" w:color="auto" w:fill="auto"/>
          </w:tcPr>
          <w:p w14:paraId="219790E4" w14:textId="77777777" w:rsidR="00002357" w:rsidRPr="00827D9A" w:rsidRDefault="00002357" w:rsidP="0044268A">
            <w:pPr>
              <w:spacing w:before="40" w:after="40" w:line="220" w:lineRule="exact"/>
              <w:ind w:right="113"/>
              <w:rPr>
                <w:sz w:val="18"/>
                <w:lang w:val="en-GB"/>
              </w:rPr>
            </w:pPr>
          </w:p>
        </w:tc>
        <w:tc>
          <w:tcPr>
            <w:tcW w:w="1654" w:type="dxa"/>
            <w:shd w:val="clear" w:color="auto" w:fill="auto"/>
            <w:vAlign w:val="bottom"/>
          </w:tcPr>
          <w:p w14:paraId="4E9E3D5D" w14:textId="77777777" w:rsidR="00002357" w:rsidRPr="00827D9A" w:rsidRDefault="00002357" w:rsidP="0044268A">
            <w:pPr>
              <w:spacing w:before="40" w:after="40" w:line="220" w:lineRule="exact"/>
              <w:ind w:right="113"/>
              <w:jc w:val="right"/>
              <w:rPr>
                <w:sz w:val="18"/>
                <w:lang w:val="en-GB"/>
              </w:rPr>
            </w:pPr>
            <w:r w:rsidRPr="00827D9A">
              <w:rPr>
                <w:sz w:val="18"/>
                <w:lang w:val="en-GB"/>
              </w:rPr>
              <w:t>50</w:t>
            </w:r>
            <w:r w:rsidR="00FF2302">
              <w:rPr>
                <w:sz w:val="18"/>
                <w:lang w:val="en-GB"/>
              </w:rPr>
              <w:t>–</w:t>
            </w:r>
            <w:r w:rsidRPr="00827D9A">
              <w:rPr>
                <w:sz w:val="18"/>
                <w:lang w:val="en-GB"/>
              </w:rPr>
              <w:t xml:space="preserve">59 </w:t>
            </w:r>
            <w:r>
              <w:rPr>
                <w:sz w:val="18"/>
              </w:rPr>
              <w:t>лет</w:t>
            </w:r>
          </w:p>
        </w:tc>
        <w:tc>
          <w:tcPr>
            <w:tcW w:w="1134" w:type="dxa"/>
            <w:shd w:val="clear" w:color="auto" w:fill="auto"/>
            <w:vAlign w:val="bottom"/>
          </w:tcPr>
          <w:p w14:paraId="27A4FE04" w14:textId="77777777" w:rsidR="00002357" w:rsidRPr="00827D9A" w:rsidRDefault="00002357" w:rsidP="0044268A">
            <w:pPr>
              <w:spacing w:before="40" w:after="40" w:line="220" w:lineRule="exact"/>
              <w:ind w:right="113"/>
              <w:jc w:val="right"/>
              <w:rPr>
                <w:sz w:val="18"/>
                <w:lang w:val="en-GB"/>
              </w:rPr>
            </w:pPr>
            <w:r w:rsidRPr="00827D9A">
              <w:rPr>
                <w:sz w:val="18"/>
                <w:lang w:val="en-GB"/>
              </w:rPr>
              <w:t>4 534 941</w:t>
            </w:r>
          </w:p>
        </w:tc>
        <w:tc>
          <w:tcPr>
            <w:tcW w:w="992" w:type="dxa"/>
            <w:shd w:val="clear" w:color="auto" w:fill="auto"/>
            <w:vAlign w:val="bottom"/>
          </w:tcPr>
          <w:p w14:paraId="7FB1A223" w14:textId="77777777" w:rsidR="00002357" w:rsidRPr="00827D9A" w:rsidRDefault="00002357" w:rsidP="0044268A">
            <w:pPr>
              <w:spacing w:before="40" w:after="40" w:line="220" w:lineRule="exact"/>
              <w:ind w:right="113"/>
              <w:jc w:val="right"/>
              <w:rPr>
                <w:sz w:val="18"/>
                <w:lang w:val="en-GB"/>
              </w:rPr>
            </w:pPr>
            <w:r w:rsidRPr="00827D9A">
              <w:rPr>
                <w:sz w:val="18"/>
                <w:lang w:val="en-GB"/>
              </w:rPr>
              <w:t>5 999 884</w:t>
            </w:r>
          </w:p>
        </w:tc>
        <w:tc>
          <w:tcPr>
            <w:tcW w:w="993" w:type="dxa"/>
            <w:shd w:val="clear" w:color="auto" w:fill="auto"/>
            <w:vAlign w:val="bottom"/>
          </w:tcPr>
          <w:p w14:paraId="5CA60BE1" w14:textId="77777777" w:rsidR="00002357" w:rsidRPr="00827D9A" w:rsidRDefault="00002357" w:rsidP="0044268A">
            <w:pPr>
              <w:spacing w:before="40" w:after="40" w:line="220" w:lineRule="exact"/>
              <w:ind w:right="113"/>
              <w:jc w:val="right"/>
              <w:rPr>
                <w:sz w:val="18"/>
                <w:lang w:val="en-GB"/>
              </w:rPr>
            </w:pPr>
            <w:r w:rsidRPr="00827D9A">
              <w:rPr>
                <w:sz w:val="18"/>
                <w:lang w:val="en-GB"/>
              </w:rPr>
              <w:t>8 738 383</w:t>
            </w:r>
          </w:p>
        </w:tc>
        <w:tc>
          <w:tcPr>
            <w:tcW w:w="708" w:type="dxa"/>
            <w:shd w:val="clear" w:color="auto" w:fill="auto"/>
            <w:vAlign w:val="bottom"/>
          </w:tcPr>
          <w:p w14:paraId="6922979E" w14:textId="77777777" w:rsidR="00002357" w:rsidRPr="00827D9A" w:rsidRDefault="00002357" w:rsidP="0044268A">
            <w:pPr>
              <w:spacing w:before="40" w:after="40" w:line="220" w:lineRule="exact"/>
              <w:ind w:right="113"/>
              <w:jc w:val="right"/>
              <w:rPr>
                <w:sz w:val="18"/>
                <w:lang w:val="en-GB"/>
              </w:rPr>
            </w:pPr>
            <w:r w:rsidRPr="00827D9A">
              <w:rPr>
                <w:sz w:val="18"/>
                <w:lang w:val="en-GB"/>
              </w:rPr>
              <w:t>4</w:t>
            </w:r>
            <w:r>
              <w:rPr>
                <w:sz w:val="18"/>
                <w:lang w:val="en-GB"/>
              </w:rPr>
              <w:t>,</w:t>
            </w:r>
            <w:r w:rsidRPr="00827D9A">
              <w:rPr>
                <w:sz w:val="18"/>
                <w:lang w:val="en-GB"/>
              </w:rPr>
              <w:t>02</w:t>
            </w:r>
          </w:p>
        </w:tc>
        <w:tc>
          <w:tcPr>
            <w:tcW w:w="567" w:type="dxa"/>
            <w:shd w:val="clear" w:color="auto" w:fill="auto"/>
            <w:vAlign w:val="bottom"/>
          </w:tcPr>
          <w:p w14:paraId="6F1F8347" w14:textId="77777777" w:rsidR="00002357" w:rsidRPr="00827D9A" w:rsidRDefault="00002357" w:rsidP="0044268A">
            <w:pPr>
              <w:spacing w:before="40" w:after="40" w:line="220" w:lineRule="exact"/>
              <w:ind w:right="113"/>
              <w:jc w:val="right"/>
              <w:rPr>
                <w:sz w:val="18"/>
                <w:lang w:val="en-GB"/>
              </w:rPr>
            </w:pPr>
            <w:r w:rsidRPr="00827D9A">
              <w:rPr>
                <w:sz w:val="18"/>
                <w:lang w:val="en-GB"/>
              </w:rPr>
              <w:t>4</w:t>
            </w:r>
            <w:r>
              <w:rPr>
                <w:sz w:val="18"/>
                <w:lang w:val="en-GB"/>
              </w:rPr>
              <w:t>,</w:t>
            </w:r>
            <w:r w:rsidRPr="00827D9A">
              <w:rPr>
                <w:sz w:val="18"/>
                <w:lang w:val="en-GB"/>
              </w:rPr>
              <w:t>38</w:t>
            </w:r>
          </w:p>
        </w:tc>
        <w:tc>
          <w:tcPr>
            <w:tcW w:w="565" w:type="dxa"/>
            <w:shd w:val="clear" w:color="auto" w:fill="auto"/>
            <w:vAlign w:val="bottom"/>
          </w:tcPr>
          <w:p w14:paraId="26FC36CD" w14:textId="77777777" w:rsidR="00002357" w:rsidRPr="00827D9A" w:rsidRDefault="00002357" w:rsidP="0044268A">
            <w:pPr>
              <w:spacing w:before="40" w:after="40" w:line="220" w:lineRule="exact"/>
              <w:ind w:right="113"/>
              <w:jc w:val="right"/>
              <w:rPr>
                <w:sz w:val="18"/>
                <w:lang w:val="en-GB"/>
              </w:rPr>
            </w:pPr>
            <w:r w:rsidRPr="00827D9A">
              <w:rPr>
                <w:sz w:val="18"/>
                <w:lang w:val="en-GB"/>
              </w:rPr>
              <w:t>5</w:t>
            </w:r>
            <w:r>
              <w:rPr>
                <w:sz w:val="18"/>
                <w:lang w:val="en-GB"/>
              </w:rPr>
              <w:t>,</w:t>
            </w:r>
            <w:r w:rsidRPr="00827D9A">
              <w:rPr>
                <w:sz w:val="18"/>
                <w:lang w:val="en-GB"/>
              </w:rPr>
              <w:t>40</w:t>
            </w:r>
          </w:p>
        </w:tc>
      </w:tr>
      <w:tr w:rsidR="00002357" w:rsidRPr="00827D9A" w14:paraId="271FDE8F" w14:textId="77777777" w:rsidTr="0044268A">
        <w:tc>
          <w:tcPr>
            <w:tcW w:w="936" w:type="dxa"/>
            <w:vMerge/>
            <w:shd w:val="clear" w:color="auto" w:fill="auto"/>
          </w:tcPr>
          <w:p w14:paraId="0949D816" w14:textId="77777777" w:rsidR="00002357" w:rsidRPr="00827D9A" w:rsidRDefault="00002357" w:rsidP="0044268A">
            <w:pPr>
              <w:spacing w:before="40" w:after="40" w:line="220" w:lineRule="exact"/>
              <w:ind w:right="113"/>
              <w:rPr>
                <w:sz w:val="18"/>
                <w:lang w:val="en-GB"/>
              </w:rPr>
            </w:pPr>
          </w:p>
        </w:tc>
        <w:tc>
          <w:tcPr>
            <w:tcW w:w="1654" w:type="dxa"/>
            <w:shd w:val="clear" w:color="auto" w:fill="auto"/>
            <w:vAlign w:val="bottom"/>
          </w:tcPr>
          <w:p w14:paraId="70F3791D" w14:textId="77777777" w:rsidR="00002357" w:rsidRPr="00827D9A" w:rsidRDefault="00002357" w:rsidP="0044268A">
            <w:pPr>
              <w:spacing w:before="40" w:after="40" w:line="220" w:lineRule="exact"/>
              <w:ind w:right="113"/>
              <w:jc w:val="right"/>
              <w:rPr>
                <w:sz w:val="18"/>
                <w:lang w:val="en-GB"/>
              </w:rPr>
            </w:pPr>
            <w:r w:rsidRPr="00827D9A">
              <w:rPr>
                <w:sz w:val="18"/>
                <w:lang w:val="en-GB"/>
              </w:rPr>
              <w:t>60</w:t>
            </w:r>
            <w:r w:rsidR="00FF2302">
              <w:rPr>
                <w:sz w:val="18"/>
                <w:lang w:val="en-GB"/>
              </w:rPr>
              <w:t>–</w:t>
            </w:r>
            <w:r w:rsidRPr="00827D9A">
              <w:rPr>
                <w:sz w:val="18"/>
                <w:lang w:val="en-GB"/>
              </w:rPr>
              <w:t xml:space="preserve">69 </w:t>
            </w:r>
            <w:r>
              <w:rPr>
                <w:sz w:val="18"/>
              </w:rPr>
              <w:t>лет</w:t>
            </w:r>
          </w:p>
        </w:tc>
        <w:tc>
          <w:tcPr>
            <w:tcW w:w="1134" w:type="dxa"/>
            <w:shd w:val="clear" w:color="auto" w:fill="auto"/>
            <w:vAlign w:val="bottom"/>
          </w:tcPr>
          <w:p w14:paraId="477A456C" w14:textId="77777777" w:rsidR="00002357" w:rsidRPr="00827D9A" w:rsidRDefault="00002357" w:rsidP="0044268A">
            <w:pPr>
              <w:spacing w:before="40" w:after="40" w:line="220" w:lineRule="exact"/>
              <w:ind w:right="113"/>
              <w:jc w:val="right"/>
              <w:rPr>
                <w:sz w:val="18"/>
                <w:lang w:val="en-GB"/>
              </w:rPr>
            </w:pPr>
            <w:r w:rsidRPr="00827D9A">
              <w:rPr>
                <w:sz w:val="18"/>
                <w:lang w:val="en-GB"/>
              </w:rPr>
              <w:t>3 014 225</w:t>
            </w:r>
          </w:p>
        </w:tc>
        <w:tc>
          <w:tcPr>
            <w:tcW w:w="992" w:type="dxa"/>
            <w:shd w:val="clear" w:color="auto" w:fill="auto"/>
            <w:vAlign w:val="bottom"/>
          </w:tcPr>
          <w:p w14:paraId="38C60BB0" w14:textId="77777777" w:rsidR="00002357" w:rsidRPr="00827D9A" w:rsidRDefault="00002357" w:rsidP="0044268A">
            <w:pPr>
              <w:spacing w:before="40" w:after="40" w:line="220" w:lineRule="exact"/>
              <w:ind w:right="113"/>
              <w:jc w:val="right"/>
              <w:rPr>
                <w:sz w:val="18"/>
                <w:lang w:val="en-GB"/>
              </w:rPr>
            </w:pPr>
            <w:r w:rsidRPr="00827D9A">
              <w:rPr>
                <w:sz w:val="18"/>
                <w:lang w:val="en-GB"/>
              </w:rPr>
              <w:t>3 787 425</w:t>
            </w:r>
          </w:p>
        </w:tc>
        <w:tc>
          <w:tcPr>
            <w:tcW w:w="993" w:type="dxa"/>
            <w:shd w:val="clear" w:color="auto" w:fill="auto"/>
            <w:vAlign w:val="bottom"/>
          </w:tcPr>
          <w:p w14:paraId="20BB3568" w14:textId="77777777" w:rsidR="00002357" w:rsidRPr="00827D9A" w:rsidRDefault="00002357" w:rsidP="0044268A">
            <w:pPr>
              <w:spacing w:before="40" w:after="40" w:line="220" w:lineRule="exact"/>
              <w:ind w:right="113"/>
              <w:jc w:val="right"/>
              <w:rPr>
                <w:sz w:val="18"/>
                <w:lang w:val="en-GB"/>
              </w:rPr>
            </w:pPr>
            <w:r w:rsidRPr="00827D9A">
              <w:rPr>
                <w:sz w:val="18"/>
                <w:lang w:val="en-GB"/>
              </w:rPr>
              <w:t>5 257 992</w:t>
            </w:r>
          </w:p>
        </w:tc>
        <w:tc>
          <w:tcPr>
            <w:tcW w:w="708" w:type="dxa"/>
            <w:shd w:val="clear" w:color="auto" w:fill="auto"/>
            <w:vAlign w:val="bottom"/>
          </w:tcPr>
          <w:p w14:paraId="48FCA1C9" w14:textId="77777777" w:rsidR="00002357" w:rsidRPr="00827D9A" w:rsidRDefault="00002357" w:rsidP="0044268A">
            <w:pPr>
              <w:spacing w:before="40" w:after="40" w:line="220" w:lineRule="exact"/>
              <w:ind w:right="113"/>
              <w:jc w:val="right"/>
              <w:rPr>
                <w:sz w:val="18"/>
                <w:lang w:val="en-GB"/>
              </w:rPr>
            </w:pPr>
            <w:r w:rsidRPr="00827D9A">
              <w:rPr>
                <w:sz w:val="18"/>
                <w:lang w:val="en-GB"/>
              </w:rPr>
              <w:t>2</w:t>
            </w:r>
            <w:r>
              <w:rPr>
                <w:sz w:val="18"/>
                <w:lang w:val="en-GB"/>
              </w:rPr>
              <w:t>,</w:t>
            </w:r>
            <w:r w:rsidRPr="00827D9A">
              <w:rPr>
                <w:sz w:val="18"/>
                <w:lang w:val="en-GB"/>
              </w:rPr>
              <w:t>67</w:t>
            </w:r>
          </w:p>
        </w:tc>
        <w:tc>
          <w:tcPr>
            <w:tcW w:w="567" w:type="dxa"/>
            <w:shd w:val="clear" w:color="auto" w:fill="auto"/>
            <w:vAlign w:val="bottom"/>
          </w:tcPr>
          <w:p w14:paraId="1ED76F0B" w14:textId="77777777" w:rsidR="00002357" w:rsidRPr="00827D9A" w:rsidRDefault="00002357" w:rsidP="0044268A">
            <w:pPr>
              <w:spacing w:before="40" w:after="40" w:line="220" w:lineRule="exact"/>
              <w:ind w:right="113"/>
              <w:jc w:val="right"/>
              <w:rPr>
                <w:sz w:val="18"/>
                <w:lang w:val="en-GB"/>
              </w:rPr>
            </w:pPr>
            <w:r w:rsidRPr="00827D9A">
              <w:rPr>
                <w:sz w:val="18"/>
                <w:lang w:val="en-GB"/>
              </w:rPr>
              <w:t>2</w:t>
            </w:r>
            <w:r>
              <w:rPr>
                <w:sz w:val="18"/>
                <w:lang w:val="en-GB"/>
              </w:rPr>
              <w:t>,</w:t>
            </w:r>
            <w:r w:rsidRPr="00827D9A">
              <w:rPr>
                <w:sz w:val="18"/>
                <w:lang w:val="en-GB"/>
              </w:rPr>
              <w:t>77</w:t>
            </w:r>
          </w:p>
        </w:tc>
        <w:tc>
          <w:tcPr>
            <w:tcW w:w="565" w:type="dxa"/>
            <w:shd w:val="clear" w:color="auto" w:fill="auto"/>
            <w:vAlign w:val="bottom"/>
          </w:tcPr>
          <w:p w14:paraId="49CBB65D" w14:textId="77777777" w:rsidR="00002357" w:rsidRPr="00827D9A" w:rsidRDefault="00002357" w:rsidP="0044268A">
            <w:pPr>
              <w:spacing w:before="40" w:after="40" w:line="220" w:lineRule="exact"/>
              <w:ind w:right="113"/>
              <w:jc w:val="right"/>
              <w:rPr>
                <w:sz w:val="18"/>
                <w:lang w:val="en-GB"/>
              </w:rPr>
            </w:pPr>
            <w:r w:rsidRPr="00827D9A">
              <w:rPr>
                <w:sz w:val="18"/>
                <w:lang w:val="en-GB"/>
              </w:rPr>
              <w:t>3</w:t>
            </w:r>
            <w:r>
              <w:rPr>
                <w:sz w:val="18"/>
                <w:lang w:val="en-GB"/>
              </w:rPr>
              <w:t>,</w:t>
            </w:r>
            <w:r w:rsidRPr="00827D9A">
              <w:rPr>
                <w:sz w:val="18"/>
                <w:lang w:val="en-GB"/>
              </w:rPr>
              <w:t>25</w:t>
            </w:r>
          </w:p>
        </w:tc>
      </w:tr>
      <w:tr w:rsidR="00002357" w:rsidRPr="00827D9A" w14:paraId="5B9C222F" w14:textId="77777777" w:rsidTr="0044268A">
        <w:tc>
          <w:tcPr>
            <w:tcW w:w="936" w:type="dxa"/>
            <w:vMerge/>
            <w:shd w:val="clear" w:color="auto" w:fill="auto"/>
          </w:tcPr>
          <w:p w14:paraId="0CA9E673" w14:textId="77777777" w:rsidR="00002357" w:rsidRPr="00827D9A" w:rsidRDefault="00002357" w:rsidP="0044268A">
            <w:pPr>
              <w:spacing w:before="40" w:after="40" w:line="220" w:lineRule="exact"/>
              <w:ind w:right="113"/>
              <w:rPr>
                <w:sz w:val="18"/>
                <w:lang w:val="en-GB"/>
              </w:rPr>
            </w:pPr>
          </w:p>
        </w:tc>
        <w:tc>
          <w:tcPr>
            <w:tcW w:w="1654" w:type="dxa"/>
            <w:shd w:val="clear" w:color="auto" w:fill="auto"/>
            <w:vAlign w:val="bottom"/>
          </w:tcPr>
          <w:p w14:paraId="6CFA7CBA" w14:textId="77777777" w:rsidR="00002357" w:rsidRPr="00827D9A" w:rsidRDefault="00002357" w:rsidP="0044268A">
            <w:pPr>
              <w:spacing w:before="40" w:after="40" w:line="220" w:lineRule="exact"/>
              <w:ind w:right="113"/>
              <w:jc w:val="right"/>
              <w:rPr>
                <w:sz w:val="18"/>
                <w:lang w:val="en-GB"/>
              </w:rPr>
            </w:pPr>
            <w:r w:rsidRPr="00827D9A">
              <w:rPr>
                <w:sz w:val="18"/>
                <w:lang w:val="en-GB"/>
              </w:rPr>
              <w:t xml:space="preserve">70 </w:t>
            </w:r>
            <w:r>
              <w:rPr>
                <w:sz w:val="18"/>
              </w:rPr>
              <w:t>лет и старше</w:t>
            </w:r>
          </w:p>
        </w:tc>
        <w:tc>
          <w:tcPr>
            <w:tcW w:w="1134" w:type="dxa"/>
            <w:shd w:val="clear" w:color="auto" w:fill="auto"/>
            <w:vAlign w:val="bottom"/>
          </w:tcPr>
          <w:p w14:paraId="608FD930" w14:textId="77777777" w:rsidR="00002357" w:rsidRPr="00827D9A" w:rsidRDefault="00002357" w:rsidP="0044268A">
            <w:pPr>
              <w:spacing w:before="40" w:after="40" w:line="220" w:lineRule="exact"/>
              <w:ind w:right="113"/>
              <w:jc w:val="right"/>
              <w:rPr>
                <w:sz w:val="18"/>
                <w:lang w:val="en-GB"/>
              </w:rPr>
            </w:pPr>
            <w:r w:rsidRPr="00827D9A">
              <w:rPr>
                <w:sz w:val="18"/>
                <w:lang w:val="en-GB"/>
              </w:rPr>
              <w:t>1 879 763</w:t>
            </w:r>
          </w:p>
        </w:tc>
        <w:tc>
          <w:tcPr>
            <w:tcW w:w="992" w:type="dxa"/>
            <w:shd w:val="clear" w:color="auto" w:fill="auto"/>
            <w:vAlign w:val="bottom"/>
          </w:tcPr>
          <w:p w14:paraId="098BFCC1" w14:textId="77777777" w:rsidR="00002357" w:rsidRPr="00827D9A" w:rsidRDefault="00002357" w:rsidP="0044268A">
            <w:pPr>
              <w:spacing w:before="40" w:after="40" w:line="220" w:lineRule="exact"/>
              <w:ind w:right="113"/>
              <w:jc w:val="right"/>
              <w:rPr>
                <w:sz w:val="18"/>
                <w:lang w:val="en-GB"/>
              </w:rPr>
            </w:pPr>
            <w:r w:rsidRPr="00827D9A">
              <w:rPr>
                <w:sz w:val="18"/>
                <w:lang w:val="en-GB"/>
              </w:rPr>
              <w:t>2 740 205</w:t>
            </w:r>
          </w:p>
        </w:tc>
        <w:tc>
          <w:tcPr>
            <w:tcW w:w="993" w:type="dxa"/>
            <w:shd w:val="clear" w:color="auto" w:fill="auto"/>
            <w:vAlign w:val="bottom"/>
          </w:tcPr>
          <w:p w14:paraId="5A6C2452" w14:textId="77777777" w:rsidR="00002357" w:rsidRPr="00827D9A" w:rsidRDefault="00002357" w:rsidP="0044268A">
            <w:pPr>
              <w:spacing w:before="40" w:after="40" w:line="220" w:lineRule="exact"/>
              <w:ind w:right="113"/>
              <w:jc w:val="right"/>
              <w:rPr>
                <w:sz w:val="18"/>
                <w:lang w:val="en-GB"/>
              </w:rPr>
            </w:pPr>
            <w:r w:rsidRPr="00827D9A">
              <w:rPr>
                <w:sz w:val="18"/>
                <w:lang w:val="en-GB"/>
              </w:rPr>
              <w:t>3 892 197</w:t>
            </w:r>
          </w:p>
        </w:tc>
        <w:tc>
          <w:tcPr>
            <w:tcW w:w="708" w:type="dxa"/>
            <w:shd w:val="clear" w:color="auto" w:fill="auto"/>
            <w:vAlign w:val="bottom"/>
          </w:tcPr>
          <w:p w14:paraId="01BA3E13" w14:textId="77777777" w:rsidR="00002357" w:rsidRPr="00827D9A" w:rsidRDefault="00002357" w:rsidP="0044268A">
            <w:pPr>
              <w:spacing w:before="40" w:after="40" w:line="220" w:lineRule="exact"/>
              <w:ind w:right="113"/>
              <w:jc w:val="right"/>
              <w:rPr>
                <w:sz w:val="18"/>
                <w:lang w:val="en-GB"/>
              </w:rPr>
            </w:pPr>
            <w:r w:rsidRPr="00827D9A">
              <w:rPr>
                <w:sz w:val="18"/>
                <w:lang w:val="en-GB"/>
              </w:rPr>
              <w:t>1</w:t>
            </w:r>
            <w:r>
              <w:rPr>
                <w:sz w:val="18"/>
                <w:lang w:val="en-GB"/>
              </w:rPr>
              <w:t>,</w:t>
            </w:r>
            <w:r w:rsidRPr="00827D9A">
              <w:rPr>
                <w:sz w:val="18"/>
                <w:lang w:val="en-GB"/>
              </w:rPr>
              <w:t>67</w:t>
            </w:r>
          </w:p>
        </w:tc>
        <w:tc>
          <w:tcPr>
            <w:tcW w:w="567" w:type="dxa"/>
            <w:shd w:val="clear" w:color="auto" w:fill="auto"/>
            <w:vAlign w:val="bottom"/>
          </w:tcPr>
          <w:p w14:paraId="60EC2209" w14:textId="77777777" w:rsidR="00002357" w:rsidRPr="00827D9A" w:rsidRDefault="00002357" w:rsidP="0044268A">
            <w:pPr>
              <w:spacing w:before="40" w:after="40" w:line="220" w:lineRule="exact"/>
              <w:ind w:right="113"/>
              <w:jc w:val="right"/>
              <w:rPr>
                <w:sz w:val="18"/>
                <w:lang w:val="en-GB"/>
              </w:rPr>
            </w:pPr>
            <w:r w:rsidRPr="00827D9A">
              <w:rPr>
                <w:sz w:val="18"/>
                <w:lang w:val="en-GB"/>
              </w:rPr>
              <w:t>2</w:t>
            </w:r>
            <w:r>
              <w:rPr>
                <w:sz w:val="18"/>
                <w:lang w:val="en-GB"/>
              </w:rPr>
              <w:t>,</w:t>
            </w:r>
            <w:r w:rsidRPr="00827D9A">
              <w:rPr>
                <w:sz w:val="18"/>
                <w:lang w:val="en-GB"/>
              </w:rPr>
              <w:t>00</w:t>
            </w:r>
          </w:p>
        </w:tc>
        <w:tc>
          <w:tcPr>
            <w:tcW w:w="565" w:type="dxa"/>
            <w:shd w:val="clear" w:color="auto" w:fill="auto"/>
            <w:vAlign w:val="bottom"/>
          </w:tcPr>
          <w:p w14:paraId="5DE2A9E2" w14:textId="77777777" w:rsidR="00002357" w:rsidRPr="00827D9A" w:rsidRDefault="00002357" w:rsidP="0044268A">
            <w:pPr>
              <w:spacing w:before="40" w:after="40" w:line="220" w:lineRule="exact"/>
              <w:ind w:right="113"/>
              <w:jc w:val="right"/>
              <w:rPr>
                <w:sz w:val="18"/>
                <w:lang w:val="en-GB"/>
              </w:rPr>
            </w:pPr>
            <w:r w:rsidRPr="00827D9A">
              <w:rPr>
                <w:sz w:val="18"/>
                <w:lang w:val="en-GB"/>
              </w:rPr>
              <w:t>2</w:t>
            </w:r>
            <w:r>
              <w:rPr>
                <w:sz w:val="18"/>
                <w:lang w:val="en-GB"/>
              </w:rPr>
              <w:t>,</w:t>
            </w:r>
            <w:r w:rsidRPr="00827D9A">
              <w:rPr>
                <w:sz w:val="18"/>
                <w:lang w:val="en-GB"/>
              </w:rPr>
              <w:t>40</w:t>
            </w:r>
          </w:p>
        </w:tc>
      </w:tr>
      <w:tr w:rsidR="00002357" w:rsidRPr="00827D9A" w14:paraId="03CF6756" w14:textId="77777777" w:rsidTr="0044268A">
        <w:tc>
          <w:tcPr>
            <w:tcW w:w="936" w:type="dxa"/>
            <w:vMerge w:val="restart"/>
            <w:shd w:val="clear" w:color="auto" w:fill="auto"/>
          </w:tcPr>
          <w:p w14:paraId="0FD8522C" w14:textId="77777777" w:rsidR="00002357" w:rsidRPr="00827D9A" w:rsidRDefault="00002357" w:rsidP="0044268A">
            <w:pPr>
              <w:spacing w:before="40" w:after="40" w:line="220" w:lineRule="exact"/>
              <w:ind w:right="113"/>
              <w:rPr>
                <w:sz w:val="18"/>
                <w:lang w:val="en-GB"/>
              </w:rPr>
            </w:pPr>
            <w:r>
              <w:rPr>
                <w:sz w:val="18"/>
              </w:rPr>
              <w:t>Женщины</w:t>
            </w:r>
          </w:p>
        </w:tc>
        <w:tc>
          <w:tcPr>
            <w:tcW w:w="1654" w:type="dxa"/>
            <w:shd w:val="clear" w:color="auto" w:fill="auto"/>
            <w:vAlign w:val="bottom"/>
          </w:tcPr>
          <w:p w14:paraId="78D52771" w14:textId="77777777" w:rsidR="00002357" w:rsidRPr="00827D9A" w:rsidRDefault="00002357" w:rsidP="0044268A">
            <w:pPr>
              <w:spacing w:before="40" w:after="40" w:line="220" w:lineRule="exact"/>
              <w:ind w:right="113"/>
              <w:jc w:val="right"/>
              <w:rPr>
                <w:sz w:val="18"/>
                <w:lang w:val="en-GB"/>
              </w:rPr>
            </w:pPr>
            <w:r w:rsidRPr="00827D9A">
              <w:rPr>
                <w:sz w:val="18"/>
                <w:lang w:val="en-GB"/>
              </w:rPr>
              <w:t>10</w:t>
            </w:r>
            <w:r w:rsidR="00FF2302">
              <w:rPr>
                <w:sz w:val="18"/>
                <w:lang w:val="en-GB"/>
              </w:rPr>
              <w:t>–</w:t>
            </w:r>
            <w:r w:rsidRPr="00827D9A">
              <w:rPr>
                <w:sz w:val="18"/>
                <w:lang w:val="en-GB"/>
              </w:rPr>
              <w:t xml:space="preserve">19 </w:t>
            </w:r>
            <w:r>
              <w:rPr>
                <w:sz w:val="18"/>
              </w:rPr>
              <w:t>лет</w:t>
            </w:r>
          </w:p>
        </w:tc>
        <w:tc>
          <w:tcPr>
            <w:tcW w:w="1134" w:type="dxa"/>
            <w:shd w:val="clear" w:color="auto" w:fill="auto"/>
            <w:vAlign w:val="bottom"/>
          </w:tcPr>
          <w:p w14:paraId="24570281" w14:textId="77777777" w:rsidR="00002357" w:rsidRPr="00827D9A" w:rsidRDefault="00002357" w:rsidP="0044268A">
            <w:pPr>
              <w:spacing w:before="40" w:after="40" w:line="220" w:lineRule="exact"/>
              <w:ind w:right="113"/>
              <w:jc w:val="right"/>
              <w:rPr>
                <w:sz w:val="18"/>
                <w:lang w:val="en-GB"/>
              </w:rPr>
            </w:pPr>
            <w:r w:rsidRPr="00827D9A">
              <w:rPr>
                <w:sz w:val="18"/>
                <w:lang w:val="en-GB"/>
              </w:rPr>
              <w:t>15 969 905</w:t>
            </w:r>
          </w:p>
        </w:tc>
        <w:tc>
          <w:tcPr>
            <w:tcW w:w="992" w:type="dxa"/>
            <w:shd w:val="clear" w:color="auto" w:fill="auto"/>
            <w:vAlign w:val="bottom"/>
          </w:tcPr>
          <w:p w14:paraId="3907CA6F" w14:textId="77777777" w:rsidR="00002357" w:rsidRPr="00827D9A" w:rsidRDefault="00002357" w:rsidP="0044268A">
            <w:pPr>
              <w:spacing w:before="40" w:after="40" w:line="220" w:lineRule="exact"/>
              <w:ind w:right="113"/>
              <w:jc w:val="right"/>
              <w:rPr>
                <w:sz w:val="18"/>
                <w:lang w:val="en-GB"/>
              </w:rPr>
            </w:pPr>
            <w:r w:rsidRPr="00827D9A">
              <w:rPr>
                <w:sz w:val="18"/>
                <w:lang w:val="en-GB"/>
              </w:rPr>
              <w:t>17 491 139</w:t>
            </w:r>
          </w:p>
        </w:tc>
        <w:tc>
          <w:tcPr>
            <w:tcW w:w="993" w:type="dxa"/>
            <w:shd w:val="clear" w:color="auto" w:fill="auto"/>
            <w:vAlign w:val="bottom"/>
          </w:tcPr>
          <w:p w14:paraId="7AEDC74F" w14:textId="77777777" w:rsidR="00002357" w:rsidRPr="00827D9A" w:rsidRDefault="00002357" w:rsidP="0044268A">
            <w:pPr>
              <w:spacing w:before="40" w:after="40" w:line="220" w:lineRule="exact"/>
              <w:ind w:right="113"/>
              <w:jc w:val="right"/>
              <w:rPr>
                <w:sz w:val="18"/>
                <w:lang w:val="en-GB"/>
              </w:rPr>
            </w:pPr>
            <w:r w:rsidRPr="00827D9A">
              <w:rPr>
                <w:sz w:val="18"/>
                <w:lang w:val="en-GB"/>
              </w:rPr>
              <w:t>16 869 220</w:t>
            </w:r>
          </w:p>
        </w:tc>
        <w:tc>
          <w:tcPr>
            <w:tcW w:w="708" w:type="dxa"/>
            <w:shd w:val="clear" w:color="auto" w:fill="auto"/>
            <w:vAlign w:val="bottom"/>
          </w:tcPr>
          <w:p w14:paraId="0F040A61" w14:textId="77777777" w:rsidR="00002357" w:rsidRPr="00827D9A" w:rsidRDefault="00002357" w:rsidP="0044268A">
            <w:pPr>
              <w:spacing w:before="40" w:after="40" w:line="220" w:lineRule="exact"/>
              <w:ind w:right="113"/>
              <w:jc w:val="right"/>
              <w:rPr>
                <w:sz w:val="18"/>
                <w:lang w:val="en-GB"/>
              </w:rPr>
            </w:pPr>
            <w:r w:rsidRPr="00827D9A">
              <w:rPr>
                <w:sz w:val="18"/>
                <w:lang w:val="en-GB"/>
              </w:rPr>
              <w:t>14</w:t>
            </w:r>
            <w:r>
              <w:rPr>
                <w:sz w:val="18"/>
                <w:lang w:val="en-GB"/>
              </w:rPr>
              <w:t>,</w:t>
            </w:r>
            <w:r w:rsidRPr="00827D9A">
              <w:rPr>
                <w:sz w:val="18"/>
                <w:lang w:val="en-GB"/>
              </w:rPr>
              <w:t>20</w:t>
            </w:r>
          </w:p>
        </w:tc>
        <w:tc>
          <w:tcPr>
            <w:tcW w:w="567" w:type="dxa"/>
            <w:shd w:val="clear" w:color="auto" w:fill="auto"/>
            <w:vAlign w:val="bottom"/>
          </w:tcPr>
          <w:p w14:paraId="290ED546" w14:textId="77777777" w:rsidR="00002357" w:rsidRPr="00827D9A" w:rsidRDefault="00002357" w:rsidP="0044268A">
            <w:pPr>
              <w:spacing w:before="40" w:after="40" w:line="220" w:lineRule="exact"/>
              <w:ind w:right="113"/>
              <w:jc w:val="right"/>
              <w:rPr>
                <w:sz w:val="18"/>
                <w:lang w:val="en-GB"/>
              </w:rPr>
            </w:pPr>
            <w:r w:rsidRPr="00827D9A">
              <w:rPr>
                <w:sz w:val="18"/>
                <w:lang w:val="en-GB"/>
              </w:rPr>
              <w:t>12</w:t>
            </w:r>
            <w:r>
              <w:rPr>
                <w:sz w:val="18"/>
                <w:lang w:val="en-GB"/>
              </w:rPr>
              <w:t>,</w:t>
            </w:r>
            <w:r w:rsidRPr="00827D9A">
              <w:rPr>
                <w:sz w:val="18"/>
                <w:lang w:val="en-GB"/>
              </w:rPr>
              <w:t>80</w:t>
            </w:r>
          </w:p>
        </w:tc>
        <w:tc>
          <w:tcPr>
            <w:tcW w:w="565" w:type="dxa"/>
            <w:shd w:val="clear" w:color="auto" w:fill="auto"/>
            <w:vAlign w:val="bottom"/>
          </w:tcPr>
          <w:p w14:paraId="3918B473" w14:textId="77777777" w:rsidR="00002357" w:rsidRPr="00827D9A" w:rsidRDefault="00002357" w:rsidP="0044268A">
            <w:pPr>
              <w:spacing w:before="40" w:after="40" w:line="220" w:lineRule="exact"/>
              <w:ind w:right="113"/>
              <w:jc w:val="right"/>
              <w:rPr>
                <w:sz w:val="18"/>
                <w:lang w:val="en-GB"/>
              </w:rPr>
            </w:pPr>
            <w:r w:rsidRPr="00827D9A">
              <w:rPr>
                <w:sz w:val="18"/>
                <w:lang w:val="en-GB"/>
              </w:rPr>
              <w:t>10</w:t>
            </w:r>
            <w:r>
              <w:rPr>
                <w:sz w:val="18"/>
                <w:lang w:val="en-GB"/>
              </w:rPr>
              <w:t>,</w:t>
            </w:r>
            <w:r w:rsidRPr="00827D9A">
              <w:rPr>
                <w:sz w:val="18"/>
                <w:lang w:val="en-GB"/>
              </w:rPr>
              <w:t>40</w:t>
            </w:r>
          </w:p>
        </w:tc>
      </w:tr>
      <w:tr w:rsidR="00002357" w:rsidRPr="00827D9A" w14:paraId="240991D9" w14:textId="77777777" w:rsidTr="0044268A">
        <w:tc>
          <w:tcPr>
            <w:tcW w:w="936" w:type="dxa"/>
            <w:vMerge/>
            <w:shd w:val="clear" w:color="auto" w:fill="auto"/>
          </w:tcPr>
          <w:p w14:paraId="46BC13A0" w14:textId="77777777" w:rsidR="00002357" w:rsidRPr="00827D9A" w:rsidRDefault="00002357" w:rsidP="0044268A">
            <w:pPr>
              <w:spacing w:before="40" w:after="40" w:line="220" w:lineRule="exact"/>
              <w:ind w:right="113"/>
              <w:rPr>
                <w:sz w:val="18"/>
                <w:lang w:val="en-GB"/>
              </w:rPr>
            </w:pPr>
          </w:p>
        </w:tc>
        <w:tc>
          <w:tcPr>
            <w:tcW w:w="1654" w:type="dxa"/>
            <w:shd w:val="clear" w:color="auto" w:fill="auto"/>
            <w:vAlign w:val="bottom"/>
          </w:tcPr>
          <w:p w14:paraId="3849C29C" w14:textId="77777777" w:rsidR="00002357" w:rsidRPr="00827D9A" w:rsidRDefault="00002357" w:rsidP="0044268A">
            <w:pPr>
              <w:spacing w:before="40" w:after="40" w:line="220" w:lineRule="exact"/>
              <w:ind w:right="113"/>
              <w:jc w:val="right"/>
              <w:rPr>
                <w:sz w:val="18"/>
                <w:lang w:val="en-GB"/>
              </w:rPr>
            </w:pPr>
            <w:r w:rsidRPr="00827D9A">
              <w:rPr>
                <w:sz w:val="18"/>
                <w:lang w:val="en-GB"/>
              </w:rPr>
              <w:t>20</w:t>
            </w:r>
            <w:r w:rsidR="00FF2302">
              <w:rPr>
                <w:sz w:val="18"/>
                <w:lang w:val="en-GB"/>
              </w:rPr>
              <w:t>–</w:t>
            </w:r>
            <w:r w:rsidRPr="00827D9A">
              <w:rPr>
                <w:sz w:val="18"/>
                <w:lang w:val="en-GB"/>
              </w:rPr>
              <w:t xml:space="preserve">24 </w:t>
            </w:r>
            <w:r>
              <w:rPr>
                <w:sz w:val="18"/>
              </w:rPr>
              <w:t>лет</w:t>
            </w:r>
          </w:p>
        </w:tc>
        <w:tc>
          <w:tcPr>
            <w:tcW w:w="1134" w:type="dxa"/>
            <w:shd w:val="clear" w:color="auto" w:fill="auto"/>
            <w:vAlign w:val="bottom"/>
          </w:tcPr>
          <w:p w14:paraId="00BB9A37" w14:textId="77777777" w:rsidR="00002357" w:rsidRPr="00827D9A" w:rsidRDefault="00002357" w:rsidP="0044268A">
            <w:pPr>
              <w:spacing w:before="40" w:after="40" w:line="220" w:lineRule="exact"/>
              <w:ind w:right="113"/>
              <w:jc w:val="right"/>
              <w:rPr>
                <w:sz w:val="18"/>
                <w:lang w:val="en-GB"/>
              </w:rPr>
            </w:pPr>
            <w:r w:rsidRPr="00827D9A">
              <w:rPr>
                <w:sz w:val="18"/>
                <w:lang w:val="en-GB"/>
              </w:rPr>
              <w:t>6 838 280</w:t>
            </w:r>
          </w:p>
        </w:tc>
        <w:tc>
          <w:tcPr>
            <w:tcW w:w="992" w:type="dxa"/>
            <w:shd w:val="clear" w:color="auto" w:fill="auto"/>
            <w:vAlign w:val="bottom"/>
          </w:tcPr>
          <w:p w14:paraId="3817E4A8" w14:textId="77777777" w:rsidR="00002357" w:rsidRPr="00827D9A" w:rsidRDefault="00002357" w:rsidP="0044268A">
            <w:pPr>
              <w:spacing w:before="40" w:after="40" w:line="220" w:lineRule="exact"/>
              <w:ind w:right="113"/>
              <w:jc w:val="right"/>
              <w:rPr>
                <w:sz w:val="18"/>
                <w:lang w:val="en-GB"/>
              </w:rPr>
            </w:pPr>
            <w:r w:rsidRPr="00827D9A">
              <w:rPr>
                <w:sz w:val="18"/>
                <w:lang w:val="en-GB"/>
              </w:rPr>
              <w:t>8 094 476</w:t>
            </w:r>
          </w:p>
        </w:tc>
        <w:tc>
          <w:tcPr>
            <w:tcW w:w="993" w:type="dxa"/>
            <w:shd w:val="clear" w:color="auto" w:fill="auto"/>
            <w:vAlign w:val="bottom"/>
          </w:tcPr>
          <w:p w14:paraId="07ABCF1D" w14:textId="77777777" w:rsidR="00002357" w:rsidRPr="00827D9A" w:rsidRDefault="00002357" w:rsidP="0044268A">
            <w:pPr>
              <w:spacing w:before="40" w:after="40" w:line="220" w:lineRule="exact"/>
              <w:ind w:right="113"/>
              <w:jc w:val="right"/>
              <w:rPr>
                <w:sz w:val="18"/>
                <w:lang w:val="en-GB"/>
              </w:rPr>
            </w:pPr>
            <w:r w:rsidRPr="00827D9A">
              <w:rPr>
                <w:sz w:val="18"/>
                <w:lang w:val="en-GB"/>
              </w:rPr>
              <w:t>8 613 199</w:t>
            </w:r>
          </w:p>
        </w:tc>
        <w:tc>
          <w:tcPr>
            <w:tcW w:w="708" w:type="dxa"/>
            <w:shd w:val="clear" w:color="auto" w:fill="auto"/>
            <w:vAlign w:val="bottom"/>
          </w:tcPr>
          <w:p w14:paraId="65352E73" w14:textId="77777777" w:rsidR="00002357" w:rsidRPr="00827D9A" w:rsidRDefault="00002357" w:rsidP="0044268A">
            <w:pPr>
              <w:spacing w:before="40" w:after="40" w:line="220" w:lineRule="exact"/>
              <w:ind w:right="113"/>
              <w:jc w:val="right"/>
              <w:rPr>
                <w:sz w:val="18"/>
                <w:lang w:val="en-GB"/>
              </w:rPr>
            </w:pPr>
            <w:r w:rsidRPr="00827D9A">
              <w:rPr>
                <w:sz w:val="18"/>
                <w:lang w:val="en-GB"/>
              </w:rPr>
              <w:t>6</w:t>
            </w:r>
            <w:r>
              <w:rPr>
                <w:sz w:val="18"/>
                <w:lang w:val="en-GB"/>
              </w:rPr>
              <w:t>,</w:t>
            </w:r>
            <w:r w:rsidRPr="00827D9A">
              <w:rPr>
                <w:sz w:val="18"/>
                <w:lang w:val="en-GB"/>
              </w:rPr>
              <w:t>06</w:t>
            </w:r>
          </w:p>
        </w:tc>
        <w:tc>
          <w:tcPr>
            <w:tcW w:w="567" w:type="dxa"/>
            <w:shd w:val="clear" w:color="auto" w:fill="auto"/>
            <w:vAlign w:val="bottom"/>
          </w:tcPr>
          <w:p w14:paraId="4443E458" w14:textId="77777777" w:rsidR="00002357" w:rsidRPr="00827D9A" w:rsidRDefault="00002357" w:rsidP="0044268A">
            <w:pPr>
              <w:spacing w:before="40" w:after="40" w:line="220" w:lineRule="exact"/>
              <w:ind w:right="113"/>
              <w:jc w:val="right"/>
              <w:rPr>
                <w:sz w:val="18"/>
                <w:lang w:val="en-GB"/>
              </w:rPr>
            </w:pPr>
            <w:r w:rsidRPr="00827D9A">
              <w:rPr>
                <w:sz w:val="18"/>
                <w:lang w:val="en-GB"/>
              </w:rPr>
              <w:t>5</w:t>
            </w:r>
            <w:r>
              <w:rPr>
                <w:sz w:val="18"/>
                <w:lang w:val="en-GB"/>
              </w:rPr>
              <w:t>,</w:t>
            </w:r>
            <w:r w:rsidRPr="00827D9A">
              <w:rPr>
                <w:sz w:val="18"/>
                <w:lang w:val="en-GB"/>
              </w:rPr>
              <w:t>91</w:t>
            </w:r>
          </w:p>
        </w:tc>
        <w:tc>
          <w:tcPr>
            <w:tcW w:w="565" w:type="dxa"/>
            <w:shd w:val="clear" w:color="auto" w:fill="auto"/>
            <w:vAlign w:val="bottom"/>
          </w:tcPr>
          <w:p w14:paraId="7B9BD364" w14:textId="77777777" w:rsidR="00002357" w:rsidRPr="00827D9A" w:rsidRDefault="00002357" w:rsidP="0044268A">
            <w:pPr>
              <w:spacing w:before="40" w:after="40" w:line="220" w:lineRule="exact"/>
              <w:ind w:right="113"/>
              <w:jc w:val="right"/>
              <w:rPr>
                <w:sz w:val="18"/>
                <w:lang w:val="en-GB"/>
              </w:rPr>
            </w:pPr>
            <w:r w:rsidRPr="00827D9A">
              <w:rPr>
                <w:sz w:val="18"/>
                <w:lang w:val="en-GB"/>
              </w:rPr>
              <w:t>5</w:t>
            </w:r>
            <w:r>
              <w:rPr>
                <w:sz w:val="18"/>
                <w:lang w:val="en-GB"/>
              </w:rPr>
              <w:t>,</w:t>
            </w:r>
            <w:r w:rsidRPr="00827D9A">
              <w:rPr>
                <w:sz w:val="18"/>
                <w:lang w:val="en-GB"/>
              </w:rPr>
              <w:t>32</w:t>
            </w:r>
          </w:p>
        </w:tc>
      </w:tr>
      <w:tr w:rsidR="00002357" w:rsidRPr="00827D9A" w14:paraId="7E8053AE" w14:textId="77777777" w:rsidTr="0044268A">
        <w:tc>
          <w:tcPr>
            <w:tcW w:w="936" w:type="dxa"/>
            <w:vMerge/>
            <w:shd w:val="clear" w:color="auto" w:fill="auto"/>
          </w:tcPr>
          <w:p w14:paraId="1E2D08AD" w14:textId="77777777" w:rsidR="00002357" w:rsidRPr="00827D9A" w:rsidRDefault="00002357" w:rsidP="0044268A">
            <w:pPr>
              <w:spacing w:before="40" w:after="40" w:line="220" w:lineRule="exact"/>
              <w:ind w:right="113"/>
              <w:rPr>
                <w:sz w:val="18"/>
                <w:lang w:val="en-GB"/>
              </w:rPr>
            </w:pPr>
          </w:p>
        </w:tc>
        <w:tc>
          <w:tcPr>
            <w:tcW w:w="1654" w:type="dxa"/>
            <w:shd w:val="clear" w:color="auto" w:fill="auto"/>
            <w:vAlign w:val="bottom"/>
          </w:tcPr>
          <w:p w14:paraId="40B29C54" w14:textId="77777777" w:rsidR="00002357" w:rsidRPr="00827D9A" w:rsidRDefault="00002357" w:rsidP="0044268A">
            <w:pPr>
              <w:spacing w:before="40" w:after="40" w:line="220" w:lineRule="exact"/>
              <w:ind w:right="113"/>
              <w:jc w:val="right"/>
              <w:rPr>
                <w:sz w:val="18"/>
                <w:lang w:val="en-GB"/>
              </w:rPr>
            </w:pPr>
            <w:r w:rsidRPr="00827D9A">
              <w:rPr>
                <w:sz w:val="18"/>
                <w:lang w:val="en-GB"/>
              </w:rPr>
              <w:t>25</w:t>
            </w:r>
            <w:r w:rsidR="00FF2302">
              <w:rPr>
                <w:sz w:val="18"/>
                <w:lang w:val="en-GB"/>
              </w:rPr>
              <w:t>–</w:t>
            </w:r>
            <w:r w:rsidRPr="00827D9A">
              <w:rPr>
                <w:sz w:val="18"/>
                <w:lang w:val="en-GB"/>
              </w:rPr>
              <w:t xml:space="preserve">29 </w:t>
            </w:r>
            <w:r>
              <w:rPr>
                <w:sz w:val="18"/>
              </w:rPr>
              <w:t>лет</w:t>
            </w:r>
          </w:p>
        </w:tc>
        <w:tc>
          <w:tcPr>
            <w:tcW w:w="1134" w:type="dxa"/>
            <w:shd w:val="clear" w:color="auto" w:fill="auto"/>
            <w:vAlign w:val="bottom"/>
          </w:tcPr>
          <w:p w14:paraId="1F24274C" w14:textId="77777777" w:rsidR="00002357" w:rsidRPr="00827D9A" w:rsidRDefault="00002357" w:rsidP="0044268A">
            <w:pPr>
              <w:spacing w:before="40" w:after="40" w:line="220" w:lineRule="exact"/>
              <w:ind w:right="113"/>
              <w:jc w:val="right"/>
              <w:rPr>
                <w:sz w:val="18"/>
                <w:lang w:val="en-GB"/>
              </w:rPr>
            </w:pPr>
            <w:r w:rsidRPr="00827D9A">
              <w:rPr>
                <w:sz w:val="18"/>
                <w:lang w:val="en-GB"/>
              </w:rPr>
              <w:t>6 458 451</w:t>
            </w:r>
          </w:p>
        </w:tc>
        <w:tc>
          <w:tcPr>
            <w:tcW w:w="992" w:type="dxa"/>
            <w:shd w:val="clear" w:color="auto" w:fill="auto"/>
            <w:vAlign w:val="bottom"/>
          </w:tcPr>
          <w:p w14:paraId="49044DD9" w14:textId="77777777" w:rsidR="00002357" w:rsidRPr="00827D9A" w:rsidRDefault="00002357" w:rsidP="0044268A">
            <w:pPr>
              <w:spacing w:before="40" w:after="40" w:line="220" w:lineRule="exact"/>
              <w:ind w:right="113"/>
              <w:jc w:val="right"/>
              <w:rPr>
                <w:sz w:val="18"/>
                <w:lang w:val="en-GB"/>
              </w:rPr>
            </w:pPr>
            <w:r w:rsidRPr="00827D9A">
              <w:rPr>
                <w:sz w:val="18"/>
                <w:lang w:val="en-GB"/>
              </w:rPr>
              <w:t>7 033 192</w:t>
            </w:r>
          </w:p>
        </w:tc>
        <w:tc>
          <w:tcPr>
            <w:tcW w:w="993" w:type="dxa"/>
            <w:shd w:val="clear" w:color="auto" w:fill="auto"/>
            <w:vAlign w:val="bottom"/>
          </w:tcPr>
          <w:p w14:paraId="452B635C" w14:textId="77777777" w:rsidR="00002357" w:rsidRPr="00827D9A" w:rsidRDefault="00002357" w:rsidP="0044268A">
            <w:pPr>
              <w:spacing w:before="40" w:after="40" w:line="220" w:lineRule="exact"/>
              <w:ind w:right="113"/>
              <w:jc w:val="right"/>
              <w:rPr>
                <w:sz w:val="18"/>
                <w:lang w:val="en-GB"/>
              </w:rPr>
            </w:pPr>
            <w:r w:rsidRPr="00827D9A">
              <w:rPr>
                <w:sz w:val="18"/>
                <w:lang w:val="en-GB"/>
              </w:rPr>
              <w:t>8 644 127</w:t>
            </w:r>
          </w:p>
        </w:tc>
        <w:tc>
          <w:tcPr>
            <w:tcW w:w="708" w:type="dxa"/>
            <w:shd w:val="clear" w:color="auto" w:fill="auto"/>
            <w:vAlign w:val="bottom"/>
          </w:tcPr>
          <w:p w14:paraId="2C8F9EFC" w14:textId="77777777" w:rsidR="00002357" w:rsidRPr="00827D9A" w:rsidRDefault="00002357" w:rsidP="0044268A">
            <w:pPr>
              <w:spacing w:before="40" w:after="40" w:line="220" w:lineRule="exact"/>
              <w:ind w:right="113"/>
              <w:jc w:val="right"/>
              <w:rPr>
                <w:sz w:val="18"/>
                <w:lang w:val="en-GB"/>
              </w:rPr>
            </w:pPr>
            <w:r w:rsidRPr="00827D9A">
              <w:rPr>
                <w:sz w:val="18"/>
                <w:lang w:val="en-GB"/>
              </w:rPr>
              <w:t>5</w:t>
            </w:r>
            <w:r>
              <w:rPr>
                <w:sz w:val="18"/>
                <w:lang w:val="en-GB"/>
              </w:rPr>
              <w:t>,</w:t>
            </w:r>
            <w:r w:rsidRPr="00827D9A">
              <w:rPr>
                <w:sz w:val="18"/>
                <w:lang w:val="en-GB"/>
              </w:rPr>
              <w:t>72</w:t>
            </w:r>
          </w:p>
        </w:tc>
        <w:tc>
          <w:tcPr>
            <w:tcW w:w="567" w:type="dxa"/>
            <w:shd w:val="clear" w:color="auto" w:fill="auto"/>
            <w:vAlign w:val="bottom"/>
          </w:tcPr>
          <w:p w14:paraId="1CD2E5DE" w14:textId="77777777" w:rsidR="00002357" w:rsidRPr="00827D9A" w:rsidRDefault="00002357" w:rsidP="0044268A">
            <w:pPr>
              <w:spacing w:before="40" w:after="40" w:line="220" w:lineRule="exact"/>
              <w:ind w:right="113"/>
              <w:jc w:val="right"/>
              <w:rPr>
                <w:sz w:val="18"/>
                <w:lang w:val="en-GB"/>
              </w:rPr>
            </w:pPr>
            <w:r w:rsidRPr="00827D9A">
              <w:rPr>
                <w:sz w:val="18"/>
                <w:lang w:val="en-GB"/>
              </w:rPr>
              <w:t>5</w:t>
            </w:r>
            <w:r>
              <w:rPr>
                <w:sz w:val="18"/>
                <w:lang w:val="en-GB"/>
              </w:rPr>
              <w:t>,</w:t>
            </w:r>
            <w:r w:rsidRPr="00827D9A">
              <w:rPr>
                <w:sz w:val="18"/>
                <w:lang w:val="en-GB"/>
              </w:rPr>
              <w:t>14</w:t>
            </w:r>
          </w:p>
        </w:tc>
        <w:tc>
          <w:tcPr>
            <w:tcW w:w="565" w:type="dxa"/>
            <w:shd w:val="clear" w:color="auto" w:fill="auto"/>
            <w:vAlign w:val="bottom"/>
          </w:tcPr>
          <w:p w14:paraId="61C93197" w14:textId="77777777" w:rsidR="00002357" w:rsidRPr="00827D9A" w:rsidRDefault="00002357" w:rsidP="0044268A">
            <w:pPr>
              <w:spacing w:before="40" w:after="40" w:line="220" w:lineRule="exact"/>
              <w:ind w:right="113"/>
              <w:jc w:val="right"/>
              <w:rPr>
                <w:sz w:val="18"/>
                <w:lang w:val="en-GB"/>
              </w:rPr>
            </w:pPr>
            <w:r w:rsidRPr="00827D9A">
              <w:rPr>
                <w:sz w:val="18"/>
                <w:lang w:val="en-GB"/>
              </w:rPr>
              <w:t>5</w:t>
            </w:r>
            <w:r>
              <w:rPr>
                <w:sz w:val="18"/>
                <w:lang w:val="en-GB"/>
              </w:rPr>
              <w:t>,</w:t>
            </w:r>
            <w:r w:rsidRPr="00827D9A">
              <w:rPr>
                <w:sz w:val="18"/>
                <w:lang w:val="en-GB"/>
              </w:rPr>
              <w:t>34</w:t>
            </w:r>
          </w:p>
        </w:tc>
      </w:tr>
      <w:tr w:rsidR="00002357" w:rsidRPr="00827D9A" w14:paraId="18F82C81" w14:textId="77777777" w:rsidTr="0044268A">
        <w:tc>
          <w:tcPr>
            <w:tcW w:w="936" w:type="dxa"/>
            <w:vMerge/>
            <w:shd w:val="clear" w:color="auto" w:fill="auto"/>
          </w:tcPr>
          <w:p w14:paraId="1C1734A5" w14:textId="77777777" w:rsidR="00002357" w:rsidRPr="00827D9A" w:rsidRDefault="00002357" w:rsidP="0044268A">
            <w:pPr>
              <w:spacing w:before="40" w:after="40" w:line="220" w:lineRule="exact"/>
              <w:ind w:right="113"/>
              <w:rPr>
                <w:sz w:val="18"/>
                <w:lang w:val="en-GB"/>
              </w:rPr>
            </w:pPr>
          </w:p>
        </w:tc>
        <w:tc>
          <w:tcPr>
            <w:tcW w:w="1654" w:type="dxa"/>
            <w:shd w:val="clear" w:color="auto" w:fill="auto"/>
            <w:vAlign w:val="bottom"/>
          </w:tcPr>
          <w:p w14:paraId="414B704A" w14:textId="77777777" w:rsidR="00002357" w:rsidRPr="00827D9A" w:rsidRDefault="00002357" w:rsidP="0044268A">
            <w:pPr>
              <w:spacing w:before="40" w:after="40" w:line="220" w:lineRule="exact"/>
              <w:ind w:right="113"/>
              <w:jc w:val="right"/>
              <w:rPr>
                <w:sz w:val="18"/>
                <w:lang w:val="en-GB"/>
              </w:rPr>
            </w:pPr>
            <w:r w:rsidRPr="00827D9A">
              <w:rPr>
                <w:sz w:val="18"/>
                <w:lang w:val="en-GB"/>
              </w:rPr>
              <w:t>30</w:t>
            </w:r>
            <w:r w:rsidR="00FF2302">
              <w:rPr>
                <w:sz w:val="18"/>
                <w:lang w:val="en-GB"/>
              </w:rPr>
              <w:t>–</w:t>
            </w:r>
            <w:r w:rsidRPr="00827D9A">
              <w:rPr>
                <w:sz w:val="18"/>
                <w:lang w:val="en-GB"/>
              </w:rPr>
              <w:t xml:space="preserve">39 </w:t>
            </w:r>
            <w:r>
              <w:rPr>
                <w:sz w:val="18"/>
              </w:rPr>
              <w:t>лет</w:t>
            </w:r>
          </w:p>
        </w:tc>
        <w:tc>
          <w:tcPr>
            <w:tcW w:w="1134" w:type="dxa"/>
            <w:shd w:val="clear" w:color="auto" w:fill="auto"/>
            <w:vAlign w:val="bottom"/>
          </w:tcPr>
          <w:p w14:paraId="061F9244" w14:textId="77777777" w:rsidR="00002357" w:rsidRPr="00827D9A" w:rsidRDefault="00002357" w:rsidP="0044268A">
            <w:pPr>
              <w:spacing w:before="40" w:after="40" w:line="220" w:lineRule="exact"/>
              <w:ind w:right="113"/>
              <w:jc w:val="right"/>
              <w:rPr>
                <w:sz w:val="18"/>
                <w:lang w:val="en-GB"/>
              </w:rPr>
            </w:pPr>
            <w:r w:rsidRPr="00827D9A">
              <w:rPr>
                <w:sz w:val="18"/>
                <w:lang w:val="en-GB"/>
              </w:rPr>
              <w:t>10 526 994</w:t>
            </w:r>
          </w:p>
        </w:tc>
        <w:tc>
          <w:tcPr>
            <w:tcW w:w="992" w:type="dxa"/>
            <w:shd w:val="clear" w:color="auto" w:fill="auto"/>
            <w:vAlign w:val="bottom"/>
          </w:tcPr>
          <w:p w14:paraId="043AE3D8" w14:textId="77777777" w:rsidR="00002357" w:rsidRPr="00827D9A" w:rsidRDefault="00002357" w:rsidP="0044268A">
            <w:pPr>
              <w:spacing w:before="40" w:after="40" w:line="220" w:lineRule="exact"/>
              <w:ind w:right="113"/>
              <w:jc w:val="right"/>
              <w:rPr>
                <w:sz w:val="18"/>
                <w:lang w:val="en-GB"/>
              </w:rPr>
            </w:pPr>
            <w:r w:rsidRPr="00827D9A">
              <w:rPr>
                <w:sz w:val="18"/>
                <w:lang w:val="en-GB"/>
              </w:rPr>
              <w:t>12 969 295</w:t>
            </w:r>
          </w:p>
        </w:tc>
        <w:tc>
          <w:tcPr>
            <w:tcW w:w="993" w:type="dxa"/>
            <w:shd w:val="clear" w:color="auto" w:fill="auto"/>
            <w:vAlign w:val="bottom"/>
          </w:tcPr>
          <w:p w14:paraId="62437E3A" w14:textId="77777777" w:rsidR="00002357" w:rsidRPr="00827D9A" w:rsidRDefault="00002357" w:rsidP="0044268A">
            <w:pPr>
              <w:spacing w:before="40" w:after="40" w:line="220" w:lineRule="exact"/>
              <w:ind w:right="113"/>
              <w:jc w:val="right"/>
              <w:rPr>
                <w:sz w:val="18"/>
                <w:lang w:val="en-GB"/>
              </w:rPr>
            </w:pPr>
            <w:r w:rsidRPr="00827D9A">
              <w:rPr>
                <w:sz w:val="18"/>
                <w:lang w:val="en-GB"/>
              </w:rPr>
              <w:t>15 147 549</w:t>
            </w:r>
          </w:p>
        </w:tc>
        <w:tc>
          <w:tcPr>
            <w:tcW w:w="708" w:type="dxa"/>
            <w:shd w:val="clear" w:color="auto" w:fill="auto"/>
            <w:vAlign w:val="bottom"/>
          </w:tcPr>
          <w:p w14:paraId="524E7014" w14:textId="77777777" w:rsidR="00002357" w:rsidRPr="00827D9A" w:rsidRDefault="00002357" w:rsidP="0044268A">
            <w:pPr>
              <w:spacing w:before="40" w:after="40" w:line="220" w:lineRule="exact"/>
              <w:ind w:right="113"/>
              <w:jc w:val="right"/>
              <w:rPr>
                <w:sz w:val="18"/>
                <w:lang w:val="en-GB"/>
              </w:rPr>
            </w:pPr>
            <w:r w:rsidRPr="00827D9A">
              <w:rPr>
                <w:sz w:val="18"/>
                <w:lang w:val="en-GB"/>
              </w:rPr>
              <w:t>9</w:t>
            </w:r>
            <w:r>
              <w:rPr>
                <w:sz w:val="18"/>
                <w:lang w:val="en-GB"/>
              </w:rPr>
              <w:t>,</w:t>
            </w:r>
            <w:r w:rsidRPr="00827D9A">
              <w:rPr>
                <w:sz w:val="18"/>
                <w:lang w:val="en-GB"/>
              </w:rPr>
              <w:t>32</w:t>
            </w:r>
          </w:p>
        </w:tc>
        <w:tc>
          <w:tcPr>
            <w:tcW w:w="567" w:type="dxa"/>
            <w:shd w:val="clear" w:color="auto" w:fill="auto"/>
            <w:vAlign w:val="bottom"/>
          </w:tcPr>
          <w:p w14:paraId="262E9685" w14:textId="77777777" w:rsidR="00002357" w:rsidRPr="00827D9A" w:rsidRDefault="00002357" w:rsidP="0044268A">
            <w:pPr>
              <w:spacing w:before="40" w:after="40" w:line="220" w:lineRule="exact"/>
              <w:ind w:right="113"/>
              <w:jc w:val="right"/>
              <w:rPr>
                <w:sz w:val="18"/>
                <w:lang w:val="en-GB"/>
              </w:rPr>
            </w:pPr>
            <w:r w:rsidRPr="00827D9A">
              <w:rPr>
                <w:sz w:val="18"/>
                <w:lang w:val="en-GB"/>
              </w:rPr>
              <w:t>9</w:t>
            </w:r>
            <w:r>
              <w:rPr>
                <w:sz w:val="18"/>
                <w:lang w:val="en-GB"/>
              </w:rPr>
              <w:t>,</w:t>
            </w:r>
            <w:r w:rsidRPr="00827D9A">
              <w:rPr>
                <w:sz w:val="18"/>
                <w:lang w:val="en-GB"/>
              </w:rPr>
              <w:t>48</w:t>
            </w:r>
          </w:p>
        </w:tc>
        <w:tc>
          <w:tcPr>
            <w:tcW w:w="565" w:type="dxa"/>
            <w:shd w:val="clear" w:color="auto" w:fill="auto"/>
            <w:vAlign w:val="bottom"/>
          </w:tcPr>
          <w:p w14:paraId="64512B54" w14:textId="77777777" w:rsidR="00002357" w:rsidRPr="00827D9A" w:rsidRDefault="00002357" w:rsidP="0044268A">
            <w:pPr>
              <w:spacing w:before="40" w:after="40" w:line="220" w:lineRule="exact"/>
              <w:ind w:right="113"/>
              <w:jc w:val="right"/>
              <w:rPr>
                <w:sz w:val="18"/>
                <w:lang w:val="en-GB"/>
              </w:rPr>
            </w:pPr>
            <w:r w:rsidRPr="00827D9A">
              <w:rPr>
                <w:sz w:val="18"/>
                <w:lang w:val="en-GB"/>
              </w:rPr>
              <w:t>9</w:t>
            </w:r>
            <w:r>
              <w:rPr>
                <w:sz w:val="18"/>
                <w:lang w:val="en-GB"/>
              </w:rPr>
              <w:t>,</w:t>
            </w:r>
            <w:r w:rsidRPr="00827D9A">
              <w:rPr>
                <w:sz w:val="18"/>
                <w:lang w:val="en-GB"/>
              </w:rPr>
              <w:t>36</w:t>
            </w:r>
          </w:p>
        </w:tc>
      </w:tr>
      <w:tr w:rsidR="00002357" w:rsidRPr="00827D9A" w14:paraId="1582910C" w14:textId="77777777" w:rsidTr="0044268A">
        <w:tc>
          <w:tcPr>
            <w:tcW w:w="936" w:type="dxa"/>
            <w:vMerge/>
            <w:shd w:val="clear" w:color="auto" w:fill="auto"/>
          </w:tcPr>
          <w:p w14:paraId="03D0156D" w14:textId="77777777" w:rsidR="00002357" w:rsidRPr="00827D9A" w:rsidRDefault="00002357" w:rsidP="0044268A">
            <w:pPr>
              <w:spacing w:before="40" w:after="40" w:line="220" w:lineRule="exact"/>
              <w:ind w:right="113"/>
              <w:rPr>
                <w:sz w:val="18"/>
                <w:lang w:val="en-GB"/>
              </w:rPr>
            </w:pPr>
          </w:p>
        </w:tc>
        <w:tc>
          <w:tcPr>
            <w:tcW w:w="1654" w:type="dxa"/>
            <w:shd w:val="clear" w:color="auto" w:fill="auto"/>
            <w:vAlign w:val="bottom"/>
          </w:tcPr>
          <w:p w14:paraId="60D2B1CA" w14:textId="77777777" w:rsidR="00002357" w:rsidRPr="00827D9A" w:rsidRDefault="00002357" w:rsidP="0044268A">
            <w:pPr>
              <w:spacing w:before="40" w:after="40" w:line="220" w:lineRule="exact"/>
              <w:ind w:right="113"/>
              <w:jc w:val="right"/>
              <w:rPr>
                <w:sz w:val="18"/>
                <w:lang w:val="en-GB"/>
              </w:rPr>
            </w:pPr>
            <w:r w:rsidRPr="00827D9A">
              <w:rPr>
                <w:sz w:val="18"/>
                <w:lang w:val="en-GB"/>
              </w:rPr>
              <w:t>40</w:t>
            </w:r>
            <w:r w:rsidR="00FF2302">
              <w:rPr>
                <w:sz w:val="18"/>
                <w:lang w:val="en-GB"/>
              </w:rPr>
              <w:t>–</w:t>
            </w:r>
            <w:r w:rsidRPr="00827D9A">
              <w:rPr>
                <w:sz w:val="18"/>
                <w:lang w:val="en-GB"/>
              </w:rPr>
              <w:t xml:space="preserve">49 </w:t>
            </w:r>
            <w:r>
              <w:rPr>
                <w:sz w:val="18"/>
              </w:rPr>
              <w:t>лет</w:t>
            </w:r>
          </w:p>
        </w:tc>
        <w:tc>
          <w:tcPr>
            <w:tcW w:w="1134" w:type="dxa"/>
            <w:shd w:val="clear" w:color="auto" w:fill="auto"/>
            <w:vAlign w:val="bottom"/>
          </w:tcPr>
          <w:p w14:paraId="0DFB7F42" w14:textId="77777777" w:rsidR="00002357" w:rsidRPr="00827D9A" w:rsidRDefault="00002357" w:rsidP="0044268A">
            <w:pPr>
              <w:spacing w:before="40" w:after="40" w:line="220" w:lineRule="exact"/>
              <w:ind w:right="113"/>
              <w:jc w:val="right"/>
              <w:rPr>
                <w:sz w:val="18"/>
                <w:lang w:val="en-GB"/>
              </w:rPr>
            </w:pPr>
            <w:r w:rsidRPr="00827D9A">
              <w:rPr>
                <w:sz w:val="18"/>
                <w:lang w:val="en-GB"/>
              </w:rPr>
              <w:t>7 157 396</w:t>
            </w:r>
          </w:p>
        </w:tc>
        <w:tc>
          <w:tcPr>
            <w:tcW w:w="992" w:type="dxa"/>
            <w:shd w:val="clear" w:color="auto" w:fill="auto"/>
            <w:vAlign w:val="bottom"/>
          </w:tcPr>
          <w:p w14:paraId="044DB789" w14:textId="77777777" w:rsidR="00002357" w:rsidRPr="00827D9A" w:rsidRDefault="00002357" w:rsidP="0044268A">
            <w:pPr>
              <w:spacing w:before="40" w:after="40" w:line="220" w:lineRule="exact"/>
              <w:ind w:right="113"/>
              <w:jc w:val="right"/>
              <w:rPr>
                <w:sz w:val="18"/>
                <w:lang w:val="en-GB"/>
              </w:rPr>
            </w:pPr>
            <w:r w:rsidRPr="00827D9A">
              <w:rPr>
                <w:sz w:val="18"/>
                <w:lang w:val="en-GB"/>
              </w:rPr>
              <w:t>9 944 567</w:t>
            </w:r>
          </w:p>
        </w:tc>
        <w:tc>
          <w:tcPr>
            <w:tcW w:w="993" w:type="dxa"/>
            <w:shd w:val="clear" w:color="auto" w:fill="auto"/>
            <w:vAlign w:val="bottom"/>
          </w:tcPr>
          <w:p w14:paraId="3486AADB" w14:textId="77777777" w:rsidR="00002357" w:rsidRPr="00827D9A" w:rsidRDefault="00002357" w:rsidP="0044268A">
            <w:pPr>
              <w:spacing w:before="40" w:after="40" w:line="220" w:lineRule="exact"/>
              <w:ind w:right="113"/>
              <w:jc w:val="right"/>
              <w:rPr>
                <w:sz w:val="18"/>
                <w:lang w:val="en-GB"/>
              </w:rPr>
            </w:pPr>
            <w:r w:rsidRPr="00827D9A">
              <w:rPr>
                <w:sz w:val="18"/>
                <w:lang w:val="en-GB"/>
              </w:rPr>
              <w:t>12 830 450</w:t>
            </w:r>
          </w:p>
        </w:tc>
        <w:tc>
          <w:tcPr>
            <w:tcW w:w="708" w:type="dxa"/>
            <w:shd w:val="clear" w:color="auto" w:fill="auto"/>
            <w:vAlign w:val="bottom"/>
          </w:tcPr>
          <w:p w14:paraId="2D557438" w14:textId="77777777" w:rsidR="00002357" w:rsidRPr="00827D9A" w:rsidRDefault="00002357" w:rsidP="0044268A">
            <w:pPr>
              <w:spacing w:before="40" w:after="40" w:line="220" w:lineRule="exact"/>
              <w:ind w:right="113"/>
              <w:jc w:val="right"/>
              <w:rPr>
                <w:sz w:val="18"/>
                <w:lang w:val="en-GB"/>
              </w:rPr>
            </w:pPr>
            <w:r w:rsidRPr="00827D9A">
              <w:rPr>
                <w:sz w:val="18"/>
                <w:lang w:val="en-GB"/>
              </w:rPr>
              <w:t>6</w:t>
            </w:r>
            <w:r>
              <w:rPr>
                <w:sz w:val="18"/>
                <w:lang w:val="en-GB"/>
              </w:rPr>
              <w:t>,</w:t>
            </w:r>
            <w:r w:rsidRPr="00827D9A">
              <w:rPr>
                <w:sz w:val="18"/>
                <w:lang w:val="en-GB"/>
              </w:rPr>
              <w:t>35</w:t>
            </w:r>
          </w:p>
        </w:tc>
        <w:tc>
          <w:tcPr>
            <w:tcW w:w="567" w:type="dxa"/>
            <w:shd w:val="clear" w:color="auto" w:fill="auto"/>
            <w:vAlign w:val="bottom"/>
          </w:tcPr>
          <w:p w14:paraId="425847F5" w14:textId="77777777" w:rsidR="00002357" w:rsidRPr="00827D9A" w:rsidRDefault="00002357" w:rsidP="0044268A">
            <w:pPr>
              <w:spacing w:before="40" w:after="40" w:line="220" w:lineRule="exact"/>
              <w:ind w:right="113"/>
              <w:jc w:val="right"/>
              <w:rPr>
                <w:sz w:val="18"/>
                <w:lang w:val="en-GB"/>
              </w:rPr>
            </w:pPr>
            <w:r w:rsidRPr="00827D9A">
              <w:rPr>
                <w:sz w:val="18"/>
                <w:lang w:val="en-GB"/>
              </w:rPr>
              <w:t>7</w:t>
            </w:r>
            <w:r>
              <w:rPr>
                <w:sz w:val="18"/>
                <w:lang w:val="en-GB"/>
              </w:rPr>
              <w:t>,</w:t>
            </w:r>
            <w:r w:rsidRPr="00827D9A">
              <w:rPr>
                <w:sz w:val="18"/>
                <w:lang w:val="en-GB"/>
              </w:rPr>
              <w:t>26</w:t>
            </w:r>
          </w:p>
        </w:tc>
        <w:tc>
          <w:tcPr>
            <w:tcW w:w="565" w:type="dxa"/>
            <w:shd w:val="clear" w:color="auto" w:fill="auto"/>
            <w:vAlign w:val="bottom"/>
          </w:tcPr>
          <w:p w14:paraId="4FCD6402" w14:textId="77777777" w:rsidR="00002357" w:rsidRPr="00827D9A" w:rsidRDefault="00002357" w:rsidP="0044268A">
            <w:pPr>
              <w:spacing w:before="40" w:after="40" w:line="220" w:lineRule="exact"/>
              <w:ind w:right="113"/>
              <w:jc w:val="right"/>
              <w:rPr>
                <w:sz w:val="18"/>
                <w:lang w:val="en-GB"/>
              </w:rPr>
            </w:pPr>
            <w:r w:rsidRPr="00827D9A">
              <w:rPr>
                <w:sz w:val="18"/>
                <w:lang w:val="en-GB"/>
              </w:rPr>
              <w:t>7</w:t>
            </w:r>
            <w:r>
              <w:rPr>
                <w:sz w:val="18"/>
                <w:lang w:val="en-GB"/>
              </w:rPr>
              <w:t>,</w:t>
            </w:r>
            <w:r w:rsidRPr="00827D9A">
              <w:rPr>
                <w:sz w:val="18"/>
                <w:lang w:val="en-GB"/>
              </w:rPr>
              <w:t>92</w:t>
            </w:r>
          </w:p>
        </w:tc>
      </w:tr>
      <w:tr w:rsidR="00002357" w:rsidRPr="00827D9A" w14:paraId="2728E41A" w14:textId="77777777" w:rsidTr="0044268A">
        <w:tc>
          <w:tcPr>
            <w:tcW w:w="936" w:type="dxa"/>
            <w:vMerge/>
            <w:shd w:val="clear" w:color="auto" w:fill="auto"/>
          </w:tcPr>
          <w:p w14:paraId="4D03378D" w14:textId="77777777" w:rsidR="00002357" w:rsidRPr="00827D9A" w:rsidRDefault="00002357" w:rsidP="0044268A">
            <w:pPr>
              <w:spacing w:before="40" w:after="40" w:line="220" w:lineRule="exact"/>
              <w:ind w:right="113"/>
              <w:rPr>
                <w:sz w:val="18"/>
                <w:lang w:val="en-GB"/>
              </w:rPr>
            </w:pPr>
          </w:p>
        </w:tc>
        <w:tc>
          <w:tcPr>
            <w:tcW w:w="1654" w:type="dxa"/>
            <w:shd w:val="clear" w:color="auto" w:fill="auto"/>
            <w:vAlign w:val="bottom"/>
          </w:tcPr>
          <w:p w14:paraId="0F76ECEC" w14:textId="77777777" w:rsidR="00002357" w:rsidRPr="00827D9A" w:rsidRDefault="00002357" w:rsidP="0044268A">
            <w:pPr>
              <w:spacing w:before="40" w:after="40" w:line="220" w:lineRule="exact"/>
              <w:ind w:right="113"/>
              <w:jc w:val="right"/>
              <w:rPr>
                <w:sz w:val="18"/>
                <w:lang w:val="en-GB"/>
              </w:rPr>
            </w:pPr>
            <w:r w:rsidRPr="00827D9A">
              <w:rPr>
                <w:sz w:val="18"/>
                <w:lang w:val="en-GB"/>
              </w:rPr>
              <w:t>50</w:t>
            </w:r>
            <w:r w:rsidR="00FF2302">
              <w:rPr>
                <w:sz w:val="18"/>
                <w:lang w:val="en-GB"/>
              </w:rPr>
              <w:t>–</w:t>
            </w:r>
            <w:r w:rsidRPr="00827D9A">
              <w:rPr>
                <w:sz w:val="18"/>
                <w:lang w:val="en-GB"/>
              </w:rPr>
              <w:t xml:space="preserve">59 </w:t>
            </w:r>
            <w:r>
              <w:rPr>
                <w:sz w:val="18"/>
              </w:rPr>
              <w:t>лет</w:t>
            </w:r>
          </w:p>
        </w:tc>
        <w:tc>
          <w:tcPr>
            <w:tcW w:w="1134" w:type="dxa"/>
            <w:shd w:val="clear" w:color="auto" w:fill="auto"/>
            <w:vAlign w:val="bottom"/>
          </w:tcPr>
          <w:p w14:paraId="606BE543" w14:textId="77777777" w:rsidR="00002357" w:rsidRPr="00827D9A" w:rsidRDefault="00002357" w:rsidP="0044268A">
            <w:pPr>
              <w:spacing w:before="40" w:after="40" w:line="220" w:lineRule="exact"/>
              <w:ind w:right="113"/>
              <w:jc w:val="right"/>
              <w:rPr>
                <w:sz w:val="18"/>
                <w:lang w:val="en-GB"/>
              </w:rPr>
            </w:pPr>
            <w:r w:rsidRPr="00827D9A">
              <w:rPr>
                <w:sz w:val="18"/>
                <w:lang w:val="en-GB"/>
              </w:rPr>
              <w:t>4 879 560</w:t>
            </w:r>
          </w:p>
        </w:tc>
        <w:tc>
          <w:tcPr>
            <w:tcW w:w="992" w:type="dxa"/>
            <w:shd w:val="clear" w:color="auto" w:fill="auto"/>
            <w:vAlign w:val="bottom"/>
          </w:tcPr>
          <w:p w14:paraId="264718C7" w14:textId="77777777" w:rsidR="00002357" w:rsidRPr="00827D9A" w:rsidRDefault="00002357" w:rsidP="0044268A">
            <w:pPr>
              <w:spacing w:before="40" w:after="40" w:line="220" w:lineRule="exact"/>
              <w:ind w:right="113"/>
              <w:jc w:val="right"/>
              <w:rPr>
                <w:sz w:val="18"/>
                <w:lang w:val="en-GB"/>
              </w:rPr>
            </w:pPr>
            <w:r w:rsidRPr="00827D9A">
              <w:rPr>
                <w:sz w:val="18"/>
                <w:lang w:val="en-GB"/>
              </w:rPr>
              <w:t>6 514 747</w:t>
            </w:r>
          </w:p>
        </w:tc>
        <w:tc>
          <w:tcPr>
            <w:tcW w:w="993" w:type="dxa"/>
            <w:shd w:val="clear" w:color="auto" w:fill="auto"/>
            <w:vAlign w:val="bottom"/>
          </w:tcPr>
          <w:p w14:paraId="108E512E" w14:textId="77777777" w:rsidR="00002357" w:rsidRPr="00827D9A" w:rsidRDefault="00002357" w:rsidP="0044268A">
            <w:pPr>
              <w:spacing w:before="40" w:after="40" w:line="220" w:lineRule="exact"/>
              <w:ind w:right="113"/>
              <w:jc w:val="right"/>
              <w:rPr>
                <w:sz w:val="18"/>
                <w:lang w:val="en-GB"/>
              </w:rPr>
            </w:pPr>
            <w:r w:rsidRPr="00827D9A">
              <w:rPr>
                <w:sz w:val="18"/>
                <w:lang w:val="en-GB"/>
              </w:rPr>
              <w:t>9 680 371</w:t>
            </w:r>
          </w:p>
        </w:tc>
        <w:tc>
          <w:tcPr>
            <w:tcW w:w="708" w:type="dxa"/>
            <w:shd w:val="clear" w:color="auto" w:fill="auto"/>
            <w:vAlign w:val="bottom"/>
          </w:tcPr>
          <w:p w14:paraId="3ECCFEBE" w14:textId="77777777" w:rsidR="00002357" w:rsidRPr="00827D9A" w:rsidRDefault="00002357" w:rsidP="0044268A">
            <w:pPr>
              <w:spacing w:before="40" w:after="40" w:line="220" w:lineRule="exact"/>
              <w:ind w:right="113"/>
              <w:jc w:val="right"/>
              <w:rPr>
                <w:sz w:val="18"/>
                <w:lang w:val="en-GB"/>
              </w:rPr>
            </w:pPr>
            <w:r w:rsidRPr="00827D9A">
              <w:rPr>
                <w:sz w:val="18"/>
                <w:lang w:val="en-GB"/>
              </w:rPr>
              <w:t>4</w:t>
            </w:r>
            <w:r>
              <w:rPr>
                <w:sz w:val="18"/>
                <w:lang w:val="en-GB"/>
              </w:rPr>
              <w:t>,</w:t>
            </w:r>
            <w:r w:rsidRPr="00827D9A">
              <w:rPr>
                <w:sz w:val="18"/>
                <w:lang w:val="en-GB"/>
              </w:rPr>
              <w:t>33</w:t>
            </w:r>
          </w:p>
        </w:tc>
        <w:tc>
          <w:tcPr>
            <w:tcW w:w="567" w:type="dxa"/>
            <w:shd w:val="clear" w:color="auto" w:fill="auto"/>
            <w:vAlign w:val="bottom"/>
          </w:tcPr>
          <w:p w14:paraId="59559F3B" w14:textId="77777777" w:rsidR="00002357" w:rsidRPr="00827D9A" w:rsidRDefault="00002357" w:rsidP="0044268A">
            <w:pPr>
              <w:spacing w:before="40" w:after="40" w:line="220" w:lineRule="exact"/>
              <w:ind w:right="113"/>
              <w:jc w:val="right"/>
              <w:rPr>
                <w:sz w:val="18"/>
                <w:lang w:val="en-GB"/>
              </w:rPr>
            </w:pPr>
            <w:r w:rsidRPr="00827D9A">
              <w:rPr>
                <w:sz w:val="18"/>
                <w:lang w:val="en-GB"/>
              </w:rPr>
              <w:t>4</w:t>
            </w:r>
            <w:r>
              <w:rPr>
                <w:sz w:val="18"/>
                <w:lang w:val="en-GB"/>
              </w:rPr>
              <w:t>,</w:t>
            </w:r>
            <w:r w:rsidRPr="00827D9A">
              <w:rPr>
                <w:sz w:val="18"/>
                <w:lang w:val="en-GB"/>
              </w:rPr>
              <w:t>76</w:t>
            </w:r>
          </w:p>
        </w:tc>
        <w:tc>
          <w:tcPr>
            <w:tcW w:w="565" w:type="dxa"/>
            <w:shd w:val="clear" w:color="auto" w:fill="auto"/>
            <w:vAlign w:val="bottom"/>
          </w:tcPr>
          <w:p w14:paraId="44CA7CF7" w14:textId="77777777" w:rsidR="00002357" w:rsidRPr="00827D9A" w:rsidRDefault="00002357" w:rsidP="0044268A">
            <w:pPr>
              <w:spacing w:before="40" w:after="40" w:line="220" w:lineRule="exact"/>
              <w:ind w:right="113"/>
              <w:jc w:val="right"/>
              <w:rPr>
                <w:sz w:val="18"/>
                <w:lang w:val="en-GB"/>
              </w:rPr>
            </w:pPr>
            <w:r w:rsidRPr="00827D9A">
              <w:rPr>
                <w:sz w:val="18"/>
                <w:lang w:val="en-GB"/>
              </w:rPr>
              <w:t>5</w:t>
            </w:r>
            <w:r>
              <w:rPr>
                <w:sz w:val="18"/>
                <w:lang w:val="en-GB"/>
              </w:rPr>
              <w:t>,</w:t>
            </w:r>
            <w:r w:rsidRPr="00827D9A">
              <w:rPr>
                <w:sz w:val="18"/>
                <w:lang w:val="en-GB"/>
              </w:rPr>
              <w:t>98</w:t>
            </w:r>
          </w:p>
        </w:tc>
      </w:tr>
      <w:tr w:rsidR="00002357" w:rsidRPr="00827D9A" w14:paraId="65E6DC89" w14:textId="77777777" w:rsidTr="0044268A">
        <w:tc>
          <w:tcPr>
            <w:tcW w:w="936" w:type="dxa"/>
            <w:vMerge/>
            <w:shd w:val="clear" w:color="auto" w:fill="auto"/>
          </w:tcPr>
          <w:p w14:paraId="66C38126" w14:textId="77777777" w:rsidR="00002357" w:rsidRPr="00827D9A" w:rsidRDefault="00002357" w:rsidP="0044268A">
            <w:pPr>
              <w:spacing w:before="40" w:after="40" w:line="220" w:lineRule="exact"/>
              <w:ind w:right="113"/>
              <w:rPr>
                <w:sz w:val="18"/>
                <w:lang w:val="en-GB"/>
              </w:rPr>
            </w:pPr>
          </w:p>
        </w:tc>
        <w:tc>
          <w:tcPr>
            <w:tcW w:w="1654" w:type="dxa"/>
            <w:shd w:val="clear" w:color="auto" w:fill="auto"/>
            <w:vAlign w:val="bottom"/>
          </w:tcPr>
          <w:p w14:paraId="753E887C" w14:textId="77777777" w:rsidR="00002357" w:rsidRPr="00827D9A" w:rsidRDefault="00002357" w:rsidP="0044268A">
            <w:pPr>
              <w:spacing w:before="40" w:after="40" w:line="220" w:lineRule="exact"/>
              <w:ind w:right="113"/>
              <w:jc w:val="right"/>
              <w:rPr>
                <w:sz w:val="18"/>
                <w:lang w:val="en-GB"/>
              </w:rPr>
            </w:pPr>
            <w:r w:rsidRPr="00827D9A">
              <w:rPr>
                <w:sz w:val="18"/>
                <w:lang w:val="en-GB"/>
              </w:rPr>
              <w:t>60</w:t>
            </w:r>
            <w:r w:rsidR="00FF2302">
              <w:rPr>
                <w:sz w:val="18"/>
                <w:lang w:val="en-GB"/>
              </w:rPr>
              <w:t>–</w:t>
            </w:r>
            <w:r w:rsidRPr="00827D9A">
              <w:rPr>
                <w:sz w:val="18"/>
                <w:lang w:val="en-GB"/>
              </w:rPr>
              <w:t xml:space="preserve">69 </w:t>
            </w:r>
            <w:r>
              <w:rPr>
                <w:sz w:val="18"/>
              </w:rPr>
              <w:t>лет</w:t>
            </w:r>
          </w:p>
        </w:tc>
        <w:tc>
          <w:tcPr>
            <w:tcW w:w="1134" w:type="dxa"/>
            <w:shd w:val="clear" w:color="auto" w:fill="auto"/>
            <w:vAlign w:val="bottom"/>
          </w:tcPr>
          <w:p w14:paraId="7B06FCA5" w14:textId="77777777" w:rsidR="00002357" w:rsidRPr="00827D9A" w:rsidRDefault="00002357" w:rsidP="0044268A">
            <w:pPr>
              <w:spacing w:before="40" w:after="40" w:line="220" w:lineRule="exact"/>
              <w:ind w:right="113"/>
              <w:jc w:val="right"/>
              <w:rPr>
                <w:sz w:val="18"/>
                <w:lang w:val="en-GB"/>
              </w:rPr>
            </w:pPr>
            <w:r w:rsidRPr="00827D9A">
              <w:rPr>
                <w:sz w:val="18"/>
                <w:lang w:val="en-GB"/>
              </w:rPr>
              <w:t>3 397 427</w:t>
            </w:r>
          </w:p>
        </w:tc>
        <w:tc>
          <w:tcPr>
            <w:tcW w:w="992" w:type="dxa"/>
            <w:shd w:val="clear" w:color="auto" w:fill="auto"/>
            <w:vAlign w:val="bottom"/>
          </w:tcPr>
          <w:p w14:paraId="56175308" w14:textId="77777777" w:rsidR="00002357" w:rsidRPr="00827D9A" w:rsidRDefault="00002357" w:rsidP="0044268A">
            <w:pPr>
              <w:spacing w:before="40" w:after="40" w:line="220" w:lineRule="exact"/>
              <w:ind w:right="113"/>
              <w:jc w:val="right"/>
              <w:rPr>
                <w:sz w:val="18"/>
                <w:lang w:val="en-GB"/>
              </w:rPr>
            </w:pPr>
            <w:r w:rsidRPr="00827D9A">
              <w:rPr>
                <w:sz w:val="18"/>
                <w:lang w:val="en-GB"/>
              </w:rPr>
              <w:t>4 404 173</w:t>
            </w:r>
          </w:p>
        </w:tc>
        <w:tc>
          <w:tcPr>
            <w:tcW w:w="993" w:type="dxa"/>
            <w:shd w:val="clear" w:color="auto" w:fill="auto"/>
            <w:vAlign w:val="bottom"/>
          </w:tcPr>
          <w:p w14:paraId="57D934F1" w14:textId="77777777" w:rsidR="00002357" w:rsidRPr="00827D9A" w:rsidRDefault="00002357" w:rsidP="0044268A">
            <w:pPr>
              <w:spacing w:before="40" w:after="40" w:line="220" w:lineRule="exact"/>
              <w:ind w:right="113"/>
              <w:jc w:val="right"/>
              <w:rPr>
                <w:sz w:val="18"/>
                <w:lang w:val="en-GB"/>
              </w:rPr>
            </w:pPr>
            <w:r w:rsidRPr="00827D9A">
              <w:rPr>
                <w:sz w:val="18"/>
                <w:lang w:val="en-GB"/>
              </w:rPr>
              <w:t>6 098 083</w:t>
            </w:r>
          </w:p>
        </w:tc>
        <w:tc>
          <w:tcPr>
            <w:tcW w:w="708" w:type="dxa"/>
            <w:shd w:val="clear" w:color="auto" w:fill="auto"/>
            <w:vAlign w:val="bottom"/>
          </w:tcPr>
          <w:p w14:paraId="42D0F5FD" w14:textId="77777777" w:rsidR="00002357" w:rsidRPr="00827D9A" w:rsidRDefault="00002357" w:rsidP="0044268A">
            <w:pPr>
              <w:spacing w:before="40" w:after="40" w:line="220" w:lineRule="exact"/>
              <w:ind w:right="113"/>
              <w:jc w:val="right"/>
              <w:rPr>
                <w:sz w:val="18"/>
                <w:lang w:val="en-GB"/>
              </w:rPr>
            </w:pPr>
            <w:r w:rsidRPr="00827D9A">
              <w:rPr>
                <w:sz w:val="18"/>
                <w:lang w:val="en-GB"/>
              </w:rPr>
              <w:t>3</w:t>
            </w:r>
            <w:r>
              <w:rPr>
                <w:sz w:val="18"/>
                <w:lang w:val="en-GB"/>
              </w:rPr>
              <w:t>,</w:t>
            </w:r>
            <w:r w:rsidRPr="00827D9A">
              <w:rPr>
                <w:sz w:val="18"/>
                <w:lang w:val="en-GB"/>
              </w:rPr>
              <w:t>01</w:t>
            </w:r>
          </w:p>
        </w:tc>
        <w:tc>
          <w:tcPr>
            <w:tcW w:w="567" w:type="dxa"/>
            <w:shd w:val="clear" w:color="auto" w:fill="auto"/>
            <w:vAlign w:val="bottom"/>
          </w:tcPr>
          <w:p w14:paraId="6579CF16" w14:textId="77777777" w:rsidR="00002357" w:rsidRPr="00827D9A" w:rsidRDefault="00002357" w:rsidP="0044268A">
            <w:pPr>
              <w:spacing w:before="40" w:after="40" w:line="220" w:lineRule="exact"/>
              <w:ind w:right="113"/>
              <w:jc w:val="right"/>
              <w:rPr>
                <w:sz w:val="18"/>
                <w:lang w:val="en-GB"/>
              </w:rPr>
            </w:pPr>
            <w:r w:rsidRPr="00827D9A">
              <w:rPr>
                <w:sz w:val="18"/>
                <w:lang w:val="en-GB"/>
              </w:rPr>
              <w:t>3</w:t>
            </w:r>
            <w:r>
              <w:rPr>
                <w:sz w:val="18"/>
                <w:lang w:val="en-GB"/>
              </w:rPr>
              <w:t>,</w:t>
            </w:r>
            <w:r w:rsidRPr="00827D9A">
              <w:rPr>
                <w:sz w:val="18"/>
                <w:lang w:val="en-GB"/>
              </w:rPr>
              <w:t>22</w:t>
            </w:r>
          </w:p>
        </w:tc>
        <w:tc>
          <w:tcPr>
            <w:tcW w:w="565" w:type="dxa"/>
            <w:shd w:val="clear" w:color="auto" w:fill="auto"/>
            <w:vAlign w:val="bottom"/>
          </w:tcPr>
          <w:p w14:paraId="0D0A7994" w14:textId="77777777" w:rsidR="00002357" w:rsidRPr="00827D9A" w:rsidRDefault="00002357" w:rsidP="0044268A">
            <w:pPr>
              <w:spacing w:before="40" w:after="40" w:line="220" w:lineRule="exact"/>
              <w:ind w:right="113"/>
              <w:jc w:val="right"/>
              <w:rPr>
                <w:sz w:val="18"/>
                <w:lang w:val="en-GB"/>
              </w:rPr>
            </w:pPr>
            <w:r w:rsidRPr="00827D9A">
              <w:rPr>
                <w:sz w:val="18"/>
                <w:lang w:val="en-GB"/>
              </w:rPr>
              <w:t>3</w:t>
            </w:r>
            <w:r>
              <w:rPr>
                <w:sz w:val="18"/>
                <w:lang w:val="en-GB"/>
              </w:rPr>
              <w:t>,</w:t>
            </w:r>
            <w:r w:rsidRPr="00827D9A">
              <w:rPr>
                <w:sz w:val="18"/>
                <w:lang w:val="en-GB"/>
              </w:rPr>
              <w:t>76</w:t>
            </w:r>
          </w:p>
        </w:tc>
      </w:tr>
      <w:tr w:rsidR="00002357" w:rsidRPr="00827D9A" w14:paraId="6A739056" w14:textId="77777777" w:rsidTr="0044268A">
        <w:tc>
          <w:tcPr>
            <w:tcW w:w="936" w:type="dxa"/>
            <w:vMerge/>
            <w:tcBorders>
              <w:bottom w:val="single" w:sz="12" w:space="0" w:color="auto"/>
            </w:tcBorders>
            <w:shd w:val="clear" w:color="auto" w:fill="auto"/>
          </w:tcPr>
          <w:p w14:paraId="64A74F54" w14:textId="77777777" w:rsidR="00002357" w:rsidRPr="00827D9A" w:rsidRDefault="00002357" w:rsidP="0044268A">
            <w:pPr>
              <w:spacing w:before="40" w:after="40" w:line="220" w:lineRule="exact"/>
              <w:ind w:right="113"/>
              <w:rPr>
                <w:sz w:val="18"/>
                <w:lang w:val="en-GB"/>
              </w:rPr>
            </w:pPr>
          </w:p>
        </w:tc>
        <w:tc>
          <w:tcPr>
            <w:tcW w:w="1654" w:type="dxa"/>
            <w:tcBorders>
              <w:bottom w:val="single" w:sz="12" w:space="0" w:color="auto"/>
            </w:tcBorders>
            <w:shd w:val="clear" w:color="auto" w:fill="auto"/>
            <w:vAlign w:val="bottom"/>
          </w:tcPr>
          <w:p w14:paraId="019B4860" w14:textId="77777777" w:rsidR="00002357" w:rsidRPr="00827D9A" w:rsidRDefault="00002357" w:rsidP="0044268A">
            <w:pPr>
              <w:spacing w:before="40" w:after="40" w:line="220" w:lineRule="exact"/>
              <w:ind w:right="113"/>
              <w:jc w:val="right"/>
              <w:rPr>
                <w:sz w:val="18"/>
                <w:lang w:val="en-GB"/>
              </w:rPr>
            </w:pPr>
            <w:r w:rsidRPr="00827D9A">
              <w:rPr>
                <w:sz w:val="18"/>
                <w:lang w:val="en-GB"/>
              </w:rPr>
              <w:t xml:space="preserve">70 </w:t>
            </w:r>
            <w:r>
              <w:rPr>
                <w:sz w:val="18"/>
              </w:rPr>
              <w:t>лет и старше</w:t>
            </w:r>
          </w:p>
        </w:tc>
        <w:tc>
          <w:tcPr>
            <w:tcW w:w="1134" w:type="dxa"/>
            <w:tcBorders>
              <w:bottom w:val="single" w:sz="12" w:space="0" w:color="auto"/>
            </w:tcBorders>
            <w:shd w:val="clear" w:color="auto" w:fill="auto"/>
            <w:vAlign w:val="bottom"/>
          </w:tcPr>
          <w:p w14:paraId="3D342BD8" w14:textId="77777777" w:rsidR="00002357" w:rsidRPr="00827D9A" w:rsidRDefault="00002357" w:rsidP="0044268A">
            <w:pPr>
              <w:spacing w:before="40" w:after="40" w:line="220" w:lineRule="exact"/>
              <w:ind w:right="113"/>
              <w:jc w:val="right"/>
              <w:rPr>
                <w:sz w:val="18"/>
                <w:lang w:val="en-GB"/>
              </w:rPr>
            </w:pPr>
            <w:r w:rsidRPr="00827D9A">
              <w:rPr>
                <w:sz w:val="18"/>
                <w:lang w:val="en-GB"/>
              </w:rPr>
              <w:t>2 384 426</w:t>
            </w:r>
          </w:p>
        </w:tc>
        <w:tc>
          <w:tcPr>
            <w:tcW w:w="992" w:type="dxa"/>
            <w:tcBorders>
              <w:bottom w:val="single" w:sz="12" w:space="0" w:color="auto"/>
            </w:tcBorders>
            <w:shd w:val="clear" w:color="auto" w:fill="auto"/>
            <w:vAlign w:val="bottom"/>
          </w:tcPr>
          <w:p w14:paraId="1582D451" w14:textId="77777777" w:rsidR="00002357" w:rsidRPr="00827D9A" w:rsidRDefault="00002357" w:rsidP="0044268A">
            <w:pPr>
              <w:spacing w:before="40" w:after="40" w:line="220" w:lineRule="exact"/>
              <w:ind w:right="113"/>
              <w:jc w:val="right"/>
              <w:rPr>
                <w:sz w:val="18"/>
                <w:lang w:val="en-GB"/>
              </w:rPr>
            </w:pPr>
            <w:r w:rsidRPr="00827D9A">
              <w:rPr>
                <w:sz w:val="18"/>
                <w:lang w:val="en-GB"/>
              </w:rPr>
              <w:t>3 607 185</w:t>
            </w:r>
          </w:p>
        </w:tc>
        <w:tc>
          <w:tcPr>
            <w:tcW w:w="993" w:type="dxa"/>
            <w:tcBorders>
              <w:bottom w:val="single" w:sz="12" w:space="0" w:color="auto"/>
            </w:tcBorders>
            <w:shd w:val="clear" w:color="auto" w:fill="auto"/>
            <w:vAlign w:val="bottom"/>
          </w:tcPr>
          <w:p w14:paraId="5717D402" w14:textId="77777777" w:rsidR="00002357" w:rsidRPr="00827D9A" w:rsidRDefault="00002357" w:rsidP="0044268A">
            <w:pPr>
              <w:spacing w:before="40" w:after="40" w:line="220" w:lineRule="exact"/>
              <w:ind w:right="113"/>
              <w:jc w:val="right"/>
              <w:rPr>
                <w:sz w:val="18"/>
                <w:lang w:val="en-GB"/>
              </w:rPr>
            </w:pPr>
            <w:r w:rsidRPr="00827D9A">
              <w:rPr>
                <w:sz w:val="18"/>
                <w:lang w:val="en-GB"/>
              </w:rPr>
              <w:t>5 340 618</w:t>
            </w:r>
          </w:p>
        </w:tc>
        <w:tc>
          <w:tcPr>
            <w:tcW w:w="708" w:type="dxa"/>
            <w:tcBorders>
              <w:bottom w:val="single" w:sz="12" w:space="0" w:color="auto"/>
            </w:tcBorders>
            <w:shd w:val="clear" w:color="auto" w:fill="auto"/>
            <w:vAlign w:val="bottom"/>
          </w:tcPr>
          <w:p w14:paraId="482D2D7D" w14:textId="77777777" w:rsidR="00002357" w:rsidRPr="00827D9A" w:rsidRDefault="00002357" w:rsidP="0044268A">
            <w:pPr>
              <w:spacing w:before="40" w:after="40" w:line="220" w:lineRule="exact"/>
              <w:ind w:right="113"/>
              <w:jc w:val="right"/>
              <w:rPr>
                <w:sz w:val="18"/>
                <w:lang w:val="en-GB"/>
              </w:rPr>
            </w:pPr>
            <w:r w:rsidRPr="00827D9A">
              <w:rPr>
                <w:sz w:val="18"/>
                <w:lang w:val="en-GB"/>
              </w:rPr>
              <w:t>2</w:t>
            </w:r>
            <w:r>
              <w:rPr>
                <w:sz w:val="18"/>
                <w:lang w:val="en-GB"/>
              </w:rPr>
              <w:t>,</w:t>
            </w:r>
            <w:r w:rsidRPr="00827D9A">
              <w:rPr>
                <w:sz w:val="18"/>
                <w:lang w:val="en-GB"/>
              </w:rPr>
              <w:t>12</w:t>
            </w:r>
          </w:p>
        </w:tc>
        <w:tc>
          <w:tcPr>
            <w:tcW w:w="567" w:type="dxa"/>
            <w:tcBorders>
              <w:bottom w:val="single" w:sz="12" w:space="0" w:color="auto"/>
            </w:tcBorders>
            <w:shd w:val="clear" w:color="auto" w:fill="auto"/>
            <w:vAlign w:val="bottom"/>
          </w:tcPr>
          <w:p w14:paraId="0836E94F" w14:textId="77777777" w:rsidR="00002357" w:rsidRPr="00827D9A" w:rsidRDefault="00002357" w:rsidP="0044268A">
            <w:pPr>
              <w:spacing w:before="40" w:after="40" w:line="220" w:lineRule="exact"/>
              <w:ind w:right="113"/>
              <w:jc w:val="right"/>
              <w:rPr>
                <w:sz w:val="18"/>
                <w:lang w:val="en-GB"/>
              </w:rPr>
            </w:pPr>
            <w:r w:rsidRPr="00827D9A">
              <w:rPr>
                <w:sz w:val="18"/>
                <w:lang w:val="en-GB"/>
              </w:rPr>
              <w:t>2</w:t>
            </w:r>
            <w:r>
              <w:rPr>
                <w:sz w:val="18"/>
                <w:lang w:val="en-GB"/>
              </w:rPr>
              <w:t>,</w:t>
            </w:r>
            <w:r w:rsidRPr="00827D9A">
              <w:rPr>
                <w:sz w:val="18"/>
                <w:lang w:val="en-GB"/>
              </w:rPr>
              <w:t>63</w:t>
            </w:r>
          </w:p>
        </w:tc>
        <w:tc>
          <w:tcPr>
            <w:tcW w:w="565" w:type="dxa"/>
            <w:tcBorders>
              <w:bottom w:val="single" w:sz="12" w:space="0" w:color="auto"/>
            </w:tcBorders>
            <w:shd w:val="clear" w:color="auto" w:fill="auto"/>
            <w:vAlign w:val="bottom"/>
          </w:tcPr>
          <w:p w14:paraId="3DA12775" w14:textId="77777777" w:rsidR="00002357" w:rsidRPr="00827D9A" w:rsidRDefault="00002357" w:rsidP="0044268A">
            <w:pPr>
              <w:spacing w:before="40" w:after="40" w:line="220" w:lineRule="exact"/>
              <w:ind w:right="113"/>
              <w:jc w:val="right"/>
              <w:rPr>
                <w:sz w:val="18"/>
                <w:lang w:val="en-GB"/>
              </w:rPr>
            </w:pPr>
            <w:r w:rsidRPr="00827D9A">
              <w:rPr>
                <w:sz w:val="18"/>
                <w:lang w:val="en-GB"/>
              </w:rPr>
              <w:t>3</w:t>
            </w:r>
            <w:r>
              <w:rPr>
                <w:sz w:val="18"/>
                <w:lang w:val="en-GB"/>
              </w:rPr>
              <w:t>,</w:t>
            </w:r>
            <w:r w:rsidRPr="00827D9A">
              <w:rPr>
                <w:sz w:val="18"/>
                <w:lang w:val="en-GB"/>
              </w:rPr>
              <w:t>3</w:t>
            </w:r>
          </w:p>
        </w:tc>
      </w:tr>
    </w:tbl>
    <w:p w14:paraId="6E753577" w14:textId="77777777" w:rsidR="00002357" w:rsidRPr="00266854" w:rsidRDefault="00002357" w:rsidP="00266854">
      <w:pPr>
        <w:pStyle w:val="SingleTxtG"/>
        <w:spacing w:before="80" w:line="220" w:lineRule="exact"/>
        <w:ind w:firstLine="170"/>
        <w:rPr>
          <w:sz w:val="18"/>
          <w:szCs w:val="18"/>
        </w:rPr>
      </w:pPr>
      <w:r w:rsidRPr="00266854">
        <w:rPr>
          <w:i/>
          <w:iCs/>
          <w:sz w:val="18"/>
          <w:szCs w:val="18"/>
        </w:rPr>
        <w:t>Источник:</w:t>
      </w:r>
      <w:r w:rsidRPr="00266854">
        <w:rPr>
          <w:sz w:val="18"/>
          <w:szCs w:val="18"/>
        </w:rPr>
        <w:t xml:space="preserve"> БИГС, Перепись населения 2010 года.</w:t>
      </w:r>
    </w:p>
    <w:p w14:paraId="21910A99" w14:textId="77777777" w:rsidR="00002357" w:rsidRPr="00DF257F" w:rsidRDefault="00002357" w:rsidP="00266854">
      <w:pPr>
        <w:pStyle w:val="SingleTxtG"/>
        <w:spacing w:before="240"/>
      </w:pPr>
      <w:r w:rsidRPr="000C348A">
        <w:t>11.</w:t>
      </w:r>
      <w:r w:rsidRPr="000C348A">
        <w:tab/>
      </w:r>
      <w:r w:rsidRPr="00DF257F">
        <w:t>По данным за 2015 год, общая доля иждивенцев в населении Бразилии составляет 54,7</w:t>
      </w:r>
      <w:r w:rsidR="00266854">
        <w:t> </w:t>
      </w:r>
      <w:r>
        <w:t>%</w:t>
      </w:r>
      <w:r w:rsidRPr="00DF257F">
        <w:t xml:space="preserve">. Ожидается, что в предстоящие десятилетия произойдет существенное увеличение доли лиц в возрасте 60 лет и старше. Начиная с 2010 года показатель общей доли иждивенцев в населении Бразилии начинает приближаться к показателям, характерным для промышленно развитых стран. По </w:t>
      </w:r>
      <w:r>
        <w:t>оценкам</w:t>
      </w:r>
      <w:r w:rsidRPr="00DF257F">
        <w:t>, в 2015 году величина этой доли составляла 11,7</w:t>
      </w:r>
      <w:r w:rsidR="00266854">
        <w:t> </w:t>
      </w:r>
      <w:r w:rsidRPr="00DF257F">
        <w:t>%, и предполагается, что к 2039 году она увеличится до 23,5</w:t>
      </w:r>
      <w:r w:rsidR="00266854">
        <w:t> </w:t>
      </w:r>
      <w:r w:rsidRPr="00DF257F">
        <w:t>%.</w:t>
      </w:r>
    </w:p>
    <w:p w14:paraId="54504681" w14:textId="77777777" w:rsidR="00002357" w:rsidRPr="002F5591" w:rsidRDefault="00002357" w:rsidP="009D0115">
      <w:pPr>
        <w:keepNext/>
        <w:keepLines/>
        <w:spacing w:before="160" w:line="240" w:lineRule="auto"/>
        <w:ind w:left="1134"/>
        <w:outlineLvl w:val="0"/>
        <w:rPr>
          <w:rFonts w:eastAsia="SimSun"/>
          <w:lang w:eastAsia="zh-CN"/>
        </w:rPr>
      </w:pPr>
      <w:bookmarkStart w:id="1" w:name="_Toc47533622"/>
      <w:r w:rsidRPr="002F5591">
        <w:rPr>
          <w:rFonts w:eastAsia="SimSun"/>
          <w:lang w:val="en-GB" w:eastAsia="zh-CN"/>
        </w:rPr>
        <w:t>Ta</w:t>
      </w:r>
      <w:r>
        <w:rPr>
          <w:rFonts w:eastAsia="SimSun"/>
          <w:lang w:eastAsia="zh-CN"/>
        </w:rPr>
        <w:t xml:space="preserve">блица </w:t>
      </w:r>
      <w:r w:rsidRPr="002F5591">
        <w:rPr>
          <w:rFonts w:eastAsia="SimSun"/>
          <w:lang w:eastAsia="zh-CN"/>
        </w:rPr>
        <w:t>8</w:t>
      </w:r>
      <w:bookmarkEnd w:id="1"/>
      <w:r w:rsidRPr="002F5591">
        <w:rPr>
          <w:rFonts w:eastAsia="SimSun"/>
          <w:lang w:eastAsia="zh-CN"/>
        </w:rPr>
        <w:t xml:space="preserve"> </w:t>
      </w:r>
    </w:p>
    <w:p w14:paraId="26ADA22D" w14:textId="77777777" w:rsidR="00002357" w:rsidRPr="00040525" w:rsidRDefault="00002357" w:rsidP="00266854">
      <w:pPr>
        <w:keepNext/>
        <w:keepLines/>
        <w:spacing w:after="120"/>
        <w:ind w:left="1134" w:right="1134"/>
        <w:rPr>
          <w:b/>
          <w:bCs/>
        </w:rPr>
      </w:pPr>
      <w:r>
        <w:rPr>
          <w:b/>
        </w:rPr>
        <w:t>Доли</w:t>
      </w:r>
      <w:r w:rsidRPr="00FE7A3F">
        <w:rPr>
          <w:b/>
        </w:rPr>
        <w:t xml:space="preserve"> </w:t>
      </w:r>
      <w:r>
        <w:rPr>
          <w:b/>
        </w:rPr>
        <w:t>иждивенцев (в %)</w:t>
      </w:r>
      <w:r w:rsidRPr="00FE7A3F">
        <w:rPr>
          <w:b/>
        </w:rPr>
        <w:t xml:space="preserve"> </w:t>
      </w:r>
      <w:r>
        <w:rPr>
          <w:b/>
        </w:rPr>
        <w:t>из</w:t>
      </w:r>
      <w:r w:rsidRPr="00FE7A3F">
        <w:rPr>
          <w:b/>
        </w:rPr>
        <w:t xml:space="preserve"> </w:t>
      </w:r>
      <w:r>
        <w:rPr>
          <w:b/>
        </w:rPr>
        <w:t>числа молодежи</w:t>
      </w:r>
      <w:r w:rsidRPr="00FE7A3F">
        <w:rPr>
          <w:b/>
        </w:rPr>
        <w:t xml:space="preserve"> </w:t>
      </w:r>
      <w:r>
        <w:rPr>
          <w:b/>
        </w:rPr>
        <w:t>и</w:t>
      </w:r>
      <w:r w:rsidRPr="00FE7A3F">
        <w:rPr>
          <w:b/>
        </w:rPr>
        <w:t xml:space="preserve"> </w:t>
      </w:r>
      <w:r>
        <w:rPr>
          <w:b/>
        </w:rPr>
        <w:t>пожилых</w:t>
      </w:r>
      <w:r w:rsidRPr="00FE7A3F">
        <w:rPr>
          <w:b/>
        </w:rPr>
        <w:t xml:space="preserve"> </w:t>
      </w:r>
      <w:r>
        <w:rPr>
          <w:b/>
        </w:rPr>
        <w:t>людей в населении Бразилии, 2015 год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04"/>
        <w:gridCol w:w="1571"/>
        <w:gridCol w:w="1267"/>
        <w:gridCol w:w="1293"/>
        <w:gridCol w:w="1635"/>
      </w:tblGrid>
      <w:tr w:rsidR="00002357" w:rsidRPr="00040525" w14:paraId="4280D354" w14:textId="77777777" w:rsidTr="0044268A">
        <w:trPr>
          <w:tblHeader/>
        </w:trPr>
        <w:tc>
          <w:tcPr>
            <w:tcW w:w="1604" w:type="dxa"/>
            <w:vMerge w:val="restart"/>
            <w:tcBorders>
              <w:top w:val="single" w:sz="4" w:space="0" w:color="auto"/>
            </w:tcBorders>
            <w:shd w:val="clear" w:color="auto" w:fill="auto"/>
            <w:vAlign w:val="bottom"/>
          </w:tcPr>
          <w:p w14:paraId="6E334D9F" w14:textId="77777777" w:rsidR="00002357" w:rsidRPr="00D72F91" w:rsidRDefault="00980C06" w:rsidP="0044268A">
            <w:pPr>
              <w:keepNext/>
              <w:keepLines/>
              <w:spacing w:before="40" w:after="40" w:line="220" w:lineRule="exact"/>
              <w:ind w:right="113"/>
              <w:rPr>
                <w:i/>
                <w:sz w:val="16"/>
              </w:rPr>
            </w:pPr>
            <w:r>
              <w:rPr>
                <w:i/>
                <w:sz w:val="16"/>
              </w:rPr>
              <w:t>Бразилия</w:t>
            </w:r>
          </w:p>
        </w:tc>
        <w:tc>
          <w:tcPr>
            <w:tcW w:w="4131" w:type="dxa"/>
            <w:gridSpan w:val="3"/>
            <w:tcBorders>
              <w:top w:val="single" w:sz="4" w:space="0" w:color="auto"/>
              <w:bottom w:val="single" w:sz="4" w:space="0" w:color="auto"/>
            </w:tcBorders>
            <w:shd w:val="clear" w:color="auto" w:fill="auto"/>
            <w:vAlign w:val="bottom"/>
          </w:tcPr>
          <w:p w14:paraId="4135AC38" w14:textId="77777777" w:rsidR="00002357" w:rsidRPr="00040525" w:rsidRDefault="00002357" w:rsidP="0044268A">
            <w:pPr>
              <w:keepNext/>
              <w:keepLines/>
              <w:spacing w:before="80" w:after="80" w:line="200" w:lineRule="exact"/>
              <w:ind w:right="113"/>
              <w:jc w:val="center"/>
              <w:rPr>
                <w:i/>
                <w:sz w:val="16"/>
                <w:lang w:val="en-GB"/>
              </w:rPr>
            </w:pPr>
            <w:r>
              <w:rPr>
                <w:i/>
                <w:sz w:val="16"/>
              </w:rPr>
              <w:t>Доля иждивенцев</w:t>
            </w:r>
          </w:p>
        </w:tc>
        <w:tc>
          <w:tcPr>
            <w:tcW w:w="1635" w:type="dxa"/>
            <w:vMerge w:val="restart"/>
            <w:tcBorders>
              <w:top w:val="single" w:sz="4" w:space="0" w:color="auto"/>
              <w:bottom w:val="single" w:sz="12" w:space="0" w:color="auto"/>
            </w:tcBorders>
            <w:shd w:val="clear" w:color="auto" w:fill="auto"/>
            <w:vAlign w:val="bottom"/>
          </w:tcPr>
          <w:p w14:paraId="431CCA11" w14:textId="77777777" w:rsidR="00002357" w:rsidRPr="00040525" w:rsidRDefault="00002357" w:rsidP="0044268A">
            <w:pPr>
              <w:keepNext/>
              <w:keepLines/>
              <w:spacing w:before="80" w:after="80" w:line="200" w:lineRule="exact"/>
              <w:ind w:right="113"/>
              <w:jc w:val="right"/>
              <w:rPr>
                <w:i/>
                <w:sz w:val="16"/>
              </w:rPr>
            </w:pPr>
            <w:r>
              <w:rPr>
                <w:i/>
                <w:sz w:val="16"/>
              </w:rPr>
              <w:t>Доля</w:t>
            </w:r>
            <w:r w:rsidRPr="00040525">
              <w:rPr>
                <w:i/>
                <w:sz w:val="16"/>
              </w:rPr>
              <w:t xml:space="preserve"> </w:t>
            </w:r>
            <w:r>
              <w:rPr>
                <w:i/>
                <w:sz w:val="16"/>
              </w:rPr>
              <w:t>лиц</w:t>
            </w:r>
            <w:r w:rsidRPr="00040525">
              <w:rPr>
                <w:i/>
                <w:sz w:val="16"/>
              </w:rPr>
              <w:t xml:space="preserve"> </w:t>
            </w:r>
            <w:r>
              <w:rPr>
                <w:i/>
                <w:sz w:val="16"/>
              </w:rPr>
              <w:t>в</w:t>
            </w:r>
            <w:r w:rsidRPr="00040525">
              <w:rPr>
                <w:i/>
                <w:sz w:val="16"/>
              </w:rPr>
              <w:t xml:space="preserve"> </w:t>
            </w:r>
            <w:r>
              <w:rPr>
                <w:i/>
                <w:sz w:val="16"/>
              </w:rPr>
              <w:t>возрасте</w:t>
            </w:r>
            <w:r w:rsidRPr="00040525">
              <w:rPr>
                <w:i/>
                <w:sz w:val="16"/>
              </w:rPr>
              <w:t xml:space="preserve"> 60 </w:t>
            </w:r>
            <w:r>
              <w:rPr>
                <w:i/>
                <w:sz w:val="16"/>
              </w:rPr>
              <w:t>лет</w:t>
            </w:r>
            <w:r w:rsidRPr="00040525">
              <w:rPr>
                <w:i/>
                <w:sz w:val="16"/>
              </w:rPr>
              <w:t xml:space="preserve"> </w:t>
            </w:r>
            <w:r>
              <w:rPr>
                <w:i/>
                <w:sz w:val="16"/>
              </w:rPr>
              <w:t>и</w:t>
            </w:r>
            <w:r w:rsidRPr="00040525">
              <w:rPr>
                <w:i/>
                <w:sz w:val="16"/>
              </w:rPr>
              <w:t xml:space="preserve"> </w:t>
            </w:r>
            <w:r>
              <w:rPr>
                <w:i/>
                <w:sz w:val="16"/>
              </w:rPr>
              <w:t>старше</w:t>
            </w:r>
            <w:r w:rsidRPr="00040525">
              <w:rPr>
                <w:i/>
                <w:sz w:val="16"/>
              </w:rPr>
              <w:t xml:space="preserve"> </w:t>
            </w:r>
          </w:p>
        </w:tc>
      </w:tr>
      <w:tr w:rsidR="00002357" w:rsidRPr="00040525" w14:paraId="6E8191D9" w14:textId="77777777" w:rsidTr="0044268A">
        <w:trPr>
          <w:tblHeader/>
        </w:trPr>
        <w:tc>
          <w:tcPr>
            <w:tcW w:w="1604" w:type="dxa"/>
            <w:vMerge/>
            <w:tcBorders>
              <w:bottom w:val="single" w:sz="12" w:space="0" w:color="auto"/>
            </w:tcBorders>
            <w:shd w:val="clear" w:color="auto" w:fill="auto"/>
            <w:vAlign w:val="bottom"/>
          </w:tcPr>
          <w:p w14:paraId="63381F98" w14:textId="77777777" w:rsidR="00002357" w:rsidRPr="00040525" w:rsidRDefault="00002357" w:rsidP="0044268A">
            <w:pPr>
              <w:keepNext/>
              <w:keepLines/>
              <w:spacing w:before="40" w:after="40" w:line="220" w:lineRule="exact"/>
              <w:ind w:right="113"/>
              <w:rPr>
                <w:sz w:val="18"/>
              </w:rPr>
            </w:pPr>
          </w:p>
        </w:tc>
        <w:tc>
          <w:tcPr>
            <w:tcW w:w="1571" w:type="dxa"/>
            <w:tcBorders>
              <w:top w:val="single" w:sz="4" w:space="0" w:color="auto"/>
              <w:bottom w:val="single" w:sz="12" w:space="0" w:color="auto"/>
            </w:tcBorders>
            <w:shd w:val="clear" w:color="auto" w:fill="auto"/>
            <w:vAlign w:val="bottom"/>
          </w:tcPr>
          <w:p w14:paraId="7B210180" w14:textId="77777777" w:rsidR="00002357" w:rsidRPr="00040525" w:rsidRDefault="00002357" w:rsidP="0044268A">
            <w:pPr>
              <w:keepNext/>
              <w:keepLines/>
              <w:spacing w:before="80" w:after="80" w:line="200" w:lineRule="exact"/>
              <w:ind w:right="113"/>
              <w:jc w:val="right"/>
              <w:rPr>
                <w:i/>
                <w:sz w:val="16"/>
                <w:lang w:val="en-GB"/>
              </w:rPr>
            </w:pPr>
            <w:r>
              <w:rPr>
                <w:i/>
                <w:sz w:val="16"/>
              </w:rPr>
              <w:t>Молодежь</w:t>
            </w:r>
          </w:p>
        </w:tc>
        <w:tc>
          <w:tcPr>
            <w:tcW w:w="1267" w:type="dxa"/>
            <w:tcBorders>
              <w:top w:val="single" w:sz="4" w:space="0" w:color="auto"/>
              <w:bottom w:val="single" w:sz="12" w:space="0" w:color="auto"/>
            </w:tcBorders>
            <w:shd w:val="clear" w:color="auto" w:fill="auto"/>
            <w:vAlign w:val="bottom"/>
          </w:tcPr>
          <w:p w14:paraId="3C43924C" w14:textId="77777777" w:rsidR="00002357" w:rsidRPr="00040525" w:rsidRDefault="00002357" w:rsidP="0044268A">
            <w:pPr>
              <w:keepNext/>
              <w:keepLines/>
              <w:spacing w:before="80" w:after="80" w:line="200" w:lineRule="exact"/>
              <w:ind w:right="113"/>
              <w:jc w:val="right"/>
              <w:rPr>
                <w:i/>
                <w:sz w:val="16"/>
                <w:lang w:val="en-GB"/>
              </w:rPr>
            </w:pPr>
            <w:r>
              <w:rPr>
                <w:i/>
                <w:sz w:val="16"/>
              </w:rPr>
              <w:t>Пожилые люди</w:t>
            </w:r>
          </w:p>
        </w:tc>
        <w:tc>
          <w:tcPr>
            <w:tcW w:w="1293" w:type="dxa"/>
            <w:tcBorders>
              <w:top w:val="single" w:sz="4" w:space="0" w:color="auto"/>
              <w:bottom w:val="single" w:sz="12" w:space="0" w:color="auto"/>
            </w:tcBorders>
            <w:shd w:val="clear" w:color="auto" w:fill="auto"/>
            <w:vAlign w:val="bottom"/>
          </w:tcPr>
          <w:p w14:paraId="07503EC3" w14:textId="77777777" w:rsidR="00002357" w:rsidRPr="00040525" w:rsidRDefault="00002357" w:rsidP="0044268A">
            <w:pPr>
              <w:keepNext/>
              <w:keepLines/>
              <w:spacing w:before="80" w:after="80" w:line="200" w:lineRule="exact"/>
              <w:ind w:right="113"/>
              <w:jc w:val="right"/>
              <w:rPr>
                <w:i/>
                <w:sz w:val="16"/>
                <w:lang w:val="en-GB"/>
              </w:rPr>
            </w:pPr>
            <w:r>
              <w:rPr>
                <w:i/>
                <w:sz w:val="16"/>
              </w:rPr>
              <w:t>Всего</w:t>
            </w:r>
          </w:p>
        </w:tc>
        <w:tc>
          <w:tcPr>
            <w:tcW w:w="1635" w:type="dxa"/>
            <w:vMerge/>
            <w:tcBorders>
              <w:top w:val="single" w:sz="12" w:space="0" w:color="auto"/>
              <w:bottom w:val="single" w:sz="12" w:space="0" w:color="auto"/>
            </w:tcBorders>
            <w:shd w:val="clear" w:color="auto" w:fill="auto"/>
            <w:vAlign w:val="bottom"/>
          </w:tcPr>
          <w:p w14:paraId="2C846774" w14:textId="77777777" w:rsidR="00002357" w:rsidRPr="00040525" w:rsidRDefault="00002357" w:rsidP="0044268A">
            <w:pPr>
              <w:keepNext/>
              <w:keepLines/>
              <w:spacing w:before="40" w:after="40" w:line="220" w:lineRule="exact"/>
              <w:ind w:right="113"/>
              <w:jc w:val="right"/>
              <w:rPr>
                <w:sz w:val="18"/>
                <w:lang w:val="en-GB"/>
              </w:rPr>
            </w:pPr>
          </w:p>
        </w:tc>
      </w:tr>
      <w:tr w:rsidR="00002357" w:rsidRPr="00040525" w14:paraId="00FFEB68" w14:textId="77777777" w:rsidTr="0044268A">
        <w:trPr>
          <w:tblHeader/>
        </w:trPr>
        <w:tc>
          <w:tcPr>
            <w:tcW w:w="1604" w:type="dxa"/>
            <w:tcBorders>
              <w:top w:val="single" w:sz="12" w:space="0" w:color="auto"/>
              <w:bottom w:val="single" w:sz="12" w:space="0" w:color="auto"/>
            </w:tcBorders>
            <w:shd w:val="clear" w:color="auto" w:fill="auto"/>
            <w:vAlign w:val="bottom"/>
          </w:tcPr>
          <w:p w14:paraId="7BC52152" w14:textId="77777777" w:rsidR="00002357" w:rsidRPr="00040525" w:rsidRDefault="00002357" w:rsidP="00B75ED4">
            <w:pPr>
              <w:keepNext/>
              <w:keepLines/>
              <w:spacing w:before="40" w:after="40" w:line="220" w:lineRule="exact"/>
              <w:ind w:left="39" w:right="113"/>
              <w:rPr>
                <w:sz w:val="18"/>
                <w:lang w:val="en-GB"/>
              </w:rPr>
            </w:pPr>
          </w:p>
        </w:tc>
        <w:tc>
          <w:tcPr>
            <w:tcW w:w="1571" w:type="dxa"/>
            <w:tcBorders>
              <w:top w:val="single" w:sz="12" w:space="0" w:color="auto"/>
              <w:bottom w:val="single" w:sz="12" w:space="0" w:color="auto"/>
            </w:tcBorders>
            <w:shd w:val="clear" w:color="auto" w:fill="auto"/>
            <w:vAlign w:val="bottom"/>
          </w:tcPr>
          <w:p w14:paraId="549C51C8" w14:textId="77777777" w:rsidR="00002357" w:rsidRPr="00040525" w:rsidRDefault="00002357" w:rsidP="0044268A">
            <w:pPr>
              <w:keepNext/>
              <w:keepLines/>
              <w:spacing w:before="40" w:after="40" w:line="220" w:lineRule="exact"/>
              <w:ind w:right="113"/>
              <w:jc w:val="right"/>
              <w:rPr>
                <w:sz w:val="18"/>
                <w:lang w:val="en-GB"/>
              </w:rPr>
            </w:pPr>
            <w:r w:rsidRPr="00040525">
              <w:rPr>
                <w:sz w:val="18"/>
                <w:lang w:val="en-GB"/>
              </w:rPr>
              <w:t>32</w:t>
            </w:r>
            <w:r>
              <w:rPr>
                <w:sz w:val="18"/>
              </w:rPr>
              <w:t>,</w:t>
            </w:r>
            <w:r w:rsidRPr="00040525">
              <w:rPr>
                <w:sz w:val="18"/>
                <w:lang w:val="en-GB"/>
              </w:rPr>
              <w:t>5</w:t>
            </w:r>
          </w:p>
        </w:tc>
        <w:tc>
          <w:tcPr>
            <w:tcW w:w="1267" w:type="dxa"/>
            <w:tcBorders>
              <w:top w:val="single" w:sz="12" w:space="0" w:color="auto"/>
              <w:bottom w:val="single" w:sz="12" w:space="0" w:color="auto"/>
            </w:tcBorders>
            <w:shd w:val="clear" w:color="auto" w:fill="auto"/>
            <w:vAlign w:val="bottom"/>
          </w:tcPr>
          <w:p w14:paraId="0BFA3D67" w14:textId="77777777" w:rsidR="00002357" w:rsidRPr="00040525" w:rsidRDefault="00002357" w:rsidP="0044268A">
            <w:pPr>
              <w:keepNext/>
              <w:keepLines/>
              <w:spacing w:before="40" w:after="40" w:line="220" w:lineRule="exact"/>
              <w:ind w:right="113"/>
              <w:jc w:val="right"/>
              <w:rPr>
                <w:sz w:val="18"/>
                <w:lang w:val="en-GB"/>
              </w:rPr>
            </w:pPr>
            <w:r w:rsidRPr="00040525">
              <w:rPr>
                <w:sz w:val="18"/>
                <w:lang w:val="en-GB"/>
              </w:rPr>
              <w:t>22</w:t>
            </w:r>
            <w:r>
              <w:rPr>
                <w:sz w:val="18"/>
              </w:rPr>
              <w:t>,</w:t>
            </w:r>
            <w:r w:rsidRPr="00040525">
              <w:rPr>
                <w:sz w:val="18"/>
                <w:lang w:val="en-GB"/>
              </w:rPr>
              <w:t>2</w:t>
            </w:r>
          </w:p>
        </w:tc>
        <w:tc>
          <w:tcPr>
            <w:tcW w:w="1293" w:type="dxa"/>
            <w:tcBorders>
              <w:top w:val="single" w:sz="12" w:space="0" w:color="auto"/>
              <w:bottom w:val="single" w:sz="12" w:space="0" w:color="auto"/>
            </w:tcBorders>
            <w:shd w:val="clear" w:color="auto" w:fill="auto"/>
            <w:vAlign w:val="bottom"/>
          </w:tcPr>
          <w:p w14:paraId="1A12406F" w14:textId="77777777" w:rsidR="00002357" w:rsidRPr="00040525" w:rsidRDefault="00002357" w:rsidP="0044268A">
            <w:pPr>
              <w:keepNext/>
              <w:keepLines/>
              <w:spacing w:before="40" w:after="40" w:line="220" w:lineRule="exact"/>
              <w:ind w:right="113"/>
              <w:jc w:val="right"/>
              <w:rPr>
                <w:sz w:val="18"/>
                <w:lang w:val="en-GB"/>
              </w:rPr>
            </w:pPr>
            <w:r w:rsidRPr="00040525">
              <w:rPr>
                <w:sz w:val="18"/>
                <w:lang w:val="en-GB"/>
              </w:rPr>
              <w:t>54</w:t>
            </w:r>
            <w:r>
              <w:rPr>
                <w:sz w:val="18"/>
              </w:rPr>
              <w:t>,</w:t>
            </w:r>
            <w:r w:rsidRPr="00040525">
              <w:rPr>
                <w:sz w:val="18"/>
                <w:lang w:val="en-GB"/>
              </w:rPr>
              <w:t>7</w:t>
            </w:r>
          </w:p>
        </w:tc>
        <w:tc>
          <w:tcPr>
            <w:tcW w:w="1635" w:type="dxa"/>
            <w:tcBorders>
              <w:top w:val="single" w:sz="12" w:space="0" w:color="auto"/>
              <w:bottom w:val="single" w:sz="12" w:space="0" w:color="auto"/>
            </w:tcBorders>
            <w:shd w:val="clear" w:color="auto" w:fill="auto"/>
            <w:vAlign w:val="bottom"/>
          </w:tcPr>
          <w:p w14:paraId="493E95A6" w14:textId="77777777" w:rsidR="00002357" w:rsidRPr="00040525" w:rsidRDefault="00002357" w:rsidP="0044268A">
            <w:pPr>
              <w:keepNext/>
              <w:keepLines/>
              <w:spacing w:before="40" w:after="40" w:line="220" w:lineRule="exact"/>
              <w:ind w:right="113"/>
              <w:jc w:val="right"/>
              <w:rPr>
                <w:sz w:val="18"/>
                <w:lang w:val="en-GB"/>
              </w:rPr>
            </w:pPr>
            <w:r w:rsidRPr="00040525">
              <w:rPr>
                <w:sz w:val="18"/>
                <w:lang w:val="en-GB"/>
              </w:rPr>
              <w:t>11</w:t>
            </w:r>
            <w:r>
              <w:rPr>
                <w:sz w:val="18"/>
              </w:rPr>
              <w:t>,</w:t>
            </w:r>
            <w:r w:rsidRPr="00040525">
              <w:rPr>
                <w:sz w:val="18"/>
                <w:lang w:val="en-GB"/>
              </w:rPr>
              <w:t>7</w:t>
            </w:r>
          </w:p>
        </w:tc>
      </w:tr>
    </w:tbl>
    <w:p w14:paraId="74F6B00C" w14:textId="77777777" w:rsidR="00002357" w:rsidRPr="00266854" w:rsidRDefault="00002357" w:rsidP="00FF2302">
      <w:pPr>
        <w:pStyle w:val="SingleTxtG"/>
        <w:spacing w:before="80" w:line="220" w:lineRule="exact"/>
        <w:ind w:firstLine="170"/>
        <w:jc w:val="left"/>
        <w:rPr>
          <w:sz w:val="18"/>
          <w:szCs w:val="18"/>
        </w:rPr>
      </w:pPr>
      <w:r w:rsidRPr="00266854">
        <w:rPr>
          <w:i/>
          <w:iCs/>
          <w:sz w:val="18"/>
          <w:szCs w:val="18"/>
        </w:rPr>
        <w:t>Источник:</w:t>
      </w:r>
      <w:r w:rsidRPr="00266854">
        <w:rPr>
          <w:sz w:val="18"/>
          <w:szCs w:val="18"/>
        </w:rPr>
        <w:t xml:space="preserve"> БИГС, Национальное выборочное обследование домашних хозяйств 2015 года</w:t>
      </w:r>
      <w:r w:rsidR="00B75ED4">
        <w:rPr>
          <w:sz w:val="18"/>
          <w:szCs w:val="18"/>
        </w:rPr>
        <w:t>.</w:t>
      </w:r>
    </w:p>
    <w:p w14:paraId="36CCB033" w14:textId="77777777" w:rsidR="00002357" w:rsidRPr="00FE7A3F" w:rsidRDefault="00002357" w:rsidP="00266854">
      <w:pPr>
        <w:pStyle w:val="SingleTxtG"/>
        <w:spacing w:before="240"/>
      </w:pPr>
      <w:r w:rsidRPr="00FE7A3F">
        <w:t>12.</w:t>
      </w:r>
      <w:r w:rsidRPr="00FE7A3F">
        <w:tab/>
        <w:t>Что касается структуры населения Бразилии по цвету кожи или расе, то большую часть населения составляют лица с коричневым (</w:t>
      </w:r>
      <w:r w:rsidR="00266854">
        <w:t>«</w:t>
      </w:r>
      <w:proofErr w:type="spellStart"/>
      <w:r>
        <w:t>пардос</w:t>
      </w:r>
      <w:proofErr w:type="spellEnd"/>
      <w:r w:rsidR="00266854">
        <w:t>»</w:t>
      </w:r>
      <w:r w:rsidRPr="00FE7A3F">
        <w:t>) и черным цветом кожи. В различных регионах страны наблюдается большое разнообразие структуры</w:t>
      </w:r>
      <w:r>
        <w:t xml:space="preserve"> населения</w:t>
      </w:r>
      <w:r w:rsidRPr="00FE7A3F">
        <w:t>.</w:t>
      </w:r>
    </w:p>
    <w:p w14:paraId="659072DC" w14:textId="77777777" w:rsidR="00002357" w:rsidRDefault="00002357" w:rsidP="00266854">
      <w:pPr>
        <w:pStyle w:val="SingleTxtG"/>
        <w:jc w:val="left"/>
        <w:rPr>
          <w:b/>
          <w:bCs/>
        </w:rPr>
      </w:pPr>
      <w:r w:rsidRPr="00FE7A3F">
        <w:lastRenderedPageBreak/>
        <w:t>Таблица</w:t>
      </w:r>
      <w:r>
        <w:rPr>
          <w:lang w:val="en-US"/>
        </w:rPr>
        <w:t> </w:t>
      </w:r>
      <w:r w:rsidRPr="00FE7A3F">
        <w:t xml:space="preserve">9 </w:t>
      </w:r>
      <w:r w:rsidRPr="00FE7A3F">
        <w:br/>
      </w:r>
      <w:r w:rsidRPr="00266854">
        <w:rPr>
          <w:b/>
          <w:bCs/>
        </w:rPr>
        <w:t>Состав населения Бразилии в разбивке по цвету кожи или расе, 1991–2010 годы</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1134"/>
        <w:gridCol w:w="850"/>
        <w:gridCol w:w="1134"/>
        <w:gridCol w:w="851"/>
        <w:gridCol w:w="1134"/>
        <w:gridCol w:w="850"/>
      </w:tblGrid>
      <w:tr w:rsidR="00266854" w:rsidRPr="002A5FE8" w14:paraId="3D41424E" w14:textId="77777777" w:rsidTr="003723D9">
        <w:trPr>
          <w:tblHeader/>
        </w:trPr>
        <w:tc>
          <w:tcPr>
            <w:tcW w:w="1418" w:type="dxa"/>
            <w:tcBorders>
              <w:top w:val="single" w:sz="4" w:space="0" w:color="auto"/>
              <w:bottom w:val="nil"/>
            </w:tcBorders>
            <w:shd w:val="clear" w:color="auto" w:fill="auto"/>
            <w:vAlign w:val="bottom"/>
          </w:tcPr>
          <w:p w14:paraId="7193560F" w14:textId="77777777" w:rsidR="00266854" w:rsidRPr="002A5FE8" w:rsidRDefault="00266854" w:rsidP="003723D9">
            <w:pPr>
              <w:pStyle w:val="SingleTxtG"/>
              <w:suppressAutoHyphens w:val="0"/>
              <w:spacing w:before="80" w:after="80" w:line="200" w:lineRule="exact"/>
              <w:ind w:left="0" w:right="113"/>
              <w:jc w:val="left"/>
              <w:rPr>
                <w:i/>
                <w:sz w:val="16"/>
              </w:rPr>
            </w:pPr>
          </w:p>
        </w:tc>
        <w:tc>
          <w:tcPr>
            <w:tcW w:w="1984" w:type="dxa"/>
            <w:gridSpan w:val="2"/>
            <w:tcBorders>
              <w:top w:val="single" w:sz="4" w:space="0" w:color="auto"/>
              <w:bottom w:val="single" w:sz="4" w:space="0" w:color="auto"/>
              <w:right w:val="single" w:sz="24" w:space="0" w:color="FFFFFF" w:themeColor="background1"/>
            </w:tcBorders>
            <w:shd w:val="clear" w:color="auto" w:fill="auto"/>
            <w:vAlign w:val="bottom"/>
          </w:tcPr>
          <w:p w14:paraId="3C596C1E" w14:textId="77777777" w:rsidR="00266854" w:rsidRPr="002A5FE8" w:rsidRDefault="00266854" w:rsidP="003723D9">
            <w:pPr>
              <w:pStyle w:val="SingleTxtG"/>
              <w:suppressAutoHyphens w:val="0"/>
              <w:spacing w:before="80" w:after="80" w:line="200" w:lineRule="exact"/>
              <w:ind w:left="0" w:right="113"/>
              <w:jc w:val="center"/>
              <w:rPr>
                <w:i/>
                <w:sz w:val="16"/>
              </w:rPr>
            </w:pPr>
            <w:r w:rsidRPr="002A5FE8">
              <w:rPr>
                <w:i/>
                <w:sz w:val="16"/>
              </w:rPr>
              <w:t>1991</w:t>
            </w:r>
          </w:p>
        </w:tc>
        <w:tc>
          <w:tcPr>
            <w:tcW w:w="198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4D959FAD" w14:textId="77777777" w:rsidR="00266854" w:rsidRPr="002A5FE8" w:rsidRDefault="00266854" w:rsidP="003723D9">
            <w:pPr>
              <w:pStyle w:val="SingleTxtG"/>
              <w:suppressAutoHyphens w:val="0"/>
              <w:spacing w:before="80" w:after="80" w:line="200" w:lineRule="exact"/>
              <w:ind w:left="0" w:right="113"/>
              <w:jc w:val="center"/>
              <w:rPr>
                <w:i/>
                <w:sz w:val="16"/>
              </w:rPr>
            </w:pPr>
            <w:r w:rsidRPr="002A5FE8">
              <w:rPr>
                <w:i/>
                <w:sz w:val="16"/>
              </w:rPr>
              <w:t>2000</w:t>
            </w:r>
          </w:p>
        </w:tc>
        <w:tc>
          <w:tcPr>
            <w:tcW w:w="1984" w:type="dxa"/>
            <w:gridSpan w:val="2"/>
            <w:tcBorders>
              <w:top w:val="single" w:sz="4" w:space="0" w:color="auto"/>
              <w:left w:val="single" w:sz="24" w:space="0" w:color="FFFFFF" w:themeColor="background1"/>
              <w:bottom w:val="single" w:sz="4" w:space="0" w:color="auto"/>
            </w:tcBorders>
            <w:shd w:val="clear" w:color="auto" w:fill="auto"/>
            <w:vAlign w:val="bottom"/>
          </w:tcPr>
          <w:p w14:paraId="001B9574" w14:textId="77777777" w:rsidR="00266854" w:rsidRPr="002A5FE8" w:rsidRDefault="00266854" w:rsidP="003723D9">
            <w:pPr>
              <w:pStyle w:val="SingleTxtG"/>
              <w:suppressAutoHyphens w:val="0"/>
              <w:spacing w:before="80" w:after="80" w:line="200" w:lineRule="exact"/>
              <w:ind w:left="0" w:right="113"/>
              <w:jc w:val="center"/>
              <w:rPr>
                <w:i/>
                <w:sz w:val="16"/>
              </w:rPr>
            </w:pPr>
            <w:r w:rsidRPr="002A5FE8">
              <w:rPr>
                <w:i/>
                <w:sz w:val="16"/>
              </w:rPr>
              <w:t>2010</w:t>
            </w:r>
          </w:p>
        </w:tc>
      </w:tr>
      <w:tr w:rsidR="00266854" w:rsidRPr="002A5FE8" w14:paraId="4489E41C" w14:textId="77777777" w:rsidTr="003723D9">
        <w:trPr>
          <w:tblHeader/>
        </w:trPr>
        <w:tc>
          <w:tcPr>
            <w:tcW w:w="1418" w:type="dxa"/>
            <w:tcBorders>
              <w:top w:val="nil"/>
              <w:bottom w:val="single" w:sz="12" w:space="0" w:color="auto"/>
            </w:tcBorders>
            <w:shd w:val="clear" w:color="auto" w:fill="auto"/>
          </w:tcPr>
          <w:p w14:paraId="0B9988E7" w14:textId="77777777" w:rsidR="00266854" w:rsidRPr="002A5FE8" w:rsidRDefault="00266854" w:rsidP="00FA5A2E">
            <w:pPr>
              <w:pStyle w:val="SingleTxtG"/>
              <w:suppressAutoHyphens w:val="0"/>
              <w:spacing w:before="80" w:after="80" w:line="200" w:lineRule="exact"/>
              <w:ind w:left="39" w:right="113"/>
              <w:jc w:val="left"/>
              <w:rPr>
                <w:i/>
                <w:sz w:val="16"/>
              </w:rPr>
            </w:pPr>
            <w:r>
              <w:rPr>
                <w:i/>
                <w:sz w:val="16"/>
              </w:rPr>
              <w:t xml:space="preserve">Цвет кожи </w:t>
            </w:r>
            <w:r w:rsidR="00980C06">
              <w:rPr>
                <w:i/>
                <w:sz w:val="16"/>
              </w:rPr>
              <w:br/>
            </w:r>
            <w:r>
              <w:rPr>
                <w:i/>
                <w:sz w:val="16"/>
              </w:rPr>
              <w:t>или раса</w:t>
            </w:r>
          </w:p>
        </w:tc>
        <w:tc>
          <w:tcPr>
            <w:tcW w:w="1134" w:type="dxa"/>
            <w:tcBorders>
              <w:top w:val="single" w:sz="4" w:space="0" w:color="auto"/>
              <w:bottom w:val="single" w:sz="12" w:space="0" w:color="auto"/>
            </w:tcBorders>
            <w:shd w:val="clear" w:color="auto" w:fill="auto"/>
            <w:vAlign w:val="bottom"/>
          </w:tcPr>
          <w:p w14:paraId="1C25AA43" w14:textId="77777777" w:rsidR="00266854" w:rsidRPr="002A5FE8" w:rsidRDefault="00266854" w:rsidP="003723D9">
            <w:pPr>
              <w:pStyle w:val="SingleTxtG"/>
              <w:suppressAutoHyphens w:val="0"/>
              <w:spacing w:before="80" w:after="80" w:line="200" w:lineRule="exact"/>
              <w:ind w:left="0" w:right="113"/>
              <w:jc w:val="right"/>
              <w:rPr>
                <w:i/>
                <w:sz w:val="16"/>
              </w:rPr>
            </w:pPr>
            <w:r>
              <w:rPr>
                <w:i/>
                <w:sz w:val="16"/>
              </w:rPr>
              <w:t>Всего</w:t>
            </w:r>
          </w:p>
        </w:tc>
        <w:tc>
          <w:tcPr>
            <w:tcW w:w="850" w:type="dxa"/>
            <w:tcBorders>
              <w:top w:val="single" w:sz="4" w:space="0" w:color="auto"/>
              <w:bottom w:val="single" w:sz="12" w:space="0" w:color="auto"/>
              <w:right w:val="single" w:sz="24" w:space="0" w:color="FFFFFF" w:themeColor="background1"/>
            </w:tcBorders>
            <w:shd w:val="clear" w:color="auto" w:fill="auto"/>
            <w:vAlign w:val="bottom"/>
          </w:tcPr>
          <w:p w14:paraId="6C01837C" w14:textId="77777777" w:rsidR="00266854" w:rsidRPr="002A5FE8" w:rsidRDefault="00266854" w:rsidP="003723D9">
            <w:pPr>
              <w:pStyle w:val="SingleTxtG"/>
              <w:suppressAutoHyphens w:val="0"/>
              <w:spacing w:before="80" w:after="80" w:line="200" w:lineRule="exact"/>
              <w:ind w:left="0" w:right="113"/>
              <w:jc w:val="right"/>
              <w:rPr>
                <w:i/>
                <w:sz w:val="16"/>
              </w:rPr>
            </w:pPr>
            <w:r w:rsidRPr="002A5FE8">
              <w:rPr>
                <w:i/>
                <w:sz w:val="16"/>
              </w:rPr>
              <w:t>%</w:t>
            </w:r>
          </w:p>
        </w:tc>
        <w:tc>
          <w:tcPr>
            <w:tcW w:w="1134" w:type="dxa"/>
            <w:tcBorders>
              <w:top w:val="single" w:sz="4" w:space="0" w:color="auto"/>
              <w:left w:val="single" w:sz="24" w:space="0" w:color="FFFFFF" w:themeColor="background1"/>
              <w:bottom w:val="single" w:sz="12" w:space="0" w:color="auto"/>
            </w:tcBorders>
            <w:shd w:val="clear" w:color="auto" w:fill="auto"/>
            <w:vAlign w:val="bottom"/>
          </w:tcPr>
          <w:p w14:paraId="111E2044" w14:textId="77777777" w:rsidR="00266854" w:rsidRPr="002A5FE8" w:rsidRDefault="00266854" w:rsidP="003723D9">
            <w:pPr>
              <w:pStyle w:val="SingleTxtG"/>
              <w:suppressAutoHyphens w:val="0"/>
              <w:spacing w:before="80" w:after="80" w:line="200" w:lineRule="exact"/>
              <w:ind w:left="0" w:right="113"/>
              <w:jc w:val="right"/>
              <w:rPr>
                <w:i/>
                <w:sz w:val="16"/>
              </w:rPr>
            </w:pPr>
            <w:r>
              <w:rPr>
                <w:i/>
                <w:sz w:val="16"/>
              </w:rPr>
              <w:t>Всего</w:t>
            </w:r>
          </w:p>
        </w:tc>
        <w:tc>
          <w:tcPr>
            <w:tcW w:w="851" w:type="dxa"/>
            <w:tcBorders>
              <w:top w:val="single" w:sz="4" w:space="0" w:color="auto"/>
              <w:bottom w:val="single" w:sz="12" w:space="0" w:color="auto"/>
              <w:right w:val="single" w:sz="24" w:space="0" w:color="FFFFFF" w:themeColor="background1"/>
            </w:tcBorders>
            <w:shd w:val="clear" w:color="auto" w:fill="auto"/>
            <w:vAlign w:val="bottom"/>
          </w:tcPr>
          <w:p w14:paraId="4BC879B0" w14:textId="77777777" w:rsidR="00266854" w:rsidRPr="002A5FE8" w:rsidRDefault="00266854" w:rsidP="003723D9">
            <w:pPr>
              <w:pStyle w:val="SingleTxtG"/>
              <w:suppressAutoHyphens w:val="0"/>
              <w:spacing w:before="80" w:after="80" w:line="200" w:lineRule="exact"/>
              <w:ind w:left="0" w:right="113"/>
              <w:jc w:val="right"/>
              <w:rPr>
                <w:i/>
                <w:sz w:val="16"/>
              </w:rPr>
            </w:pPr>
            <w:r w:rsidRPr="002A5FE8">
              <w:rPr>
                <w:i/>
                <w:sz w:val="16"/>
              </w:rPr>
              <w:t>%</w:t>
            </w:r>
          </w:p>
        </w:tc>
        <w:tc>
          <w:tcPr>
            <w:tcW w:w="1134" w:type="dxa"/>
            <w:tcBorders>
              <w:top w:val="single" w:sz="4" w:space="0" w:color="auto"/>
              <w:left w:val="single" w:sz="24" w:space="0" w:color="FFFFFF" w:themeColor="background1"/>
              <w:bottom w:val="single" w:sz="12" w:space="0" w:color="auto"/>
            </w:tcBorders>
            <w:shd w:val="clear" w:color="auto" w:fill="auto"/>
            <w:vAlign w:val="bottom"/>
          </w:tcPr>
          <w:p w14:paraId="64F13C7D" w14:textId="77777777" w:rsidR="00266854" w:rsidRPr="002A5FE8" w:rsidRDefault="00266854" w:rsidP="003723D9">
            <w:pPr>
              <w:pStyle w:val="SingleTxtG"/>
              <w:suppressAutoHyphens w:val="0"/>
              <w:spacing w:before="80" w:after="80" w:line="200" w:lineRule="exact"/>
              <w:ind w:left="0" w:right="113"/>
              <w:jc w:val="right"/>
              <w:rPr>
                <w:i/>
                <w:sz w:val="16"/>
              </w:rPr>
            </w:pPr>
            <w:r>
              <w:rPr>
                <w:i/>
                <w:sz w:val="16"/>
              </w:rPr>
              <w:t>Всего</w:t>
            </w:r>
          </w:p>
        </w:tc>
        <w:tc>
          <w:tcPr>
            <w:tcW w:w="850" w:type="dxa"/>
            <w:tcBorders>
              <w:top w:val="single" w:sz="4" w:space="0" w:color="auto"/>
              <w:bottom w:val="single" w:sz="12" w:space="0" w:color="auto"/>
            </w:tcBorders>
            <w:shd w:val="clear" w:color="auto" w:fill="auto"/>
            <w:vAlign w:val="bottom"/>
          </w:tcPr>
          <w:p w14:paraId="15AA624D" w14:textId="77777777" w:rsidR="00266854" w:rsidRPr="002A5FE8" w:rsidRDefault="00266854" w:rsidP="003723D9">
            <w:pPr>
              <w:pStyle w:val="SingleTxtG"/>
              <w:suppressAutoHyphens w:val="0"/>
              <w:spacing w:before="80" w:after="80" w:line="200" w:lineRule="exact"/>
              <w:ind w:left="0" w:right="113"/>
              <w:jc w:val="right"/>
              <w:rPr>
                <w:i/>
                <w:sz w:val="16"/>
              </w:rPr>
            </w:pPr>
            <w:r w:rsidRPr="002A5FE8">
              <w:rPr>
                <w:i/>
                <w:sz w:val="16"/>
              </w:rPr>
              <w:t>%</w:t>
            </w:r>
          </w:p>
        </w:tc>
      </w:tr>
      <w:tr w:rsidR="00266854" w:rsidRPr="002A5FE8" w14:paraId="0F1081D5" w14:textId="77777777" w:rsidTr="003723D9">
        <w:trPr>
          <w:trHeight w:hRule="exact" w:val="113"/>
          <w:tblHeader/>
        </w:trPr>
        <w:tc>
          <w:tcPr>
            <w:tcW w:w="1418" w:type="dxa"/>
            <w:tcBorders>
              <w:top w:val="single" w:sz="12" w:space="0" w:color="auto"/>
              <w:bottom w:val="nil"/>
            </w:tcBorders>
            <w:shd w:val="clear" w:color="auto" w:fill="auto"/>
          </w:tcPr>
          <w:p w14:paraId="7900F297" w14:textId="77777777" w:rsidR="00266854" w:rsidRPr="002A5FE8" w:rsidRDefault="00266854" w:rsidP="00FA5A2E">
            <w:pPr>
              <w:pStyle w:val="SingleTxtG"/>
              <w:suppressAutoHyphens w:val="0"/>
              <w:spacing w:before="80" w:after="80" w:line="220" w:lineRule="exact"/>
              <w:ind w:left="39" w:right="0"/>
              <w:jc w:val="left"/>
              <w:rPr>
                <w:b/>
                <w:sz w:val="18"/>
              </w:rPr>
            </w:pPr>
          </w:p>
        </w:tc>
        <w:tc>
          <w:tcPr>
            <w:tcW w:w="1134" w:type="dxa"/>
            <w:tcBorders>
              <w:top w:val="single" w:sz="12" w:space="0" w:color="auto"/>
              <w:bottom w:val="nil"/>
            </w:tcBorders>
            <w:shd w:val="clear" w:color="auto" w:fill="auto"/>
            <w:vAlign w:val="bottom"/>
          </w:tcPr>
          <w:p w14:paraId="346784B1" w14:textId="77777777" w:rsidR="00266854" w:rsidRPr="002A5FE8" w:rsidRDefault="00266854" w:rsidP="003723D9">
            <w:pPr>
              <w:pStyle w:val="SingleTxtG"/>
              <w:suppressAutoHyphens w:val="0"/>
              <w:spacing w:before="80" w:after="80" w:line="220" w:lineRule="exact"/>
              <w:ind w:left="283" w:right="0"/>
              <w:jc w:val="right"/>
              <w:rPr>
                <w:b/>
                <w:sz w:val="18"/>
              </w:rPr>
            </w:pPr>
          </w:p>
        </w:tc>
        <w:tc>
          <w:tcPr>
            <w:tcW w:w="850" w:type="dxa"/>
            <w:tcBorders>
              <w:top w:val="single" w:sz="12" w:space="0" w:color="auto"/>
              <w:bottom w:val="nil"/>
            </w:tcBorders>
            <w:shd w:val="clear" w:color="auto" w:fill="auto"/>
            <w:vAlign w:val="bottom"/>
          </w:tcPr>
          <w:p w14:paraId="025A3B45" w14:textId="77777777" w:rsidR="00266854" w:rsidRPr="002A5FE8" w:rsidRDefault="00266854" w:rsidP="003723D9">
            <w:pPr>
              <w:pStyle w:val="SingleTxtG"/>
              <w:suppressAutoHyphens w:val="0"/>
              <w:spacing w:before="80" w:after="80" w:line="220" w:lineRule="exact"/>
              <w:ind w:left="283" w:right="0"/>
              <w:jc w:val="right"/>
              <w:rPr>
                <w:b/>
                <w:sz w:val="18"/>
              </w:rPr>
            </w:pPr>
          </w:p>
        </w:tc>
        <w:tc>
          <w:tcPr>
            <w:tcW w:w="1134" w:type="dxa"/>
            <w:tcBorders>
              <w:top w:val="single" w:sz="12" w:space="0" w:color="auto"/>
              <w:bottom w:val="nil"/>
            </w:tcBorders>
            <w:shd w:val="clear" w:color="auto" w:fill="auto"/>
            <w:vAlign w:val="bottom"/>
          </w:tcPr>
          <w:p w14:paraId="5AA065AF" w14:textId="77777777" w:rsidR="00266854" w:rsidRPr="002A5FE8" w:rsidRDefault="00266854" w:rsidP="003723D9">
            <w:pPr>
              <w:pStyle w:val="SingleTxtG"/>
              <w:suppressAutoHyphens w:val="0"/>
              <w:spacing w:before="80" w:after="80" w:line="220" w:lineRule="exact"/>
              <w:ind w:left="283" w:right="0"/>
              <w:jc w:val="right"/>
              <w:rPr>
                <w:b/>
                <w:sz w:val="18"/>
              </w:rPr>
            </w:pPr>
          </w:p>
        </w:tc>
        <w:tc>
          <w:tcPr>
            <w:tcW w:w="851" w:type="dxa"/>
            <w:tcBorders>
              <w:top w:val="single" w:sz="12" w:space="0" w:color="auto"/>
              <w:bottom w:val="nil"/>
            </w:tcBorders>
            <w:shd w:val="clear" w:color="auto" w:fill="auto"/>
            <w:vAlign w:val="bottom"/>
          </w:tcPr>
          <w:p w14:paraId="5669DD71" w14:textId="77777777" w:rsidR="00266854" w:rsidRPr="002A5FE8" w:rsidRDefault="00266854" w:rsidP="003723D9">
            <w:pPr>
              <w:pStyle w:val="SingleTxtG"/>
              <w:suppressAutoHyphens w:val="0"/>
              <w:spacing w:before="80" w:after="80" w:line="220" w:lineRule="exact"/>
              <w:ind w:left="283" w:right="0"/>
              <w:jc w:val="right"/>
              <w:rPr>
                <w:b/>
                <w:sz w:val="18"/>
              </w:rPr>
            </w:pPr>
          </w:p>
        </w:tc>
        <w:tc>
          <w:tcPr>
            <w:tcW w:w="1134" w:type="dxa"/>
            <w:tcBorders>
              <w:top w:val="single" w:sz="12" w:space="0" w:color="auto"/>
              <w:bottom w:val="nil"/>
            </w:tcBorders>
            <w:shd w:val="clear" w:color="auto" w:fill="auto"/>
            <w:vAlign w:val="bottom"/>
          </w:tcPr>
          <w:p w14:paraId="366113FD" w14:textId="77777777" w:rsidR="00266854" w:rsidRPr="002A5FE8" w:rsidRDefault="00266854" w:rsidP="003723D9">
            <w:pPr>
              <w:pStyle w:val="SingleTxtG"/>
              <w:suppressAutoHyphens w:val="0"/>
              <w:spacing w:before="80" w:after="80" w:line="220" w:lineRule="exact"/>
              <w:ind w:left="283" w:right="0"/>
              <w:jc w:val="right"/>
              <w:rPr>
                <w:b/>
                <w:sz w:val="18"/>
              </w:rPr>
            </w:pPr>
          </w:p>
        </w:tc>
        <w:tc>
          <w:tcPr>
            <w:tcW w:w="850" w:type="dxa"/>
            <w:tcBorders>
              <w:top w:val="single" w:sz="12" w:space="0" w:color="auto"/>
              <w:bottom w:val="nil"/>
            </w:tcBorders>
            <w:shd w:val="clear" w:color="auto" w:fill="auto"/>
            <w:vAlign w:val="bottom"/>
          </w:tcPr>
          <w:p w14:paraId="4548A5E1" w14:textId="77777777" w:rsidR="00266854" w:rsidRPr="002A5FE8" w:rsidRDefault="00266854" w:rsidP="003723D9">
            <w:pPr>
              <w:pStyle w:val="SingleTxtG"/>
              <w:suppressAutoHyphens w:val="0"/>
              <w:spacing w:before="80" w:after="80" w:line="220" w:lineRule="exact"/>
              <w:ind w:left="283" w:right="0"/>
              <w:jc w:val="right"/>
              <w:rPr>
                <w:b/>
                <w:sz w:val="18"/>
              </w:rPr>
            </w:pPr>
          </w:p>
        </w:tc>
      </w:tr>
      <w:tr w:rsidR="003723D9" w:rsidRPr="002A5FE8" w14:paraId="36B919BA" w14:textId="77777777" w:rsidTr="003723D9">
        <w:tc>
          <w:tcPr>
            <w:tcW w:w="1418" w:type="dxa"/>
            <w:tcBorders>
              <w:top w:val="nil"/>
              <w:bottom w:val="single" w:sz="4" w:space="0" w:color="auto"/>
            </w:tcBorders>
            <w:shd w:val="clear" w:color="auto" w:fill="auto"/>
          </w:tcPr>
          <w:p w14:paraId="07517ABC" w14:textId="77777777" w:rsidR="003723D9" w:rsidRPr="00E93350" w:rsidRDefault="00D72F91" w:rsidP="00FA5A2E">
            <w:pPr>
              <w:spacing w:before="40" w:after="40" w:line="220" w:lineRule="exact"/>
              <w:ind w:left="39"/>
              <w:rPr>
                <w:b/>
                <w:bCs/>
                <w:sz w:val="18"/>
                <w:lang w:val="en-US"/>
              </w:rPr>
            </w:pPr>
            <w:r>
              <w:rPr>
                <w:b/>
                <w:bCs/>
                <w:sz w:val="18"/>
              </w:rPr>
              <w:t xml:space="preserve">  </w:t>
            </w:r>
            <w:r w:rsidR="003723D9">
              <w:rPr>
                <w:b/>
                <w:bCs/>
                <w:sz w:val="18"/>
              </w:rPr>
              <w:t>Все население</w:t>
            </w:r>
          </w:p>
        </w:tc>
        <w:tc>
          <w:tcPr>
            <w:tcW w:w="1134" w:type="dxa"/>
            <w:tcBorders>
              <w:top w:val="nil"/>
              <w:bottom w:val="single" w:sz="4" w:space="0" w:color="auto"/>
            </w:tcBorders>
            <w:shd w:val="clear" w:color="auto" w:fill="auto"/>
            <w:vAlign w:val="bottom"/>
          </w:tcPr>
          <w:p w14:paraId="5BDE342B" w14:textId="77777777" w:rsidR="003723D9" w:rsidRPr="002A5FE8" w:rsidRDefault="003723D9" w:rsidP="003723D9">
            <w:pPr>
              <w:pStyle w:val="SingleTxtG"/>
              <w:suppressAutoHyphens w:val="0"/>
              <w:spacing w:before="80" w:after="80" w:line="220" w:lineRule="exact"/>
              <w:ind w:left="0" w:right="113"/>
              <w:jc w:val="right"/>
              <w:rPr>
                <w:b/>
                <w:sz w:val="18"/>
              </w:rPr>
            </w:pPr>
            <w:r w:rsidRPr="002A5FE8">
              <w:rPr>
                <w:b/>
                <w:sz w:val="18"/>
              </w:rPr>
              <w:t>146</w:t>
            </w:r>
            <w:r>
              <w:rPr>
                <w:b/>
                <w:sz w:val="18"/>
              </w:rPr>
              <w:t xml:space="preserve"> </w:t>
            </w:r>
            <w:r w:rsidRPr="002A5FE8">
              <w:rPr>
                <w:b/>
                <w:sz w:val="18"/>
              </w:rPr>
              <w:t>815</w:t>
            </w:r>
            <w:r>
              <w:rPr>
                <w:b/>
                <w:sz w:val="18"/>
              </w:rPr>
              <w:t xml:space="preserve"> </w:t>
            </w:r>
            <w:r w:rsidRPr="002A5FE8">
              <w:rPr>
                <w:b/>
                <w:sz w:val="18"/>
              </w:rPr>
              <w:t>815</w:t>
            </w:r>
          </w:p>
        </w:tc>
        <w:tc>
          <w:tcPr>
            <w:tcW w:w="850" w:type="dxa"/>
            <w:tcBorders>
              <w:top w:val="nil"/>
              <w:bottom w:val="single" w:sz="4" w:space="0" w:color="auto"/>
            </w:tcBorders>
            <w:shd w:val="clear" w:color="auto" w:fill="auto"/>
            <w:vAlign w:val="bottom"/>
          </w:tcPr>
          <w:p w14:paraId="76844676" w14:textId="77777777" w:rsidR="003723D9" w:rsidRPr="002A5FE8" w:rsidRDefault="003723D9" w:rsidP="003723D9">
            <w:pPr>
              <w:pStyle w:val="SingleTxtG"/>
              <w:suppressAutoHyphens w:val="0"/>
              <w:spacing w:before="80" w:after="80" w:line="220" w:lineRule="exact"/>
              <w:ind w:left="0" w:right="113"/>
              <w:jc w:val="right"/>
              <w:rPr>
                <w:b/>
                <w:sz w:val="18"/>
              </w:rPr>
            </w:pPr>
            <w:r w:rsidRPr="002A5FE8">
              <w:rPr>
                <w:b/>
                <w:sz w:val="18"/>
              </w:rPr>
              <w:t>100</w:t>
            </w:r>
          </w:p>
        </w:tc>
        <w:tc>
          <w:tcPr>
            <w:tcW w:w="1134" w:type="dxa"/>
            <w:tcBorders>
              <w:top w:val="nil"/>
              <w:bottom w:val="single" w:sz="4" w:space="0" w:color="auto"/>
            </w:tcBorders>
            <w:shd w:val="clear" w:color="auto" w:fill="auto"/>
            <w:vAlign w:val="bottom"/>
          </w:tcPr>
          <w:p w14:paraId="4B900BD6" w14:textId="77777777" w:rsidR="003723D9" w:rsidRPr="002A5FE8" w:rsidRDefault="003723D9" w:rsidP="003723D9">
            <w:pPr>
              <w:pStyle w:val="SingleTxtG"/>
              <w:suppressAutoHyphens w:val="0"/>
              <w:spacing w:before="80" w:after="80" w:line="220" w:lineRule="exact"/>
              <w:ind w:left="0" w:right="113"/>
              <w:jc w:val="right"/>
              <w:rPr>
                <w:b/>
                <w:sz w:val="18"/>
              </w:rPr>
            </w:pPr>
            <w:r w:rsidRPr="002A5FE8">
              <w:rPr>
                <w:b/>
                <w:sz w:val="18"/>
              </w:rPr>
              <w:t>169</w:t>
            </w:r>
            <w:r>
              <w:rPr>
                <w:b/>
                <w:sz w:val="18"/>
              </w:rPr>
              <w:t xml:space="preserve"> </w:t>
            </w:r>
            <w:r w:rsidRPr="002A5FE8">
              <w:rPr>
                <w:b/>
                <w:sz w:val="18"/>
              </w:rPr>
              <w:t>872</w:t>
            </w:r>
            <w:r>
              <w:rPr>
                <w:b/>
                <w:sz w:val="18"/>
              </w:rPr>
              <w:t xml:space="preserve"> </w:t>
            </w:r>
            <w:r w:rsidRPr="002A5FE8">
              <w:rPr>
                <w:b/>
                <w:sz w:val="18"/>
              </w:rPr>
              <w:t>856</w:t>
            </w:r>
          </w:p>
        </w:tc>
        <w:tc>
          <w:tcPr>
            <w:tcW w:w="851" w:type="dxa"/>
            <w:tcBorders>
              <w:top w:val="nil"/>
              <w:bottom w:val="single" w:sz="4" w:space="0" w:color="auto"/>
            </w:tcBorders>
            <w:shd w:val="clear" w:color="auto" w:fill="auto"/>
            <w:vAlign w:val="bottom"/>
          </w:tcPr>
          <w:p w14:paraId="7022EB07" w14:textId="77777777" w:rsidR="003723D9" w:rsidRPr="002A5FE8" w:rsidRDefault="003723D9" w:rsidP="003723D9">
            <w:pPr>
              <w:pStyle w:val="SingleTxtG"/>
              <w:suppressAutoHyphens w:val="0"/>
              <w:spacing w:before="80" w:after="80" w:line="220" w:lineRule="exact"/>
              <w:ind w:left="0" w:right="113"/>
              <w:jc w:val="right"/>
              <w:rPr>
                <w:b/>
                <w:sz w:val="18"/>
              </w:rPr>
            </w:pPr>
            <w:r w:rsidRPr="002A5FE8">
              <w:rPr>
                <w:b/>
                <w:sz w:val="18"/>
              </w:rPr>
              <w:t>100</w:t>
            </w:r>
          </w:p>
        </w:tc>
        <w:tc>
          <w:tcPr>
            <w:tcW w:w="1134" w:type="dxa"/>
            <w:tcBorders>
              <w:top w:val="nil"/>
              <w:bottom w:val="single" w:sz="4" w:space="0" w:color="auto"/>
            </w:tcBorders>
            <w:shd w:val="clear" w:color="auto" w:fill="auto"/>
            <w:vAlign w:val="bottom"/>
          </w:tcPr>
          <w:p w14:paraId="069F6707" w14:textId="77777777" w:rsidR="003723D9" w:rsidRPr="002A5FE8" w:rsidRDefault="003723D9" w:rsidP="003723D9">
            <w:pPr>
              <w:pStyle w:val="SingleTxtG"/>
              <w:suppressAutoHyphens w:val="0"/>
              <w:spacing w:before="80" w:after="80" w:line="220" w:lineRule="exact"/>
              <w:ind w:left="0" w:right="113"/>
              <w:jc w:val="right"/>
              <w:rPr>
                <w:b/>
                <w:sz w:val="18"/>
              </w:rPr>
            </w:pPr>
            <w:r w:rsidRPr="002A5FE8">
              <w:rPr>
                <w:b/>
                <w:sz w:val="18"/>
              </w:rPr>
              <w:t>190</w:t>
            </w:r>
            <w:r>
              <w:rPr>
                <w:b/>
                <w:sz w:val="18"/>
              </w:rPr>
              <w:t xml:space="preserve"> </w:t>
            </w:r>
            <w:r w:rsidRPr="002A5FE8">
              <w:rPr>
                <w:b/>
                <w:sz w:val="18"/>
              </w:rPr>
              <w:t>755</w:t>
            </w:r>
            <w:r>
              <w:rPr>
                <w:b/>
                <w:sz w:val="18"/>
              </w:rPr>
              <w:t xml:space="preserve"> </w:t>
            </w:r>
            <w:r w:rsidRPr="002A5FE8">
              <w:rPr>
                <w:b/>
                <w:sz w:val="18"/>
              </w:rPr>
              <w:t>799</w:t>
            </w:r>
          </w:p>
        </w:tc>
        <w:tc>
          <w:tcPr>
            <w:tcW w:w="850" w:type="dxa"/>
            <w:tcBorders>
              <w:top w:val="nil"/>
              <w:bottom w:val="single" w:sz="4" w:space="0" w:color="auto"/>
            </w:tcBorders>
            <w:shd w:val="clear" w:color="auto" w:fill="auto"/>
            <w:vAlign w:val="bottom"/>
          </w:tcPr>
          <w:p w14:paraId="2C403835" w14:textId="77777777" w:rsidR="003723D9" w:rsidRPr="002A5FE8" w:rsidRDefault="003723D9" w:rsidP="003723D9">
            <w:pPr>
              <w:pStyle w:val="SingleTxtG"/>
              <w:suppressAutoHyphens w:val="0"/>
              <w:spacing w:before="80" w:after="80" w:line="220" w:lineRule="exact"/>
              <w:ind w:left="0" w:right="113"/>
              <w:jc w:val="right"/>
              <w:rPr>
                <w:b/>
                <w:sz w:val="18"/>
              </w:rPr>
            </w:pPr>
            <w:r w:rsidRPr="002A5FE8">
              <w:rPr>
                <w:b/>
                <w:sz w:val="18"/>
              </w:rPr>
              <w:t>100</w:t>
            </w:r>
          </w:p>
        </w:tc>
      </w:tr>
      <w:tr w:rsidR="003723D9" w:rsidRPr="002A5FE8" w14:paraId="4AAA8232" w14:textId="77777777" w:rsidTr="003723D9">
        <w:tc>
          <w:tcPr>
            <w:tcW w:w="1418" w:type="dxa"/>
            <w:tcBorders>
              <w:top w:val="single" w:sz="4" w:space="0" w:color="auto"/>
            </w:tcBorders>
            <w:shd w:val="clear" w:color="auto" w:fill="auto"/>
          </w:tcPr>
          <w:p w14:paraId="761CD18E" w14:textId="77777777" w:rsidR="003723D9" w:rsidRPr="00E93350" w:rsidRDefault="003723D9" w:rsidP="00FA5A2E">
            <w:pPr>
              <w:spacing w:before="40" w:after="40" w:line="220" w:lineRule="exact"/>
              <w:ind w:left="39"/>
              <w:rPr>
                <w:sz w:val="18"/>
                <w:lang w:val="en-US"/>
              </w:rPr>
            </w:pPr>
            <w:r>
              <w:rPr>
                <w:sz w:val="18"/>
              </w:rPr>
              <w:t>Белые</w:t>
            </w:r>
          </w:p>
        </w:tc>
        <w:tc>
          <w:tcPr>
            <w:tcW w:w="1134" w:type="dxa"/>
            <w:tcBorders>
              <w:top w:val="single" w:sz="4" w:space="0" w:color="auto"/>
            </w:tcBorders>
            <w:shd w:val="clear" w:color="auto" w:fill="auto"/>
            <w:vAlign w:val="bottom"/>
          </w:tcPr>
          <w:p w14:paraId="4AA01E62"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75</w:t>
            </w:r>
            <w:r>
              <w:rPr>
                <w:sz w:val="18"/>
              </w:rPr>
              <w:t xml:space="preserve"> </w:t>
            </w:r>
            <w:r w:rsidRPr="002A5FE8">
              <w:rPr>
                <w:sz w:val="18"/>
              </w:rPr>
              <w:t>704</w:t>
            </w:r>
            <w:r>
              <w:rPr>
                <w:sz w:val="18"/>
              </w:rPr>
              <w:t xml:space="preserve"> </w:t>
            </w:r>
            <w:r w:rsidRPr="002A5FE8">
              <w:rPr>
                <w:sz w:val="18"/>
              </w:rPr>
              <w:t>922</w:t>
            </w:r>
          </w:p>
        </w:tc>
        <w:tc>
          <w:tcPr>
            <w:tcW w:w="850" w:type="dxa"/>
            <w:tcBorders>
              <w:top w:val="single" w:sz="4" w:space="0" w:color="auto"/>
            </w:tcBorders>
            <w:shd w:val="clear" w:color="auto" w:fill="auto"/>
            <w:vAlign w:val="bottom"/>
          </w:tcPr>
          <w:p w14:paraId="7BBA81B8"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51</w:t>
            </w:r>
            <w:r>
              <w:rPr>
                <w:sz w:val="18"/>
              </w:rPr>
              <w:t>,</w:t>
            </w:r>
            <w:r w:rsidRPr="002A5FE8">
              <w:rPr>
                <w:sz w:val="18"/>
              </w:rPr>
              <w:t>56</w:t>
            </w:r>
          </w:p>
        </w:tc>
        <w:tc>
          <w:tcPr>
            <w:tcW w:w="1134" w:type="dxa"/>
            <w:tcBorders>
              <w:top w:val="single" w:sz="4" w:space="0" w:color="auto"/>
            </w:tcBorders>
            <w:shd w:val="clear" w:color="auto" w:fill="auto"/>
            <w:vAlign w:val="bottom"/>
          </w:tcPr>
          <w:p w14:paraId="3D0F742B"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91</w:t>
            </w:r>
            <w:r>
              <w:rPr>
                <w:sz w:val="18"/>
              </w:rPr>
              <w:t xml:space="preserve"> </w:t>
            </w:r>
            <w:r w:rsidRPr="002A5FE8">
              <w:rPr>
                <w:sz w:val="18"/>
              </w:rPr>
              <w:t>298</w:t>
            </w:r>
            <w:r>
              <w:rPr>
                <w:sz w:val="18"/>
              </w:rPr>
              <w:t xml:space="preserve"> </w:t>
            </w:r>
            <w:r w:rsidRPr="002A5FE8">
              <w:rPr>
                <w:sz w:val="18"/>
              </w:rPr>
              <w:t>042</w:t>
            </w:r>
          </w:p>
        </w:tc>
        <w:tc>
          <w:tcPr>
            <w:tcW w:w="851" w:type="dxa"/>
            <w:tcBorders>
              <w:top w:val="single" w:sz="4" w:space="0" w:color="auto"/>
            </w:tcBorders>
            <w:shd w:val="clear" w:color="auto" w:fill="auto"/>
            <w:vAlign w:val="bottom"/>
          </w:tcPr>
          <w:p w14:paraId="14E86712"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53</w:t>
            </w:r>
            <w:r>
              <w:rPr>
                <w:sz w:val="18"/>
              </w:rPr>
              <w:t>,</w:t>
            </w:r>
            <w:r w:rsidRPr="002A5FE8">
              <w:rPr>
                <w:sz w:val="18"/>
              </w:rPr>
              <w:t>74</w:t>
            </w:r>
          </w:p>
        </w:tc>
        <w:tc>
          <w:tcPr>
            <w:tcW w:w="1134" w:type="dxa"/>
            <w:tcBorders>
              <w:top w:val="single" w:sz="4" w:space="0" w:color="auto"/>
            </w:tcBorders>
            <w:shd w:val="clear" w:color="auto" w:fill="auto"/>
            <w:vAlign w:val="bottom"/>
          </w:tcPr>
          <w:p w14:paraId="32C6E206"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90</w:t>
            </w:r>
            <w:r>
              <w:rPr>
                <w:sz w:val="18"/>
              </w:rPr>
              <w:t xml:space="preserve"> </w:t>
            </w:r>
            <w:r w:rsidRPr="002A5FE8">
              <w:rPr>
                <w:sz w:val="18"/>
              </w:rPr>
              <w:t>621</w:t>
            </w:r>
            <w:r>
              <w:rPr>
                <w:sz w:val="18"/>
              </w:rPr>
              <w:t xml:space="preserve"> </w:t>
            </w:r>
            <w:r w:rsidRPr="002A5FE8">
              <w:rPr>
                <w:sz w:val="18"/>
              </w:rPr>
              <w:t>281</w:t>
            </w:r>
          </w:p>
        </w:tc>
        <w:tc>
          <w:tcPr>
            <w:tcW w:w="850" w:type="dxa"/>
            <w:tcBorders>
              <w:top w:val="single" w:sz="4" w:space="0" w:color="auto"/>
            </w:tcBorders>
            <w:shd w:val="clear" w:color="auto" w:fill="auto"/>
            <w:vAlign w:val="bottom"/>
          </w:tcPr>
          <w:p w14:paraId="12D9DAC5"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47</w:t>
            </w:r>
            <w:r>
              <w:rPr>
                <w:sz w:val="18"/>
              </w:rPr>
              <w:t>,</w:t>
            </w:r>
            <w:r w:rsidRPr="002A5FE8">
              <w:rPr>
                <w:sz w:val="18"/>
              </w:rPr>
              <w:t>51</w:t>
            </w:r>
          </w:p>
        </w:tc>
      </w:tr>
      <w:tr w:rsidR="003723D9" w:rsidRPr="002A5FE8" w14:paraId="281E953E" w14:textId="77777777" w:rsidTr="003723D9">
        <w:tc>
          <w:tcPr>
            <w:tcW w:w="1418" w:type="dxa"/>
            <w:shd w:val="clear" w:color="auto" w:fill="auto"/>
          </w:tcPr>
          <w:p w14:paraId="0A518EB6" w14:textId="77777777" w:rsidR="003723D9" w:rsidRPr="00E93350" w:rsidRDefault="003723D9" w:rsidP="00FA5A2E">
            <w:pPr>
              <w:spacing w:before="40" w:after="40" w:line="220" w:lineRule="exact"/>
              <w:ind w:left="39"/>
              <w:rPr>
                <w:sz w:val="18"/>
                <w:lang w:val="en-US"/>
              </w:rPr>
            </w:pPr>
            <w:r>
              <w:rPr>
                <w:sz w:val="18"/>
              </w:rPr>
              <w:t>Чернокожие</w:t>
            </w:r>
          </w:p>
        </w:tc>
        <w:tc>
          <w:tcPr>
            <w:tcW w:w="1134" w:type="dxa"/>
            <w:shd w:val="clear" w:color="auto" w:fill="auto"/>
            <w:vAlign w:val="bottom"/>
          </w:tcPr>
          <w:p w14:paraId="75DC87B9"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7</w:t>
            </w:r>
            <w:r>
              <w:rPr>
                <w:sz w:val="18"/>
              </w:rPr>
              <w:t xml:space="preserve"> </w:t>
            </w:r>
            <w:r w:rsidRPr="002A5FE8">
              <w:rPr>
                <w:sz w:val="18"/>
              </w:rPr>
              <w:t>335</w:t>
            </w:r>
            <w:r>
              <w:rPr>
                <w:sz w:val="18"/>
              </w:rPr>
              <w:t xml:space="preserve"> </w:t>
            </w:r>
            <w:r w:rsidRPr="002A5FE8">
              <w:rPr>
                <w:sz w:val="18"/>
              </w:rPr>
              <w:t>130</w:t>
            </w:r>
          </w:p>
        </w:tc>
        <w:tc>
          <w:tcPr>
            <w:tcW w:w="850" w:type="dxa"/>
            <w:shd w:val="clear" w:color="auto" w:fill="auto"/>
            <w:vAlign w:val="bottom"/>
          </w:tcPr>
          <w:p w14:paraId="284FB979"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5</w:t>
            </w:r>
          </w:p>
        </w:tc>
        <w:tc>
          <w:tcPr>
            <w:tcW w:w="1134" w:type="dxa"/>
            <w:shd w:val="clear" w:color="auto" w:fill="auto"/>
            <w:vAlign w:val="bottom"/>
          </w:tcPr>
          <w:p w14:paraId="158B14C7"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10</w:t>
            </w:r>
            <w:r>
              <w:rPr>
                <w:sz w:val="18"/>
              </w:rPr>
              <w:t xml:space="preserve"> </w:t>
            </w:r>
            <w:r w:rsidRPr="002A5FE8">
              <w:rPr>
                <w:sz w:val="18"/>
              </w:rPr>
              <w:t>554</w:t>
            </w:r>
            <w:r>
              <w:rPr>
                <w:sz w:val="18"/>
              </w:rPr>
              <w:t xml:space="preserve"> </w:t>
            </w:r>
            <w:r w:rsidRPr="002A5FE8">
              <w:rPr>
                <w:sz w:val="18"/>
              </w:rPr>
              <w:t>336</w:t>
            </w:r>
          </w:p>
        </w:tc>
        <w:tc>
          <w:tcPr>
            <w:tcW w:w="851" w:type="dxa"/>
            <w:shd w:val="clear" w:color="auto" w:fill="auto"/>
            <w:vAlign w:val="bottom"/>
          </w:tcPr>
          <w:p w14:paraId="13A8C427"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6</w:t>
            </w:r>
            <w:r>
              <w:rPr>
                <w:sz w:val="18"/>
              </w:rPr>
              <w:t>,</w:t>
            </w:r>
            <w:r w:rsidRPr="002A5FE8">
              <w:rPr>
                <w:sz w:val="18"/>
              </w:rPr>
              <w:t>21</w:t>
            </w:r>
          </w:p>
        </w:tc>
        <w:tc>
          <w:tcPr>
            <w:tcW w:w="1134" w:type="dxa"/>
            <w:shd w:val="clear" w:color="auto" w:fill="auto"/>
            <w:vAlign w:val="bottom"/>
          </w:tcPr>
          <w:p w14:paraId="4C79C5F0"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14</w:t>
            </w:r>
            <w:r>
              <w:rPr>
                <w:sz w:val="18"/>
              </w:rPr>
              <w:t xml:space="preserve"> </w:t>
            </w:r>
            <w:r w:rsidRPr="002A5FE8">
              <w:rPr>
                <w:sz w:val="18"/>
              </w:rPr>
              <w:t>351</w:t>
            </w:r>
            <w:r>
              <w:rPr>
                <w:sz w:val="18"/>
              </w:rPr>
              <w:t xml:space="preserve"> </w:t>
            </w:r>
            <w:r w:rsidRPr="002A5FE8">
              <w:rPr>
                <w:sz w:val="18"/>
              </w:rPr>
              <w:t>162</w:t>
            </w:r>
          </w:p>
        </w:tc>
        <w:tc>
          <w:tcPr>
            <w:tcW w:w="850" w:type="dxa"/>
            <w:shd w:val="clear" w:color="auto" w:fill="auto"/>
            <w:vAlign w:val="bottom"/>
          </w:tcPr>
          <w:p w14:paraId="76AB63BF"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7</w:t>
            </w:r>
            <w:r>
              <w:rPr>
                <w:sz w:val="18"/>
              </w:rPr>
              <w:t>,</w:t>
            </w:r>
            <w:r w:rsidRPr="002A5FE8">
              <w:rPr>
                <w:sz w:val="18"/>
              </w:rPr>
              <w:t>52</w:t>
            </w:r>
          </w:p>
        </w:tc>
      </w:tr>
      <w:tr w:rsidR="003723D9" w:rsidRPr="002A5FE8" w14:paraId="3A70B59E" w14:textId="77777777" w:rsidTr="003723D9">
        <w:tc>
          <w:tcPr>
            <w:tcW w:w="1418" w:type="dxa"/>
            <w:shd w:val="clear" w:color="auto" w:fill="auto"/>
          </w:tcPr>
          <w:p w14:paraId="385032EE" w14:textId="77777777" w:rsidR="003723D9" w:rsidRPr="00E93350" w:rsidRDefault="003723D9" w:rsidP="00FA5A2E">
            <w:pPr>
              <w:spacing w:before="40" w:after="40" w:line="220" w:lineRule="exact"/>
              <w:ind w:left="39"/>
              <w:rPr>
                <w:sz w:val="18"/>
                <w:lang w:val="en-US"/>
              </w:rPr>
            </w:pPr>
            <w:r>
              <w:rPr>
                <w:sz w:val="18"/>
              </w:rPr>
              <w:t>Лица с желтой кожей</w:t>
            </w:r>
          </w:p>
        </w:tc>
        <w:tc>
          <w:tcPr>
            <w:tcW w:w="1134" w:type="dxa"/>
            <w:shd w:val="clear" w:color="auto" w:fill="auto"/>
            <w:vAlign w:val="bottom"/>
          </w:tcPr>
          <w:p w14:paraId="77BEB245"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630</w:t>
            </w:r>
            <w:r>
              <w:rPr>
                <w:sz w:val="18"/>
              </w:rPr>
              <w:t xml:space="preserve"> </w:t>
            </w:r>
            <w:r w:rsidRPr="002A5FE8">
              <w:rPr>
                <w:sz w:val="18"/>
              </w:rPr>
              <w:t>658</w:t>
            </w:r>
          </w:p>
        </w:tc>
        <w:tc>
          <w:tcPr>
            <w:tcW w:w="850" w:type="dxa"/>
            <w:shd w:val="clear" w:color="auto" w:fill="auto"/>
            <w:vAlign w:val="bottom"/>
          </w:tcPr>
          <w:p w14:paraId="69C9EACA"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0</w:t>
            </w:r>
            <w:r>
              <w:rPr>
                <w:sz w:val="18"/>
              </w:rPr>
              <w:t>,</w:t>
            </w:r>
            <w:r w:rsidRPr="002A5FE8">
              <w:rPr>
                <w:sz w:val="18"/>
              </w:rPr>
              <w:t>43</w:t>
            </w:r>
          </w:p>
        </w:tc>
        <w:tc>
          <w:tcPr>
            <w:tcW w:w="1134" w:type="dxa"/>
            <w:shd w:val="clear" w:color="auto" w:fill="auto"/>
            <w:vAlign w:val="bottom"/>
          </w:tcPr>
          <w:p w14:paraId="02412C9D"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761</w:t>
            </w:r>
            <w:r>
              <w:rPr>
                <w:sz w:val="18"/>
              </w:rPr>
              <w:t xml:space="preserve"> </w:t>
            </w:r>
            <w:r w:rsidRPr="002A5FE8">
              <w:rPr>
                <w:sz w:val="18"/>
              </w:rPr>
              <w:t>583</w:t>
            </w:r>
          </w:p>
        </w:tc>
        <w:tc>
          <w:tcPr>
            <w:tcW w:w="851" w:type="dxa"/>
            <w:shd w:val="clear" w:color="auto" w:fill="auto"/>
            <w:vAlign w:val="bottom"/>
          </w:tcPr>
          <w:p w14:paraId="195945B9"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0</w:t>
            </w:r>
            <w:r>
              <w:rPr>
                <w:sz w:val="18"/>
              </w:rPr>
              <w:t>,</w:t>
            </w:r>
            <w:r w:rsidRPr="002A5FE8">
              <w:rPr>
                <w:sz w:val="18"/>
              </w:rPr>
              <w:t>45</w:t>
            </w:r>
          </w:p>
        </w:tc>
        <w:tc>
          <w:tcPr>
            <w:tcW w:w="1134" w:type="dxa"/>
            <w:shd w:val="clear" w:color="auto" w:fill="auto"/>
            <w:vAlign w:val="bottom"/>
          </w:tcPr>
          <w:p w14:paraId="10D49704"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2</w:t>
            </w:r>
            <w:r>
              <w:rPr>
                <w:sz w:val="18"/>
              </w:rPr>
              <w:t xml:space="preserve"> </w:t>
            </w:r>
            <w:r w:rsidRPr="002A5FE8">
              <w:rPr>
                <w:sz w:val="18"/>
              </w:rPr>
              <w:t>105</w:t>
            </w:r>
            <w:r>
              <w:rPr>
                <w:sz w:val="18"/>
              </w:rPr>
              <w:t xml:space="preserve"> </w:t>
            </w:r>
            <w:r w:rsidRPr="002A5FE8">
              <w:rPr>
                <w:sz w:val="18"/>
              </w:rPr>
              <w:t>353</w:t>
            </w:r>
          </w:p>
        </w:tc>
        <w:tc>
          <w:tcPr>
            <w:tcW w:w="850" w:type="dxa"/>
            <w:shd w:val="clear" w:color="auto" w:fill="auto"/>
            <w:vAlign w:val="bottom"/>
          </w:tcPr>
          <w:p w14:paraId="46B21F89"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1</w:t>
            </w:r>
            <w:r>
              <w:rPr>
                <w:sz w:val="18"/>
              </w:rPr>
              <w:t>,</w:t>
            </w:r>
            <w:r w:rsidRPr="002A5FE8">
              <w:rPr>
                <w:sz w:val="18"/>
              </w:rPr>
              <w:t>1</w:t>
            </w:r>
          </w:p>
        </w:tc>
      </w:tr>
      <w:tr w:rsidR="003723D9" w:rsidRPr="002A5FE8" w14:paraId="7261AEA3" w14:textId="77777777" w:rsidTr="003723D9">
        <w:tc>
          <w:tcPr>
            <w:tcW w:w="1418" w:type="dxa"/>
            <w:shd w:val="clear" w:color="auto" w:fill="auto"/>
          </w:tcPr>
          <w:p w14:paraId="10F448FD" w14:textId="77777777" w:rsidR="003723D9" w:rsidRPr="009A56A3" w:rsidRDefault="003723D9" w:rsidP="00FA5A2E">
            <w:pPr>
              <w:spacing w:before="40" w:after="40" w:line="220" w:lineRule="exact"/>
              <w:ind w:left="39"/>
              <w:rPr>
                <w:sz w:val="18"/>
              </w:rPr>
            </w:pPr>
            <w:r w:rsidRPr="003723D9">
              <w:rPr>
                <w:iCs/>
                <w:sz w:val="18"/>
              </w:rPr>
              <w:t>Лица с кожей цвета «</w:t>
            </w:r>
            <w:proofErr w:type="spellStart"/>
            <w:r w:rsidRPr="003723D9">
              <w:rPr>
                <w:iCs/>
                <w:sz w:val="18"/>
              </w:rPr>
              <w:t>пардос</w:t>
            </w:r>
            <w:proofErr w:type="spellEnd"/>
            <w:r w:rsidRPr="003723D9">
              <w:rPr>
                <w:iCs/>
                <w:sz w:val="18"/>
              </w:rPr>
              <w:t>»</w:t>
            </w:r>
          </w:p>
        </w:tc>
        <w:tc>
          <w:tcPr>
            <w:tcW w:w="1134" w:type="dxa"/>
            <w:shd w:val="clear" w:color="auto" w:fill="auto"/>
            <w:vAlign w:val="bottom"/>
          </w:tcPr>
          <w:p w14:paraId="06A0DC8B"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62</w:t>
            </w:r>
            <w:r>
              <w:rPr>
                <w:sz w:val="18"/>
              </w:rPr>
              <w:t xml:space="preserve"> </w:t>
            </w:r>
            <w:r w:rsidRPr="002A5FE8">
              <w:rPr>
                <w:sz w:val="18"/>
              </w:rPr>
              <w:t>316</w:t>
            </w:r>
            <w:r>
              <w:rPr>
                <w:sz w:val="18"/>
              </w:rPr>
              <w:t xml:space="preserve"> </w:t>
            </w:r>
            <w:r w:rsidRPr="002A5FE8">
              <w:rPr>
                <w:sz w:val="18"/>
              </w:rPr>
              <w:t>085</w:t>
            </w:r>
          </w:p>
        </w:tc>
        <w:tc>
          <w:tcPr>
            <w:tcW w:w="850" w:type="dxa"/>
            <w:shd w:val="clear" w:color="auto" w:fill="auto"/>
            <w:vAlign w:val="bottom"/>
          </w:tcPr>
          <w:p w14:paraId="643970AC"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42</w:t>
            </w:r>
            <w:r>
              <w:rPr>
                <w:sz w:val="18"/>
              </w:rPr>
              <w:t>,</w:t>
            </w:r>
            <w:r w:rsidRPr="002A5FE8">
              <w:rPr>
                <w:sz w:val="18"/>
              </w:rPr>
              <w:t>45</w:t>
            </w:r>
          </w:p>
        </w:tc>
        <w:tc>
          <w:tcPr>
            <w:tcW w:w="1134" w:type="dxa"/>
            <w:shd w:val="clear" w:color="auto" w:fill="auto"/>
            <w:vAlign w:val="bottom"/>
          </w:tcPr>
          <w:p w14:paraId="0AA46ED3"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65</w:t>
            </w:r>
            <w:r>
              <w:rPr>
                <w:sz w:val="18"/>
              </w:rPr>
              <w:t xml:space="preserve"> </w:t>
            </w:r>
            <w:r w:rsidRPr="002A5FE8">
              <w:rPr>
                <w:sz w:val="18"/>
              </w:rPr>
              <w:t>318</w:t>
            </w:r>
            <w:r>
              <w:rPr>
                <w:sz w:val="18"/>
              </w:rPr>
              <w:t xml:space="preserve"> </w:t>
            </w:r>
            <w:r w:rsidRPr="002A5FE8">
              <w:rPr>
                <w:sz w:val="18"/>
              </w:rPr>
              <w:t>092</w:t>
            </w:r>
          </w:p>
        </w:tc>
        <w:tc>
          <w:tcPr>
            <w:tcW w:w="851" w:type="dxa"/>
            <w:shd w:val="clear" w:color="auto" w:fill="auto"/>
            <w:vAlign w:val="bottom"/>
          </w:tcPr>
          <w:p w14:paraId="613C3D30"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38</w:t>
            </w:r>
            <w:r>
              <w:rPr>
                <w:sz w:val="18"/>
              </w:rPr>
              <w:t>,</w:t>
            </w:r>
            <w:r w:rsidRPr="002A5FE8">
              <w:rPr>
                <w:sz w:val="18"/>
              </w:rPr>
              <w:t>45</w:t>
            </w:r>
          </w:p>
        </w:tc>
        <w:tc>
          <w:tcPr>
            <w:tcW w:w="1134" w:type="dxa"/>
            <w:shd w:val="clear" w:color="auto" w:fill="auto"/>
            <w:vAlign w:val="bottom"/>
          </w:tcPr>
          <w:p w14:paraId="5F043E8A"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82</w:t>
            </w:r>
            <w:r>
              <w:rPr>
                <w:sz w:val="18"/>
              </w:rPr>
              <w:t xml:space="preserve"> </w:t>
            </w:r>
            <w:r w:rsidRPr="002A5FE8">
              <w:rPr>
                <w:sz w:val="18"/>
              </w:rPr>
              <w:t>820</w:t>
            </w:r>
            <w:r>
              <w:rPr>
                <w:sz w:val="18"/>
              </w:rPr>
              <w:t xml:space="preserve"> </w:t>
            </w:r>
            <w:r w:rsidRPr="002A5FE8">
              <w:rPr>
                <w:sz w:val="18"/>
              </w:rPr>
              <w:t>452</w:t>
            </w:r>
          </w:p>
        </w:tc>
        <w:tc>
          <w:tcPr>
            <w:tcW w:w="850" w:type="dxa"/>
            <w:shd w:val="clear" w:color="auto" w:fill="auto"/>
            <w:vAlign w:val="bottom"/>
          </w:tcPr>
          <w:p w14:paraId="40E027BF"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43</w:t>
            </w:r>
            <w:r>
              <w:rPr>
                <w:sz w:val="18"/>
              </w:rPr>
              <w:t>,</w:t>
            </w:r>
            <w:r w:rsidRPr="002A5FE8">
              <w:rPr>
                <w:sz w:val="18"/>
              </w:rPr>
              <w:t>42</w:t>
            </w:r>
          </w:p>
        </w:tc>
      </w:tr>
      <w:tr w:rsidR="003723D9" w:rsidRPr="002A5FE8" w14:paraId="13B382F5" w14:textId="77777777" w:rsidTr="003723D9">
        <w:tc>
          <w:tcPr>
            <w:tcW w:w="1418" w:type="dxa"/>
            <w:shd w:val="clear" w:color="auto" w:fill="auto"/>
          </w:tcPr>
          <w:p w14:paraId="2875A4C5" w14:textId="77777777" w:rsidR="003723D9" w:rsidRPr="00955CC5" w:rsidRDefault="003723D9" w:rsidP="00FA5A2E">
            <w:pPr>
              <w:spacing w:before="40" w:after="40" w:line="220" w:lineRule="exact"/>
              <w:ind w:left="39"/>
              <w:rPr>
                <w:sz w:val="18"/>
              </w:rPr>
            </w:pPr>
            <w:r>
              <w:rPr>
                <w:sz w:val="18"/>
              </w:rPr>
              <w:t>Лица из числа коренных народов</w:t>
            </w:r>
          </w:p>
        </w:tc>
        <w:tc>
          <w:tcPr>
            <w:tcW w:w="1134" w:type="dxa"/>
            <w:shd w:val="clear" w:color="auto" w:fill="auto"/>
            <w:vAlign w:val="bottom"/>
          </w:tcPr>
          <w:p w14:paraId="443ECF4A"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294</w:t>
            </w:r>
            <w:r>
              <w:rPr>
                <w:sz w:val="18"/>
              </w:rPr>
              <w:t xml:space="preserve"> </w:t>
            </w:r>
            <w:r w:rsidRPr="002A5FE8">
              <w:rPr>
                <w:sz w:val="18"/>
              </w:rPr>
              <w:t>148</w:t>
            </w:r>
          </w:p>
        </w:tc>
        <w:tc>
          <w:tcPr>
            <w:tcW w:w="850" w:type="dxa"/>
            <w:shd w:val="clear" w:color="auto" w:fill="auto"/>
            <w:vAlign w:val="bottom"/>
          </w:tcPr>
          <w:p w14:paraId="38A32CCA"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0</w:t>
            </w:r>
            <w:r>
              <w:rPr>
                <w:sz w:val="18"/>
              </w:rPr>
              <w:t>,</w:t>
            </w:r>
            <w:r w:rsidRPr="002A5FE8">
              <w:rPr>
                <w:sz w:val="18"/>
              </w:rPr>
              <w:t>2</w:t>
            </w:r>
          </w:p>
        </w:tc>
        <w:tc>
          <w:tcPr>
            <w:tcW w:w="1134" w:type="dxa"/>
            <w:shd w:val="clear" w:color="auto" w:fill="auto"/>
            <w:vAlign w:val="bottom"/>
          </w:tcPr>
          <w:p w14:paraId="66FA123A"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734</w:t>
            </w:r>
            <w:r>
              <w:rPr>
                <w:sz w:val="18"/>
              </w:rPr>
              <w:t xml:space="preserve"> </w:t>
            </w:r>
            <w:r w:rsidRPr="002A5FE8">
              <w:rPr>
                <w:sz w:val="18"/>
              </w:rPr>
              <w:t>127</w:t>
            </w:r>
          </w:p>
        </w:tc>
        <w:tc>
          <w:tcPr>
            <w:tcW w:w="851" w:type="dxa"/>
            <w:shd w:val="clear" w:color="auto" w:fill="auto"/>
            <w:vAlign w:val="bottom"/>
          </w:tcPr>
          <w:p w14:paraId="229A3AE6"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0</w:t>
            </w:r>
            <w:r>
              <w:rPr>
                <w:sz w:val="18"/>
              </w:rPr>
              <w:t>,</w:t>
            </w:r>
            <w:r w:rsidRPr="002A5FE8">
              <w:rPr>
                <w:sz w:val="18"/>
              </w:rPr>
              <w:t>43</w:t>
            </w:r>
          </w:p>
        </w:tc>
        <w:tc>
          <w:tcPr>
            <w:tcW w:w="1134" w:type="dxa"/>
            <w:shd w:val="clear" w:color="auto" w:fill="auto"/>
            <w:vAlign w:val="bottom"/>
          </w:tcPr>
          <w:p w14:paraId="11D25EC0"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821</w:t>
            </w:r>
            <w:r>
              <w:rPr>
                <w:sz w:val="18"/>
              </w:rPr>
              <w:t xml:space="preserve"> </w:t>
            </w:r>
            <w:r w:rsidRPr="002A5FE8">
              <w:rPr>
                <w:sz w:val="18"/>
              </w:rPr>
              <w:t>501</w:t>
            </w:r>
          </w:p>
        </w:tc>
        <w:tc>
          <w:tcPr>
            <w:tcW w:w="850" w:type="dxa"/>
            <w:shd w:val="clear" w:color="auto" w:fill="auto"/>
            <w:vAlign w:val="bottom"/>
          </w:tcPr>
          <w:p w14:paraId="4E89B362"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0</w:t>
            </w:r>
            <w:r>
              <w:rPr>
                <w:sz w:val="18"/>
              </w:rPr>
              <w:t>,</w:t>
            </w:r>
            <w:r w:rsidRPr="002A5FE8">
              <w:rPr>
                <w:sz w:val="18"/>
              </w:rPr>
              <w:t>43</w:t>
            </w:r>
          </w:p>
        </w:tc>
      </w:tr>
      <w:tr w:rsidR="003723D9" w:rsidRPr="002A5FE8" w14:paraId="18D23FC1" w14:textId="77777777" w:rsidTr="003723D9">
        <w:tc>
          <w:tcPr>
            <w:tcW w:w="1418" w:type="dxa"/>
            <w:tcBorders>
              <w:bottom w:val="single" w:sz="12" w:space="0" w:color="auto"/>
            </w:tcBorders>
            <w:shd w:val="clear" w:color="auto" w:fill="auto"/>
          </w:tcPr>
          <w:p w14:paraId="68B3A800" w14:textId="77777777" w:rsidR="003723D9" w:rsidRPr="00E93350" w:rsidRDefault="003723D9" w:rsidP="00FA5A2E">
            <w:pPr>
              <w:spacing w:before="40" w:after="40" w:line="220" w:lineRule="exact"/>
              <w:ind w:left="39"/>
              <w:rPr>
                <w:sz w:val="18"/>
                <w:lang w:val="en-US"/>
              </w:rPr>
            </w:pPr>
            <w:r>
              <w:rPr>
                <w:sz w:val="18"/>
              </w:rPr>
              <w:t>Лица неустановленной расы</w:t>
            </w:r>
          </w:p>
        </w:tc>
        <w:tc>
          <w:tcPr>
            <w:tcW w:w="1134" w:type="dxa"/>
            <w:tcBorders>
              <w:bottom w:val="single" w:sz="12" w:space="0" w:color="auto"/>
            </w:tcBorders>
            <w:shd w:val="clear" w:color="auto" w:fill="auto"/>
            <w:vAlign w:val="bottom"/>
          </w:tcPr>
          <w:p w14:paraId="4F40EE47"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534</w:t>
            </w:r>
            <w:r>
              <w:rPr>
                <w:sz w:val="18"/>
              </w:rPr>
              <w:t xml:space="preserve"> </w:t>
            </w:r>
            <w:r w:rsidRPr="002A5FE8">
              <w:rPr>
                <w:sz w:val="18"/>
              </w:rPr>
              <w:t>872</w:t>
            </w:r>
          </w:p>
        </w:tc>
        <w:tc>
          <w:tcPr>
            <w:tcW w:w="850" w:type="dxa"/>
            <w:tcBorders>
              <w:bottom w:val="single" w:sz="12" w:space="0" w:color="auto"/>
            </w:tcBorders>
            <w:shd w:val="clear" w:color="auto" w:fill="auto"/>
            <w:vAlign w:val="bottom"/>
          </w:tcPr>
          <w:p w14:paraId="0901F150"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0</w:t>
            </w:r>
            <w:r>
              <w:rPr>
                <w:sz w:val="18"/>
              </w:rPr>
              <w:t>,</w:t>
            </w:r>
            <w:r w:rsidRPr="002A5FE8">
              <w:rPr>
                <w:sz w:val="18"/>
              </w:rPr>
              <w:t>36</w:t>
            </w:r>
          </w:p>
        </w:tc>
        <w:tc>
          <w:tcPr>
            <w:tcW w:w="1134" w:type="dxa"/>
            <w:tcBorders>
              <w:bottom w:val="single" w:sz="12" w:space="0" w:color="auto"/>
            </w:tcBorders>
            <w:shd w:val="clear" w:color="auto" w:fill="auto"/>
            <w:vAlign w:val="bottom"/>
          </w:tcPr>
          <w:p w14:paraId="2A934389"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1</w:t>
            </w:r>
            <w:r>
              <w:rPr>
                <w:sz w:val="18"/>
              </w:rPr>
              <w:t xml:space="preserve"> </w:t>
            </w:r>
            <w:r w:rsidRPr="002A5FE8">
              <w:rPr>
                <w:sz w:val="18"/>
              </w:rPr>
              <w:t>206</w:t>
            </w:r>
            <w:r>
              <w:rPr>
                <w:sz w:val="18"/>
              </w:rPr>
              <w:t xml:space="preserve"> </w:t>
            </w:r>
            <w:r w:rsidRPr="002A5FE8">
              <w:rPr>
                <w:sz w:val="18"/>
              </w:rPr>
              <w:t>675</w:t>
            </w:r>
          </w:p>
        </w:tc>
        <w:tc>
          <w:tcPr>
            <w:tcW w:w="851" w:type="dxa"/>
            <w:tcBorders>
              <w:bottom w:val="single" w:sz="12" w:space="0" w:color="auto"/>
            </w:tcBorders>
            <w:shd w:val="clear" w:color="auto" w:fill="auto"/>
            <w:vAlign w:val="bottom"/>
          </w:tcPr>
          <w:p w14:paraId="6E929E75"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0</w:t>
            </w:r>
            <w:r>
              <w:rPr>
                <w:sz w:val="18"/>
              </w:rPr>
              <w:t>,</w:t>
            </w:r>
            <w:r w:rsidRPr="002A5FE8">
              <w:rPr>
                <w:sz w:val="18"/>
              </w:rPr>
              <w:t>71</w:t>
            </w:r>
          </w:p>
        </w:tc>
        <w:tc>
          <w:tcPr>
            <w:tcW w:w="1134" w:type="dxa"/>
            <w:tcBorders>
              <w:bottom w:val="single" w:sz="12" w:space="0" w:color="auto"/>
            </w:tcBorders>
            <w:shd w:val="clear" w:color="auto" w:fill="auto"/>
            <w:vAlign w:val="bottom"/>
          </w:tcPr>
          <w:p w14:paraId="09D5D77B"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36</w:t>
            </w:r>
            <w:r>
              <w:rPr>
                <w:sz w:val="18"/>
              </w:rPr>
              <w:t xml:space="preserve"> </w:t>
            </w:r>
            <w:r w:rsidRPr="002A5FE8">
              <w:rPr>
                <w:sz w:val="18"/>
              </w:rPr>
              <w:t>051</w:t>
            </w:r>
          </w:p>
        </w:tc>
        <w:tc>
          <w:tcPr>
            <w:tcW w:w="850" w:type="dxa"/>
            <w:tcBorders>
              <w:bottom w:val="single" w:sz="12" w:space="0" w:color="auto"/>
            </w:tcBorders>
            <w:shd w:val="clear" w:color="auto" w:fill="auto"/>
            <w:vAlign w:val="bottom"/>
          </w:tcPr>
          <w:p w14:paraId="6BB84F97"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0</w:t>
            </w:r>
            <w:r>
              <w:rPr>
                <w:sz w:val="18"/>
              </w:rPr>
              <w:t>,</w:t>
            </w:r>
            <w:r w:rsidRPr="002A5FE8">
              <w:rPr>
                <w:sz w:val="18"/>
              </w:rPr>
              <w:t>02</w:t>
            </w:r>
          </w:p>
        </w:tc>
      </w:tr>
    </w:tbl>
    <w:p w14:paraId="54E4982B" w14:textId="77777777" w:rsidR="00002357" w:rsidRPr="00661BCA" w:rsidRDefault="00002357" w:rsidP="00266854">
      <w:pPr>
        <w:pStyle w:val="SingleTxtG"/>
        <w:spacing w:before="80" w:line="220" w:lineRule="exact"/>
        <w:ind w:firstLine="170"/>
      </w:pPr>
      <w:r w:rsidRPr="00661BCA">
        <w:rPr>
          <w:i/>
          <w:sz w:val="18"/>
        </w:rPr>
        <w:t>Источник</w:t>
      </w:r>
      <w:r w:rsidRPr="00661BCA">
        <w:rPr>
          <w:sz w:val="18"/>
        </w:rPr>
        <w:t xml:space="preserve">: </w:t>
      </w:r>
      <w:bookmarkStart w:id="2" w:name="_Hlk47116291"/>
      <w:r w:rsidRPr="00382147">
        <w:rPr>
          <w:sz w:val="18"/>
        </w:rPr>
        <w:t>БИГС</w:t>
      </w:r>
      <w:bookmarkEnd w:id="2"/>
      <w:r w:rsidRPr="00382147">
        <w:rPr>
          <w:sz w:val="18"/>
        </w:rPr>
        <w:t xml:space="preserve">, Перепись </w:t>
      </w:r>
      <w:r w:rsidRPr="00266854">
        <w:rPr>
          <w:sz w:val="18"/>
          <w:szCs w:val="18"/>
        </w:rPr>
        <w:t>населения</w:t>
      </w:r>
      <w:r w:rsidRPr="00382147">
        <w:rPr>
          <w:sz w:val="18"/>
        </w:rPr>
        <w:t xml:space="preserve"> 2010 года</w:t>
      </w:r>
      <w:r w:rsidRPr="00661BCA">
        <w:t>.</w:t>
      </w:r>
    </w:p>
    <w:p w14:paraId="60AE8748" w14:textId="77777777" w:rsidR="00002357" w:rsidRPr="00661BCA" w:rsidRDefault="00002357" w:rsidP="00002357">
      <w:pPr>
        <w:pStyle w:val="SingleTxtG"/>
        <w:rPr>
          <w:dstrike/>
        </w:rPr>
      </w:pPr>
      <w:r w:rsidRPr="00661BCA">
        <w:t>13.</w:t>
      </w:r>
      <w:r w:rsidRPr="00661BCA">
        <w:tab/>
        <w:t>В рамках национальной переписи населения 2010 года была предпринята первая попытка определить количество этнических групп, составляющих категорию коренн</w:t>
      </w:r>
      <w:r>
        <w:t>ых народов</w:t>
      </w:r>
      <w:r w:rsidRPr="00661BCA">
        <w:t>. Было установлено</w:t>
      </w:r>
      <w:r>
        <w:t>,</w:t>
      </w:r>
      <w:r w:rsidRPr="00661BCA">
        <w:t xml:space="preserve"> что в составе населения коренн</w:t>
      </w:r>
      <w:r>
        <w:t xml:space="preserve">ых народов </w:t>
      </w:r>
      <w:r w:rsidRPr="00661BCA">
        <w:t xml:space="preserve">страны насчитывается в общей сложности 305 этнических групп. Наиболее многочисленной из них является община народности </w:t>
      </w:r>
      <w:proofErr w:type="spellStart"/>
      <w:r w:rsidRPr="00661BCA">
        <w:t>тикуна</w:t>
      </w:r>
      <w:proofErr w:type="spellEnd"/>
      <w:r w:rsidRPr="00661BCA">
        <w:t>, доля которой составляет 6,8</w:t>
      </w:r>
      <w:r w:rsidR="00266854">
        <w:t> </w:t>
      </w:r>
      <w:r w:rsidRPr="00661BCA">
        <w:t>% общей численности населения коренн</w:t>
      </w:r>
      <w:r>
        <w:t>ых народов</w:t>
      </w:r>
      <w:r w:rsidRPr="00661BCA">
        <w:t xml:space="preserve"> страны</w:t>
      </w:r>
      <w:r>
        <w:t xml:space="preserve">. </w:t>
      </w:r>
    </w:p>
    <w:p w14:paraId="2288B0F2" w14:textId="77777777" w:rsidR="00002357" w:rsidRDefault="00002357" w:rsidP="00002357">
      <w:pPr>
        <w:pStyle w:val="SingleTxtG"/>
      </w:pPr>
      <w:r w:rsidRPr="00661BCA">
        <w:t>14.</w:t>
      </w:r>
      <w:r w:rsidR="00266854">
        <w:tab/>
      </w:r>
      <w:r w:rsidRPr="00661BCA">
        <w:t xml:space="preserve">Согласно переписи </w:t>
      </w:r>
      <w:r>
        <w:t xml:space="preserve">населения </w:t>
      </w:r>
      <w:r w:rsidRPr="00661BCA">
        <w:t xml:space="preserve">2010 года, </w:t>
      </w:r>
      <w:r>
        <w:t xml:space="preserve">средний </w:t>
      </w:r>
      <w:r w:rsidRPr="00661BCA">
        <w:t>размер домашнего хозяйства в Бразилии составля</w:t>
      </w:r>
      <w:r>
        <w:t xml:space="preserve">л </w:t>
      </w:r>
      <w:r w:rsidRPr="00661BCA">
        <w:t>3,3 человека, что ниже соответствующего показателя по состоянию на 2000 год, составлявшего 3,8 человека. Что касается структуры домашн</w:t>
      </w:r>
      <w:r>
        <w:t>их</w:t>
      </w:r>
      <w:r w:rsidRPr="00661BCA">
        <w:t xml:space="preserve"> хозяйств с указанием пола возглавляющего семью лица, то за 2004</w:t>
      </w:r>
      <w:r w:rsidR="00266854">
        <w:t>–</w:t>
      </w:r>
      <w:r w:rsidRPr="00661BCA">
        <w:t>2014 годы произошло увеличение доли семей, возглавляемых женщинами. В семьях, образованных семейными парами, имеющими детей, доля семей, возглавляемых женщинами, увеличилась с 3,6</w:t>
      </w:r>
      <w:r w:rsidR="00266854">
        <w:t> %</w:t>
      </w:r>
      <w:r w:rsidRPr="00661BCA">
        <w:t xml:space="preserve"> до 15,1</w:t>
      </w:r>
      <w:r w:rsidR="00266854">
        <w:t> %</w:t>
      </w:r>
      <w:r w:rsidRPr="00661BCA">
        <w:t>; в семьях, образованных парами, не имеющими детей, доля семей, возглавляемых женщинами, увеличилась с 3,4</w:t>
      </w:r>
      <w:r w:rsidR="00266854">
        <w:t> %</w:t>
      </w:r>
      <w:r w:rsidRPr="00661BCA">
        <w:t xml:space="preserve"> до 10,9</w:t>
      </w:r>
      <w:r w:rsidR="00266854">
        <w:t> %</w:t>
      </w:r>
      <w:r w:rsidRPr="00661BCA">
        <w:t>. Большинство семей с одним родителем возглавляют женщины.</w:t>
      </w:r>
    </w:p>
    <w:p w14:paraId="70F8FAF2" w14:textId="77777777" w:rsidR="00002357" w:rsidRDefault="00002357" w:rsidP="009D0115">
      <w:pPr>
        <w:pStyle w:val="SingleTxtG"/>
        <w:spacing w:before="240"/>
        <w:jc w:val="left"/>
        <w:rPr>
          <w:b/>
          <w:bCs/>
        </w:rPr>
      </w:pPr>
      <w:r w:rsidRPr="00661BCA">
        <w:t>Таблица</w:t>
      </w:r>
      <w:r>
        <w:rPr>
          <w:lang w:val="en-US"/>
        </w:rPr>
        <w:t> </w:t>
      </w:r>
      <w:r w:rsidRPr="00661BCA">
        <w:t xml:space="preserve">10 </w:t>
      </w:r>
      <w:r w:rsidRPr="00661BCA">
        <w:br/>
      </w:r>
      <w:r w:rsidRPr="003723D9">
        <w:rPr>
          <w:b/>
          <w:bCs/>
        </w:rPr>
        <w:t xml:space="preserve">Структура (в </w:t>
      </w:r>
      <w:r w:rsidR="00266854" w:rsidRPr="003723D9">
        <w:rPr>
          <w:b/>
          <w:bCs/>
        </w:rPr>
        <w:t>%</w:t>
      </w:r>
      <w:r w:rsidRPr="003723D9">
        <w:rPr>
          <w:b/>
          <w:bCs/>
        </w:rPr>
        <w:t>) проживающих в частных домовладениях бразильских семей в</w:t>
      </w:r>
      <w:r w:rsidR="003723D9">
        <w:rPr>
          <w:b/>
          <w:bCs/>
        </w:rPr>
        <w:t> </w:t>
      </w:r>
      <w:r w:rsidRPr="003723D9">
        <w:rPr>
          <w:b/>
          <w:bCs/>
        </w:rPr>
        <w:t>разбивке по признаку наличия в семье детей и по полу возглавляющего семью лица, 2004–2014 годы</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56"/>
        <w:gridCol w:w="1058"/>
        <w:gridCol w:w="1132"/>
        <w:gridCol w:w="998"/>
        <w:gridCol w:w="1222"/>
        <w:gridCol w:w="1119"/>
        <w:gridCol w:w="1185"/>
      </w:tblGrid>
      <w:tr w:rsidR="003723D9" w:rsidRPr="002A5FE8" w14:paraId="3B3E235E" w14:textId="77777777" w:rsidTr="003723D9">
        <w:trPr>
          <w:tblHeader/>
        </w:trPr>
        <w:tc>
          <w:tcPr>
            <w:tcW w:w="656" w:type="dxa"/>
            <w:vMerge w:val="restart"/>
            <w:tcBorders>
              <w:top w:val="single" w:sz="4" w:space="0" w:color="auto"/>
            </w:tcBorders>
            <w:shd w:val="clear" w:color="auto" w:fill="auto"/>
            <w:vAlign w:val="bottom"/>
          </w:tcPr>
          <w:p w14:paraId="1ABFF740" w14:textId="77777777" w:rsidR="003723D9" w:rsidRPr="002A5FE8" w:rsidRDefault="003723D9" w:rsidP="003723D9">
            <w:pPr>
              <w:pStyle w:val="SingleTxtG"/>
              <w:suppressAutoHyphens w:val="0"/>
              <w:spacing w:before="80" w:after="80" w:line="200" w:lineRule="exact"/>
              <w:ind w:left="0" w:right="113"/>
              <w:jc w:val="left"/>
              <w:rPr>
                <w:i/>
                <w:sz w:val="16"/>
              </w:rPr>
            </w:pPr>
          </w:p>
        </w:tc>
        <w:tc>
          <w:tcPr>
            <w:tcW w:w="2190" w:type="dxa"/>
            <w:gridSpan w:val="2"/>
            <w:tcBorders>
              <w:top w:val="single" w:sz="4" w:space="0" w:color="auto"/>
              <w:bottom w:val="single" w:sz="4" w:space="0" w:color="auto"/>
              <w:right w:val="single" w:sz="24" w:space="0" w:color="FFFFFF" w:themeColor="background1"/>
            </w:tcBorders>
            <w:shd w:val="clear" w:color="auto" w:fill="auto"/>
            <w:vAlign w:val="bottom"/>
          </w:tcPr>
          <w:p w14:paraId="517D03ED" w14:textId="77777777" w:rsidR="003723D9" w:rsidRPr="00E93350" w:rsidRDefault="003723D9" w:rsidP="00007DBE">
            <w:pPr>
              <w:spacing w:before="80" w:after="80" w:line="200" w:lineRule="exact"/>
              <w:ind w:left="53" w:right="113"/>
              <w:rPr>
                <w:i/>
                <w:sz w:val="16"/>
                <w:lang w:val="en-US"/>
              </w:rPr>
            </w:pPr>
            <w:r>
              <w:rPr>
                <w:i/>
                <w:sz w:val="16"/>
              </w:rPr>
              <w:t>Семейные пары без детей</w:t>
            </w:r>
          </w:p>
        </w:tc>
        <w:tc>
          <w:tcPr>
            <w:tcW w:w="222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440C8559" w14:textId="77777777" w:rsidR="003723D9" w:rsidRPr="00E93350" w:rsidRDefault="003723D9" w:rsidP="003723D9">
            <w:pPr>
              <w:spacing w:before="80" w:after="80" w:line="200" w:lineRule="exact"/>
              <w:ind w:right="113"/>
              <w:rPr>
                <w:i/>
                <w:sz w:val="16"/>
                <w:lang w:val="en-US"/>
              </w:rPr>
            </w:pPr>
            <w:r>
              <w:rPr>
                <w:i/>
                <w:sz w:val="16"/>
              </w:rPr>
              <w:t>С</w:t>
            </w:r>
            <w:r w:rsidRPr="00661BCA">
              <w:rPr>
                <w:i/>
                <w:sz w:val="16"/>
              </w:rPr>
              <w:t>емейные пары</w:t>
            </w:r>
            <w:r>
              <w:rPr>
                <w:i/>
                <w:sz w:val="16"/>
              </w:rPr>
              <w:t xml:space="preserve"> с детьми</w:t>
            </w:r>
          </w:p>
        </w:tc>
        <w:tc>
          <w:tcPr>
            <w:tcW w:w="2304" w:type="dxa"/>
            <w:gridSpan w:val="2"/>
            <w:tcBorders>
              <w:top w:val="single" w:sz="4" w:space="0" w:color="auto"/>
              <w:left w:val="single" w:sz="24" w:space="0" w:color="FFFFFF" w:themeColor="background1"/>
              <w:bottom w:val="single" w:sz="4" w:space="0" w:color="auto"/>
            </w:tcBorders>
            <w:shd w:val="clear" w:color="auto" w:fill="auto"/>
            <w:vAlign w:val="bottom"/>
          </w:tcPr>
          <w:p w14:paraId="2F64708A" w14:textId="77777777" w:rsidR="003723D9" w:rsidRPr="00E93350" w:rsidRDefault="003723D9" w:rsidP="003723D9">
            <w:pPr>
              <w:spacing w:before="80" w:after="80" w:line="200" w:lineRule="exact"/>
              <w:ind w:right="113"/>
              <w:rPr>
                <w:i/>
                <w:sz w:val="16"/>
                <w:lang w:val="en-US"/>
              </w:rPr>
            </w:pPr>
            <w:r w:rsidRPr="00661BCA">
              <w:rPr>
                <w:i/>
                <w:sz w:val="16"/>
              </w:rPr>
              <w:t>Родители-одиночки с детьми</w:t>
            </w:r>
          </w:p>
        </w:tc>
      </w:tr>
      <w:tr w:rsidR="003723D9" w:rsidRPr="002A5FE8" w14:paraId="26CD0CFD" w14:textId="77777777" w:rsidTr="003723D9">
        <w:tc>
          <w:tcPr>
            <w:tcW w:w="656" w:type="dxa"/>
            <w:vMerge/>
            <w:tcBorders>
              <w:bottom w:val="single" w:sz="12" w:space="0" w:color="auto"/>
            </w:tcBorders>
            <w:shd w:val="clear" w:color="auto" w:fill="auto"/>
          </w:tcPr>
          <w:p w14:paraId="59DFA0B1" w14:textId="77777777" w:rsidR="003723D9" w:rsidRPr="002A5FE8" w:rsidRDefault="003723D9" w:rsidP="003723D9">
            <w:pPr>
              <w:pStyle w:val="SingleTxtG"/>
              <w:suppressAutoHyphens w:val="0"/>
              <w:spacing w:before="40" w:after="40" w:line="220" w:lineRule="exact"/>
              <w:ind w:left="0" w:right="113"/>
              <w:jc w:val="left"/>
              <w:rPr>
                <w:sz w:val="18"/>
              </w:rPr>
            </w:pPr>
          </w:p>
        </w:tc>
        <w:tc>
          <w:tcPr>
            <w:tcW w:w="1058" w:type="dxa"/>
            <w:tcBorders>
              <w:top w:val="single" w:sz="4" w:space="0" w:color="auto"/>
              <w:bottom w:val="single" w:sz="12" w:space="0" w:color="auto"/>
            </w:tcBorders>
            <w:shd w:val="clear" w:color="auto" w:fill="auto"/>
          </w:tcPr>
          <w:p w14:paraId="73249471" w14:textId="77777777" w:rsidR="003723D9" w:rsidRPr="003723D9" w:rsidRDefault="003723D9" w:rsidP="003723D9">
            <w:pPr>
              <w:spacing w:before="40" w:after="120"/>
              <w:ind w:right="113"/>
              <w:jc w:val="right"/>
              <w:rPr>
                <w:i/>
                <w:iCs/>
                <w:sz w:val="16"/>
                <w:szCs w:val="16"/>
                <w:lang w:val="en-US"/>
              </w:rPr>
            </w:pPr>
            <w:r w:rsidRPr="003723D9">
              <w:rPr>
                <w:i/>
                <w:iCs/>
                <w:sz w:val="16"/>
                <w:szCs w:val="16"/>
              </w:rPr>
              <w:t>Муж</w:t>
            </w:r>
            <w:r w:rsidR="00007DBE">
              <w:rPr>
                <w:i/>
                <w:iCs/>
                <w:sz w:val="16"/>
                <w:szCs w:val="16"/>
              </w:rPr>
              <w:t>чины</w:t>
            </w:r>
          </w:p>
        </w:tc>
        <w:tc>
          <w:tcPr>
            <w:tcW w:w="1132" w:type="dxa"/>
            <w:tcBorders>
              <w:top w:val="single" w:sz="4" w:space="0" w:color="auto"/>
              <w:bottom w:val="single" w:sz="12" w:space="0" w:color="auto"/>
              <w:right w:val="single" w:sz="24" w:space="0" w:color="FFFFFF" w:themeColor="background1"/>
            </w:tcBorders>
            <w:shd w:val="clear" w:color="auto" w:fill="auto"/>
          </w:tcPr>
          <w:p w14:paraId="5D5FB3B4" w14:textId="77777777" w:rsidR="003723D9" w:rsidRPr="003723D9" w:rsidRDefault="003723D9" w:rsidP="003723D9">
            <w:pPr>
              <w:spacing w:before="40" w:after="120"/>
              <w:ind w:right="113"/>
              <w:jc w:val="right"/>
              <w:rPr>
                <w:i/>
                <w:iCs/>
                <w:sz w:val="16"/>
                <w:szCs w:val="16"/>
                <w:lang w:val="en-US"/>
              </w:rPr>
            </w:pPr>
            <w:r w:rsidRPr="003723D9">
              <w:rPr>
                <w:i/>
                <w:iCs/>
                <w:sz w:val="16"/>
                <w:szCs w:val="16"/>
              </w:rPr>
              <w:t>Жен</w:t>
            </w:r>
            <w:r w:rsidR="00007DBE">
              <w:rPr>
                <w:i/>
                <w:iCs/>
                <w:sz w:val="16"/>
                <w:szCs w:val="16"/>
              </w:rPr>
              <w:t>щины</w:t>
            </w:r>
          </w:p>
        </w:tc>
        <w:tc>
          <w:tcPr>
            <w:tcW w:w="998" w:type="dxa"/>
            <w:tcBorders>
              <w:top w:val="single" w:sz="4" w:space="0" w:color="auto"/>
              <w:left w:val="single" w:sz="24" w:space="0" w:color="FFFFFF" w:themeColor="background1"/>
              <w:bottom w:val="single" w:sz="12" w:space="0" w:color="auto"/>
            </w:tcBorders>
            <w:shd w:val="clear" w:color="auto" w:fill="auto"/>
          </w:tcPr>
          <w:p w14:paraId="3B7DD596" w14:textId="77777777" w:rsidR="003723D9" w:rsidRPr="003723D9" w:rsidRDefault="00007DBE" w:rsidP="003723D9">
            <w:pPr>
              <w:spacing w:before="40" w:after="120"/>
              <w:ind w:right="113"/>
              <w:jc w:val="right"/>
              <w:rPr>
                <w:i/>
                <w:iCs/>
                <w:sz w:val="16"/>
                <w:szCs w:val="16"/>
                <w:lang w:val="en-US"/>
              </w:rPr>
            </w:pPr>
            <w:r>
              <w:rPr>
                <w:i/>
                <w:iCs/>
                <w:sz w:val="16"/>
                <w:szCs w:val="16"/>
              </w:rPr>
              <w:t>М</w:t>
            </w:r>
            <w:r w:rsidR="003723D9" w:rsidRPr="003723D9">
              <w:rPr>
                <w:i/>
                <w:iCs/>
                <w:sz w:val="16"/>
                <w:szCs w:val="16"/>
              </w:rPr>
              <w:t>уж</w:t>
            </w:r>
            <w:r>
              <w:rPr>
                <w:i/>
                <w:iCs/>
                <w:sz w:val="16"/>
                <w:szCs w:val="16"/>
              </w:rPr>
              <w:t>чины</w:t>
            </w:r>
          </w:p>
        </w:tc>
        <w:tc>
          <w:tcPr>
            <w:tcW w:w="1222" w:type="dxa"/>
            <w:tcBorders>
              <w:top w:val="single" w:sz="4" w:space="0" w:color="auto"/>
              <w:bottom w:val="single" w:sz="12" w:space="0" w:color="auto"/>
              <w:right w:val="single" w:sz="24" w:space="0" w:color="FFFFFF" w:themeColor="background1"/>
            </w:tcBorders>
            <w:shd w:val="clear" w:color="auto" w:fill="auto"/>
          </w:tcPr>
          <w:p w14:paraId="6577A31F" w14:textId="77777777" w:rsidR="003723D9" w:rsidRPr="003723D9" w:rsidRDefault="003723D9" w:rsidP="003723D9">
            <w:pPr>
              <w:spacing w:before="40" w:after="120"/>
              <w:ind w:right="113"/>
              <w:jc w:val="right"/>
              <w:rPr>
                <w:i/>
                <w:iCs/>
                <w:sz w:val="16"/>
                <w:szCs w:val="16"/>
                <w:lang w:val="en-US"/>
              </w:rPr>
            </w:pPr>
            <w:r w:rsidRPr="003723D9">
              <w:rPr>
                <w:i/>
                <w:iCs/>
                <w:sz w:val="16"/>
                <w:szCs w:val="16"/>
              </w:rPr>
              <w:t>Жен</w:t>
            </w:r>
            <w:r w:rsidR="00007DBE">
              <w:rPr>
                <w:i/>
                <w:iCs/>
                <w:sz w:val="16"/>
                <w:szCs w:val="16"/>
              </w:rPr>
              <w:t>щины</w:t>
            </w:r>
          </w:p>
        </w:tc>
        <w:tc>
          <w:tcPr>
            <w:tcW w:w="1119" w:type="dxa"/>
            <w:tcBorders>
              <w:top w:val="single" w:sz="4" w:space="0" w:color="auto"/>
              <w:left w:val="single" w:sz="24" w:space="0" w:color="FFFFFF" w:themeColor="background1"/>
              <w:bottom w:val="single" w:sz="12" w:space="0" w:color="auto"/>
            </w:tcBorders>
            <w:shd w:val="clear" w:color="auto" w:fill="auto"/>
          </w:tcPr>
          <w:p w14:paraId="39B9CEFA" w14:textId="77777777" w:rsidR="003723D9" w:rsidRPr="003723D9" w:rsidRDefault="00007DBE" w:rsidP="003723D9">
            <w:pPr>
              <w:spacing w:before="40" w:after="120"/>
              <w:ind w:right="113"/>
              <w:jc w:val="right"/>
              <w:rPr>
                <w:i/>
                <w:iCs/>
                <w:sz w:val="16"/>
                <w:szCs w:val="16"/>
                <w:lang w:val="en-US"/>
              </w:rPr>
            </w:pPr>
            <w:r>
              <w:rPr>
                <w:i/>
                <w:iCs/>
                <w:sz w:val="16"/>
                <w:szCs w:val="16"/>
              </w:rPr>
              <w:t>М</w:t>
            </w:r>
            <w:r w:rsidRPr="003723D9">
              <w:rPr>
                <w:i/>
                <w:iCs/>
                <w:sz w:val="16"/>
                <w:szCs w:val="16"/>
              </w:rPr>
              <w:t>у</w:t>
            </w:r>
            <w:r>
              <w:rPr>
                <w:i/>
                <w:iCs/>
                <w:sz w:val="16"/>
                <w:szCs w:val="16"/>
              </w:rPr>
              <w:t>жчины</w:t>
            </w:r>
          </w:p>
        </w:tc>
        <w:tc>
          <w:tcPr>
            <w:tcW w:w="1185" w:type="dxa"/>
            <w:tcBorders>
              <w:top w:val="single" w:sz="4" w:space="0" w:color="auto"/>
              <w:bottom w:val="single" w:sz="12" w:space="0" w:color="auto"/>
            </w:tcBorders>
            <w:shd w:val="clear" w:color="auto" w:fill="auto"/>
          </w:tcPr>
          <w:p w14:paraId="28462A2F" w14:textId="77777777" w:rsidR="003723D9" w:rsidRPr="003723D9" w:rsidRDefault="003723D9" w:rsidP="003723D9">
            <w:pPr>
              <w:spacing w:before="40" w:after="120"/>
              <w:ind w:right="113"/>
              <w:jc w:val="right"/>
              <w:rPr>
                <w:i/>
                <w:iCs/>
                <w:sz w:val="16"/>
                <w:szCs w:val="16"/>
                <w:lang w:val="en-US"/>
              </w:rPr>
            </w:pPr>
            <w:r w:rsidRPr="003723D9">
              <w:rPr>
                <w:i/>
                <w:iCs/>
                <w:sz w:val="16"/>
                <w:szCs w:val="16"/>
              </w:rPr>
              <w:t>Жен</w:t>
            </w:r>
            <w:r w:rsidR="00007DBE">
              <w:rPr>
                <w:i/>
                <w:iCs/>
                <w:sz w:val="16"/>
                <w:szCs w:val="16"/>
              </w:rPr>
              <w:t>щины</w:t>
            </w:r>
            <w:r w:rsidRPr="003723D9">
              <w:rPr>
                <w:i/>
                <w:iCs/>
                <w:sz w:val="16"/>
                <w:szCs w:val="16"/>
              </w:rPr>
              <w:t>.</w:t>
            </w:r>
          </w:p>
        </w:tc>
      </w:tr>
      <w:tr w:rsidR="003723D9" w:rsidRPr="002A5FE8" w14:paraId="60FD67D1" w14:textId="77777777" w:rsidTr="003723D9">
        <w:tc>
          <w:tcPr>
            <w:tcW w:w="656" w:type="dxa"/>
            <w:tcBorders>
              <w:top w:val="single" w:sz="12" w:space="0" w:color="auto"/>
            </w:tcBorders>
            <w:shd w:val="clear" w:color="auto" w:fill="auto"/>
          </w:tcPr>
          <w:p w14:paraId="23781D6E" w14:textId="77777777" w:rsidR="003723D9" w:rsidRPr="002A5FE8" w:rsidRDefault="003723D9" w:rsidP="003723D9">
            <w:pPr>
              <w:pStyle w:val="SingleTxtG"/>
              <w:suppressAutoHyphens w:val="0"/>
              <w:spacing w:before="40" w:after="40" w:line="220" w:lineRule="exact"/>
              <w:ind w:left="0" w:right="113"/>
              <w:jc w:val="left"/>
              <w:rPr>
                <w:sz w:val="18"/>
              </w:rPr>
            </w:pPr>
            <w:r w:rsidRPr="002A5FE8">
              <w:rPr>
                <w:sz w:val="18"/>
              </w:rPr>
              <w:t>2004</w:t>
            </w:r>
          </w:p>
        </w:tc>
        <w:tc>
          <w:tcPr>
            <w:tcW w:w="1058" w:type="dxa"/>
            <w:tcBorders>
              <w:top w:val="single" w:sz="12" w:space="0" w:color="auto"/>
            </w:tcBorders>
            <w:shd w:val="clear" w:color="auto" w:fill="auto"/>
            <w:vAlign w:val="bottom"/>
          </w:tcPr>
          <w:p w14:paraId="520DBE6E"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48</w:t>
            </w:r>
            <w:r>
              <w:rPr>
                <w:sz w:val="18"/>
              </w:rPr>
              <w:t>,</w:t>
            </w:r>
            <w:r w:rsidRPr="002A5FE8">
              <w:rPr>
                <w:sz w:val="18"/>
              </w:rPr>
              <w:t>0</w:t>
            </w:r>
          </w:p>
        </w:tc>
        <w:tc>
          <w:tcPr>
            <w:tcW w:w="1132" w:type="dxa"/>
            <w:tcBorders>
              <w:top w:val="single" w:sz="12" w:space="0" w:color="auto"/>
            </w:tcBorders>
            <w:shd w:val="clear" w:color="auto" w:fill="auto"/>
            <w:vAlign w:val="bottom"/>
          </w:tcPr>
          <w:p w14:paraId="744F6803"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3</w:t>
            </w:r>
            <w:r>
              <w:rPr>
                <w:sz w:val="18"/>
              </w:rPr>
              <w:t>,</w:t>
            </w:r>
            <w:r w:rsidRPr="002A5FE8">
              <w:rPr>
                <w:sz w:val="18"/>
              </w:rPr>
              <w:t>4</w:t>
            </w:r>
          </w:p>
        </w:tc>
        <w:tc>
          <w:tcPr>
            <w:tcW w:w="998" w:type="dxa"/>
            <w:tcBorders>
              <w:top w:val="single" w:sz="12" w:space="0" w:color="auto"/>
            </w:tcBorders>
            <w:shd w:val="clear" w:color="auto" w:fill="auto"/>
            <w:vAlign w:val="bottom"/>
          </w:tcPr>
          <w:p w14:paraId="25562411"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67</w:t>
            </w:r>
            <w:r>
              <w:rPr>
                <w:sz w:val="18"/>
              </w:rPr>
              <w:t>,</w:t>
            </w:r>
            <w:r w:rsidRPr="002A5FE8">
              <w:rPr>
                <w:sz w:val="18"/>
              </w:rPr>
              <w:t>7</w:t>
            </w:r>
          </w:p>
        </w:tc>
        <w:tc>
          <w:tcPr>
            <w:tcW w:w="1222" w:type="dxa"/>
            <w:tcBorders>
              <w:top w:val="single" w:sz="12" w:space="0" w:color="auto"/>
            </w:tcBorders>
            <w:shd w:val="clear" w:color="auto" w:fill="auto"/>
            <w:vAlign w:val="bottom"/>
          </w:tcPr>
          <w:p w14:paraId="74B26615"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3</w:t>
            </w:r>
            <w:r>
              <w:rPr>
                <w:sz w:val="18"/>
              </w:rPr>
              <w:t>,</w:t>
            </w:r>
            <w:r w:rsidRPr="002A5FE8">
              <w:rPr>
                <w:sz w:val="18"/>
              </w:rPr>
              <w:t>6</w:t>
            </w:r>
          </w:p>
        </w:tc>
        <w:tc>
          <w:tcPr>
            <w:tcW w:w="1119" w:type="dxa"/>
            <w:tcBorders>
              <w:top w:val="single" w:sz="12" w:space="0" w:color="auto"/>
            </w:tcBorders>
            <w:shd w:val="clear" w:color="auto" w:fill="auto"/>
            <w:vAlign w:val="bottom"/>
          </w:tcPr>
          <w:p w14:paraId="7B031F86"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3</w:t>
            </w:r>
            <w:r>
              <w:rPr>
                <w:sz w:val="18"/>
              </w:rPr>
              <w:t>,</w:t>
            </w:r>
            <w:r w:rsidRPr="002A5FE8">
              <w:rPr>
                <w:sz w:val="18"/>
              </w:rPr>
              <w:t>1</w:t>
            </w:r>
          </w:p>
        </w:tc>
        <w:tc>
          <w:tcPr>
            <w:tcW w:w="1185" w:type="dxa"/>
            <w:tcBorders>
              <w:top w:val="single" w:sz="12" w:space="0" w:color="auto"/>
            </w:tcBorders>
            <w:shd w:val="clear" w:color="auto" w:fill="auto"/>
            <w:vAlign w:val="bottom"/>
          </w:tcPr>
          <w:p w14:paraId="41DD4719"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25</w:t>
            </w:r>
            <w:r>
              <w:rPr>
                <w:sz w:val="18"/>
              </w:rPr>
              <w:t>,</w:t>
            </w:r>
            <w:r w:rsidRPr="002A5FE8">
              <w:rPr>
                <w:sz w:val="18"/>
              </w:rPr>
              <w:t>6</w:t>
            </w:r>
          </w:p>
        </w:tc>
      </w:tr>
      <w:tr w:rsidR="003723D9" w:rsidRPr="002A5FE8" w14:paraId="4606AC3E" w14:textId="77777777" w:rsidTr="003723D9">
        <w:tc>
          <w:tcPr>
            <w:tcW w:w="656" w:type="dxa"/>
            <w:shd w:val="clear" w:color="auto" w:fill="auto"/>
          </w:tcPr>
          <w:p w14:paraId="74849FAE" w14:textId="77777777" w:rsidR="003723D9" w:rsidRPr="002A5FE8" w:rsidRDefault="003723D9" w:rsidP="003723D9">
            <w:pPr>
              <w:pStyle w:val="SingleTxtG"/>
              <w:suppressAutoHyphens w:val="0"/>
              <w:spacing w:before="40" w:after="40" w:line="220" w:lineRule="exact"/>
              <w:ind w:left="0" w:right="113"/>
              <w:jc w:val="left"/>
              <w:rPr>
                <w:sz w:val="18"/>
              </w:rPr>
            </w:pPr>
            <w:r w:rsidRPr="002A5FE8">
              <w:rPr>
                <w:sz w:val="18"/>
              </w:rPr>
              <w:t>2014</w:t>
            </w:r>
          </w:p>
        </w:tc>
        <w:tc>
          <w:tcPr>
            <w:tcW w:w="1058" w:type="dxa"/>
            <w:shd w:val="clear" w:color="auto" w:fill="auto"/>
            <w:vAlign w:val="bottom"/>
          </w:tcPr>
          <w:p w14:paraId="1EEEBF7D"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40</w:t>
            </w:r>
            <w:r>
              <w:rPr>
                <w:sz w:val="18"/>
              </w:rPr>
              <w:t>,</w:t>
            </w:r>
            <w:r w:rsidRPr="002A5FE8">
              <w:rPr>
                <w:sz w:val="18"/>
              </w:rPr>
              <w:t>4</w:t>
            </w:r>
          </w:p>
        </w:tc>
        <w:tc>
          <w:tcPr>
            <w:tcW w:w="1132" w:type="dxa"/>
            <w:shd w:val="clear" w:color="auto" w:fill="auto"/>
            <w:vAlign w:val="bottom"/>
          </w:tcPr>
          <w:p w14:paraId="4834D9D4"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10</w:t>
            </w:r>
            <w:r>
              <w:rPr>
                <w:sz w:val="18"/>
              </w:rPr>
              <w:t>,</w:t>
            </w:r>
            <w:r w:rsidRPr="002A5FE8">
              <w:rPr>
                <w:sz w:val="18"/>
              </w:rPr>
              <w:t>9</w:t>
            </w:r>
          </w:p>
        </w:tc>
        <w:tc>
          <w:tcPr>
            <w:tcW w:w="998" w:type="dxa"/>
            <w:shd w:val="clear" w:color="auto" w:fill="auto"/>
            <w:vAlign w:val="bottom"/>
          </w:tcPr>
          <w:p w14:paraId="2E95756E"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54</w:t>
            </w:r>
            <w:r>
              <w:rPr>
                <w:sz w:val="18"/>
              </w:rPr>
              <w:t>,</w:t>
            </w:r>
            <w:r w:rsidRPr="002A5FE8">
              <w:rPr>
                <w:sz w:val="18"/>
              </w:rPr>
              <w:t>9</w:t>
            </w:r>
          </w:p>
        </w:tc>
        <w:tc>
          <w:tcPr>
            <w:tcW w:w="1222" w:type="dxa"/>
            <w:shd w:val="clear" w:color="auto" w:fill="auto"/>
            <w:vAlign w:val="bottom"/>
          </w:tcPr>
          <w:p w14:paraId="36C6C784"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15</w:t>
            </w:r>
            <w:r>
              <w:rPr>
                <w:sz w:val="18"/>
              </w:rPr>
              <w:t>,</w:t>
            </w:r>
            <w:r w:rsidRPr="002A5FE8">
              <w:rPr>
                <w:sz w:val="18"/>
              </w:rPr>
              <w:t>1</w:t>
            </w:r>
          </w:p>
        </w:tc>
        <w:tc>
          <w:tcPr>
            <w:tcW w:w="1119" w:type="dxa"/>
            <w:shd w:val="clear" w:color="auto" w:fill="auto"/>
            <w:vAlign w:val="bottom"/>
          </w:tcPr>
          <w:p w14:paraId="02E0E288"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3</w:t>
            </w:r>
            <w:r>
              <w:rPr>
                <w:sz w:val="18"/>
              </w:rPr>
              <w:t>,</w:t>
            </w:r>
            <w:r w:rsidRPr="002A5FE8">
              <w:rPr>
                <w:sz w:val="18"/>
              </w:rPr>
              <w:t>4</w:t>
            </w:r>
          </w:p>
        </w:tc>
        <w:tc>
          <w:tcPr>
            <w:tcW w:w="1185" w:type="dxa"/>
            <w:shd w:val="clear" w:color="auto" w:fill="auto"/>
            <w:vAlign w:val="bottom"/>
          </w:tcPr>
          <w:p w14:paraId="085F2B24" w14:textId="77777777" w:rsidR="003723D9" w:rsidRPr="002A5FE8" w:rsidRDefault="003723D9" w:rsidP="003723D9">
            <w:pPr>
              <w:pStyle w:val="SingleTxtG"/>
              <w:suppressAutoHyphens w:val="0"/>
              <w:spacing w:before="40" w:after="40" w:line="220" w:lineRule="exact"/>
              <w:ind w:left="0" w:right="113"/>
              <w:jc w:val="right"/>
              <w:rPr>
                <w:sz w:val="18"/>
              </w:rPr>
            </w:pPr>
            <w:r w:rsidRPr="002A5FE8">
              <w:rPr>
                <w:sz w:val="18"/>
              </w:rPr>
              <w:t>26</w:t>
            </w:r>
            <w:r>
              <w:rPr>
                <w:sz w:val="18"/>
              </w:rPr>
              <w:t>,</w:t>
            </w:r>
            <w:r w:rsidRPr="002A5FE8">
              <w:rPr>
                <w:sz w:val="18"/>
              </w:rPr>
              <w:t>6</w:t>
            </w:r>
          </w:p>
        </w:tc>
      </w:tr>
    </w:tbl>
    <w:p w14:paraId="090A9EC9" w14:textId="77777777" w:rsidR="00002357" w:rsidRPr="00661BCA" w:rsidRDefault="00002357" w:rsidP="003723D9">
      <w:pPr>
        <w:pStyle w:val="SingleTxtG"/>
        <w:spacing w:before="80" w:line="220" w:lineRule="exact"/>
        <w:ind w:firstLine="170"/>
        <w:jc w:val="left"/>
        <w:rPr>
          <w:sz w:val="18"/>
        </w:rPr>
      </w:pPr>
      <w:r w:rsidRPr="00661BCA">
        <w:rPr>
          <w:i/>
          <w:sz w:val="18"/>
        </w:rPr>
        <w:t>Источник</w:t>
      </w:r>
      <w:r w:rsidRPr="00661BCA">
        <w:rPr>
          <w:sz w:val="18"/>
        </w:rPr>
        <w:t xml:space="preserve">: БИГС, </w:t>
      </w:r>
      <w:r>
        <w:rPr>
          <w:sz w:val="18"/>
        </w:rPr>
        <w:t>н</w:t>
      </w:r>
      <w:r w:rsidRPr="00661BCA">
        <w:rPr>
          <w:sz w:val="18"/>
        </w:rPr>
        <w:t>ациональн</w:t>
      </w:r>
      <w:r>
        <w:rPr>
          <w:sz w:val="18"/>
        </w:rPr>
        <w:t>ые</w:t>
      </w:r>
      <w:r w:rsidRPr="00661BCA">
        <w:rPr>
          <w:sz w:val="18"/>
        </w:rPr>
        <w:t xml:space="preserve"> </w:t>
      </w:r>
      <w:r w:rsidRPr="003723D9">
        <w:rPr>
          <w:sz w:val="18"/>
          <w:szCs w:val="18"/>
        </w:rPr>
        <w:t>выборочные</w:t>
      </w:r>
      <w:r w:rsidRPr="00661BCA">
        <w:rPr>
          <w:sz w:val="18"/>
        </w:rPr>
        <w:t xml:space="preserve"> обследовани</w:t>
      </w:r>
      <w:r>
        <w:rPr>
          <w:sz w:val="18"/>
        </w:rPr>
        <w:t>я</w:t>
      </w:r>
      <w:r w:rsidRPr="00661BCA">
        <w:rPr>
          <w:sz w:val="18"/>
        </w:rPr>
        <w:t xml:space="preserve"> домашних хозяйств </w:t>
      </w:r>
      <w:r>
        <w:rPr>
          <w:sz w:val="18"/>
        </w:rPr>
        <w:t xml:space="preserve">за </w:t>
      </w:r>
      <w:r w:rsidRPr="00661BCA">
        <w:rPr>
          <w:sz w:val="18"/>
        </w:rPr>
        <w:t xml:space="preserve">2005 </w:t>
      </w:r>
      <w:r>
        <w:rPr>
          <w:sz w:val="18"/>
        </w:rPr>
        <w:t xml:space="preserve">и </w:t>
      </w:r>
      <w:r w:rsidRPr="00661BCA">
        <w:rPr>
          <w:sz w:val="18"/>
        </w:rPr>
        <w:t xml:space="preserve">2015 </w:t>
      </w:r>
      <w:r>
        <w:rPr>
          <w:sz w:val="18"/>
        </w:rPr>
        <w:t>годы.</w:t>
      </w:r>
    </w:p>
    <w:p w14:paraId="777A2828" w14:textId="77777777" w:rsidR="00002357" w:rsidRPr="005D5B9F" w:rsidRDefault="00002357" w:rsidP="00002357">
      <w:pPr>
        <w:pStyle w:val="H23G"/>
      </w:pPr>
      <w:r w:rsidRPr="00661BCA">
        <w:tab/>
      </w:r>
      <w:r>
        <w:rPr>
          <w:lang w:val="en-US"/>
        </w:rPr>
        <w:t>ii</w:t>
      </w:r>
      <w:r w:rsidRPr="005D5B9F">
        <w:t>.</w:t>
      </w:r>
      <w:r w:rsidRPr="005D5B9F">
        <w:tab/>
      </w:r>
      <w:r>
        <w:t>Состояние экономики</w:t>
      </w:r>
    </w:p>
    <w:p w14:paraId="24638E01" w14:textId="77777777" w:rsidR="00002357" w:rsidRPr="000D2311" w:rsidRDefault="00002357" w:rsidP="00002357">
      <w:pPr>
        <w:pStyle w:val="SingleTxtG"/>
      </w:pPr>
      <w:r w:rsidRPr="000D2311">
        <w:t>15.</w:t>
      </w:r>
      <w:r w:rsidRPr="000D2311">
        <w:tab/>
        <w:t>В последние десятилетия в Бразилии наблюда</w:t>
      </w:r>
      <w:r>
        <w:t>ю</w:t>
      </w:r>
      <w:r w:rsidRPr="000D2311">
        <w:t>тся динамичный рост и консолидаци</w:t>
      </w:r>
      <w:r>
        <w:t>я</w:t>
      </w:r>
      <w:r w:rsidRPr="000D2311">
        <w:t xml:space="preserve"> национальной экономики. После периода 1980-х и начала 1990-х годов, когда экономика страны переживала </w:t>
      </w:r>
      <w:r>
        <w:t>высокую</w:t>
      </w:r>
      <w:r w:rsidRPr="000D2311">
        <w:t xml:space="preserve"> инфляцию, в 1994 году был реализован </w:t>
      </w:r>
      <w:r w:rsidRPr="000D2311">
        <w:lastRenderedPageBreak/>
        <w:t>так называемый «План реал»</w:t>
      </w:r>
      <w:r>
        <w:t xml:space="preserve"> (</w:t>
      </w:r>
      <w:r w:rsidRPr="009B1E76">
        <w:rPr>
          <w:i/>
          <w:iCs/>
          <w:lang w:val="en-GB"/>
        </w:rPr>
        <w:t>Plano</w:t>
      </w:r>
      <w:r w:rsidRPr="009B1E76">
        <w:rPr>
          <w:i/>
          <w:iCs/>
        </w:rPr>
        <w:t xml:space="preserve"> </w:t>
      </w:r>
      <w:r w:rsidRPr="009B1E76">
        <w:rPr>
          <w:i/>
          <w:iCs/>
          <w:lang w:val="en-GB"/>
        </w:rPr>
        <w:t>Real</w:t>
      </w:r>
      <w:r>
        <w:rPr>
          <w:i/>
          <w:iCs/>
        </w:rPr>
        <w:t>)</w:t>
      </w:r>
      <w:r w:rsidRPr="000D2311">
        <w:t>, в соответствии с которым в стране была создана новая денежная система.</w:t>
      </w:r>
    </w:p>
    <w:p w14:paraId="1A4B7F6D" w14:textId="77777777" w:rsidR="00002357" w:rsidRPr="000D2311" w:rsidRDefault="00002357" w:rsidP="00002357">
      <w:pPr>
        <w:pStyle w:val="SingleTxtG"/>
      </w:pPr>
      <w:r w:rsidRPr="000D2311">
        <w:t>16.</w:t>
      </w:r>
      <w:r w:rsidRPr="000D2311">
        <w:tab/>
        <w:t>В 2000-</w:t>
      </w:r>
      <w:r>
        <w:t xml:space="preserve">е </w:t>
      </w:r>
      <w:r w:rsidRPr="000D2311">
        <w:t>год</w:t>
      </w:r>
      <w:r>
        <w:t>ы</w:t>
      </w:r>
      <w:r w:rsidRPr="000D2311">
        <w:t xml:space="preserve"> Бразилия увеличила объем своих золотовалютных резервов и предприняла целый ряд мер по укреплению финансовой и политической стабильности и транспарентности деятельности, что способствовало формированию </w:t>
      </w:r>
      <w:r>
        <w:t xml:space="preserve">предпосылок для </w:t>
      </w:r>
      <w:r w:rsidRPr="000D2311">
        <w:t>устойчивого экономического роста и стабилизации экономики в целом.</w:t>
      </w:r>
    </w:p>
    <w:p w14:paraId="5D6441E0" w14:textId="77777777" w:rsidR="00002357" w:rsidRPr="000D2311" w:rsidRDefault="00002357" w:rsidP="00002357">
      <w:pPr>
        <w:pStyle w:val="SingleTxtG"/>
      </w:pPr>
      <w:r w:rsidRPr="000D2311">
        <w:t>17.</w:t>
      </w:r>
      <w:r w:rsidRPr="000D2311">
        <w:tab/>
        <w:t xml:space="preserve">В результате успешной реализации мер макроэкономического характера экономика Бразилии смогла в последние годы стать одной из наиболее </w:t>
      </w:r>
      <w:r>
        <w:t>крупных в мире</w:t>
      </w:r>
      <w:r w:rsidRPr="000D2311">
        <w:t xml:space="preserve">; в 2011 году она вышла на шестое место в рейтинге крупнейших экономик мира. По оценкам Международного валютного фонда, в 2017 году Бразилия по объему валового внутреннего продукта (ВВП) </w:t>
      </w:r>
      <w:r>
        <w:t>должна была выйти на</w:t>
      </w:r>
      <w:r w:rsidRPr="000D2311">
        <w:t xml:space="preserve"> восьмое место в мире.</w:t>
      </w:r>
    </w:p>
    <w:p w14:paraId="6A4020F0" w14:textId="77777777" w:rsidR="00002357" w:rsidRPr="000D2311" w:rsidRDefault="00002357" w:rsidP="00002357">
      <w:pPr>
        <w:pStyle w:val="SingleTxtG"/>
      </w:pPr>
      <w:r w:rsidRPr="000D2311">
        <w:t>18.</w:t>
      </w:r>
      <w:r w:rsidRPr="000D2311">
        <w:tab/>
      </w:r>
      <w:r w:rsidRPr="009B1E76">
        <w:t xml:space="preserve">В 2016 году </w:t>
      </w:r>
      <w:r>
        <w:t xml:space="preserve">доля </w:t>
      </w:r>
      <w:r w:rsidRPr="009B1E76">
        <w:t>сектор</w:t>
      </w:r>
      <w:r>
        <w:t>а</w:t>
      </w:r>
      <w:r w:rsidRPr="009B1E76">
        <w:t xml:space="preserve"> услуг </w:t>
      </w:r>
      <w:r>
        <w:t xml:space="preserve">в </w:t>
      </w:r>
      <w:r w:rsidRPr="009B1E76">
        <w:t xml:space="preserve">ВВП Бразилии </w:t>
      </w:r>
      <w:r>
        <w:t xml:space="preserve">составила </w:t>
      </w:r>
      <w:r w:rsidRPr="009B1E76">
        <w:t>73,3</w:t>
      </w:r>
      <w:r w:rsidR="00266854">
        <w:t> %</w:t>
      </w:r>
      <w:r w:rsidRPr="009B1E76">
        <w:t xml:space="preserve">, </w:t>
      </w:r>
      <w:r>
        <w:t xml:space="preserve">за ним </w:t>
      </w:r>
      <w:r w:rsidRPr="009B1E76">
        <w:t>следовал промышленный сектор, на который приходилось 21,2</w:t>
      </w:r>
      <w:r w:rsidR="00266854">
        <w:t> %</w:t>
      </w:r>
      <w:r w:rsidRPr="009B1E76">
        <w:t>, а на сельскохозяйственный сектор приходилось 5,5</w:t>
      </w:r>
      <w:r w:rsidR="00266854">
        <w:t> %</w:t>
      </w:r>
      <w:r>
        <w:t xml:space="preserve"> ВВП страны</w:t>
      </w:r>
      <w:r w:rsidRPr="009B1E76">
        <w:t xml:space="preserve">. В секторе услуг </w:t>
      </w:r>
      <w:r>
        <w:t xml:space="preserve">доли </w:t>
      </w:r>
      <w:r w:rsidRPr="009B1E76">
        <w:t>торговл</w:t>
      </w:r>
      <w:r>
        <w:t>и</w:t>
      </w:r>
      <w:r w:rsidRPr="009B1E76">
        <w:t xml:space="preserve"> и государственно</w:t>
      </w:r>
      <w:r>
        <w:t>го</w:t>
      </w:r>
      <w:r w:rsidRPr="009B1E76">
        <w:t xml:space="preserve"> управлени</w:t>
      </w:r>
      <w:r>
        <w:t>я</w:t>
      </w:r>
      <w:r w:rsidRPr="009B1E76">
        <w:t>, здравоохранени</w:t>
      </w:r>
      <w:r>
        <w:t>я</w:t>
      </w:r>
      <w:r w:rsidRPr="009B1E76">
        <w:t xml:space="preserve"> и образовани</w:t>
      </w:r>
      <w:r>
        <w:t>я</w:t>
      </w:r>
      <w:r w:rsidRPr="009B1E76">
        <w:t xml:space="preserve"> состав</w:t>
      </w:r>
      <w:r>
        <w:t>ля</w:t>
      </w:r>
      <w:r w:rsidRPr="009B1E76">
        <w:t>ли соответственно 12,5</w:t>
      </w:r>
      <w:r w:rsidR="00266854">
        <w:t> %</w:t>
      </w:r>
      <w:r w:rsidRPr="009B1E76">
        <w:t xml:space="preserve"> и 17,5</w:t>
      </w:r>
      <w:r w:rsidR="00266854">
        <w:t> %</w:t>
      </w:r>
      <w:r w:rsidRPr="009B1E76">
        <w:t xml:space="preserve">, </w:t>
      </w:r>
      <w:r>
        <w:t>и их вклад в ВВП</w:t>
      </w:r>
      <w:r w:rsidRPr="00F41F09">
        <w:t xml:space="preserve"> </w:t>
      </w:r>
      <w:r>
        <w:t xml:space="preserve">уступал лишь вкладу </w:t>
      </w:r>
      <w:r w:rsidRPr="009B1E76">
        <w:t>категории раз</w:t>
      </w:r>
      <w:r>
        <w:t>ных</w:t>
      </w:r>
      <w:r w:rsidRPr="009B1E76">
        <w:t xml:space="preserve"> услуг.</w:t>
      </w:r>
    </w:p>
    <w:p w14:paraId="393C8CFA" w14:textId="77777777" w:rsidR="00002357" w:rsidRPr="000D2311" w:rsidRDefault="00002357" w:rsidP="00002357">
      <w:pPr>
        <w:pStyle w:val="SingleTxtG"/>
      </w:pPr>
      <w:r w:rsidRPr="000D2311">
        <w:t>19.</w:t>
      </w:r>
      <w:r w:rsidRPr="000D2311">
        <w:tab/>
        <w:t xml:space="preserve">В сельскохозяйственном секторе основными продуктами </w:t>
      </w:r>
      <w:r>
        <w:t xml:space="preserve">бразильского </w:t>
      </w:r>
      <w:r w:rsidRPr="000D2311">
        <w:t>экспорта являются соевые бобы, мясо, лесные товары, кофе, этанол и сахар. Основную часть продукции промышленного сектора составляют текстильные изделия, обувь, химикаты, цемент, лес</w:t>
      </w:r>
      <w:r>
        <w:t>ные товары</w:t>
      </w:r>
      <w:r w:rsidRPr="000D2311">
        <w:t>, железная руда, олово, сталь, самолеты, автомобили и запчасти для автомобилей, а также другие машины и об</w:t>
      </w:r>
      <w:r>
        <w:t>о</w:t>
      </w:r>
      <w:r w:rsidRPr="000D2311">
        <w:t xml:space="preserve">рудование. Что касается сектора услуг, то в его структуре наиболее </w:t>
      </w:r>
      <w:r>
        <w:t>значительными</w:t>
      </w:r>
      <w:r w:rsidRPr="000D2311">
        <w:t xml:space="preserve"> являются транспортные и информационные, финансовые и </w:t>
      </w:r>
      <w:r>
        <w:t xml:space="preserve">страховые </w:t>
      </w:r>
      <w:r w:rsidRPr="000D2311">
        <w:t>брокерские услуги, услуги по управлению недвижимостью и аренде жилья, а также услуги органов государственного управления.</w:t>
      </w:r>
    </w:p>
    <w:p w14:paraId="62F91AF9" w14:textId="77777777" w:rsidR="00002357" w:rsidRPr="005D5B9F" w:rsidRDefault="00002357" w:rsidP="00002357">
      <w:pPr>
        <w:pStyle w:val="H23G"/>
        <w:rPr>
          <w:bCs/>
        </w:rPr>
      </w:pPr>
      <w:r w:rsidRPr="000D2311">
        <w:tab/>
      </w:r>
      <w:r w:rsidRPr="000D2311">
        <w:tab/>
      </w:r>
      <w:r w:rsidRPr="000D2311">
        <w:rPr>
          <w:bCs/>
        </w:rPr>
        <w:t>Макроэкономические</w:t>
      </w:r>
      <w:r w:rsidRPr="005D5B9F">
        <w:rPr>
          <w:bCs/>
        </w:rPr>
        <w:t xml:space="preserve"> </w:t>
      </w:r>
      <w:r w:rsidRPr="000D2311">
        <w:rPr>
          <w:bCs/>
        </w:rPr>
        <w:t>показатели</w:t>
      </w:r>
    </w:p>
    <w:p w14:paraId="098CBF97" w14:textId="77777777" w:rsidR="00002357" w:rsidRDefault="00002357" w:rsidP="00002357">
      <w:pPr>
        <w:pStyle w:val="SingleTxtG"/>
      </w:pPr>
      <w:r w:rsidRPr="008C3C22">
        <w:t>20.</w:t>
      </w:r>
      <w:r w:rsidRPr="008C3C22">
        <w:tab/>
        <w:t xml:space="preserve">Данные приводимой ниже таблицы отражают эволюцию основных </w:t>
      </w:r>
      <w:bookmarkStart w:id="3" w:name="_Hlk47117061"/>
      <w:r w:rsidRPr="008C3C22">
        <w:t xml:space="preserve">макроэкономических показателей Бразилии </w:t>
      </w:r>
      <w:bookmarkEnd w:id="3"/>
      <w:r w:rsidRPr="008C3C22">
        <w:t>за 2000–2015 годы.</w:t>
      </w:r>
    </w:p>
    <w:p w14:paraId="779EC45E" w14:textId="77777777" w:rsidR="00002357" w:rsidRPr="00A22DC0" w:rsidRDefault="00002357" w:rsidP="009D0115">
      <w:pPr>
        <w:spacing w:before="240" w:line="240" w:lineRule="auto"/>
        <w:ind w:left="40"/>
        <w:outlineLvl w:val="0"/>
        <w:rPr>
          <w:rFonts w:eastAsia="SimSun"/>
          <w:lang w:val="en-GB" w:eastAsia="zh-CN"/>
        </w:rPr>
      </w:pPr>
      <w:bookmarkStart w:id="4" w:name="_Toc47533627"/>
      <w:r w:rsidRPr="00A22DC0">
        <w:rPr>
          <w:rFonts w:eastAsia="SimSun"/>
          <w:lang w:val="en-GB" w:eastAsia="zh-CN"/>
        </w:rPr>
        <w:t>Ta</w:t>
      </w:r>
      <w:r>
        <w:rPr>
          <w:rFonts w:eastAsia="SimSun"/>
          <w:lang w:eastAsia="zh-CN"/>
        </w:rPr>
        <w:t>блица</w:t>
      </w:r>
      <w:r w:rsidRPr="00A22DC0">
        <w:rPr>
          <w:rFonts w:eastAsia="SimSun"/>
          <w:lang w:val="en-GB" w:eastAsia="zh-CN"/>
        </w:rPr>
        <w:t xml:space="preserve"> 11</w:t>
      </w:r>
      <w:bookmarkEnd w:id="4"/>
      <w:r w:rsidRPr="00A22DC0">
        <w:rPr>
          <w:rFonts w:eastAsia="SimSun"/>
          <w:lang w:val="en-GB" w:eastAsia="zh-CN"/>
        </w:rPr>
        <w:t xml:space="preserve"> </w:t>
      </w:r>
    </w:p>
    <w:p w14:paraId="20E0330D" w14:textId="77777777" w:rsidR="00002357" w:rsidRPr="00A22DC0" w:rsidRDefault="00002357" w:rsidP="003723D9">
      <w:pPr>
        <w:spacing w:after="120"/>
        <w:ind w:left="42" w:right="1134"/>
        <w:jc w:val="both"/>
        <w:rPr>
          <w:b/>
          <w:bCs/>
          <w:lang w:val="en-GB"/>
        </w:rPr>
      </w:pPr>
      <w:r>
        <w:rPr>
          <w:b/>
        </w:rPr>
        <w:t>М</w:t>
      </w:r>
      <w:r w:rsidRPr="008C3C22">
        <w:rPr>
          <w:b/>
        </w:rPr>
        <w:t>акроэкономически</w:t>
      </w:r>
      <w:r>
        <w:rPr>
          <w:b/>
        </w:rPr>
        <w:t>е</w:t>
      </w:r>
      <w:r w:rsidRPr="008C3C22">
        <w:rPr>
          <w:b/>
        </w:rPr>
        <w:t xml:space="preserve"> показател</w:t>
      </w:r>
      <w:r>
        <w:rPr>
          <w:b/>
        </w:rPr>
        <w:t>и</w:t>
      </w:r>
      <w:r w:rsidRPr="008C3C22">
        <w:rPr>
          <w:b/>
        </w:rPr>
        <w:t xml:space="preserve"> Бразилии, 2000</w:t>
      </w:r>
      <w:r>
        <w:rPr>
          <w:b/>
        </w:rPr>
        <w:t>–</w:t>
      </w:r>
      <w:r w:rsidRPr="008C3C22">
        <w:rPr>
          <w:b/>
        </w:rPr>
        <w:t>2015</w:t>
      </w:r>
      <w:r>
        <w:rPr>
          <w:b/>
        </w:rPr>
        <w:t xml:space="preserve"> годы</w:t>
      </w:r>
    </w:p>
    <w:tbl>
      <w:tblPr>
        <w:tblW w:w="963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56"/>
        <w:gridCol w:w="896"/>
        <w:gridCol w:w="1358"/>
        <w:gridCol w:w="1386"/>
        <w:gridCol w:w="980"/>
        <w:gridCol w:w="1063"/>
        <w:gridCol w:w="1162"/>
        <w:gridCol w:w="910"/>
        <w:gridCol w:w="1126"/>
      </w:tblGrid>
      <w:tr w:rsidR="00002357" w:rsidRPr="00A22DC0" w14:paraId="3481C6F9" w14:textId="77777777" w:rsidTr="000F6DB8">
        <w:trPr>
          <w:tblHeader/>
        </w:trPr>
        <w:tc>
          <w:tcPr>
            <w:tcW w:w="756" w:type="dxa"/>
            <w:tcBorders>
              <w:top w:val="single" w:sz="4" w:space="0" w:color="auto"/>
              <w:bottom w:val="single" w:sz="12" w:space="0" w:color="auto"/>
            </w:tcBorders>
            <w:shd w:val="clear" w:color="auto" w:fill="auto"/>
            <w:vAlign w:val="bottom"/>
          </w:tcPr>
          <w:p w14:paraId="54133896" w14:textId="77777777" w:rsidR="00002357" w:rsidRPr="00A22DC0" w:rsidRDefault="00002357" w:rsidP="0044268A">
            <w:pPr>
              <w:spacing w:before="80" w:after="80" w:line="200" w:lineRule="exact"/>
              <w:ind w:right="113"/>
              <w:rPr>
                <w:i/>
                <w:sz w:val="16"/>
                <w:lang w:val="en-GB"/>
              </w:rPr>
            </w:pPr>
            <w:r>
              <w:rPr>
                <w:i/>
                <w:sz w:val="16"/>
              </w:rPr>
              <w:t>Год</w:t>
            </w:r>
          </w:p>
        </w:tc>
        <w:tc>
          <w:tcPr>
            <w:tcW w:w="896" w:type="dxa"/>
            <w:tcBorders>
              <w:top w:val="single" w:sz="4" w:space="0" w:color="auto"/>
              <w:bottom w:val="single" w:sz="12" w:space="0" w:color="auto"/>
            </w:tcBorders>
            <w:shd w:val="clear" w:color="auto" w:fill="auto"/>
            <w:vAlign w:val="bottom"/>
          </w:tcPr>
          <w:p w14:paraId="006EBB8C" w14:textId="77777777" w:rsidR="00002357" w:rsidRPr="00A22DC0" w:rsidRDefault="00002357" w:rsidP="0044268A">
            <w:pPr>
              <w:spacing w:before="80" w:after="80" w:line="200" w:lineRule="exact"/>
              <w:ind w:right="113"/>
              <w:jc w:val="right"/>
              <w:rPr>
                <w:i/>
                <w:sz w:val="16"/>
              </w:rPr>
            </w:pPr>
            <w:r>
              <w:rPr>
                <w:i/>
                <w:sz w:val="16"/>
              </w:rPr>
              <w:t xml:space="preserve">Колебания курса </w:t>
            </w:r>
            <w:r w:rsidR="003723D9">
              <w:rPr>
                <w:i/>
                <w:sz w:val="16"/>
              </w:rPr>
              <w:br/>
            </w:r>
            <w:proofErr w:type="spellStart"/>
            <w:r>
              <w:rPr>
                <w:i/>
                <w:sz w:val="16"/>
              </w:rPr>
              <w:t>браз</w:t>
            </w:r>
            <w:proofErr w:type="spellEnd"/>
            <w:r>
              <w:rPr>
                <w:i/>
                <w:sz w:val="16"/>
              </w:rPr>
              <w:t xml:space="preserve">. реала </w:t>
            </w:r>
            <w:r w:rsidRPr="00A22DC0">
              <w:rPr>
                <w:i/>
                <w:sz w:val="16"/>
                <w:lang w:val="en-GB"/>
              </w:rPr>
              <w:br/>
            </w:r>
            <w:r>
              <w:rPr>
                <w:i/>
                <w:sz w:val="16"/>
              </w:rPr>
              <w:t>(</w:t>
            </w:r>
            <w:r w:rsidR="00266854">
              <w:rPr>
                <w:i/>
                <w:sz w:val="16"/>
                <w:lang w:val="en-GB"/>
              </w:rPr>
              <w:t>%</w:t>
            </w:r>
            <w:r>
              <w:rPr>
                <w:i/>
                <w:sz w:val="16"/>
              </w:rPr>
              <w:t>)</w:t>
            </w:r>
          </w:p>
        </w:tc>
        <w:tc>
          <w:tcPr>
            <w:tcW w:w="1358" w:type="dxa"/>
            <w:tcBorders>
              <w:top w:val="single" w:sz="4" w:space="0" w:color="auto"/>
              <w:bottom w:val="single" w:sz="12" w:space="0" w:color="auto"/>
            </w:tcBorders>
            <w:shd w:val="clear" w:color="auto" w:fill="auto"/>
            <w:vAlign w:val="bottom"/>
          </w:tcPr>
          <w:p w14:paraId="331D904C" w14:textId="77777777" w:rsidR="00002357" w:rsidRPr="00A22DC0" w:rsidRDefault="00002357" w:rsidP="000F6DB8">
            <w:pPr>
              <w:spacing w:before="80" w:after="80" w:line="200" w:lineRule="exact"/>
              <w:ind w:right="52"/>
              <w:jc w:val="right"/>
              <w:rPr>
                <w:i/>
                <w:sz w:val="16"/>
              </w:rPr>
            </w:pPr>
            <w:r>
              <w:rPr>
                <w:i/>
                <w:sz w:val="16"/>
              </w:rPr>
              <w:t>ВВП в</w:t>
            </w:r>
            <w:r w:rsidR="000F6DB8">
              <w:rPr>
                <w:i/>
                <w:sz w:val="16"/>
              </w:rPr>
              <w:t> </w:t>
            </w:r>
            <w:r>
              <w:rPr>
                <w:i/>
                <w:sz w:val="16"/>
              </w:rPr>
              <w:t>номинальном выражении в</w:t>
            </w:r>
            <w:r w:rsidR="000F6DB8">
              <w:rPr>
                <w:i/>
                <w:sz w:val="16"/>
              </w:rPr>
              <w:t> </w:t>
            </w:r>
            <w:r>
              <w:rPr>
                <w:i/>
                <w:sz w:val="16"/>
              </w:rPr>
              <w:t>ценах 2015 года</w:t>
            </w:r>
            <w:r w:rsidRPr="00A22DC0">
              <w:rPr>
                <w:i/>
                <w:sz w:val="16"/>
              </w:rPr>
              <w:t xml:space="preserve"> (</w:t>
            </w:r>
            <w:r>
              <w:rPr>
                <w:i/>
                <w:sz w:val="16"/>
              </w:rPr>
              <w:t xml:space="preserve">млн </w:t>
            </w:r>
            <w:proofErr w:type="spellStart"/>
            <w:r>
              <w:rPr>
                <w:i/>
                <w:sz w:val="16"/>
              </w:rPr>
              <w:t>браз</w:t>
            </w:r>
            <w:proofErr w:type="spellEnd"/>
            <w:r>
              <w:rPr>
                <w:i/>
                <w:sz w:val="16"/>
              </w:rPr>
              <w:t>. реалов</w:t>
            </w:r>
            <w:r w:rsidRPr="00A22DC0">
              <w:rPr>
                <w:i/>
                <w:sz w:val="16"/>
              </w:rPr>
              <w:t xml:space="preserve">) </w:t>
            </w:r>
          </w:p>
        </w:tc>
        <w:tc>
          <w:tcPr>
            <w:tcW w:w="1386" w:type="dxa"/>
            <w:tcBorders>
              <w:top w:val="single" w:sz="4" w:space="0" w:color="auto"/>
              <w:bottom w:val="single" w:sz="12" w:space="0" w:color="auto"/>
            </w:tcBorders>
            <w:shd w:val="clear" w:color="auto" w:fill="auto"/>
            <w:vAlign w:val="bottom"/>
          </w:tcPr>
          <w:p w14:paraId="1035946C" w14:textId="77777777" w:rsidR="00002357" w:rsidRPr="00A22DC0" w:rsidRDefault="00002357" w:rsidP="0044268A">
            <w:pPr>
              <w:spacing w:before="80" w:after="80" w:line="200" w:lineRule="exact"/>
              <w:ind w:right="113"/>
              <w:jc w:val="right"/>
              <w:rPr>
                <w:i/>
                <w:sz w:val="16"/>
              </w:rPr>
            </w:pPr>
            <w:r>
              <w:rPr>
                <w:i/>
                <w:sz w:val="16"/>
              </w:rPr>
              <w:t>Валовой национальный продукт</w:t>
            </w:r>
            <w:r w:rsidRPr="00A22DC0">
              <w:rPr>
                <w:i/>
                <w:sz w:val="16"/>
              </w:rPr>
              <w:t xml:space="preserve"> </w:t>
            </w:r>
            <w:r>
              <w:rPr>
                <w:i/>
                <w:sz w:val="16"/>
              </w:rPr>
              <w:t>(ВНП)</w:t>
            </w:r>
            <w:r w:rsidRPr="00980C06">
              <w:rPr>
                <w:i/>
                <w:szCs w:val="20"/>
              </w:rPr>
              <w:t>*</w:t>
            </w:r>
            <w:r w:rsidRPr="00A22DC0">
              <w:rPr>
                <w:i/>
                <w:sz w:val="16"/>
              </w:rPr>
              <w:br/>
              <w:t>(</w:t>
            </w:r>
            <w:r>
              <w:rPr>
                <w:i/>
                <w:sz w:val="16"/>
              </w:rPr>
              <w:t xml:space="preserve">млн </w:t>
            </w:r>
            <w:proofErr w:type="spellStart"/>
            <w:r>
              <w:rPr>
                <w:i/>
                <w:sz w:val="16"/>
              </w:rPr>
              <w:t>браз</w:t>
            </w:r>
            <w:proofErr w:type="spellEnd"/>
            <w:r>
              <w:rPr>
                <w:i/>
                <w:sz w:val="16"/>
              </w:rPr>
              <w:t>. реалов</w:t>
            </w:r>
            <w:r w:rsidRPr="00A22DC0">
              <w:rPr>
                <w:i/>
                <w:sz w:val="16"/>
              </w:rPr>
              <w:t>)</w:t>
            </w:r>
          </w:p>
        </w:tc>
        <w:tc>
          <w:tcPr>
            <w:tcW w:w="980" w:type="dxa"/>
            <w:tcBorders>
              <w:top w:val="single" w:sz="4" w:space="0" w:color="auto"/>
              <w:bottom w:val="single" w:sz="12" w:space="0" w:color="auto"/>
            </w:tcBorders>
            <w:shd w:val="clear" w:color="auto" w:fill="auto"/>
            <w:vAlign w:val="bottom"/>
          </w:tcPr>
          <w:p w14:paraId="728BA5EC" w14:textId="77777777" w:rsidR="00002357" w:rsidRPr="00A22DC0" w:rsidRDefault="00002357" w:rsidP="0044268A">
            <w:pPr>
              <w:spacing w:before="80" w:after="80" w:line="200" w:lineRule="exact"/>
              <w:ind w:right="113"/>
              <w:jc w:val="right"/>
              <w:rPr>
                <w:i/>
                <w:sz w:val="16"/>
              </w:rPr>
            </w:pPr>
            <w:r>
              <w:rPr>
                <w:i/>
                <w:sz w:val="16"/>
              </w:rPr>
              <w:t>Средний обменный курс</w:t>
            </w:r>
            <w:r w:rsidRPr="00A22DC0">
              <w:rPr>
                <w:i/>
                <w:sz w:val="16"/>
              </w:rPr>
              <w:t xml:space="preserve"> (</w:t>
            </w:r>
            <w:r>
              <w:rPr>
                <w:i/>
                <w:sz w:val="16"/>
              </w:rPr>
              <w:t>долл. США</w:t>
            </w:r>
            <w:r w:rsidRPr="00A22DC0">
              <w:rPr>
                <w:i/>
                <w:sz w:val="16"/>
              </w:rPr>
              <w:t>)</w:t>
            </w:r>
          </w:p>
        </w:tc>
        <w:tc>
          <w:tcPr>
            <w:tcW w:w="1063" w:type="dxa"/>
            <w:tcBorders>
              <w:top w:val="single" w:sz="4" w:space="0" w:color="auto"/>
              <w:bottom w:val="single" w:sz="12" w:space="0" w:color="auto"/>
            </w:tcBorders>
            <w:shd w:val="clear" w:color="auto" w:fill="auto"/>
            <w:vAlign w:val="bottom"/>
          </w:tcPr>
          <w:p w14:paraId="72693725" w14:textId="77777777" w:rsidR="00002357" w:rsidRPr="00A22DC0" w:rsidRDefault="00002357" w:rsidP="0044268A">
            <w:pPr>
              <w:spacing w:before="80" w:after="80" w:line="200" w:lineRule="exact"/>
              <w:ind w:right="113"/>
              <w:jc w:val="right"/>
              <w:rPr>
                <w:i/>
                <w:sz w:val="16"/>
                <w:lang w:val="en-GB"/>
              </w:rPr>
            </w:pPr>
            <w:r>
              <w:rPr>
                <w:i/>
                <w:sz w:val="16"/>
              </w:rPr>
              <w:t>ВВП</w:t>
            </w:r>
            <w:r w:rsidRPr="00A22DC0">
              <w:rPr>
                <w:i/>
                <w:sz w:val="16"/>
                <w:lang w:val="en-GB"/>
              </w:rPr>
              <w:br/>
              <w:t xml:space="preserve"> (</w:t>
            </w:r>
            <w:r>
              <w:rPr>
                <w:i/>
                <w:sz w:val="16"/>
              </w:rPr>
              <w:t>долл. США</w:t>
            </w:r>
            <w:r w:rsidRPr="00A22DC0">
              <w:rPr>
                <w:i/>
                <w:sz w:val="16"/>
                <w:lang w:val="en-GB"/>
              </w:rPr>
              <w:t>)</w:t>
            </w:r>
          </w:p>
        </w:tc>
        <w:tc>
          <w:tcPr>
            <w:tcW w:w="1162" w:type="dxa"/>
            <w:tcBorders>
              <w:top w:val="single" w:sz="4" w:space="0" w:color="auto"/>
              <w:bottom w:val="single" w:sz="12" w:space="0" w:color="auto"/>
            </w:tcBorders>
            <w:shd w:val="clear" w:color="auto" w:fill="auto"/>
            <w:vAlign w:val="bottom"/>
          </w:tcPr>
          <w:p w14:paraId="497577F5" w14:textId="77777777" w:rsidR="00002357" w:rsidRPr="00A22DC0" w:rsidRDefault="00002357" w:rsidP="00FA5A2E">
            <w:pPr>
              <w:spacing w:before="80" w:after="80" w:line="200" w:lineRule="exact"/>
              <w:ind w:right="24"/>
              <w:jc w:val="right"/>
              <w:rPr>
                <w:i/>
                <w:sz w:val="16"/>
                <w:lang w:val="en-GB"/>
              </w:rPr>
            </w:pPr>
            <w:r>
              <w:rPr>
                <w:i/>
                <w:sz w:val="16"/>
              </w:rPr>
              <w:t xml:space="preserve">ВВП на душу населения </w:t>
            </w:r>
            <w:r w:rsidR="000F6DB8">
              <w:rPr>
                <w:i/>
                <w:sz w:val="16"/>
              </w:rPr>
              <w:br/>
            </w:r>
            <w:r>
              <w:rPr>
                <w:i/>
                <w:sz w:val="16"/>
              </w:rPr>
              <w:t>(тыс. долл. США</w:t>
            </w:r>
            <w:r w:rsidRPr="00A22DC0">
              <w:rPr>
                <w:i/>
                <w:sz w:val="16"/>
                <w:lang w:val="en-US"/>
              </w:rPr>
              <w:t xml:space="preserve"> </w:t>
            </w:r>
            <w:r>
              <w:rPr>
                <w:i/>
                <w:sz w:val="16"/>
              </w:rPr>
              <w:t>в</w:t>
            </w:r>
            <w:r w:rsidRPr="00A22DC0">
              <w:rPr>
                <w:i/>
                <w:sz w:val="16"/>
                <w:lang w:val="en-US"/>
              </w:rPr>
              <w:t xml:space="preserve"> </w:t>
            </w:r>
            <w:r>
              <w:rPr>
                <w:i/>
                <w:sz w:val="16"/>
              </w:rPr>
              <w:t>текущих</w:t>
            </w:r>
            <w:r w:rsidRPr="00A22DC0">
              <w:rPr>
                <w:i/>
                <w:sz w:val="16"/>
                <w:lang w:val="en-US"/>
              </w:rPr>
              <w:t xml:space="preserve"> </w:t>
            </w:r>
            <w:r>
              <w:rPr>
                <w:i/>
                <w:sz w:val="16"/>
              </w:rPr>
              <w:t>ценах</w:t>
            </w:r>
            <w:r w:rsidRPr="00A22DC0">
              <w:rPr>
                <w:i/>
                <w:sz w:val="16"/>
                <w:lang w:val="en-US"/>
              </w:rPr>
              <w:t>)</w:t>
            </w:r>
          </w:p>
        </w:tc>
        <w:tc>
          <w:tcPr>
            <w:tcW w:w="910" w:type="dxa"/>
            <w:tcBorders>
              <w:top w:val="single" w:sz="4" w:space="0" w:color="auto"/>
              <w:bottom w:val="single" w:sz="12" w:space="0" w:color="auto"/>
            </w:tcBorders>
            <w:shd w:val="clear" w:color="auto" w:fill="auto"/>
            <w:vAlign w:val="bottom"/>
          </w:tcPr>
          <w:p w14:paraId="3A87D309" w14:textId="77777777" w:rsidR="00002357" w:rsidRPr="00A22DC0" w:rsidRDefault="00002357" w:rsidP="000F6DB8">
            <w:pPr>
              <w:spacing w:before="80" w:after="80" w:line="200" w:lineRule="exact"/>
              <w:ind w:right="46"/>
              <w:jc w:val="right"/>
              <w:rPr>
                <w:i/>
                <w:sz w:val="16"/>
              </w:rPr>
            </w:pPr>
            <w:r>
              <w:rPr>
                <w:i/>
                <w:sz w:val="16"/>
              </w:rPr>
              <w:t xml:space="preserve">Темпы роста глобального ВВП </w:t>
            </w:r>
            <w:r w:rsidRPr="00A22DC0">
              <w:rPr>
                <w:i/>
                <w:sz w:val="16"/>
              </w:rPr>
              <w:br/>
              <w:t>(</w:t>
            </w:r>
            <w:r w:rsidR="00266854">
              <w:rPr>
                <w:i/>
                <w:sz w:val="16"/>
              </w:rPr>
              <w:t>%</w:t>
            </w:r>
            <w:r w:rsidRPr="00A22DC0">
              <w:rPr>
                <w:i/>
                <w:sz w:val="16"/>
              </w:rPr>
              <w:t>)</w:t>
            </w:r>
          </w:p>
        </w:tc>
        <w:tc>
          <w:tcPr>
            <w:tcW w:w="1126" w:type="dxa"/>
            <w:tcBorders>
              <w:top w:val="single" w:sz="4" w:space="0" w:color="auto"/>
              <w:bottom w:val="single" w:sz="12" w:space="0" w:color="auto"/>
            </w:tcBorders>
            <w:shd w:val="clear" w:color="auto" w:fill="auto"/>
            <w:vAlign w:val="bottom"/>
          </w:tcPr>
          <w:p w14:paraId="07B7E2BB" w14:textId="77777777" w:rsidR="00002357" w:rsidRPr="00A22DC0" w:rsidRDefault="00002357" w:rsidP="003723D9">
            <w:pPr>
              <w:spacing w:before="80" w:after="80" w:line="200" w:lineRule="exact"/>
              <w:ind w:right="39"/>
              <w:jc w:val="right"/>
              <w:rPr>
                <w:i/>
                <w:sz w:val="16"/>
              </w:rPr>
            </w:pPr>
            <w:r>
              <w:rPr>
                <w:i/>
                <w:sz w:val="16"/>
              </w:rPr>
              <w:t>Темпы</w:t>
            </w:r>
            <w:r w:rsidRPr="00A22DC0">
              <w:rPr>
                <w:i/>
                <w:sz w:val="16"/>
              </w:rPr>
              <w:t xml:space="preserve"> </w:t>
            </w:r>
            <w:r>
              <w:rPr>
                <w:i/>
                <w:sz w:val="16"/>
              </w:rPr>
              <w:t>роста</w:t>
            </w:r>
            <w:r w:rsidRPr="00A22DC0">
              <w:rPr>
                <w:i/>
                <w:sz w:val="16"/>
              </w:rPr>
              <w:t xml:space="preserve"> </w:t>
            </w:r>
            <w:r>
              <w:rPr>
                <w:i/>
                <w:sz w:val="16"/>
              </w:rPr>
              <w:t>ВВП</w:t>
            </w:r>
            <w:r w:rsidRPr="00A22DC0">
              <w:rPr>
                <w:i/>
                <w:sz w:val="16"/>
              </w:rPr>
              <w:t xml:space="preserve"> </w:t>
            </w:r>
            <w:r>
              <w:rPr>
                <w:i/>
                <w:sz w:val="16"/>
              </w:rPr>
              <w:t>в</w:t>
            </w:r>
            <w:r w:rsidRPr="00A22DC0">
              <w:rPr>
                <w:i/>
                <w:sz w:val="16"/>
              </w:rPr>
              <w:t xml:space="preserve"> </w:t>
            </w:r>
            <w:r>
              <w:rPr>
                <w:i/>
                <w:sz w:val="16"/>
              </w:rPr>
              <w:t>странах</w:t>
            </w:r>
            <w:r w:rsidRPr="00A22DC0">
              <w:rPr>
                <w:i/>
                <w:sz w:val="16"/>
              </w:rPr>
              <w:t xml:space="preserve"> </w:t>
            </w:r>
            <w:r>
              <w:rPr>
                <w:i/>
                <w:sz w:val="16"/>
              </w:rPr>
              <w:t>Латинской</w:t>
            </w:r>
            <w:r w:rsidRPr="00A22DC0">
              <w:rPr>
                <w:i/>
                <w:sz w:val="16"/>
              </w:rPr>
              <w:t xml:space="preserve"> </w:t>
            </w:r>
            <w:r>
              <w:rPr>
                <w:i/>
                <w:sz w:val="16"/>
              </w:rPr>
              <w:t>Америки</w:t>
            </w:r>
            <w:r w:rsidRPr="00A22DC0">
              <w:rPr>
                <w:i/>
                <w:sz w:val="16"/>
              </w:rPr>
              <w:t xml:space="preserve"> </w:t>
            </w:r>
            <w:r w:rsidR="003723D9">
              <w:rPr>
                <w:i/>
                <w:sz w:val="16"/>
              </w:rPr>
              <w:br/>
            </w:r>
            <w:r w:rsidRPr="00A22DC0">
              <w:rPr>
                <w:i/>
                <w:sz w:val="16"/>
              </w:rPr>
              <w:t>(</w:t>
            </w:r>
            <w:r>
              <w:rPr>
                <w:i/>
                <w:sz w:val="16"/>
              </w:rPr>
              <w:t xml:space="preserve">в </w:t>
            </w:r>
            <w:r w:rsidR="00266854">
              <w:rPr>
                <w:i/>
                <w:sz w:val="16"/>
              </w:rPr>
              <w:t>%</w:t>
            </w:r>
            <w:r w:rsidRPr="00A22DC0">
              <w:rPr>
                <w:i/>
                <w:sz w:val="16"/>
              </w:rPr>
              <w:t xml:space="preserve"> </w:t>
            </w:r>
            <w:r>
              <w:rPr>
                <w:i/>
                <w:sz w:val="16"/>
              </w:rPr>
              <w:t>в текущих ценах</w:t>
            </w:r>
            <w:r w:rsidRPr="00A22DC0">
              <w:rPr>
                <w:i/>
                <w:sz w:val="16"/>
              </w:rPr>
              <w:t>)</w:t>
            </w:r>
          </w:p>
        </w:tc>
      </w:tr>
      <w:tr w:rsidR="00002357" w:rsidRPr="00A22DC0" w14:paraId="04F20BB3" w14:textId="77777777" w:rsidTr="000F6DB8">
        <w:tc>
          <w:tcPr>
            <w:tcW w:w="756" w:type="dxa"/>
            <w:shd w:val="clear" w:color="auto" w:fill="auto"/>
          </w:tcPr>
          <w:p w14:paraId="71BB0A48" w14:textId="77777777" w:rsidR="00002357" w:rsidRPr="00A22DC0" w:rsidRDefault="00002357" w:rsidP="0044268A">
            <w:pPr>
              <w:spacing w:before="40" w:after="40" w:line="220" w:lineRule="exact"/>
              <w:ind w:right="113"/>
              <w:rPr>
                <w:sz w:val="18"/>
                <w:lang w:val="en-GB"/>
              </w:rPr>
            </w:pPr>
            <w:r w:rsidRPr="00A22DC0">
              <w:rPr>
                <w:sz w:val="18"/>
                <w:lang w:val="en-GB"/>
              </w:rPr>
              <w:t>2000</w:t>
            </w:r>
          </w:p>
        </w:tc>
        <w:tc>
          <w:tcPr>
            <w:tcW w:w="896" w:type="dxa"/>
            <w:shd w:val="clear" w:color="auto" w:fill="auto"/>
            <w:vAlign w:val="bottom"/>
          </w:tcPr>
          <w:p w14:paraId="2F866577" w14:textId="77777777" w:rsidR="00002357" w:rsidRPr="00A22DC0" w:rsidRDefault="00002357" w:rsidP="0044268A">
            <w:pPr>
              <w:spacing w:before="40" w:after="40" w:line="220" w:lineRule="exact"/>
              <w:ind w:right="113"/>
              <w:jc w:val="right"/>
              <w:rPr>
                <w:sz w:val="18"/>
                <w:lang w:val="en-GB"/>
              </w:rPr>
            </w:pPr>
            <w:r w:rsidRPr="00A22DC0">
              <w:rPr>
                <w:sz w:val="18"/>
                <w:lang w:val="en-GB"/>
              </w:rPr>
              <w:t>4</w:t>
            </w:r>
            <w:r>
              <w:rPr>
                <w:sz w:val="18"/>
                <w:lang w:val="en-GB"/>
              </w:rPr>
              <w:t>,</w:t>
            </w:r>
            <w:r w:rsidRPr="00A22DC0">
              <w:rPr>
                <w:sz w:val="18"/>
                <w:lang w:val="en-GB"/>
              </w:rPr>
              <w:t>4</w:t>
            </w:r>
          </w:p>
        </w:tc>
        <w:tc>
          <w:tcPr>
            <w:tcW w:w="1358" w:type="dxa"/>
            <w:shd w:val="clear" w:color="auto" w:fill="auto"/>
            <w:vAlign w:val="bottom"/>
          </w:tcPr>
          <w:p w14:paraId="51EF6311" w14:textId="77777777" w:rsidR="00002357" w:rsidRPr="00A22DC0" w:rsidRDefault="00002357" w:rsidP="0044268A">
            <w:pPr>
              <w:spacing w:before="40" w:after="40" w:line="220" w:lineRule="exact"/>
              <w:ind w:right="113"/>
              <w:jc w:val="right"/>
              <w:rPr>
                <w:sz w:val="18"/>
                <w:lang w:val="en-GB"/>
              </w:rPr>
            </w:pPr>
            <w:r w:rsidRPr="00A22DC0">
              <w:rPr>
                <w:sz w:val="18"/>
                <w:lang w:val="en-GB"/>
              </w:rPr>
              <w:t>3 916 915</w:t>
            </w:r>
          </w:p>
        </w:tc>
        <w:tc>
          <w:tcPr>
            <w:tcW w:w="1386" w:type="dxa"/>
            <w:shd w:val="clear" w:color="auto" w:fill="auto"/>
            <w:vAlign w:val="bottom"/>
          </w:tcPr>
          <w:p w14:paraId="67B85F09" w14:textId="77777777" w:rsidR="00002357" w:rsidRPr="00A22DC0" w:rsidRDefault="00002357" w:rsidP="0044268A">
            <w:pPr>
              <w:spacing w:before="40" w:after="40" w:line="220" w:lineRule="exact"/>
              <w:ind w:right="113"/>
              <w:jc w:val="right"/>
              <w:rPr>
                <w:sz w:val="18"/>
                <w:lang w:val="en-GB"/>
              </w:rPr>
            </w:pPr>
            <w:r w:rsidRPr="00A22DC0">
              <w:rPr>
                <w:sz w:val="18"/>
                <w:lang w:val="en-GB"/>
              </w:rPr>
              <w:t>1 146 893</w:t>
            </w:r>
          </w:p>
        </w:tc>
        <w:tc>
          <w:tcPr>
            <w:tcW w:w="980" w:type="dxa"/>
            <w:shd w:val="clear" w:color="auto" w:fill="auto"/>
            <w:vAlign w:val="bottom"/>
          </w:tcPr>
          <w:p w14:paraId="2722D0A3" w14:textId="77777777" w:rsidR="00002357" w:rsidRPr="00A22DC0" w:rsidRDefault="00002357" w:rsidP="0044268A">
            <w:pPr>
              <w:spacing w:before="40" w:after="40" w:line="220" w:lineRule="exact"/>
              <w:ind w:right="113"/>
              <w:jc w:val="right"/>
              <w:rPr>
                <w:sz w:val="18"/>
                <w:lang w:val="en-GB"/>
              </w:rPr>
            </w:pPr>
            <w:r w:rsidRPr="00A22DC0">
              <w:rPr>
                <w:sz w:val="18"/>
                <w:lang w:val="en-GB"/>
              </w:rPr>
              <w:t>1</w:t>
            </w:r>
            <w:r>
              <w:rPr>
                <w:sz w:val="18"/>
                <w:lang w:val="en-GB"/>
              </w:rPr>
              <w:t>,</w:t>
            </w:r>
            <w:r w:rsidRPr="00A22DC0">
              <w:rPr>
                <w:sz w:val="18"/>
                <w:lang w:val="en-GB"/>
              </w:rPr>
              <w:t>83</w:t>
            </w:r>
          </w:p>
        </w:tc>
        <w:tc>
          <w:tcPr>
            <w:tcW w:w="1063" w:type="dxa"/>
            <w:shd w:val="clear" w:color="auto" w:fill="auto"/>
            <w:vAlign w:val="bottom"/>
          </w:tcPr>
          <w:p w14:paraId="7DAAB40F" w14:textId="77777777" w:rsidR="00002357" w:rsidRPr="00A22DC0" w:rsidRDefault="00002357" w:rsidP="0044268A">
            <w:pPr>
              <w:spacing w:before="40" w:after="40" w:line="220" w:lineRule="exact"/>
              <w:ind w:right="113"/>
              <w:jc w:val="right"/>
              <w:rPr>
                <w:sz w:val="18"/>
                <w:lang w:val="en-GB"/>
              </w:rPr>
            </w:pPr>
            <w:r w:rsidRPr="00A22DC0">
              <w:rPr>
                <w:sz w:val="18"/>
                <w:lang w:val="en-GB"/>
              </w:rPr>
              <w:t>655 707</w:t>
            </w:r>
          </w:p>
        </w:tc>
        <w:tc>
          <w:tcPr>
            <w:tcW w:w="1162" w:type="dxa"/>
            <w:shd w:val="clear" w:color="auto" w:fill="auto"/>
            <w:vAlign w:val="bottom"/>
          </w:tcPr>
          <w:p w14:paraId="18CAA228" w14:textId="77777777" w:rsidR="00002357" w:rsidRPr="00A22DC0" w:rsidRDefault="00002357" w:rsidP="0044268A">
            <w:pPr>
              <w:spacing w:before="40" w:after="40" w:line="220" w:lineRule="exact"/>
              <w:ind w:right="113"/>
              <w:jc w:val="right"/>
              <w:rPr>
                <w:sz w:val="18"/>
                <w:lang w:val="en-GB"/>
              </w:rPr>
            </w:pPr>
            <w:r w:rsidRPr="00A22DC0">
              <w:rPr>
                <w:sz w:val="18"/>
                <w:lang w:val="en-GB"/>
              </w:rPr>
              <w:t>3</w:t>
            </w:r>
            <w:r>
              <w:rPr>
                <w:sz w:val="18"/>
              </w:rPr>
              <w:t xml:space="preserve"> </w:t>
            </w:r>
            <w:r w:rsidRPr="00A22DC0">
              <w:rPr>
                <w:sz w:val="18"/>
                <w:lang w:val="en-GB"/>
              </w:rPr>
              <w:t>780</w:t>
            </w:r>
          </w:p>
        </w:tc>
        <w:tc>
          <w:tcPr>
            <w:tcW w:w="910" w:type="dxa"/>
            <w:shd w:val="clear" w:color="auto" w:fill="auto"/>
            <w:vAlign w:val="bottom"/>
          </w:tcPr>
          <w:p w14:paraId="30BB9201" w14:textId="77777777" w:rsidR="00002357" w:rsidRPr="00A22DC0" w:rsidRDefault="00002357" w:rsidP="0044268A">
            <w:pPr>
              <w:spacing w:before="40" w:after="40" w:line="220" w:lineRule="exact"/>
              <w:ind w:right="113"/>
              <w:jc w:val="right"/>
              <w:rPr>
                <w:sz w:val="18"/>
                <w:lang w:val="en-GB"/>
              </w:rPr>
            </w:pPr>
            <w:r w:rsidRPr="00A22DC0">
              <w:rPr>
                <w:sz w:val="18"/>
                <w:lang w:val="en-GB"/>
              </w:rPr>
              <w:t>4</w:t>
            </w:r>
            <w:r>
              <w:rPr>
                <w:sz w:val="18"/>
                <w:lang w:val="en-GB"/>
              </w:rPr>
              <w:t>,</w:t>
            </w:r>
            <w:r w:rsidRPr="00A22DC0">
              <w:rPr>
                <w:sz w:val="18"/>
                <w:lang w:val="en-GB"/>
              </w:rPr>
              <w:t>39</w:t>
            </w:r>
          </w:p>
        </w:tc>
        <w:tc>
          <w:tcPr>
            <w:tcW w:w="1126" w:type="dxa"/>
            <w:shd w:val="clear" w:color="auto" w:fill="auto"/>
            <w:vAlign w:val="bottom"/>
          </w:tcPr>
          <w:p w14:paraId="26DCF00E" w14:textId="77777777" w:rsidR="00002357" w:rsidRPr="00A22DC0" w:rsidRDefault="00002357" w:rsidP="0044268A">
            <w:pPr>
              <w:spacing w:before="40" w:after="40" w:line="220" w:lineRule="exact"/>
              <w:ind w:right="113"/>
              <w:jc w:val="right"/>
              <w:rPr>
                <w:sz w:val="18"/>
                <w:lang w:val="en-GB"/>
              </w:rPr>
            </w:pPr>
            <w:r w:rsidRPr="00A22DC0">
              <w:rPr>
                <w:sz w:val="18"/>
                <w:lang w:val="en-GB"/>
              </w:rPr>
              <w:t>4</w:t>
            </w:r>
            <w:r>
              <w:rPr>
                <w:sz w:val="18"/>
                <w:lang w:val="en-GB"/>
              </w:rPr>
              <w:t>,</w:t>
            </w:r>
            <w:r w:rsidRPr="00A22DC0">
              <w:rPr>
                <w:sz w:val="18"/>
                <w:lang w:val="en-GB"/>
              </w:rPr>
              <w:t>1</w:t>
            </w:r>
          </w:p>
        </w:tc>
      </w:tr>
      <w:tr w:rsidR="00002357" w:rsidRPr="00A22DC0" w14:paraId="034E8581" w14:textId="77777777" w:rsidTr="000F6DB8">
        <w:tc>
          <w:tcPr>
            <w:tcW w:w="756" w:type="dxa"/>
            <w:shd w:val="clear" w:color="auto" w:fill="auto"/>
          </w:tcPr>
          <w:p w14:paraId="54B797DC" w14:textId="77777777" w:rsidR="00002357" w:rsidRPr="00A22DC0" w:rsidRDefault="00002357" w:rsidP="0044268A">
            <w:pPr>
              <w:spacing w:before="40" w:after="40" w:line="220" w:lineRule="exact"/>
              <w:ind w:right="113"/>
              <w:rPr>
                <w:sz w:val="18"/>
                <w:lang w:val="en-GB"/>
              </w:rPr>
            </w:pPr>
            <w:r w:rsidRPr="00A22DC0">
              <w:rPr>
                <w:sz w:val="18"/>
                <w:lang w:val="en-GB"/>
              </w:rPr>
              <w:t>2001</w:t>
            </w:r>
          </w:p>
        </w:tc>
        <w:tc>
          <w:tcPr>
            <w:tcW w:w="896" w:type="dxa"/>
            <w:shd w:val="clear" w:color="auto" w:fill="auto"/>
            <w:vAlign w:val="bottom"/>
          </w:tcPr>
          <w:p w14:paraId="2249B7DA" w14:textId="77777777" w:rsidR="00002357" w:rsidRPr="00A22DC0" w:rsidRDefault="00002357" w:rsidP="0044268A">
            <w:pPr>
              <w:spacing w:before="40" w:after="40" w:line="220" w:lineRule="exact"/>
              <w:ind w:right="113"/>
              <w:jc w:val="right"/>
              <w:rPr>
                <w:sz w:val="18"/>
                <w:lang w:val="en-GB"/>
              </w:rPr>
            </w:pPr>
            <w:r w:rsidRPr="00A22DC0">
              <w:rPr>
                <w:sz w:val="18"/>
                <w:lang w:val="en-GB"/>
              </w:rPr>
              <w:t>1</w:t>
            </w:r>
            <w:r>
              <w:rPr>
                <w:sz w:val="18"/>
                <w:lang w:val="en-GB"/>
              </w:rPr>
              <w:t>,</w:t>
            </w:r>
            <w:r w:rsidRPr="00A22DC0">
              <w:rPr>
                <w:sz w:val="18"/>
                <w:lang w:val="en-GB"/>
              </w:rPr>
              <w:t>4</w:t>
            </w:r>
          </w:p>
        </w:tc>
        <w:tc>
          <w:tcPr>
            <w:tcW w:w="1358" w:type="dxa"/>
            <w:shd w:val="clear" w:color="auto" w:fill="auto"/>
            <w:vAlign w:val="bottom"/>
          </w:tcPr>
          <w:p w14:paraId="011EF360" w14:textId="77777777" w:rsidR="00002357" w:rsidRPr="00A22DC0" w:rsidRDefault="00002357" w:rsidP="0044268A">
            <w:pPr>
              <w:spacing w:before="40" w:after="40" w:line="220" w:lineRule="exact"/>
              <w:ind w:right="113"/>
              <w:jc w:val="right"/>
              <w:rPr>
                <w:sz w:val="18"/>
                <w:lang w:val="en-GB"/>
              </w:rPr>
            </w:pPr>
            <w:r w:rsidRPr="00A22DC0">
              <w:rPr>
                <w:sz w:val="18"/>
                <w:lang w:val="en-GB"/>
              </w:rPr>
              <w:t>3 971 356</w:t>
            </w:r>
          </w:p>
        </w:tc>
        <w:tc>
          <w:tcPr>
            <w:tcW w:w="1386" w:type="dxa"/>
            <w:shd w:val="clear" w:color="auto" w:fill="auto"/>
            <w:vAlign w:val="bottom"/>
          </w:tcPr>
          <w:p w14:paraId="1B6B60CD" w14:textId="77777777" w:rsidR="00002357" w:rsidRPr="00A22DC0" w:rsidRDefault="00002357" w:rsidP="0044268A">
            <w:pPr>
              <w:spacing w:before="40" w:after="40" w:line="220" w:lineRule="exact"/>
              <w:ind w:right="113"/>
              <w:jc w:val="right"/>
              <w:rPr>
                <w:sz w:val="18"/>
                <w:lang w:val="en-GB"/>
              </w:rPr>
            </w:pPr>
            <w:r w:rsidRPr="00A22DC0">
              <w:rPr>
                <w:sz w:val="18"/>
                <w:lang w:val="en-GB"/>
              </w:rPr>
              <w:t>1 256 632</w:t>
            </w:r>
          </w:p>
        </w:tc>
        <w:tc>
          <w:tcPr>
            <w:tcW w:w="980" w:type="dxa"/>
            <w:shd w:val="clear" w:color="auto" w:fill="auto"/>
            <w:vAlign w:val="bottom"/>
          </w:tcPr>
          <w:p w14:paraId="016D516C" w14:textId="77777777" w:rsidR="00002357" w:rsidRPr="00A22DC0" w:rsidRDefault="00002357" w:rsidP="0044268A">
            <w:pPr>
              <w:spacing w:before="40" w:after="40" w:line="220" w:lineRule="exact"/>
              <w:ind w:right="113"/>
              <w:jc w:val="right"/>
              <w:rPr>
                <w:sz w:val="18"/>
                <w:lang w:val="en-GB"/>
              </w:rPr>
            </w:pPr>
            <w:r w:rsidRPr="00A22DC0">
              <w:rPr>
                <w:sz w:val="18"/>
                <w:lang w:val="en-GB"/>
              </w:rPr>
              <w:t>2</w:t>
            </w:r>
            <w:r>
              <w:rPr>
                <w:sz w:val="18"/>
                <w:lang w:val="en-GB"/>
              </w:rPr>
              <w:t>,</w:t>
            </w:r>
            <w:r w:rsidRPr="00A22DC0">
              <w:rPr>
                <w:sz w:val="18"/>
                <w:lang w:val="en-GB"/>
              </w:rPr>
              <w:t>35</w:t>
            </w:r>
          </w:p>
        </w:tc>
        <w:tc>
          <w:tcPr>
            <w:tcW w:w="1063" w:type="dxa"/>
            <w:shd w:val="clear" w:color="auto" w:fill="auto"/>
            <w:vAlign w:val="bottom"/>
          </w:tcPr>
          <w:p w14:paraId="59D95D02" w14:textId="77777777" w:rsidR="00002357" w:rsidRPr="00A22DC0" w:rsidRDefault="00002357" w:rsidP="0044268A">
            <w:pPr>
              <w:spacing w:before="40" w:after="40" w:line="220" w:lineRule="exact"/>
              <w:ind w:right="113"/>
              <w:jc w:val="right"/>
              <w:rPr>
                <w:sz w:val="18"/>
                <w:lang w:val="en-GB"/>
              </w:rPr>
            </w:pPr>
            <w:r w:rsidRPr="00A22DC0">
              <w:rPr>
                <w:sz w:val="18"/>
                <w:lang w:val="en-GB"/>
              </w:rPr>
              <w:t>559 563</w:t>
            </w:r>
          </w:p>
        </w:tc>
        <w:tc>
          <w:tcPr>
            <w:tcW w:w="1162" w:type="dxa"/>
            <w:shd w:val="clear" w:color="auto" w:fill="auto"/>
            <w:vAlign w:val="bottom"/>
          </w:tcPr>
          <w:p w14:paraId="02D203D7" w14:textId="77777777" w:rsidR="00002357" w:rsidRPr="00A22DC0" w:rsidRDefault="00002357" w:rsidP="0044268A">
            <w:pPr>
              <w:spacing w:before="40" w:after="40" w:line="220" w:lineRule="exact"/>
              <w:ind w:right="113"/>
              <w:jc w:val="right"/>
              <w:rPr>
                <w:sz w:val="18"/>
                <w:lang w:val="en-GB"/>
              </w:rPr>
            </w:pPr>
            <w:r w:rsidRPr="00A22DC0">
              <w:rPr>
                <w:sz w:val="18"/>
                <w:lang w:val="en-GB"/>
              </w:rPr>
              <w:t>3</w:t>
            </w:r>
            <w:r>
              <w:rPr>
                <w:sz w:val="18"/>
              </w:rPr>
              <w:t xml:space="preserve"> </w:t>
            </w:r>
            <w:r w:rsidRPr="00A22DC0">
              <w:rPr>
                <w:sz w:val="18"/>
                <w:lang w:val="en-GB"/>
              </w:rPr>
              <w:t>181</w:t>
            </w:r>
          </w:p>
        </w:tc>
        <w:tc>
          <w:tcPr>
            <w:tcW w:w="910" w:type="dxa"/>
            <w:shd w:val="clear" w:color="auto" w:fill="auto"/>
            <w:vAlign w:val="bottom"/>
          </w:tcPr>
          <w:p w14:paraId="4DE9F7DE" w14:textId="77777777" w:rsidR="00002357" w:rsidRPr="00A22DC0" w:rsidRDefault="00002357" w:rsidP="0044268A">
            <w:pPr>
              <w:spacing w:before="40" w:after="40" w:line="220" w:lineRule="exact"/>
              <w:ind w:right="113"/>
              <w:jc w:val="right"/>
              <w:rPr>
                <w:sz w:val="18"/>
                <w:lang w:val="en-GB"/>
              </w:rPr>
            </w:pPr>
            <w:r w:rsidRPr="00A22DC0">
              <w:rPr>
                <w:sz w:val="18"/>
                <w:lang w:val="en-GB"/>
              </w:rPr>
              <w:t>1</w:t>
            </w:r>
            <w:r>
              <w:rPr>
                <w:sz w:val="18"/>
                <w:lang w:val="en-GB"/>
              </w:rPr>
              <w:t>,</w:t>
            </w:r>
            <w:r w:rsidRPr="00A22DC0">
              <w:rPr>
                <w:sz w:val="18"/>
                <w:lang w:val="en-GB"/>
              </w:rPr>
              <w:t>966</w:t>
            </w:r>
          </w:p>
        </w:tc>
        <w:tc>
          <w:tcPr>
            <w:tcW w:w="1126" w:type="dxa"/>
            <w:shd w:val="clear" w:color="auto" w:fill="auto"/>
            <w:vAlign w:val="bottom"/>
          </w:tcPr>
          <w:p w14:paraId="23D6D24C" w14:textId="77777777" w:rsidR="00002357" w:rsidRPr="00A22DC0" w:rsidRDefault="00002357" w:rsidP="0044268A">
            <w:pPr>
              <w:spacing w:before="40" w:after="40" w:line="220" w:lineRule="exact"/>
              <w:ind w:right="113"/>
              <w:jc w:val="right"/>
              <w:rPr>
                <w:sz w:val="18"/>
                <w:lang w:val="en-GB"/>
              </w:rPr>
            </w:pPr>
            <w:r w:rsidRPr="00A22DC0">
              <w:rPr>
                <w:sz w:val="18"/>
                <w:lang w:val="en-GB"/>
              </w:rPr>
              <w:t>0</w:t>
            </w:r>
            <w:r>
              <w:rPr>
                <w:sz w:val="18"/>
                <w:lang w:val="en-GB"/>
              </w:rPr>
              <w:t>,</w:t>
            </w:r>
            <w:r w:rsidRPr="00A22DC0">
              <w:rPr>
                <w:sz w:val="18"/>
                <w:lang w:val="en-GB"/>
              </w:rPr>
              <w:t>7</w:t>
            </w:r>
          </w:p>
        </w:tc>
      </w:tr>
      <w:tr w:rsidR="00002357" w:rsidRPr="00A22DC0" w14:paraId="0750D66D" w14:textId="77777777" w:rsidTr="000F6DB8">
        <w:tc>
          <w:tcPr>
            <w:tcW w:w="756" w:type="dxa"/>
            <w:shd w:val="clear" w:color="auto" w:fill="auto"/>
          </w:tcPr>
          <w:p w14:paraId="76645BCF" w14:textId="77777777" w:rsidR="00002357" w:rsidRPr="00A22DC0" w:rsidRDefault="00002357" w:rsidP="0044268A">
            <w:pPr>
              <w:spacing w:before="40" w:after="40" w:line="220" w:lineRule="exact"/>
              <w:ind w:right="113"/>
              <w:rPr>
                <w:sz w:val="18"/>
                <w:lang w:val="en-GB"/>
              </w:rPr>
            </w:pPr>
            <w:r w:rsidRPr="00A22DC0">
              <w:rPr>
                <w:sz w:val="18"/>
                <w:lang w:val="en-GB"/>
              </w:rPr>
              <w:t>2002</w:t>
            </w:r>
          </w:p>
        </w:tc>
        <w:tc>
          <w:tcPr>
            <w:tcW w:w="896" w:type="dxa"/>
            <w:shd w:val="clear" w:color="auto" w:fill="auto"/>
            <w:vAlign w:val="bottom"/>
          </w:tcPr>
          <w:p w14:paraId="03230C04" w14:textId="77777777" w:rsidR="00002357" w:rsidRPr="00A22DC0" w:rsidRDefault="00002357" w:rsidP="0044268A">
            <w:pPr>
              <w:spacing w:before="40" w:after="40" w:line="220" w:lineRule="exact"/>
              <w:ind w:right="113"/>
              <w:jc w:val="right"/>
              <w:rPr>
                <w:sz w:val="18"/>
                <w:lang w:val="en-GB"/>
              </w:rPr>
            </w:pPr>
            <w:r w:rsidRPr="00A22DC0">
              <w:rPr>
                <w:sz w:val="18"/>
                <w:lang w:val="en-GB"/>
              </w:rPr>
              <w:t>3</w:t>
            </w:r>
            <w:r>
              <w:rPr>
                <w:sz w:val="18"/>
                <w:lang w:val="en-GB"/>
              </w:rPr>
              <w:t>,</w:t>
            </w:r>
            <w:r w:rsidRPr="00A22DC0">
              <w:rPr>
                <w:sz w:val="18"/>
                <w:lang w:val="en-GB"/>
              </w:rPr>
              <w:t>1</w:t>
            </w:r>
          </w:p>
        </w:tc>
        <w:tc>
          <w:tcPr>
            <w:tcW w:w="1358" w:type="dxa"/>
            <w:shd w:val="clear" w:color="auto" w:fill="auto"/>
            <w:vAlign w:val="bottom"/>
          </w:tcPr>
          <w:p w14:paraId="7290AA93" w14:textId="77777777" w:rsidR="00002357" w:rsidRPr="00A22DC0" w:rsidRDefault="00002357" w:rsidP="0044268A">
            <w:pPr>
              <w:spacing w:before="40" w:after="40" w:line="220" w:lineRule="exact"/>
              <w:ind w:right="113"/>
              <w:jc w:val="right"/>
              <w:rPr>
                <w:sz w:val="18"/>
                <w:lang w:val="en-GB"/>
              </w:rPr>
            </w:pPr>
            <w:r w:rsidRPr="00A22DC0">
              <w:rPr>
                <w:sz w:val="18"/>
                <w:lang w:val="en-GB"/>
              </w:rPr>
              <w:t>4 092 620</w:t>
            </w:r>
          </w:p>
        </w:tc>
        <w:tc>
          <w:tcPr>
            <w:tcW w:w="1386" w:type="dxa"/>
            <w:shd w:val="clear" w:color="auto" w:fill="auto"/>
            <w:vAlign w:val="bottom"/>
          </w:tcPr>
          <w:p w14:paraId="32ECC14B" w14:textId="77777777" w:rsidR="00002357" w:rsidRPr="00A22DC0" w:rsidRDefault="00002357" w:rsidP="0044268A">
            <w:pPr>
              <w:spacing w:before="40" w:after="40" w:line="220" w:lineRule="exact"/>
              <w:ind w:right="113"/>
              <w:jc w:val="right"/>
              <w:rPr>
                <w:sz w:val="18"/>
                <w:lang w:val="en-GB"/>
              </w:rPr>
            </w:pPr>
            <w:r w:rsidRPr="00A22DC0">
              <w:rPr>
                <w:sz w:val="18"/>
                <w:lang w:val="en-GB"/>
              </w:rPr>
              <w:t>1 425 886</w:t>
            </w:r>
          </w:p>
        </w:tc>
        <w:tc>
          <w:tcPr>
            <w:tcW w:w="980" w:type="dxa"/>
            <w:shd w:val="clear" w:color="auto" w:fill="auto"/>
            <w:vAlign w:val="bottom"/>
          </w:tcPr>
          <w:p w14:paraId="3FC0166A" w14:textId="77777777" w:rsidR="00002357" w:rsidRPr="00A22DC0" w:rsidRDefault="00002357" w:rsidP="0044268A">
            <w:pPr>
              <w:spacing w:before="40" w:after="40" w:line="220" w:lineRule="exact"/>
              <w:ind w:right="113"/>
              <w:jc w:val="right"/>
              <w:rPr>
                <w:sz w:val="18"/>
                <w:lang w:val="en-GB"/>
              </w:rPr>
            </w:pPr>
            <w:r w:rsidRPr="00A22DC0">
              <w:rPr>
                <w:sz w:val="18"/>
                <w:lang w:val="en-GB"/>
              </w:rPr>
              <w:t>2</w:t>
            </w:r>
            <w:r>
              <w:rPr>
                <w:sz w:val="18"/>
                <w:lang w:val="en-GB"/>
              </w:rPr>
              <w:t>,</w:t>
            </w:r>
            <w:r w:rsidRPr="00A22DC0">
              <w:rPr>
                <w:sz w:val="18"/>
                <w:lang w:val="en-GB"/>
              </w:rPr>
              <w:t>92</w:t>
            </w:r>
          </w:p>
        </w:tc>
        <w:tc>
          <w:tcPr>
            <w:tcW w:w="1063" w:type="dxa"/>
            <w:shd w:val="clear" w:color="auto" w:fill="auto"/>
            <w:vAlign w:val="bottom"/>
          </w:tcPr>
          <w:p w14:paraId="4728B4E1" w14:textId="77777777" w:rsidR="00002357" w:rsidRPr="00A22DC0" w:rsidRDefault="00002357" w:rsidP="0044268A">
            <w:pPr>
              <w:spacing w:before="40" w:after="40" w:line="220" w:lineRule="exact"/>
              <w:ind w:right="113"/>
              <w:jc w:val="right"/>
              <w:rPr>
                <w:sz w:val="18"/>
                <w:lang w:val="en-GB"/>
              </w:rPr>
            </w:pPr>
            <w:r w:rsidRPr="00A22DC0">
              <w:rPr>
                <w:sz w:val="18"/>
                <w:lang w:val="en-GB"/>
              </w:rPr>
              <w:t>508 101</w:t>
            </w:r>
          </w:p>
        </w:tc>
        <w:tc>
          <w:tcPr>
            <w:tcW w:w="1162" w:type="dxa"/>
            <w:shd w:val="clear" w:color="auto" w:fill="auto"/>
            <w:vAlign w:val="bottom"/>
          </w:tcPr>
          <w:p w14:paraId="7FAFE371" w14:textId="77777777" w:rsidR="00002357" w:rsidRPr="00A22DC0" w:rsidRDefault="00002357" w:rsidP="0044268A">
            <w:pPr>
              <w:spacing w:before="40" w:after="40" w:line="220" w:lineRule="exact"/>
              <w:ind w:right="113"/>
              <w:jc w:val="right"/>
              <w:rPr>
                <w:sz w:val="18"/>
                <w:lang w:val="en-GB"/>
              </w:rPr>
            </w:pPr>
            <w:r w:rsidRPr="00A22DC0">
              <w:rPr>
                <w:sz w:val="18"/>
                <w:lang w:val="en-GB"/>
              </w:rPr>
              <w:t>2</w:t>
            </w:r>
            <w:r>
              <w:rPr>
                <w:sz w:val="18"/>
              </w:rPr>
              <w:t xml:space="preserve"> </w:t>
            </w:r>
            <w:r w:rsidRPr="00A22DC0">
              <w:rPr>
                <w:sz w:val="18"/>
                <w:lang w:val="en-GB"/>
              </w:rPr>
              <w:t>850</w:t>
            </w:r>
          </w:p>
        </w:tc>
        <w:tc>
          <w:tcPr>
            <w:tcW w:w="910" w:type="dxa"/>
            <w:shd w:val="clear" w:color="auto" w:fill="auto"/>
            <w:vAlign w:val="bottom"/>
          </w:tcPr>
          <w:p w14:paraId="19B55FBD" w14:textId="77777777" w:rsidR="00002357" w:rsidRPr="00A22DC0" w:rsidRDefault="00002357" w:rsidP="0044268A">
            <w:pPr>
              <w:spacing w:before="40" w:after="40" w:line="220" w:lineRule="exact"/>
              <w:ind w:right="113"/>
              <w:jc w:val="right"/>
              <w:rPr>
                <w:sz w:val="18"/>
                <w:lang w:val="en-GB"/>
              </w:rPr>
            </w:pPr>
            <w:r w:rsidRPr="00A22DC0">
              <w:rPr>
                <w:sz w:val="18"/>
                <w:lang w:val="en-GB"/>
              </w:rPr>
              <w:t>2</w:t>
            </w:r>
            <w:r>
              <w:rPr>
                <w:sz w:val="18"/>
                <w:lang w:val="en-GB"/>
              </w:rPr>
              <w:t>,</w:t>
            </w:r>
            <w:r w:rsidRPr="00A22DC0">
              <w:rPr>
                <w:sz w:val="18"/>
                <w:lang w:val="en-GB"/>
              </w:rPr>
              <w:t>163</w:t>
            </w:r>
          </w:p>
        </w:tc>
        <w:tc>
          <w:tcPr>
            <w:tcW w:w="1126" w:type="dxa"/>
            <w:shd w:val="clear" w:color="auto" w:fill="auto"/>
            <w:vAlign w:val="bottom"/>
          </w:tcPr>
          <w:p w14:paraId="5E268889" w14:textId="77777777" w:rsidR="00002357" w:rsidRPr="00A22DC0" w:rsidRDefault="00002357" w:rsidP="0044268A">
            <w:pPr>
              <w:spacing w:before="40" w:after="40" w:line="220" w:lineRule="exact"/>
              <w:ind w:right="113"/>
              <w:jc w:val="right"/>
              <w:rPr>
                <w:sz w:val="18"/>
                <w:lang w:val="en-GB"/>
              </w:rPr>
            </w:pPr>
            <w:r w:rsidRPr="00A22DC0">
              <w:rPr>
                <w:sz w:val="18"/>
                <w:lang w:val="en-GB"/>
              </w:rPr>
              <w:t>0</w:t>
            </w:r>
            <w:r>
              <w:rPr>
                <w:sz w:val="18"/>
                <w:lang w:val="en-GB"/>
              </w:rPr>
              <w:t>,</w:t>
            </w:r>
            <w:r w:rsidRPr="00A22DC0">
              <w:rPr>
                <w:sz w:val="18"/>
                <w:lang w:val="en-GB"/>
              </w:rPr>
              <w:t>6</w:t>
            </w:r>
          </w:p>
        </w:tc>
      </w:tr>
      <w:tr w:rsidR="00002357" w:rsidRPr="00A22DC0" w14:paraId="741183F1" w14:textId="77777777" w:rsidTr="000F6DB8">
        <w:tc>
          <w:tcPr>
            <w:tcW w:w="756" w:type="dxa"/>
            <w:shd w:val="clear" w:color="auto" w:fill="auto"/>
          </w:tcPr>
          <w:p w14:paraId="433EC13B" w14:textId="77777777" w:rsidR="00002357" w:rsidRPr="00A22DC0" w:rsidRDefault="00002357" w:rsidP="0044268A">
            <w:pPr>
              <w:spacing w:before="40" w:after="40" w:line="220" w:lineRule="exact"/>
              <w:ind w:right="113"/>
              <w:rPr>
                <w:sz w:val="18"/>
                <w:lang w:val="en-GB"/>
              </w:rPr>
            </w:pPr>
            <w:r w:rsidRPr="00A22DC0">
              <w:rPr>
                <w:sz w:val="18"/>
                <w:lang w:val="en-GB"/>
              </w:rPr>
              <w:t>2003</w:t>
            </w:r>
          </w:p>
        </w:tc>
        <w:tc>
          <w:tcPr>
            <w:tcW w:w="896" w:type="dxa"/>
            <w:shd w:val="clear" w:color="auto" w:fill="auto"/>
            <w:vAlign w:val="bottom"/>
          </w:tcPr>
          <w:p w14:paraId="5987BFA9" w14:textId="77777777" w:rsidR="00002357" w:rsidRPr="00A22DC0" w:rsidRDefault="00002357" w:rsidP="0044268A">
            <w:pPr>
              <w:spacing w:before="40" w:after="40" w:line="220" w:lineRule="exact"/>
              <w:ind w:right="113"/>
              <w:jc w:val="right"/>
              <w:rPr>
                <w:sz w:val="18"/>
                <w:lang w:val="en-GB"/>
              </w:rPr>
            </w:pPr>
            <w:r w:rsidRPr="00A22DC0">
              <w:rPr>
                <w:sz w:val="18"/>
                <w:lang w:val="en-GB"/>
              </w:rPr>
              <w:t>1</w:t>
            </w:r>
            <w:r>
              <w:rPr>
                <w:sz w:val="18"/>
                <w:lang w:val="en-GB"/>
              </w:rPr>
              <w:t>,</w:t>
            </w:r>
            <w:r w:rsidRPr="00A22DC0">
              <w:rPr>
                <w:sz w:val="18"/>
                <w:lang w:val="en-GB"/>
              </w:rPr>
              <w:t>1</w:t>
            </w:r>
          </w:p>
        </w:tc>
        <w:tc>
          <w:tcPr>
            <w:tcW w:w="1358" w:type="dxa"/>
            <w:shd w:val="clear" w:color="auto" w:fill="auto"/>
            <w:vAlign w:val="bottom"/>
          </w:tcPr>
          <w:p w14:paraId="47D09E52" w14:textId="77777777" w:rsidR="00002357" w:rsidRPr="00A22DC0" w:rsidRDefault="00002357" w:rsidP="0044268A">
            <w:pPr>
              <w:spacing w:before="40" w:after="40" w:line="220" w:lineRule="exact"/>
              <w:ind w:right="113"/>
              <w:jc w:val="right"/>
              <w:rPr>
                <w:sz w:val="18"/>
                <w:lang w:val="en-GB"/>
              </w:rPr>
            </w:pPr>
            <w:r w:rsidRPr="00A22DC0">
              <w:rPr>
                <w:sz w:val="18"/>
                <w:lang w:val="en-GB"/>
              </w:rPr>
              <w:t>4 139 310</w:t>
            </w:r>
          </w:p>
        </w:tc>
        <w:tc>
          <w:tcPr>
            <w:tcW w:w="1386" w:type="dxa"/>
            <w:shd w:val="clear" w:color="auto" w:fill="auto"/>
            <w:vAlign w:val="bottom"/>
          </w:tcPr>
          <w:p w14:paraId="29568728" w14:textId="77777777" w:rsidR="00002357" w:rsidRPr="00A22DC0" w:rsidRDefault="00002357" w:rsidP="0044268A">
            <w:pPr>
              <w:spacing w:before="40" w:after="40" w:line="220" w:lineRule="exact"/>
              <w:ind w:right="113"/>
              <w:jc w:val="right"/>
              <w:rPr>
                <w:sz w:val="18"/>
                <w:lang w:val="en-GB"/>
              </w:rPr>
            </w:pPr>
            <w:r w:rsidRPr="00A22DC0">
              <w:rPr>
                <w:sz w:val="18"/>
                <w:lang w:val="en-GB"/>
              </w:rPr>
              <w:t>1 644 806</w:t>
            </w:r>
          </w:p>
        </w:tc>
        <w:tc>
          <w:tcPr>
            <w:tcW w:w="980" w:type="dxa"/>
            <w:shd w:val="clear" w:color="auto" w:fill="auto"/>
            <w:vAlign w:val="bottom"/>
          </w:tcPr>
          <w:p w14:paraId="778BDB6D" w14:textId="77777777" w:rsidR="00002357" w:rsidRPr="00A22DC0" w:rsidRDefault="00002357" w:rsidP="0044268A">
            <w:pPr>
              <w:spacing w:before="40" w:after="40" w:line="220" w:lineRule="exact"/>
              <w:ind w:right="113"/>
              <w:jc w:val="right"/>
              <w:rPr>
                <w:sz w:val="18"/>
                <w:lang w:val="en-GB"/>
              </w:rPr>
            </w:pPr>
            <w:r w:rsidRPr="00A22DC0">
              <w:rPr>
                <w:sz w:val="18"/>
                <w:lang w:val="en-GB"/>
              </w:rPr>
              <w:t>3</w:t>
            </w:r>
            <w:r>
              <w:rPr>
                <w:sz w:val="18"/>
                <w:lang w:val="en-GB"/>
              </w:rPr>
              <w:t>,</w:t>
            </w:r>
            <w:r w:rsidRPr="00A22DC0">
              <w:rPr>
                <w:sz w:val="18"/>
                <w:lang w:val="en-GB"/>
              </w:rPr>
              <w:t>07</w:t>
            </w:r>
          </w:p>
        </w:tc>
        <w:tc>
          <w:tcPr>
            <w:tcW w:w="1063" w:type="dxa"/>
            <w:shd w:val="clear" w:color="auto" w:fill="auto"/>
            <w:vAlign w:val="bottom"/>
          </w:tcPr>
          <w:p w14:paraId="4B6DD2E4" w14:textId="77777777" w:rsidR="00002357" w:rsidRPr="00A22DC0" w:rsidRDefault="00002357" w:rsidP="0044268A">
            <w:pPr>
              <w:spacing w:before="40" w:after="40" w:line="220" w:lineRule="exact"/>
              <w:ind w:right="113"/>
              <w:jc w:val="right"/>
              <w:rPr>
                <w:sz w:val="18"/>
                <w:lang w:val="en-GB"/>
              </w:rPr>
            </w:pPr>
            <w:r w:rsidRPr="00A22DC0">
              <w:rPr>
                <w:sz w:val="18"/>
                <w:lang w:val="en-GB"/>
              </w:rPr>
              <w:t>559 465</w:t>
            </w:r>
          </w:p>
        </w:tc>
        <w:tc>
          <w:tcPr>
            <w:tcW w:w="1162" w:type="dxa"/>
            <w:shd w:val="clear" w:color="auto" w:fill="auto"/>
            <w:vAlign w:val="bottom"/>
          </w:tcPr>
          <w:p w14:paraId="4F405D0E" w14:textId="77777777" w:rsidR="00002357" w:rsidRPr="00A22DC0" w:rsidRDefault="00002357" w:rsidP="0044268A">
            <w:pPr>
              <w:spacing w:before="40" w:after="40" w:line="220" w:lineRule="exact"/>
              <w:ind w:right="113"/>
              <w:jc w:val="right"/>
              <w:rPr>
                <w:sz w:val="18"/>
                <w:lang w:val="en-GB"/>
              </w:rPr>
            </w:pPr>
            <w:r w:rsidRPr="00A22DC0">
              <w:rPr>
                <w:sz w:val="18"/>
                <w:lang w:val="en-GB"/>
              </w:rPr>
              <w:t>3</w:t>
            </w:r>
            <w:r>
              <w:rPr>
                <w:sz w:val="18"/>
              </w:rPr>
              <w:t xml:space="preserve"> </w:t>
            </w:r>
            <w:r w:rsidRPr="00A22DC0">
              <w:rPr>
                <w:sz w:val="18"/>
                <w:lang w:val="en-GB"/>
              </w:rPr>
              <w:t>097</w:t>
            </w:r>
          </w:p>
        </w:tc>
        <w:tc>
          <w:tcPr>
            <w:tcW w:w="910" w:type="dxa"/>
            <w:shd w:val="clear" w:color="auto" w:fill="auto"/>
            <w:vAlign w:val="bottom"/>
          </w:tcPr>
          <w:p w14:paraId="733EAEF6" w14:textId="77777777" w:rsidR="00002357" w:rsidRPr="00A22DC0" w:rsidRDefault="00002357" w:rsidP="0044268A">
            <w:pPr>
              <w:spacing w:before="40" w:after="40" w:line="220" w:lineRule="exact"/>
              <w:ind w:right="113"/>
              <w:jc w:val="right"/>
              <w:rPr>
                <w:sz w:val="18"/>
                <w:lang w:val="en-GB"/>
              </w:rPr>
            </w:pPr>
            <w:r w:rsidRPr="00A22DC0">
              <w:rPr>
                <w:sz w:val="18"/>
                <w:lang w:val="en-GB"/>
              </w:rPr>
              <w:t>2</w:t>
            </w:r>
            <w:r>
              <w:rPr>
                <w:sz w:val="18"/>
                <w:lang w:val="en-GB"/>
              </w:rPr>
              <w:t>,</w:t>
            </w:r>
            <w:r w:rsidRPr="00A22DC0">
              <w:rPr>
                <w:sz w:val="18"/>
                <w:lang w:val="en-GB"/>
              </w:rPr>
              <w:t>881</w:t>
            </w:r>
          </w:p>
        </w:tc>
        <w:tc>
          <w:tcPr>
            <w:tcW w:w="1126" w:type="dxa"/>
            <w:shd w:val="clear" w:color="auto" w:fill="auto"/>
            <w:vAlign w:val="bottom"/>
          </w:tcPr>
          <w:p w14:paraId="46CAFB25" w14:textId="77777777" w:rsidR="00002357" w:rsidRPr="00A22DC0" w:rsidRDefault="00002357" w:rsidP="0044268A">
            <w:pPr>
              <w:spacing w:before="40" w:after="40" w:line="220" w:lineRule="exact"/>
              <w:ind w:right="113"/>
              <w:jc w:val="right"/>
              <w:rPr>
                <w:sz w:val="18"/>
                <w:lang w:val="en-GB"/>
              </w:rPr>
            </w:pPr>
            <w:r w:rsidRPr="00A22DC0">
              <w:rPr>
                <w:sz w:val="18"/>
                <w:lang w:val="en-GB"/>
              </w:rPr>
              <w:t>1</w:t>
            </w:r>
            <w:r>
              <w:rPr>
                <w:sz w:val="18"/>
                <w:lang w:val="en-GB"/>
              </w:rPr>
              <w:t>,</w:t>
            </w:r>
            <w:r w:rsidRPr="00A22DC0">
              <w:rPr>
                <w:sz w:val="18"/>
                <w:lang w:val="en-GB"/>
              </w:rPr>
              <w:t>9</w:t>
            </w:r>
          </w:p>
        </w:tc>
      </w:tr>
      <w:tr w:rsidR="00002357" w:rsidRPr="00A22DC0" w14:paraId="489FA907" w14:textId="77777777" w:rsidTr="000F6DB8">
        <w:tc>
          <w:tcPr>
            <w:tcW w:w="756" w:type="dxa"/>
            <w:shd w:val="clear" w:color="auto" w:fill="auto"/>
          </w:tcPr>
          <w:p w14:paraId="5EFFBC05" w14:textId="77777777" w:rsidR="00002357" w:rsidRPr="00A22DC0" w:rsidRDefault="00002357" w:rsidP="0044268A">
            <w:pPr>
              <w:spacing w:before="40" w:after="40" w:line="220" w:lineRule="exact"/>
              <w:ind w:right="113"/>
              <w:rPr>
                <w:sz w:val="18"/>
                <w:lang w:val="en-GB"/>
              </w:rPr>
            </w:pPr>
            <w:r w:rsidRPr="00A22DC0">
              <w:rPr>
                <w:sz w:val="18"/>
                <w:lang w:val="en-GB"/>
              </w:rPr>
              <w:t>2004</w:t>
            </w:r>
          </w:p>
        </w:tc>
        <w:tc>
          <w:tcPr>
            <w:tcW w:w="896" w:type="dxa"/>
            <w:shd w:val="clear" w:color="auto" w:fill="auto"/>
            <w:vAlign w:val="bottom"/>
          </w:tcPr>
          <w:p w14:paraId="13DCF53E" w14:textId="77777777" w:rsidR="00002357" w:rsidRPr="00A22DC0" w:rsidRDefault="00002357" w:rsidP="0044268A">
            <w:pPr>
              <w:spacing w:before="40" w:after="40" w:line="220" w:lineRule="exact"/>
              <w:ind w:right="113"/>
              <w:jc w:val="right"/>
              <w:rPr>
                <w:sz w:val="18"/>
                <w:lang w:val="en-GB"/>
              </w:rPr>
            </w:pPr>
            <w:r w:rsidRPr="00A22DC0">
              <w:rPr>
                <w:sz w:val="18"/>
                <w:lang w:val="en-GB"/>
              </w:rPr>
              <w:t>5</w:t>
            </w:r>
            <w:r>
              <w:rPr>
                <w:sz w:val="18"/>
                <w:lang w:val="en-GB"/>
              </w:rPr>
              <w:t>,</w:t>
            </w:r>
            <w:r w:rsidRPr="00A22DC0">
              <w:rPr>
                <w:sz w:val="18"/>
                <w:lang w:val="en-GB"/>
              </w:rPr>
              <w:t>8</w:t>
            </w:r>
          </w:p>
        </w:tc>
        <w:tc>
          <w:tcPr>
            <w:tcW w:w="1358" w:type="dxa"/>
            <w:shd w:val="clear" w:color="auto" w:fill="auto"/>
            <w:vAlign w:val="bottom"/>
          </w:tcPr>
          <w:p w14:paraId="1EB914CE" w14:textId="77777777" w:rsidR="00002357" w:rsidRPr="00A22DC0" w:rsidRDefault="00002357" w:rsidP="0044268A">
            <w:pPr>
              <w:spacing w:before="40" w:after="40" w:line="220" w:lineRule="exact"/>
              <w:ind w:right="113"/>
              <w:jc w:val="right"/>
              <w:rPr>
                <w:sz w:val="18"/>
                <w:lang w:val="en-GB"/>
              </w:rPr>
            </w:pPr>
            <w:r w:rsidRPr="00A22DC0">
              <w:rPr>
                <w:sz w:val="18"/>
                <w:lang w:val="en-GB"/>
              </w:rPr>
              <w:t>4 377 733</w:t>
            </w:r>
          </w:p>
        </w:tc>
        <w:tc>
          <w:tcPr>
            <w:tcW w:w="1386" w:type="dxa"/>
            <w:shd w:val="clear" w:color="auto" w:fill="auto"/>
            <w:vAlign w:val="bottom"/>
          </w:tcPr>
          <w:p w14:paraId="3D5FEF0A" w14:textId="77777777" w:rsidR="00002357" w:rsidRPr="00A22DC0" w:rsidRDefault="00002357" w:rsidP="0044268A">
            <w:pPr>
              <w:spacing w:before="40" w:after="40" w:line="220" w:lineRule="exact"/>
              <w:ind w:right="113"/>
              <w:jc w:val="right"/>
              <w:rPr>
                <w:sz w:val="18"/>
                <w:lang w:val="en-GB"/>
              </w:rPr>
            </w:pPr>
            <w:r w:rsidRPr="00A22DC0">
              <w:rPr>
                <w:sz w:val="18"/>
                <w:lang w:val="en-GB"/>
              </w:rPr>
              <w:t>1 883</w:t>
            </w:r>
            <w:r>
              <w:rPr>
                <w:sz w:val="18"/>
                <w:lang w:val="en-GB"/>
              </w:rPr>
              <w:t>,</w:t>
            </w:r>
            <w:r w:rsidRPr="00A22DC0">
              <w:rPr>
                <w:sz w:val="18"/>
                <w:lang w:val="en-GB"/>
              </w:rPr>
              <w:t>017</w:t>
            </w:r>
          </w:p>
        </w:tc>
        <w:tc>
          <w:tcPr>
            <w:tcW w:w="980" w:type="dxa"/>
            <w:shd w:val="clear" w:color="auto" w:fill="auto"/>
            <w:vAlign w:val="bottom"/>
          </w:tcPr>
          <w:p w14:paraId="2462220F" w14:textId="77777777" w:rsidR="00002357" w:rsidRPr="00A22DC0" w:rsidRDefault="00002357" w:rsidP="0044268A">
            <w:pPr>
              <w:spacing w:before="40" w:after="40" w:line="220" w:lineRule="exact"/>
              <w:ind w:right="113"/>
              <w:jc w:val="right"/>
              <w:rPr>
                <w:sz w:val="18"/>
                <w:lang w:val="en-GB"/>
              </w:rPr>
            </w:pPr>
            <w:r w:rsidRPr="00A22DC0">
              <w:rPr>
                <w:sz w:val="18"/>
                <w:lang w:val="en-GB"/>
              </w:rPr>
              <w:t>2</w:t>
            </w:r>
            <w:r>
              <w:rPr>
                <w:sz w:val="18"/>
                <w:lang w:val="en-GB"/>
              </w:rPr>
              <w:t>,</w:t>
            </w:r>
            <w:r w:rsidRPr="00A22DC0">
              <w:rPr>
                <w:sz w:val="18"/>
                <w:lang w:val="en-GB"/>
              </w:rPr>
              <w:t>92</w:t>
            </w:r>
          </w:p>
        </w:tc>
        <w:tc>
          <w:tcPr>
            <w:tcW w:w="1063" w:type="dxa"/>
            <w:shd w:val="clear" w:color="auto" w:fill="auto"/>
            <w:vAlign w:val="bottom"/>
          </w:tcPr>
          <w:p w14:paraId="63C1619A" w14:textId="77777777" w:rsidR="00002357" w:rsidRPr="00A22DC0" w:rsidRDefault="00002357" w:rsidP="0044268A">
            <w:pPr>
              <w:spacing w:before="40" w:after="40" w:line="220" w:lineRule="exact"/>
              <w:ind w:right="113"/>
              <w:jc w:val="right"/>
              <w:rPr>
                <w:sz w:val="18"/>
                <w:lang w:val="en-GB"/>
              </w:rPr>
            </w:pPr>
            <w:r w:rsidRPr="00A22DC0">
              <w:rPr>
                <w:sz w:val="18"/>
                <w:lang w:val="en-GB"/>
              </w:rPr>
              <w:t>669 340</w:t>
            </w:r>
          </w:p>
        </w:tc>
        <w:tc>
          <w:tcPr>
            <w:tcW w:w="1162" w:type="dxa"/>
            <w:shd w:val="clear" w:color="auto" w:fill="auto"/>
            <w:vAlign w:val="bottom"/>
          </w:tcPr>
          <w:p w14:paraId="0CCA4E14" w14:textId="77777777" w:rsidR="00002357" w:rsidRPr="00A22DC0" w:rsidRDefault="00002357" w:rsidP="0044268A">
            <w:pPr>
              <w:spacing w:before="40" w:after="40" w:line="220" w:lineRule="exact"/>
              <w:ind w:right="113"/>
              <w:jc w:val="right"/>
              <w:rPr>
                <w:sz w:val="18"/>
                <w:lang w:val="en-GB"/>
              </w:rPr>
            </w:pPr>
            <w:r w:rsidRPr="00A22DC0">
              <w:rPr>
                <w:sz w:val="18"/>
                <w:lang w:val="en-GB"/>
              </w:rPr>
              <w:t>3</w:t>
            </w:r>
            <w:r>
              <w:rPr>
                <w:sz w:val="18"/>
              </w:rPr>
              <w:t xml:space="preserve"> </w:t>
            </w:r>
            <w:r w:rsidRPr="00A22DC0">
              <w:rPr>
                <w:sz w:val="18"/>
                <w:lang w:val="en-GB"/>
              </w:rPr>
              <w:t>659</w:t>
            </w:r>
          </w:p>
        </w:tc>
        <w:tc>
          <w:tcPr>
            <w:tcW w:w="910" w:type="dxa"/>
            <w:shd w:val="clear" w:color="auto" w:fill="auto"/>
            <w:vAlign w:val="bottom"/>
          </w:tcPr>
          <w:p w14:paraId="482215C7" w14:textId="77777777" w:rsidR="00002357" w:rsidRPr="00A22DC0" w:rsidRDefault="00002357" w:rsidP="0044268A">
            <w:pPr>
              <w:spacing w:before="40" w:after="40" w:line="220" w:lineRule="exact"/>
              <w:ind w:right="113"/>
              <w:jc w:val="right"/>
              <w:rPr>
                <w:sz w:val="18"/>
                <w:lang w:val="en-GB"/>
              </w:rPr>
            </w:pPr>
            <w:r w:rsidRPr="00A22DC0">
              <w:rPr>
                <w:sz w:val="18"/>
                <w:lang w:val="en-GB"/>
              </w:rPr>
              <w:t>4</w:t>
            </w:r>
            <w:r>
              <w:rPr>
                <w:sz w:val="18"/>
                <w:lang w:val="en-GB"/>
              </w:rPr>
              <w:t>,</w:t>
            </w:r>
            <w:r w:rsidRPr="00A22DC0">
              <w:rPr>
                <w:sz w:val="18"/>
                <w:lang w:val="en-GB"/>
              </w:rPr>
              <w:t>449</w:t>
            </w:r>
          </w:p>
        </w:tc>
        <w:tc>
          <w:tcPr>
            <w:tcW w:w="1126" w:type="dxa"/>
            <w:shd w:val="clear" w:color="auto" w:fill="auto"/>
            <w:vAlign w:val="bottom"/>
          </w:tcPr>
          <w:p w14:paraId="5EAA5C31" w14:textId="77777777" w:rsidR="00002357" w:rsidRPr="00A22DC0" w:rsidRDefault="00002357" w:rsidP="0044268A">
            <w:pPr>
              <w:spacing w:before="40" w:after="40" w:line="220" w:lineRule="exact"/>
              <w:ind w:right="113"/>
              <w:jc w:val="right"/>
              <w:rPr>
                <w:sz w:val="18"/>
                <w:lang w:val="en-GB"/>
              </w:rPr>
            </w:pPr>
            <w:r w:rsidRPr="00A22DC0">
              <w:rPr>
                <w:sz w:val="18"/>
                <w:lang w:val="en-GB"/>
              </w:rPr>
              <w:t>6</w:t>
            </w:r>
            <w:r>
              <w:rPr>
                <w:sz w:val="18"/>
                <w:lang w:val="en-GB"/>
              </w:rPr>
              <w:t>,</w:t>
            </w:r>
            <w:r w:rsidRPr="00A22DC0">
              <w:rPr>
                <w:sz w:val="18"/>
                <w:lang w:val="en-GB"/>
              </w:rPr>
              <w:t>0</w:t>
            </w:r>
          </w:p>
        </w:tc>
      </w:tr>
      <w:tr w:rsidR="00002357" w:rsidRPr="00A22DC0" w14:paraId="51DC26C6" w14:textId="77777777" w:rsidTr="000F6DB8">
        <w:tc>
          <w:tcPr>
            <w:tcW w:w="756" w:type="dxa"/>
            <w:shd w:val="clear" w:color="auto" w:fill="auto"/>
          </w:tcPr>
          <w:p w14:paraId="30245A98" w14:textId="77777777" w:rsidR="00002357" w:rsidRPr="00A22DC0" w:rsidRDefault="00002357" w:rsidP="0044268A">
            <w:pPr>
              <w:spacing w:before="40" w:after="40" w:line="220" w:lineRule="exact"/>
              <w:ind w:right="113"/>
              <w:rPr>
                <w:sz w:val="18"/>
                <w:lang w:val="en-GB"/>
              </w:rPr>
            </w:pPr>
            <w:r w:rsidRPr="00A22DC0">
              <w:rPr>
                <w:sz w:val="18"/>
                <w:lang w:val="en-GB"/>
              </w:rPr>
              <w:t>2005</w:t>
            </w:r>
          </w:p>
        </w:tc>
        <w:tc>
          <w:tcPr>
            <w:tcW w:w="896" w:type="dxa"/>
            <w:shd w:val="clear" w:color="auto" w:fill="auto"/>
            <w:vAlign w:val="bottom"/>
          </w:tcPr>
          <w:p w14:paraId="7DB44604" w14:textId="77777777" w:rsidR="00002357" w:rsidRPr="00A22DC0" w:rsidRDefault="00002357" w:rsidP="0044268A">
            <w:pPr>
              <w:spacing w:before="40" w:after="40" w:line="220" w:lineRule="exact"/>
              <w:ind w:right="113"/>
              <w:jc w:val="right"/>
              <w:rPr>
                <w:sz w:val="18"/>
                <w:lang w:val="en-GB"/>
              </w:rPr>
            </w:pPr>
            <w:r w:rsidRPr="00A22DC0">
              <w:rPr>
                <w:sz w:val="18"/>
                <w:lang w:val="en-GB"/>
              </w:rPr>
              <w:t>3</w:t>
            </w:r>
            <w:r>
              <w:rPr>
                <w:sz w:val="18"/>
                <w:lang w:val="en-GB"/>
              </w:rPr>
              <w:t>,</w:t>
            </w:r>
            <w:r w:rsidRPr="00A22DC0">
              <w:rPr>
                <w:sz w:val="18"/>
                <w:lang w:val="en-GB"/>
              </w:rPr>
              <w:t>2</w:t>
            </w:r>
          </w:p>
        </w:tc>
        <w:tc>
          <w:tcPr>
            <w:tcW w:w="1358" w:type="dxa"/>
            <w:shd w:val="clear" w:color="auto" w:fill="auto"/>
            <w:vAlign w:val="bottom"/>
          </w:tcPr>
          <w:p w14:paraId="07EF0EA1" w14:textId="77777777" w:rsidR="00002357" w:rsidRPr="00A22DC0" w:rsidRDefault="00002357" w:rsidP="0044268A">
            <w:pPr>
              <w:spacing w:before="40" w:after="40" w:line="220" w:lineRule="exact"/>
              <w:ind w:right="113"/>
              <w:jc w:val="right"/>
              <w:rPr>
                <w:sz w:val="18"/>
                <w:lang w:val="en-GB"/>
              </w:rPr>
            </w:pPr>
            <w:r w:rsidRPr="00A22DC0">
              <w:rPr>
                <w:sz w:val="18"/>
                <w:lang w:val="en-GB"/>
              </w:rPr>
              <w:t>4 517 914</w:t>
            </w:r>
          </w:p>
        </w:tc>
        <w:tc>
          <w:tcPr>
            <w:tcW w:w="1386" w:type="dxa"/>
            <w:shd w:val="clear" w:color="auto" w:fill="auto"/>
            <w:vAlign w:val="bottom"/>
          </w:tcPr>
          <w:p w14:paraId="7910DDAC" w14:textId="77777777" w:rsidR="00002357" w:rsidRPr="00A22DC0" w:rsidRDefault="00002357" w:rsidP="0044268A">
            <w:pPr>
              <w:spacing w:before="40" w:after="40" w:line="220" w:lineRule="exact"/>
              <w:ind w:right="113"/>
              <w:jc w:val="right"/>
              <w:rPr>
                <w:sz w:val="18"/>
                <w:lang w:val="en-GB"/>
              </w:rPr>
            </w:pPr>
            <w:r w:rsidRPr="00A22DC0">
              <w:rPr>
                <w:sz w:val="18"/>
                <w:lang w:val="en-GB"/>
              </w:rPr>
              <w:t>2</w:t>
            </w:r>
            <w:r>
              <w:rPr>
                <w:sz w:val="18"/>
              </w:rPr>
              <w:t xml:space="preserve"> </w:t>
            </w:r>
            <w:r w:rsidRPr="00A22DC0">
              <w:rPr>
                <w:sz w:val="18"/>
                <w:lang w:val="en-GB"/>
              </w:rPr>
              <w:t>085</w:t>
            </w:r>
            <w:r>
              <w:rPr>
                <w:sz w:val="18"/>
              </w:rPr>
              <w:t xml:space="preserve"> </w:t>
            </w:r>
            <w:r w:rsidRPr="00A22DC0">
              <w:rPr>
                <w:sz w:val="18"/>
                <w:lang w:val="en-GB"/>
              </w:rPr>
              <w:t>653</w:t>
            </w:r>
          </w:p>
        </w:tc>
        <w:tc>
          <w:tcPr>
            <w:tcW w:w="980" w:type="dxa"/>
            <w:shd w:val="clear" w:color="auto" w:fill="auto"/>
            <w:vAlign w:val="bottom"/>
          </w:tcPr>
          <w:p w14:paraId="17150F9D" w14:textId="77777777" w:rsidR="00002357" w:rsidRPr="00A22DC0" w:rsidRDefault="00002357" w:rsidP="0044268A">
            <w:pPr>
              <w:spacing w:before="40" w:after="40" w:line="220" w:lineRule="exact"/>
              <w:ind w:right="113"/>
              <w:jc w:val="right"/>
              <w:rPr>
                <w:sz w:val="18"/>
                <w:lang w:val="en-GB"/>
              </w:rPr>
            </w:pPr>
            <w:r w:rsidRPr="00A22DC0">
              <w:rPr>
                <w:sz w:val="18"/>
                <w:lang w:val="en-GB"/>
              </w:rPr>
              <w:t>2</w:t>
            </w:r>
            <w:r>
              <w:rPr>
                <w:sz w:val="18"/>
                <w:lang w:val="en-GB"/>
              </w:rPr>
              <w:t>,</w:t>
            </w:r>
            <w:r w:rsidRPr="00A22DC0">
              <w:rPr>
                <w:sz w:val="18"/>
                <w:lang w:val="en-GB"/>
              </w:rPr>
              <w:t>43</w:t>
            </w:r>
          </w:p>
        </w:tc>
        <w:tc>
          <w:tcPr>
            <w:tcW w:w="1063" w:type="dxa"/>
            <w:shd w:val="clear" w:color="auto" w:fill="auto"/>
            <w:vAlign w:val="bottom"/>
          </w:tcPr>
          <w:p w14:paraId="1E04C4E4" w14:textId="77777777" w:rsidR="00002357" w:rsidRPr="00A22DC0" w:rsidRDefault="00002357" w:rsidP="0044268A">
            <w:pPr>
              <w:spacing w:before="40" w:after="40" w:line="220" w:lineRule="exact"/>
              <w:ind w:right="113"/>
              <w:jc w:val="right"/>
              <w:rPr>
                <w:sz w:val="18"/>
                <w:lang w:val="en-GB"/>
              </w:rPr>
            </w:pPr>
            <w:r w:rsidRPr="00A22DC0">
              <w:rPr>
                <w:sz w:val="18"/>
                <w:lang w:val="en-GB"/>
              </w:rPr>
              <w:t>892 033</w:t>
            </w:r>
          </w:p>
        </w:tc>
        <w:tc>
          <w:tcPr>
            <w:tcW w:w="1162" w:type="dxa"/>
            <w:shd w:val="clear" w:color="auto" w:fill="auto"/>
            <w:vAlign w:val="bottom"/>
          </w:tcPr>
          <w:p w14:paraId="380223EA" w14:textId="77777777" w:rsidR="00002357" w:rsidRPr="00A22DC0" w:rsidRDefault="00002357" w:rsidP="0044268A">
            <w:pPr>
              <w:spacing w:before="40" w:after="40" w:line="220" w:lineRule="exact"/>
              <w:ind w:right="113"/>
              <w:jc w:val="right"/>
              <w:rPr>
                <w:sz w:val="18"/>
                <w:lang w:val="en-GB"/>
              </w:rPr>
            </w:pPr>
            <w:r w:rsidRPr="00A22DC0">
              <w:rPr>
                <w:sz w:val="18"/>
                <w:lang w:val="en-GB"/>
              </w:rPr>
              <w:t>4</w:t>
            </w:r>
            <w:r>
              <w:rPr>
                <w:sz w:val="18"/>
              </w:rPr>
              <w:t xml:space="preserve"> </w:t>
            </w:r>
            <w:r w:rsidRPr="00A22DC0">
              <w:rPr>
                <w:sz w:val="18"/>
                <w:lang w:val="en-GB"/>
              </w:rPr>
              <w:t>818</w:t>
            </w:r>
          </w:p>
        </w:tc>
        <w:tc>
          <w:tcPr>
            <w:tcW w:w="910" w:type="dxa"/>
            <w:shd w:val="clear" w:color="auto" w:fill="auto"/>
            <w:vAlign w:val="bottom"/>
          </w:tcPr>
          <w:p w14:paraId="45288D9E" w14:textId="77777777" w:rsidR="00002357" w:rsidRPr="00A22DC0" w:rsidRDefault="00002357" w:rsidP="0044268A">
            <w:pPr>
              <w:spacing w:before="40" w:after="40" w:line="220" w:lineRule="exact"/>
              <w:ind w:right="113"/>
              <w:jc w:val="right"/>
              <w:rPr>
                <w:sz w:val="18"/>
                <w:lang w:val="en-GB"/>
              </w:rPr>
            </w:pPr>
            <w:r w:rsidRPr="00A22DC0">
              <w:rPr>
                <w:sz w:val="18"/>
                <w:lang w:val="en-GB"/>
              </w:rPr>
              <w:t>3</w:t>
            </w:r>
            <w:r>
              <w:rPr>
                <w:sz w:val="18"/>
                <w:lang w:val="en-GB"/>
              </w:rPr>
              <w:t>,</w:t>
            </w:r>
            <w:r w:rsidRPr="00A22DC0">
              <w:rPr>
                <w:sz w:val="18"/>
                <w:lang w:val="en-GB"/>
              </w:rPr>
              <w:t>848</w:t>
            </w:r>
          </w:p>
        </w:tc>
        <w:tc>
          <w:tcPr>
            <w:tcW w:w="1126" w:type="dxa"/>
            <w:shd w:val="clear" w:color="auto" w:fill="auto"/>
            <w:vAlign w:val="bottom"/>
          </w:tcPr>
          <w:p w14:paraId="3FCDB66C" w14:textId="77777777" w:rsidR="00002357" w:rsidRPr="00A22DC0" w:rsidRDefault="00002357" w:rsidP="0044268A">
            <w:pPr>
              <w:spacing w:before="40" w:after="40" w:line="220" w:lineRule="exact"/>
              <w:ind w:right="113"/>
              <w:jc w:val="right"/>
              <w:rPr>
                <w:sz w:val="18"/>
                <w:lang w:val="en-GB"/>
              </w:rPr>
            </w:pPr>
            <w:r w:rsidRPr="00A22DC0">
              <w:rPr>
                <w:sz w:val="18"/>
                <w:lang w:val="en-GB"/>
              </w:rPr>
              <w:t>4</w:t>
            </w:r>
            <w:r>
              <w:rPr>
                <w:sz w:val="18"/>
                <w:lang w:val="en-GB"/>
              </w:rPr>
              <w:t>,</w:t>
            </w:r>
            <w:r w:rsidRPr="00A22DC0">
              <w:rPr>
                <w:sz w:val="18"/>
                <w:lang w:val="en-GB"/>
              </w:rPr>
              <w:t>5</w:t>
            </w:r>
          </w:p>
        </w:tc>
      </w:tr>
      <w:tr w:rsidR="00002357" w:rsidRPr="00A22DC0" w14:paraId="5CE73983" w14:textId="77777777" w:rsidTr="000F6DB8">
        <w:tc>
          <w:tcPr>
            <w:tcW w:w="756" w:type="dxa"/>
            <w:shd w:val="clear" w:color="auto" w:fill="auto"/>
          </w:tcPr>
          <w:p w14:paraId="05C85618" w14:textId="77777777" w:rsidR="00002357" w:rsidRPr="00A22DC0" w:rsidRDefault="00002357" w:rsidP="0044268A">
            <w:pPr>
              <w:spacing w:before="40" w:after="40" w:line="220" w:lineRule="exact"/>
              <w:ind w:right="113"/>
              <w:rPr>
                <w:sz w:val="18"/>
                <w:lang w:val="en-GB"/>
              </w:rPr>
            </w:pPr>
            <w:r w:rsidRPr="00A22DC0">
              <w:rPr>
                <w:sz w:val="18"/>
                <w:lang w:val="en-GB"/>
              </w:rPr>
              <w:t>2006</w:t>
            </w:r>
          </w:p>
        </w:tc>
        <w:tc>
          <w:tcPr>
            <w:tcW w:w="896" w:type="dxa"/>
            <w:shd w:val="clear" w:color="auto" w:fill="auto"/>
            <w:vAlign w:val="bottom"/>
          </w:tcPr>
          <w:p w14:paraId="719B9A3A" w14:textId="77777777" w:rsidR="00002357" w:rsidRPr="00A22DC0" w:rsidRDefault="00002357" w:rsidP="0044268A">
            <w:pPr>
              <w:spacing w:before="40" w:after="40" w:line="220" w:lineRule="exact"/>
              <w:ind w:right="113"/>
              <w:jc w:val="right"/>
              <w:rPr>
                <w:sz w:val="18"/>
                <w:lang w:val="en-GB"/>
              </w:rPr>
            </w:pPr>
            <w:r w:rsidRPr="00A22DC0">
              <w:rPr>
                <w:sz w:val="18"/>
                <w:lang w:val="en-GB"/>
              </w:rPr>
              <w:t>4</w:t>
            </w:r>
            <w:r>
              <w:rPr>
                <w:sz w:val="18"/>
                <w:lang w:val="en-GB"/>
              </w:rPr>
              <w:t>,</w:t>
            </w:r>
            <w:r w:rsidRPr="00A22DC0">
              <w:rPr>
                <w:sz w:val="18"/>
                <w:lang w:val="en-GB"/>
              </w:rPr>
              <w:t>0</w:t>
            </w:r>
          </w:p>
        </w:tc>
        <w:tc>
          <w:tcPr>
            <w:tcW w:w="1358" w:type="dxa"/>
            <w:shd w:val="clear" w:color="auto" w:fill="auto"/>
            <w:vAlign w:val="bottom"/>
          </w:tcPr>
          <w:p w14:paraId="79789628" w14:textId="77777777" w:rsidR="00002357" w:rsidRPr="00A22DC0" w:rsidRDefault="00002357" w:rsidP="0044268A">
            <w:pPr>
              <w:spacing w:before="40" w:after="40" w:line="220" w:lineRule="exact"/>
              <w:ind w:right="113"/>
              <w:jc w:val="right"/>
              <w:rPr>
                <w:sz w:val="18"/>
                <w:lang w:val="en-GB"/>
              </w:rPr>
            </w:pPr>
            <w:r w:rsidRPr="00A22DC0">
              <w:rPr>
                <w:sz w:val="18"/>
                <w:lang w:val="en-GB"/>
              </w:rPr>
              <w:t>4 696 913</w:t>
            </w:r>
          </w:p>
        </w:tc>
        <w:tc>
          <w:tcPr>
            <w:tcW w:w="1386" w:type="dxa"/>
            <w:shd w:val="clear" w:color="auto" w:fill="auto"/>
            <w:vAlign w:val="bottom"/>
          </w:tcPr>
          <w:p w14:paraId="22257CBC" w14:textId="77777777" w:rsidR="00002357" w:rsidRPr="00A22DC0" w:rsidRDefault="00002357" w:rsidP="0044268A">
            <w:pPr>
              <w:spacing w:before="40" w:after="40" w:line="220" w:lineRule="exact"/>
              <w:ind w:right="113"/>
              <w:jc w:val="right"/>
              <w:rPr>
                <w:sz w:val="18"/>
                <w:lang w:val="en-GB"/>
              </w:rPr>
            </w:pPr>
            <w:r w:rsidRPr="00A22DC0">
              <w:rPr>
                <w:sz w:val="18"/>
                <w:lang w:val="en-GB"/>
              </w:rPr>
              <w:t>2</w:t>
            </w:r>
            <w:r>
              <w:rPr>
                <w:sz w:val="18"/>
              </w:rPr>
              <w:t xml:space="preserve"> </w:t>
            </w:r>
            <w:r w:rsidRPr="00A22DC0">
              <w:rPr>
                <w:sz w:val="18"/>
                <w:lang w:val="en-GB"/>
              </w:rPr>
              <w:t>310</w:t>
            </w:r>
            <w:r>
              <w:rPr>
                <w:sz w:val="18"/>
              </w:rPr>
              <w:t xml:space="preserve"> </w:t>
            </w:r>
            <w:r w:rsidRPr="00A22DC0">
              <w:rPr>
                <w:sz w:val="18"/>
                <w:lang w:val="en-GB"/>
              </w:rPr>
              <w:t>899</w:t>
            </w:r>
          </w:p>
        </w:tc>
        <w:tc>
          <w:tcPr>
            <w:tcW w:w="980" w:type="dxa"/>
            <w:shd w:val="clear" w:color="auto" w:fill="auto"/>
            <w:vAlign w:val="bottom"/>
          </w:tcPr>
          <w:p w14:paraId="132F0A0C" w14:textId="77777777" w:rsidR="00002357" w:rsidRPr="00A22DC0" w:rsidRDefault="00002357" w:rsidP="0044268A">
            <w:pPr>
              <w:spacing w:before="40" w:after="40" w:line="220" w:lineRule="exact"/>
              <w:ind w:right="113"/>
              <w:jc w:val="right"/>
              <w:rPr>
                <w:sz w:val="18"/>
                <w:lang w:val="en-GB"/>
              </w:rPr>
            </w:pPr>
            <w:r w:rsidRPr="00A22DC0">
              <w:rPr>
                <w:sz w:val="18"/>
                <w:lang w:val="en-GB"/>
              </w:rPr>
              <w:t>2</w:t>
            </w:r>
            <w:r>
              <w:rPr>
                <w:sz w:val="18"/>
                <w:lang w:val="en-GB"/>
              </w:rPr>
              <w:t>,</w:t>
            </w:r>
            <w:r w:rsidRPr="00A22DC0">
              <w:rPr>
                <w:sz w:val="18"/>
                <w:lang w:val="en-GB"/>
              </w:rPr>
              <w:t>17</w:t>
            </w:r>
          </w:p>
        </w:tc>
        <w:tc>
          <w:tcPr>
            <w:tcW w:w="1063" w:type="dxa"/>
            <w:shd w:val="clear" w:color="auto" w:fill="auto"/>
            <w:vAlign w:val="bottom"/>
          </w:tcPr>
          <w:p w14:paraId="0EA1285B" w14:textId="77777777" w:rsidR="00002357" w:rsidRPr="00A22DC0" w:rsidRDefault="00002357" w:rsidP="0044268A">
            <w:pPr>
              <w:spacing w:before="40" w:after="40" w:line="220" w:lineRule="exact"/>
              <w:ind w:right="113"/>
              <w:jc w:val="right"/>
              <w:rPr>
                <w:sz w:val="18"/>
                <w:lang w:val="en-GB"/>
              </w:rPr>
            </w:pPr>
            <w:r w:rsidRPr="00A22DC0">
              <w:rPr>
                <w:sz w:val="18"/>
                <w:lang w:val="en-GB"/>
              </w:rPr>
              <w:t>1 107 131</w:t>
            </w:r>
          </w:p>
        </w:tc>
        <w:tc>
          <w:tcPr>
            <w:tcW w:w="1162" w:type="dxa"/>
            <w:shd w:val="clear" w:color="auto" w:fill="auto"/>
            <w:vAlign w:val="bottom"/>
          </w:tcPr>
          <w:p w14:paraId="5795F529" w14:textId="77777777" w:rsidR="00002357" w:rsidRPr="00A22DC0" w:rsidRDefault="00002357" w:rsidP="0044268A">
            <w:pPr>
              <w:spacing w:before="40" w:after="40" w:line="220" w:lineRule="exact"/>
              <w:ind w:right="113"/>
              <w:jc w:val="right"/>
              <w:rPr>
                <w:sz w:val="18"/>
                <w:lang w:val="en-GB"/>
              </w:rPr>
            </w:pPr>
            <w:r w:rsidRPr="00A22DC0">
              <w:rPr>
                <w:sz w:val="18"/>
                <w:lang w:val="en-GB"/>
              </w:rPr>
              <w:t>5</w:t>
            </w:r>
            <w:r>
              <w:rPr>
                <w:sz w:val="18"/>
              </w:rPr>
              <w:t xml:space="preserve"> </w:t>
            </w:r>
            <w:r w:rsidRPr="00A22DC0">
              <w:rPr>
                <w:sz w:val="18"/>
                <w:lang w:val="en-GB"/>
              </w:rPr>
              <w:t>910</w:t>
            </w:r>
          </w:p>
        </w:tc>
        <w:tc>
          <w:tcPr>
            <w:tcW w:w="910" w:type="dxa"/>
            <w:shd w:val="clear" w:color="auto" w:fill="auto"/>
            <w:vAlign w:val="bottom"/>
          </w:tcPr>
          <w:p w14:paraId="2EEB1863" w14:textId="77777777" w:rsidR="00002357" w:rsidRPr="00A22DC0" w:rsidRDefault="00002357" w:rsidP="0044268A">
            <w:pPr>
              <w:spacing w:before="40" w:after="40" w:line="220" w:lineRule="exact"/>
              <w:ind w:right="113"/>
              <w:jc w:val="right"/>
              <w:rPr>
                <w:sz w:val="18"/>
                <w:lang w:val="en-GB"/>
              </w:rPr>
            </w:pPr>
            <w:r w:rsidRPr="00A22DC0">
              <w:rPr>
                <w:sz w:val="18"/>
                <w:lang w:val="en-GB"/>
              </w:rPr>
              <w:t>4</w:t>
            </w:r>
            <w:r>
              <w:rPr>
                <w:sz w:val="18"/>
                <w:lang w:val="en-GB"/>
              </w:rPr>
              <w:t>,</w:t>
            </w:r>
            <w:r w:rsidRPr="00A22DC0">
              <w:rPr>
                <w:sz w:val="18"/>
                <w:lang w:val="en-GB"/>
              </w:rPr>
              <w:t>338</w:t>
            </w:r>
          </w:p>
        </w:tc>
        <w:tc>
          <w:tcPr>
            <w:tcW w:w="1126" w:type="dxa"/>
            <w:shd w:val="clear" w:color="auto" w:fill="auto"/>
            <w:vAlign w:val="bottom"/>
          </w:tcPr>
          <w:p w14:paraId="0C13566D" w14:textId="77777777" w:rsidR="00002357" w:rsidRPr="00A22DC0" w:rsidRDefault="00002357" w:rsidP="0044268A">
            <w:pPr>
              <w:spacing w:before="40" w:after="40" w:line="220" w:lineRule="exact"/>
              <w:ind w:right="113"/>
              <w:jc w:val="right"/>
              <w:rPr>
                <w:sz w:val="18"/>
                <w:lang w:val="en-GB"/>
              </w:rPr>
            </w:pPr>
            <w:r w:rsidRPr="00A22DC0">
              <w:rPr>
                <w:sz w:val="18"/>
                <w:lang w:val="en-GB"/>
              </w:rPr>
              <w:t>5</w:t>
            </w:r>
            <w:r>
              <w:rPr>
                <w:sz w:val="18"/>
                <w:lang w:val="en-GB"/>
              </w:rPr>
              <w:t>,</w:t>
            </w:r>
            <w:r w:rsidRPr="00A22DC0">
              <w:rPr>
                <w:sz w:val="18"/>
                <w:lang w:val="en-GB"/>
              </w:rPr>
              <w:t>4</w:t>
            </w:r>
          </w:p>
        </w:tc>
      </w:tr>
      <w:tr w:rsidR="00002357" w:rsidRPr="00A22DC0" w14:paraId="546B8F94" w14:textId="77777777" w:rsidTr="000F6DB8">
        <w:tc>
          <w:tcPr>
            <w:tcW w:w="756" w:type="dxa"/>
            <w:shd w:val="clear" w:color="auto" w:fill="auto"/>
          </w:tcPr>
          <w:p w14:paraId="2D962CFC" w14:textId="77777777" w:rsidR="00002357" w:rsidRPr="00A22DC0" w:rsidRDefault="00002357" w:rsidP="0044268A">
            <w:pPr>
              <w:spacing w:before="40" w:after="40" w:line="220" w:lineRule="exact"/>
              <w:ind w:right="113"/>
              <w:rPr>
                <w:sz w:val="18"/>
                <w:lang w:val="en-GB"/>
              </w:rPr>
            </w:pPr>
            <w:r w:rsidRPr="00A22DC0">
              <w:rPr>
                <w:sz w:val="18"/>
                <w:lang w:val="en-GB"/>
              </w:rPr>
              <w:t>2007</w:t>
            </w:r>
          </w:p>
        </w:tc>
        <w:tc>
          <w:tcPr>
            <w:tcW w:w="896" w:type="dxa"/>
            <w:shd w:val="clear" w:color="auto" w:fill="auto"/>
            <w:vAlign w:val="bottom"/>
          </w:tcPr>
          <w:p w14:paraId="75488394" w14:textId="77777777" w:rsidR="00002357" w:rsidRPr="00A22DC0" w:rsidRDefault="00002357" w:rsidP="0044268A">
            <w:pPr>
              <w:spacing w:before="40" w:after="40" w:line="220" w:lineRule="exact"/>
              <w:ind w:right="113"/>
              <w:jc w:val="right"/>
              <w:rPr>
                <w:sz w:val="18"/>
                <w:lang w:val="en-GB"/>
              </w:rPr>
            </w:pPr>
            <w:r w:rsidRPr="00A22DC0">
              <w:rPr>
                <w:sz w:val="18"/>
                <w:lang w:val="en-GB"/>
              </w:rPr>
              <w:t>6</w:t>
            </w:r>
            <w:r>
              <w:rPr>
                <w:sz w:val="18"/>
                <w:lang w:val="en-GB"/>
              </w:rPr>
              <w:t>,</w:t>
            </w:r>
            <w:r w:rsidRPr="00A22DC0">
              <w:rPr>
                <w:sz w:val="18"/>
                <w:lang w:val="en-GB"/>
              </w:rPr>
              <w:t>1</w:t>
            </w:r>
          </w:p>
        </w:tc>
        <w:tc>
          <w:tcPr>
            <w:tcW w:w="1358" w:type="dxa"/>
            <w:shd w:val="clear" w:color="auto" w:fill="auto"/>
            <w:vAlign w:val="bottom"/>
          </w:tcPr>
          <w:p w14:paraId="79ECC244" w14:textId="77777777" w:rsidR="00002357" w:rsidRPr="00A22DC0" w:rsidRDefault="00002357" w:rsidP="0044268A">
            <w:pPr>
              <w:spacing w:before="40" w:after="40" w:line="220" w:lineRule="exact"/>
              <w:ind w:right="113"/>
              <w:jc w:val="right"/>
              <w:rPr>
                <w:sz w:val="18"/>
                <w:lang w:val="en-GB"/>
              </w:rPr>
            </w:pPr>
            <w:r w:rsidRPr="00A22DC0">
              <w:rPr>
                <w:sz w:val="18"/>
                <w:lang w:val="en-GB"/>
              </w:rPr>
              <w:t>4 982 009</w:t>
            </w:r>
          </w:p>
        </w:tc>
        <w:tc>
          <w:tcPr>
            <w:tcW w:w="1386" w:type="dxa"/>
            <w:shd w:val="clear" w:color="auto" w:fill="auto"/>
            <w:vAlign w:val="bottom"/>
          </w:tcPr>
          <w:p w14:paraId="0AE5B480" w14:textId="77777777" w:rsidR="00002357" w:rsidRPr="00A22DC0" w:rsidRDefault="00002357" w:rsidP="0044268A">
            <w:pPr>
              <w:spacing w:before="40" w:after="40" w:line="220" w:lineRule="exact"/>
              <w:ind w:right="113"/>
              <w:jc w:val="right"/>
              <w:rPr>
                <w:sz w:val="18"/>
                <w:lang w:val="en-GB"/>
              </w:rPr>
            </w:pPr>
            <w:r w:rsidRPr="00A22DC0">
              <w:rPr>
                <w:sz w:val="18"/>
                <w:lang w:val="en-GB"/>
              </w:rPr>
              <w:t>2</w:t>
            </w:r>
            <w:r>
              <w:rPr>
                <w:sz w:val="18"/>
              </w:rPr>
              <w:t xml:space="preserve"> </w:t>
            </w:r>
            <w:r w:rsidRPr="00A22DC0">
              <w:rPr>
                <w:sz w:val="18"/>
                <w:lang w:val="en-GB"/>
              </w:rPr>
              <w:t>606</w:t>
            </w:r>
            <w:r>
              <w:rPr>
                <w:sz w:val="18"/>
              </w:rPr>
              <w:t xml:space="preserve"> </w:t>
            </w:r>
            <w:r w:rsidRPr="00A22DC0">
              <w:rPr>
                <w:sz w:val="18"/>
                <w:lang w:val="en-GB"/>
              </w:rPr>
              <w:t>535</w:t>
            </w:r>
          </w:p>
        </w:tc>
        <w:tc>
          <w:tcPr>
            <w:tcW w:w="980" w:type="dxa"/>
            <w:shd w:val="clear" w:color="auto" w:fill="auto"/>
            <w:vAlign w:val="bottom"/>
          </w:tcPr>
          <w:p w14:paraId="294A477A" w14:textId="77777777" w:rsidR="00002357" w:rsidRPr="00A22DC0" w:rsidRDefault="00002357" w:rsidP="0044268A">
            <w:pPr>
              <w:spacing w:before="40" w:after="40" w:line="220" w:lineRule="exact"/>
              <w:ind w:right="113"/>
              <w:jc w:val="right"/>
              <w:rPr>
                <w:sz w:val="18"/>
                <w:lang w:val="en-GB"/>
              </w:rPr>
            </w:pPr>
            <w:r w:rsidRPr="00A22DC0">
              <w:rPr>
                <w:sz w:val="18"/>
                <w:lang w:val="en-GB"/>
              </w:rPr>
              <w:t>1</w:t>
            </w:r>
            <w:r>
              <w:rPr>
                <w:sz w:val="18"/>
                <w:lang w:val="en-GB"/>
              </w:rPr>
              <w:t>,</w:t>
            </w:r>
            <w:r w:rsidRPr="00A22DC0">
              <w:rPr>
                <w:sz w:val="18"/>
                <w:lang w:val="en-GB"/>
              </w:rPr>
              <w:t>94</w:t>
            </w:r>
          </w:p>
        </w:tc>
        <w:tc>
          <w:tcPr>
            <w:tcW w:w="1063" w:type="dxa"/>
            <w:shd w:val="clear" w:color="auto" w:fill="auto"/>
            <w:vAlign w:val="bottom"/>
          </w:tcPr>
          <w:p w14:paraId="21A4D6E8" w14:textId="77777777" w:rsidR="00002357" w:rsidRPr="00A22DC0" w:rsidRDefault="00002357" w:rsidP="0044268A">
            <w:pPr>
              <w:spacing w:before="40" w:after="40" w:line="220" w:lineRule="exact"/>
              <w:ind w:right="113"/>
              <w:jc w:val="right"/>
              <w:rPr>
                <w:sz w:val="18"/>
                <w:lang w:val="en-GB"/>
              </w:rPr>
            </w:pPr>
            <w:r w:rsidRPr="00A22DC0">
              <w:rPr>
                <w:sz w:val="18"/>
                <w:lang w:val="en-GB"/>
              </w:rPr>
              <w:t>1 396 797</w:t>
            </w:r>
          </w:p>
        </w:tc>
        <w:tc>
          <w:tcPr>
            <w:tcW w:w="1162" w:type="dxa"/>
            <w:shd w:val="clear" w:color="auto" w:fill="auto"/>
            <w:vAlign w:val="bottom"/>
          </w:tcPr>
          <w:p w14:paraId="4BD555FA" w14:textId="77777777" w:rsidR="00002357" w:rsidRPr="00A22DC0" w:rsidRDefault="00002357" w:rsidP="0044268A">
            <w:pPr>
              <w:spacing w:before="40" w:after="40" w:line="220" w:lineRule="exact"/>
              <w:ind w:right="113"/>
              <w:jc w:val="right"/>
              <w:rPr>
                <w:sz w:val="18"/>
                <w:lang w:val="en-GB"/>
              </w:rPr>
            </w:pPr>
            <w:r w:rsidRPr="00A22DC0">
              <w:rPr>
                <w:sz w:val="18"/>
                <w:lang w:val="en-GB"/>
              </w:rPr>
              <w:t>7</w:t>
            </w:r>
            <w:r>
              <w:rPr>
                <w:sz w:val="18"/>
              </w:rPr>
              <w:t xml:space="preserve"> </w:t>
            </w:r>
            <w:r w:rsidRPr="00A22DC0">
              <w:rPr>
                <w:sz w:val="18"/>
                <w:lang w:val="en-GB"/>
              </w:rPr>
              <w:t>373</w:t>
            </w:r>
          </w:p>
        </w:tc>
        <w:tc>
          <w:tcPr>
            <w:tcW w:w="910" w:type="dxa"/>
            <w:shd w:val="clear" w:color="auto" w:fill="auto"/>
            <w:vAlign w:val="bottom"/>
          </w:tcPr>
          <w:p w14:paraId="52502D8A" w14:textId="77777777" w:rsidR="00002357" w:rsidRPr="00A22DC0" w:rsidRDefault="00002357" w:rsidP="0044268A">
            <w:pPr>
              <w:spacing w:before="40" w:after="40" w:line="220" w:lineRule="exact"/>
              <w:ind w:right="113"/>
              <w:jc w:val="right"/>
              <w:rPr>
                <w:sz w:val="18"/>
                <w:lang w:val="en-GB"/>
              </w:rPr>
            </w:pPr>
            <w:r w:rsidRPr="00A22DC0">
              <w:rPr>
                <w:sz w:val="18"/>
                <w:lang w:val="en-GB"/>
              </w:rPr>
              <w:t>4</w:t>
            </w:r>
            <w:r>
              <w:rPr>
                <w:sz w:val="18"/>
                <w:lang w:val="en-GB"/>
              </w:rPr>
              <w:t>,</w:t>
            </w:r>
            <w:r w:rsidRPr="00A22DC0">
              <w:rPr>
                <w:sz w:val="18"/>
                <w:lang w:val="en-GB"/>
              </w:rPr>
              <w:t>26</w:t>
            </w:r>
          </w:p>
        </w:tc>
        <w:tc>
          <w:tcPr>
            <w:tcW w:w="1126" w:type="dxa"/>
            <w:shd w:val="clear" w:color="auto" w:fill="auto"/>
            <w:vAlign w:val="bottom"/>
          </w:tcPr>
          <w:p w14:paraId="68EFD92D" w14:textId="77777777" w:rsidR="00002357" w:rsidRPr="00A22DC0" w:rsidRDefault="00002357" w:rsidP="0044268A">
            <w:pPr>
              <w:spacing w:before="40" w:after="40" w:line="220" w:lineRule="exact"/>
              <w:ind w:right="113"/>
              <w:jc w:val="right"/>
              <w:rPr>
                <w:sz w:val="18"/>
                <w:lang w:val="en-GB"/>
              </w:rPr>
            </w:pPr>
            <w:r w:rsidRPr="00A22DC0">
              <w:rPr>
                <w:sz w:val="18"/>
                <w:lang w:val="en-GB"/>
              </w:rPr>
              <w:t>5</w:t>
            </w:r>
            <w:r>
              <w:rPr>
                <w:sz w:val="18"/>
                <w:lang w:val="en-GB"/>
              </w:rPr>
              <w:t>,</w:t>
            </w:r>
            <w:r w:rsidRPr="00A22DC0">
              <w:rPr>
                <w:sz w:val="18"/>
                <w:lang w:val="en-GB"/>
              </w:rPr>
              <w:t>7</w:t>
            </w:r>
          </w:p>
        </w:tc>
      </w:tr>
      <w:tr w:rsidR="00002357" w:rsidRPr="00A22DC0" w14:paraId="62E83957" w14:textId="77777777" w:rsidTr="000F6DB8">
        <w:tc>
          <w:tcPr>
            <w:tcW w:w="756" w:type="dxa"/>
            <w:shd w:val="clear" w:color="auto" w:fill="auto"/>
          </w:tcPr>
          <w:p w14:paraId="3D7000C0" w14:textId="77777777" w:rsidR="00002357" w:rsidRPr="00A22DC0" w:rsidRDefault="00002357" w:rsidP="0044268A">
            <w:pPr>
              <w:spacing w:before="40" w:after="40" w:line="220" w:lineRule="exact"/>
              <w:ind w:right="113"/>
              <w:rPr>
                <w:sz w:val="18"/>
                <w:lang w:val="en-GB"/>
              </w:rPr>
            </w:pPr>
            <w:r w:rsidRPr="00A22DC0">
              <w:rPr>
                <w:sz w:val="18"/>
                <w:lang w:val="en-GB"/>
              </w:rPr>
              <w:t>2008</w:t>
            </w:r>
          </w:p>
        </w:tc>
        <w:tc>
          <w:tcPr>
            <w:tcW w:w="896" w:type="dxa"/>
            <w:shd w:val="clear" w:color="auto" w:fill="auto"/>
            <w:vAlign w:val="bottom"/>
          </w:tcPr>
          <w:p w14:paraId="0CD99361" w14:textId="77777777" w:rsidR="00002357" w:rsidRPr="00A22DC0" w:rsidRDefault="00002357" w:rsidP="0044268A">
            <w:pPr>
              <w:spacing w:before="40" w:after="40" w:line="220" w:lineRule="exact"/>
              <w:ind w:right="113"/>
              <w:jc w:val="right"/>
              <w:rPr>
                <w:sz w:val="18"/>
                <w:lang w:val="en-GB"/>
              </w:rPr>
            </w:pPr>
            <w:r w:rsidRPr="00A22DC0">
              <w:rPr>
                <w:sz w:val="18"/>
                <w:lang w:val="en-GB"/>
              </w:rPr>
              <w:t>5</w:t>
            </w:r>
            <w:r>
              <w:rPr>
                <w:sz w:val="18"/>
                <w:lang w:val="en-GB"/>
              </w:rPr>
              <w:t>,</w:t>
            </w:r>
            <w:r w:rsidRPr="00A22DC0">
              <w:rPr>
                <w:sz w:val="18"/>
                <w:lang w:val="en-GB"/>
              </w:rPr>
              <w:t>1</w:t>
            </w:r>
          </w:p>
        </w:tc>
        <w:tc>
          <w:tcPr>
            <w:tcW w:w="1358" w:type="dxa"/>
            <w:shd w:val="clear" w:color="auto" w:fill="auto"/>
            <w:vAlign w:val="bottom"/>
          </w:tcPr>
          <w:p w14:paraId="11F7AA9C" w14:textId="77777777" w:rsidR="00002357" w:rsidRPr="00A22DC0" w:rsidRDefault="00002357" w:rsidP="0044268A">
            <w:pPr>
              <w:spacing w:before="40" w:after="40" w:line="220" w:lineRule="exact"/>
              <w:ind w:right="113"/>
              <w:jc w:val="right"/>
              <w:rPr>
                <w:sz w:val="18"/>
                <w:lang w:val="en-GB"/>
              </w:rPr>
            </w:pPr>
            <w:r w:rsidRPr="00A22DC0">
              <w:rPr>
                <w:sz w:val="18"/>
                <w:lang w:val="en-GB"/>
              </w:rPr>
              <w:t>5 235 803</w:t>
            </w:r>
          </w:p>
        </w:tc>
        <w:tc>
          <w:tcPr>
            <w:tcW w:w="1386" w:type="dxa"/>
            <w:shd w:val="clear" w:color="auto" w:fill="auto"/>
            <w:vAlign w:val="bottom"/>
          </w:tcPr>
          <w:p w14:paraId="6558E941" w14:textId="77777777" w:rsidR="00002357" w:rsidRPr="00A22DC0" w:rsidRDefault="00002357" w:rsidP="0044268A">
            <w:pPr>
              <w:spacing w:before="40" w:after="40" w:line="220" w:lineRule="exact"/>
              <w:ind w:right="113"/>
              <w:jc w:val="right"/>
              <w:rPr>
                <w:sz w:val="18"/>
                <w:lang w:val="en-GB"/>
              </w:rPr>
            </w:pPr>
            <w:r w:rsidRPr="00A22DC0">
              <w:rPr>
                <w:sz w:val="18"/>
                <w:lang w:val="en-GB"/>
              </w:rPr>
              <w:t>2</w:t>
            </w:r>
            <w:r>
              <w:rPr>
                <w:sz w:val="18"/>
              </w:rPr>
              <w:t xml:space="preserve"> </w:t>
            </w:r>
            <w:r w:rsidRPr="00A22DC0">
              <w:rPr>
                <w:sz w:val="18"/>
                <w:lang w:val="en-GB"/>
              </w:rPr>
              <w:t>960</w:t>
            </w:r>
            <w:r>
              <w:rPr>
                <w:sz w:val="18"/>
              </w:rPr>
              <w:t xml:space="preserve"> </w:t>
            </w:r>
            <w:r w:rsidRPr="00A22DC0">
              <w:rPr>
                <w:sz w:val="18"/>
                <w:lang w:val="en-GB"/>
              </w:rPr>
              <w:t>429</w:t>
            </w:r>
          </w:p>
        </w:tc>
        <w:tc>
          <w:tcPr>
            <w:tcW w:w="980" w:type="dxa"/>
            <w:shd w:val="clear" w:color="auto" w:fill="auto"/>
            <w:vAlign w:val="bottom"/>
          </w:tcPr>
          <w:p w14:paraId="1EF94080" w14:textId="77777777" w:rsidR="00002357" w:rsidRPr="00A22DC0" w:rsidRDefault="00002357" w:rsidP="0044268A">
            <w:pPr>
              <w:spacing w:before="40" w:after="40" w:line="220" w:lineRule="exact"/>
              <w:ind w:right="113"/>
              <w:jc w:val="right"/>
              <w:rPr>
                <w:sz w:val="18"/>
                <w:lang w:val="en-GB"/>
              </w:rPr>
            </w:pPr>
            <w:r w:rsidRPr="00A22DC0">
              <w:rPr>
                <w:sz w:val="18"/>
                <w:lang w:val="en-GB"/>
              </w:rPr>
              <w:t>1</w:t>
            </w:r>
            <w:r>
              <w:rPr>
                <w:sz w:val="18"/>
                <w:lang w:val="en-GB"/>
              </w:rPr>
              <w:t>,</w:t>
            </w:r>
            <w:r w:rsidRPr="00A22DC0">
              <w:rPr>
                <w:sz w:val="18"/>
                <w:lang w:val="en-GB"/>
              </w:rPr>
              <w:t>83</w:t>
            </w:r>
          </w:p>
        </w:tc>
        <w:tc>
          <w:tcPr>
            <w:tcW w:w="1063" w:type="dxa"/>
            <w:shd w:val="clear" w:color="auto" w:fill="auto"/>
            <w:vAlign w:val="bottom"/>
          </w:tcPr>
          <w:p w14:paraId="5B2C38D4" w14:textId="77777777" w:rsidR="00002357" w:rsidRPr="00A22DC0" w:rsidRDefault="00002357" w:rsidP="0044268A">
            <w:pPr>
              <w:spacing w:before="40" w:after="40" w:line="220" w:lineRule="exact"/>
              <w:ind w:right="113"/>
              <w:jc w:val="right"/>
              <w:rPr>
                <w:sz w:val="18"/>
                <w:lang w:val="en-GB"/>
              </w:rPr>
            </w:pPr>
            <w:r w:rsidRPr="00A22DC0">
              <w:rPr>
                <w:sz w:val="18"/>
                <w:lang w:val="en-GB"/>
              </w:rPr>
              <w:t>1 693 147</w:t>
            </w:r>
          </w:p>
        </w:tc>
        <w:tc>
          <w:tcPr>
            <w:tcW w:w="1162" w:type="dxa"/>
            <w:shd w:val="clear" w:color="auto" w:fill="auto"/>
            <w:vAlign w:val="bottom"/>
          </w:tcPr>
          <w:p w14:paraId="4A8CFE0C" w14:textId="77777777" w:rsidR="00002357" w:rsidRPr="00A22DC0" w:rsidRDefault="00002357" w:rsidP="0044268A">
            <w:pPr>
              <w:spacing w:before="40" w:after="40" w:line="220" w:lineRule="exact"/>
              <w:ind w:right="113"/>
              <w:jc w:val="right"/>
              <w:rPr>
                <w:sz w:val="18"/>
                <w:lang w:val="en-GB"/>
              </w:rPr>
            </w:pPr>
            <w:r w:rsidRPr="00A22DC0">
              <w:rPr>
                <w:sz w:val="18"/>
                <w:lang w:val="en-GB"/>
              </w:rPr>
              <w:t>8</w:t>
            </w:r>
            <w:r>
              <w:rPr>
                <w:sz w:val="18"/>
              </w:rPr>
              <w:t xml:space="preserve"> </w:t>
            </w:r>
            <w:r w:rsidRPr="00A22DC0">
              <w:rPr>
                <w:sz w:val="18"/>
                <w:lang w:val="en-GB"/>
              </w:rPr>
              <w:t>841</w:t>
            </w:r>
          </w:p>
        </w:tc>
        <w:tc>
          <w:tcPr>
            <w:tcW w:w="910" w:type="dxa"/>
            <w:shd w:val="clear" w:color="auto" w:fill="auto"/>
            <w:vAlign w:val="bottom"/>
          </w:tcPr>
          <w:p w14:paraId="1DFAF4D1" w14:textId="77777777" w:rsidR="00002357" w:rsidRPr="00A22DC0" w:rsidRDefault="00002357" w:rsidP="0044268A">
            <w:pPr>
              <w:spacing w:before="40" w:after="40" w:line="220" w:lineRule="exact"/>
              <w:ind w:right="113"/>
              <w:jc w:val="right"/>
              <w:rPr>
                <w:sz w:val="18"/>
                <w:lang w:val="en-GB"/>
              </w:rPr>
            </w:pPr>
            <w:r w:rsidRPr="00A22DC0">
              <w:rPr>
                <w:sz w:val="18"/>
                <w:lang w:val="en-GB"/>
              </w:rPr>
              <w:t>1</w:t>
            </w:r>
            <w:r>
              <w:rPr>
                <w:sz w:val="18"/>
                <w:lang w:val="en-GB"/>
              </w:rPr>
              <w:t>,</w:t>
            </w:r>
            <w:r w:rsidRPr="00A22DC0">
              <w:rPr>
                <w:sz w:val="18"/>
                <w:lang w:val="en-GB"/>
              </w:rPr>
              <w:t>829</w:t>
            </w:r>
          </w:p>
        </w:tc>
        <w:tc>
          <w:tcPr>
            <w:tcW w:w="1126" w:type="dxa"/>
            <w:shd w:val="clear" w:color="auto" w:fill="auto"/>
            <w:vAlign w:val="bottom"/>
          </w:tcPr>
          <w:p w14:paraId="3F8EC354" w14:textId="77777777" w:rsidR="00002357" w:rsidRPr="00A22DC0" w:rsidRDefault="00002357" w:rsidP="0044268A">
            <w:pPr>
              <w:spacing w:before="40" w:after="40" w:line="220" w:lineRule="exact"/>
              <w:ind w:right="113"/>
              <w:jc w:val="right"/>
              <w:rPr>
                <w:sz w:val="18"/>
                <w:lang w:val="en-GB"/>
              </w:rPr>
            </w:pPr>
            <w:r w:rsidRPr="00A22DC0">
              <w:rPr>
                <w:sz w:val="18"/>
                <w:lang w:val="en-GB"/>
              </w:rPr>
              <w:t>4</w:t>
            </w:r>
            <w:r>
              <w:rPr>
                <w:sz w:val="18"/>
                <w:lang w:val="en-GB"/>
              </w:rPr>
              <w:t>,</w:t>
            </w:r>
            <w:r w:rsidRPr="00A22DC0">
              <w:rPr>
                <w:sz w:val="18"/>
                <w:lang w:val="en-GB"/>
              </w:rPr>
              <w:t>0</w:t>
            </w:r>
          </w:p>
        </w:tc>
      </w:tr>
      <w:tr w:rsidR="00002357" w:rsidRPr="00A22DC0" w14:paraId="4C0C5B6E" w14:textId="77777777" w:rsidTr="000F6DB8">
        <w:tc>
          <w:tcPr>
            <w:tcW w:w="756" w:type="dxa"/>
            <w:shd w:val="clear" w:color="auto" w:fill="auto"/>
          </w:tcPr>
          <w:p w14:paraId="01ECB7EB" w14:textId="77777777" w:rsidR="00002357" w:rsidRPr="00A22DC0" w:rsidRDefault="00002357" w:rsidP="0044268A">
            <w:pPr>
              <w:spacing w:before="40" w:after="40" w:line="220" w:lineRule="exact"/>
              <w:ind w:right="113"/>
              <w:rPr>
                <w:sz w:val="18"/>
                <w:lang w:val="en-GB"/>
              </w:rPr>
            </w:pPr>
            <w:r w:rsidRPr="00A22DC0">
              <w:rPr>
                <w:sz w:val="18"/>
                <w:lang w:val="en-GB"/>
              </w:rPr>
              <w:t>2009</w:t>
            </w:r>
          </w:p>
        </w:tc>
        <w:tc>
          <w:tcPr>
            <w:tcW w:w="896" w:type="dxa"/>
            <w:shd w:val="clear" w:color="auto" w:fill="auto"/>
            <w:vAlign w:val="bottom"/>
          </w:tcPr>
          <w:p w14:paraId="715868C4" w14:textId="77777777" w:rsidR="00002357" w:rsidRPr="00A22DC0" w:rsidRDefault="000F6DB8" w:rsidP="0044268A">
            <w:pPr>
              <w:spacing w:before="40" w:after="40" w:line="220" w:lineRule="exact"/>
              <w:ind w:right="113"/>
              <w:jc w:val="right"/>
              <w:rPr>
                <w:sz w:val="18"/>
                <w:lang w:val="en-GB"/>
              </w:rPr>
            </w:pPr>
            <w:r>
              <w:rPr>
                <w:sz w:val="18"/>
              </w:rPr>
              <w:t>–</w:t>
            </w:r>
            <w:r w:rsidR="00002357" w:rsidRPr="00A22DC0">
              <w:rPr>
                <w:sz w:val="18"/>
                <w:lang w:val="en-GB"/>
              </w:rPr>
              <w:t>0</w:t>
            </w:r>
            <w:r w:rsidR="00002357">
              <w:rPr>
                <w:sz w:val="18"/>
                <w:lang w:val="en-GB"/>
              </w:rPr>
              <w:t>,</w:t>
            </w:r>
            <w:r w:rsidR="00002357" w:rsidRPr="00A22DC0">
              <w:rPr>
                <w:sz w:val="18"/>
                <w:lang w:val="en-GB"/>
              </w:rPr>
              <w:t>1</w:t>
            </w:r>
          </w:p>
        </w:tc>
        <w:tc>
          <w:tcPr>
            <w:tcW w:w="1358" w:type="dxa"/>
            <w:shd w:val="clear" w:color="auto" w:fill="auto"/>
            <w:vAlign w:val="bottom"/>
          </w:tcPr>
          <w:p w14:paraId="67B82276" w14:textId="77777777" w:rsidR="00002357" w:rsidRPr="00A22DC0" w:rsidRDefault="00002357" w:rsidP="0044268A">
            <w:pPr>
              <w:spacing w:before="40" w:after="40" w:line="220" w:lineRule="exact"/>
              <w:ind w:right="113"/>
              <w:jc w:val="right"/>
              <w:rPr>
                <w:sz w:val="18"/>
                <w:lang w:val="en-GB"/>
              </w:rPr>
            </w:pPr>
            <w:r w:rsidRPr="00A22DC0">
              <w:rPr>
                <w:sz w:val="18"/>
                <w:lang w:val="en-GB"/>
              </w:rPr>
              <w:t>5 229 215</w:t>
            </w:r>
          </w:p>
        </w:tc>
        <w:tc>
          <w:tcPr>
            <w:tcW w:w="1386" w:type="dxa"/>
            <w:shd w:val="clear" w:color="auto" w:fill="auto"/>
            <w:vAlign w:val="bottom"/>
          </w:tcPr>
          <w:p w14:paraId="1E0EF1FE" w14:textId="77777777" w:rsidR="00002357" w:rsidRPr="00A22DC0" w:rsidRDefault="00002357" w:rsidP="0044268A">
            <w:pPr>
              <w:spacing w:before="40" w:after="40" w:line="220" w:lineRule="exact"/>
              <w:ind w:right="113"/>
              <w:jc w:val="right"/>
              <w:rPr>
                <w:sz w:val="18"/>
                <w:lang w:val="en-GB"/>
              </w:rPr>
            </w:pPr>
            <w:r w:rsidRPr="00A22DC0">
              <w:rPr>
                <w:sz w:val="18"/>
                <w:lang w:val="en-GB"/>
              </w:rPr>
              <w:t>3</w:t>
            </w:r>
            <w:r>
              <w:rPr>
                <w:sz w:val="18"/>
              </w:rPr>
              <w:t xml:space="preserve"> </w:t>
            </w:r>
            <w:r w:rsidRPr="00A22DC0">
              <w:rPr>
                <w:sz w:val="18"/>
                <w:lang w:val="en-GB"/>
              </w:rPr>
              <w:t>175</w:t>
            </w:r>
            <w:r>
              <w:rPr>
                <w:sz w:val="18"/>
              </w:rPr>
              <w:t xml:space="preserve"> </w:t>
            </w:r>
            <w:r w:rsidRPr="00A22DC0">
              <w:rPr>
                <w:sz w:val="18"/>
                <w:lang w:val="en-GB"/>
              </w:rPr>
              <w:t>327</w:t>
            </w:r>
          </w:p>
        </w:tc>
        <w:tc>
          <w:tcPr>
            <w:tcW w:w="980" w:type="dxa"/>
            <w:shd w:val="clear" w:color="auto" w:fill="auto"/>
            <w:vAlign w:val="bottom"/>
          </w:tcPr>
          <w:p w14:paraId="3E66710B" w14:textId="77777777" w:rsidR="00002357" w:rsidRPr="00A22DC0" w:rsidRDefault="00002357" w:rsidP="0044268A">
            <w:pPr>
              <w:spacing w:before="40" w:after="40" w:line="220" w:lineRule="exact"/>
              <w:ind w:right="113"/>
              <w:jc w:val="right"/>
              <w:rPr>
                <w:sz w:val="18"/>
                <w:lang w:val="en-GB"/>
              </w:rPr>
            </w:pPr>
            <w:r w:rsidRPr="00A22DC0">
              <w:rPr>
                <w:sz w:val="18"/>
                <w:lang w:val="en-GB"/>
              </w:rPr>
              <w:t>1</w:t>
            </w:r>
            <w:r>
              <w:rPr>
                <w:sz w:val="18"/>
                <w:lang w:val="en-GB"/>
              </w:rPr>
              <w:t>,</w:t>
            </w:r>
            <w:r w:rsidRPr="00A22DC0">
              <w:rPr>
                <w:sz w:val="18"/>
                <w:lang w:val="en-GB"/>
              </w:rPr>
              <w:t>99</w:t>
            </w:r>
          </w:p>
        </w:tc>
        <w:tc>
          <w:tcPr>
            <w:tcW w:w="1063" w:type="dxa"/>
            <w:shd w:val="clear" w:color="auto" w:fill="auto"/>
            <w:vAlign w:val="bottom"/>
          </w:tcPr>
          <w:p w14:paraId="7B0B8FAE" w14:textId="77777777" w:rsidR="00002357" w:rsidRPr="00A22DC0" w:rsidRDefault="00002357" w:rsidP="0044268A">
            <w:pPr>
              <w:spacing w:before="40" w:after="40" w:line="220" w:lineRule="exact"/>
              <w:ind w:right="113"/>
              <w:jc w:val="right"/>
              <w:rPr>
                <w:sz w:val="18"/>
                <w:lang w:val="en-GB"/>
              </w:rPr>
            </w:pPr>
            <w:r w:rsidRPr="00A22DC0">
              <w:rPr>
                <w:sz w:val="18"/>
                <w:lang w:val="en-GB"/>
              </w:rPr>
              <w:t>1 672 625</w:t>
            </w:r>
          </w:p>
        </w:tc>
        <w:tc>
          <w:tcPr>
            <w:tcW w:w="1162" w:type="dxa"/>
            <w:shd w:val="clear" w:color="auto" w:fill="auto"/>
            <w:vAlign w:val="bottom"/>
          </w:tcPr>
          <w:p w14:paraId="0593FA81" w14:textId="77777777" w:rsidR="00002357" w:rsidRPr="00A22DC0" w:rsidRDefault="00002357" w:rsidP="0044268A">
            <w:pPr>
              <w:spacing w:before="40" w:after="40" w:line="220" w:lineRule="exact"/>
              <w:ind w:right="113"/>
              <w:jc w:val="right"/>
              <w:rPr>
                <w:sz w:val="18"/>
                <w:lang w:val="en-GB"/>
              </w:rPr>
            </w:pPr>
            <w:r w:rsidRPr="00A22DC0">
              <w:rPr>
                <w:sz w:val="18"/>
                <w:lang w:val="en-GB"/>
              </w:rPr>
              <w:t>8</w:t>
            </w:r>
            <w:r>
              <w:rPr>
                <w:sz w:val="18"/>
              </w:rPr>
              <w:t xml:space="preserve"> </w:t>
            </w:r>
            <w:r w:rsidRPr="00A22DC0">
              <w:rPr>
                <w:sz w:val="18"/>
                <w:lang w:val="en-GB"/>
              </w:rPr>
              <w:t>643</w:t>
            </w:r>
          </w:p>
        </w:tc>
        <w:tc>
          <w:tcPr>
            <w:tcW w:w="910" w:type="dxa"/>
            <w:shd w:val="clear" w:color="auto" w:fill="auto"/>
            <w:vAlign w:val="bottom"/>
          </w:tcPr>
          <w:p w14:paraId="18FDD6BF" w14:textId="77777777" w:rsidR="00002357" w:rsidRPr="00A22DC0" w:rsidRDefault="000F6DB8" w:rsidP="0044268A">
            <w:pPr>
              <w:spacing w:before="40" w:after="40" w:line="220" w:lineRule="exact"/>
              <w:ind w:right="113"/>
              <w:jc w:val="right"/>
              <w:rPr>
                <w:sz w:val="18"/>
                <w:lang w:val="en-GB"/>
              </w:rPr>
            </w:pPr>
            <w:r>
              <w:rPr>
                <w:sz w:val="18"/>
              </w:rPr>
              <w:t>–</w:t>
            </w:r>
            <w:r w:rsidR="00002357" w:rsidRPr="00A22DC0">
              <w:rPr>
                <w:sz w:val="18"/>
                <w:lang w:val="en-GB"/>
              </w:rPr>
              <w:t>1</w:t>
            </w:r>
            <w:r w:rsidR="00002357">
              <w:rPr>
                <w:sz w:val="18"/>
                <w:lang w:val="en-GB"/>
              </w:rPr>
              <w:t>,</w:t>
            </w:r>
            <w:r w:rsidR="00002357" w:rsidRPr="00A22DC0">
              <w:rPr>
                <w:sz w:val="18"/>
                <w:lang w:val="en-GB"/>
              </w:rPr>
              <w:t>704</w:t>
            </w:r>
          </w:p>
        </w:tc>
        <w:tc>
          <w:tcPr>
            <w:tcW w:w="1126" w:type="dxa"/>
            <w:shd w:val="clear" w:color="auto" w:fill="auto"/>
            <w:vAlign w:val="bottom"/>
          </w:tcPr>
          <w:p w14:paraId="5D24137C" w14:textId="77777777" w:rsidR="00002357" w:rsidRPr="00A22DC0" w:rsidRDefault="000F6DB8" w:rsidP="0044268A">
            <w:pPr>
              <w:spacing w:before="40" w:after="40" w:line="220" w:lineRule="exact"/>
              <w:ind w:right="113"/>
              <w:jc w:val="right"/>
              <w:rPr>
                <w:sz w:val="18"/>
                <w:lang w:val="en-GB"/>
              </w:rPr>
            </w:pPr>
            <w:r>
              <w:rPr>
                <w:sz w:val="18"/>
              </w:rPr>
              <w:t>–</w:t>
            </w:r>
            <w:r w:rsidR="00002357" w:rsidRPr="00A22DC0">
              <w:rPr>
                <w:sz w:val="18"/>
                <w:lang w:val="en-GB"/>
              </w:rPr>
              <w:t>1</w:t>
            </w:r>
            <w:r w:rsidR="00002357">
              <w:rPr>
                <w:sz w:val="18"/>
                <w:lang w:val="en-GB"/>
              </w:rPr>
              <w:t>,</w:t>
            </w:r>
            <w:r w:rsidR="00002357" w:rsidRPr="00A22DC0">
              <w:rPr>
                <w:sz w:val="18"/>
                <w:lang w:val="en-GB"/>
              </w:rPr>
              <w:t>2</w:t>
            </w:r>
          </w:p>
        </w:tc>
      </w:tr>
      <w:tr w:rsidR="00002357" w:rsidRPr="00A22DC0" w14:paraId="5BD8B865" w14:textId="77777777" w:rsidTr="000F6DB8">
        <w:tc>
          <w:tcPr>
            <w:tcW w:w="756" w:type="dxa"/>
            <w:shd w:val="clear" w:color="auto" w:fill="auto"/>
          </w:tcPr>
          <w:p w14:paraId="111C6D92" w14:textId="77777777" w:rsidR="00002357" w:rsidRPr="00A22DC0" w:rsidRDefault="00002357" w:rsidP="0044268A">
            <w:pPr>
              <w:spacing w:before="40" w:after="40" w:line="220" w:lineRule="exact"/>
              <w:ind w:right="113"/>
              <w:rPr>
                <w:sz w:val="18"/>
                <w:lang w:val="en-GB"/>
              </w:rPr>
            </w:pPr>
            <w:r w:rsidRPr="00A22DC0">
              <w:rPr>
                <w:sz w:val="18"/>
                <w:lang w:val="en-GB"/>
              </w:rPr>
              <w:t>2010</w:t>
            </w:r>
          </w:p>
        </w:tc>
        <w:tc>
          <w:tcPr>
            <w:tcW w:w="896" w:type="dxa"/>
            <w:shd w:val="clear" w:color="auto" w:fill="auto"/>
            <w:vAlign w:val="bottom"/>
          </w:tcPr>
          <w:p w14:paraId="0AA42F04" w14:textId="77777777" w:rsidR="00002357" w:rsidRPr="00A22DC0" w:rsidRDefault="00002357" w:rsidP="0044268A">
            <w:pPr>
              <w:spacing w:before="40" w:after="40" w:line="220" w:lineRule="exact"/>
              <w:ind w:right="113"/>
              <w:jc w:val="right"/>
              <w:rPr>
                <w:sz w:val="18"/>
                <w:lang w:val="en-GB"/>
              </w:rPr>
            </w:pPr>
            <w:r w:rsidRPr="00A22DC0">
              <w:rPr>
                <w:sz w:val="18"/>
                <w:lang w:val="en-GB"/>
              </w:rPr>
              <w:t>7</w:t>
            </w:r>
            <w:r>
              <w:rPr>
                <w:sz w:val="18"/>
                <w:lang w:val="en-GB"/>
              </w:rPr>
              <w:t>,</w:t>
            </w:r>
            <w:r w:rsidRPr="00A22DC0">
              <w:rPr>
                <w:sz w:val="18"/>
                <w:lang w:val="en-GB"/>
              </w:rPr>
              <w:t>5</w:t>
            </w:r>
          </w:p>
        </w:tc>
        <w:tc>
          <w:tcPr>
            <w:tcW w:w="1358" w:type="dxa"/>
            <w:shd w:val="clear" w:color="auto" w:fill="auto"/>
            <w:vAlign w:val="bottom"/>
          </w:tcPr>
          <w:p w14:paraId="57AC700A" w14:textId="77777777" w:rsidR="00002357" w:rsidRPr="00A22DC0" w:rsidRDefault="00002357" w:rsidP="0044268A">
            <w:pPr>
              <w:spacing w:before="40" w:after="40" w:line="220" w:lineRule="exact"/>
              <w:ind w:right="113"/>
              <w:jc w:val="right"/>
              <w:rPr>
                <w:sz w:val="18"/>
                <w:lang w:val="en-GB"/>
              </w:rPr>
            </w:pPr>
            <w:r w:rsidRPr="00A22DC0">
              <w:rPr>
                <w:sz w:val="18"/>
                <w:lang w:val="en-GB"/>
              </w:rPr>
              <w:t>5 622 882</w:t>
            </w:r>
          </w:p>
        </w:tc>
        <w:tc>
          <w:tcPr>
            <w:tcW w:w="1386" w:type="dxa"/>
            <w:shd w:val="clear" w:color="auto" w:fill="auto"/>
            <w:vAlign w:val="bottom"/>
          </w:tcPr>
          <w:p w14:paraId="0D530355" w14:textId="77777777" w:rsidR="00002357" w:rsidRPr="00A22DC0" w:rsidRDefault="00002357" w:rsidP="0044268A">
            <w:pPr>
              <w:spacing w:before="40" w:after="40" w:line="220" w:lineRule="exact"/>
              <w:ind w:right="113"/>
              <w:jc w:val="right"/>
              <w:rPr>
                <w:sz w:val="18"/>
                <w:lang w:val="en-GB"/>
              </w:rPr>
            </w:pPr>
            <w:r w:rsidRPr="00A22DC0">
              <w:rPr>
                <w:sz w:val="18"/>
                <w:lang w:val="en-GB"/>
              </w:rPr>
              <w:t>3</w:t>
            </w:r>
            <w:r>
              <w:rPr>
                <w:sz w:val="18"/>
              </w:rPr>
              <w:t xml:space="preserve"> </w:t>
            </w:r>
            <w:r w:rsidRPr="00A22DC0">
              <w:rPr>
                <w:sz w:val="18"/>
                <w:lang w:val="en-GB"/>
              </w:rPr>
              <w:t>822</w:t>
            </w:r>
            <w:r>
              <w:rPr>
                <w:sz w:val="18"/>
              </w:rPr>
              <w:t xml:space="preserve"> </w:t>
            </w:r>
            <w:r w:rsidRPr="00A22DC0">
              <w:rPr>
                <w:sz w:val="18"/>
                <w:lang w:val="en-GB"/>
              </w:rPr>
              <w:t>332</w:t>
            </w:r>
          </w:p>
        </w:tc>
        <w:tc>
          <w:tcPr>
            <w:tcW w:w="980" w:type="dxa"/>
            <w:shd w:val="clear" w:color="auto" w:fill="auto"/>
            <w:vAlign w:val="bottom"/>
          </w:tcPr>
          <w:p w14:paraId="44B3833C" w14:textId="77777777" w:rsidR="00002357" w:rsidRPr="00A22DC0" w:rsidRDefault="00002357" w:rsidP="0044268A">
            <w:pPr>
              <w:spacing w:before="40" w:after="40" w:line="220" w:lineRule="exact"/>
              <w:ind w:right="113"/>
              <w:jc w:val="right"/>
              <w:rPr>
                <w:sz w:val="18"/>
                <w:lang w:val="en-GB"/>
              </w:rPr>
            </w:pPr>
            <w:r w:rsidRPr="00A22DC0">
              <w:rPr>
                <w:sz w:val="18"/>
                <w:lang w:val="en-GB"/>
              </w:rPr>
              <w:t>1</w:t>
            </w:r>
            <w:r>
              <w:rPr>
                <w:sz w:val="18"/>
                <w:lang w:val="en-GB"/>
              </w:rPr>
              <w:t>,</w:t>
            </w:r>
            <w:r w:rsidRPr="00A22DC0">
              <w:rPr>
                <w:sz w:val="18"/>
                <w:lang w:val="en-GB"/>
              </w:rPr>
              <w:t>76</w:t>
            </w:r>
          </w:p>
        </w:tc>
        <w:tc>
          <w:tcPr>
            <w:tcW w:w="1063" w:type="dxa"/>
            <w:shd w:val="clear" w:color="auto" w:fill="auto"/>
            <w:vAlign w:val="bottom"/>
          </w:tcPr>
          <w:p w14:paraId="35BE66D8" w14:textId="77777777" w:rsidR="00002357" w:rsidRPr="00A22DC0" w:rsidRDefault="00002357" w:rsidP="0044268A">
            <w:pPr>
              <w:spacing w:before="40" w:after="40" w:line="220" w:lineRule="exact"/>
              <w:ind w:right="113"/>
              <w:jc w:val="right"/>
              <w:rPr>
                <w:sz w:val="18"/>
                <w:lang w:val="en-GB"/>
              </w:rPr>
            </w:pPr>
            <w:r w:rsidRPr="00A22DC0">
              <w:rPr>
                <w:sz w:val="18"/>
                <w:lang w:val="en-GB"/>
              </w:rPr>
              <w:t>2 209 751</w:t>
            </w:r>
          </w:p>
        </w:tc>
        <w:tc>
          <w:tcPr>
            <w:tcW w:w="1162" w:type="dxa"/>
            <w:shd w:val="clear" w:color="auto" w:fill="auto"/>
            <w:vAlign w:val="bottom"/>
          </w:tcPr>
          <w:p w14:paraId="647C4256" w14:textId="77777777" w:rsidR="00002357" w:rsidRPr="00A22DC0" w:rsidRDefault="00002357" w:rsidP="0044268A">
            <w:pPr>
              <w:spacing w:before="40" w:after="40" w:line="220" w:lineRule="exact"/>
              <w:ind w:right="113"/>
              <w:jc w:val="right"/>
              <w:rPr>
                <w:sz w:val="18"/>
                <w:lang w:val="en-GB"/>
              </w:rPr>
            </w:pPr>
            <w:r w:rsidRPr="00A22DC0">
              <w:rPr>
                <w:sz w:val="18"/>
                <w:lang w:val="en-GB"/>
              </w:rPr>
              <w:t>11</w:t>
            </w:r>
            <w:r>
              <w:rPr>
                <w:sz w:val="18"/>
              </w:rPr>
              <w:t xml:space="preserve"> </w:t>
            </w:r>
            <w:r w:rsidRPr="00A22DC0">
              <w:rPr>
                <w:sz w:val="18"/>
                <w:lang w:val="en-GB"/>
              </w:rPr>
              <w:t>304</w:t>
            </w:r>
          </w:p>
        </w:tc>
        <w:tc>
          <w:tcPr>
            <w:tcW w:w="910" w:type="dxa"/>
            <w:shd w:val="clear" w:color="auto" w:fill="auto"/>
            <w:vAlign w:val="bottom"/>
          </w:tcPr>
          <w:p w14:paraId="0E09BD3B" w14:textId="77777777" w:rsidR="00002357" w:rsidRPr="00A22DC0" w:rsidRDefault="00002357" w:rsidP="0044268A">
            <w:pPr>
              <w:spacing w:before="40" w:after="40" w:line="220" w:lineRule="exact"/>
              <w:ind w:right="113"/>
              <w:jc w:val="right"/>
              <w:rPr>
                <w:sz w:val="18"/>
                <w:lang w:val="en-GB"/>
              </w:rPr>
            </w:pPr>
            <w:r w:rsidRPr="00A22DC0">
              <w:rPr>
                <w:sz w:val="18"/>
                <w:lang w:val="en-GB"/>
              </w:rPr>
              <w:t>4</w:t>
            </w:r>
            <w:r>
              <w:rPr>
                <w:sz w:val="18"/>
                <w:lang w:val="en-GB"/>
              </w:rPr>
              <w:t>,</w:t>
            </w:r>
            <w:r w:rsidRPr="00A22DC0">
              <w:rPr>
                <w:sz w:val="18"/>
                <w:lang w:val="en-GB"/>
              </w:rPr>
              <w:t>327</w:t>
            </w:r>
          </w:p>
        </w:tc>
        <w:tc>
          <w:tcPr>
            <w:tcW w:w="1126" w:type="dxa"/>
            <w:shd w:val="clear" w:color="auto" w:fill="auto"/>
            <w:vAlign w:val="bottom"/>
          </w:tcPr>
          <w:p w14:paraId="26AD27B3" w14:textId="77777777" w:rsidR="00002357" w:rsidRPr="00A22DC0" w:rsidRDefault="00002357" w:rsidP="0044268A">
            <w:pPr>
              <w:spacing w:before="40" w:after="40" w:line="220" w:lineRule="exact"/>
              <w:ind w:right="113"/>
              <w:jc w:val="right"/>
              <w:rPr>
                <w:sz w:val="18"/>
                <w:lang w:val="en-GB"/>
              </w:rPr>
            </w:pPr>
            <w:r w:rsidRPr="00A22DC0">
              <w:rPr>
                <w:sz w:val="18"/>
                <w:lang w:val="en-GB"/>
              </w:rPr>
              <w:t>6</w:t>
            </w:r>
            <w:r>
              <w:rPr>
                <w:sz w:val="18"/>
                <w:lang w:val="en-GB"/>
              </w:rPr>
              <w:t>,</w:t>
            </w:r>
            <w:r w:rsidRPr="00A22DC0">
              <w:rPr>
                <w:sz w:val="18"/>
                <w:lang w:val="en-GB"/>
              </w:rPr>
              <w:t>3</w:t>
            </w:r>
          </w:p>
        </w:tc>
      </w:tr>
      <w:tr w:rsidR="00002357" w:rsidRPr="00A22DC0" w14:paraId="2852D584" w14:textId="77777777" w:rsidTr="000F6DB8">
        <w:tc>
          <w:tcPr>
            <w:tcW w:w="756" w:type="dxa"/>
            <w:shd w:val="clear" w:color="auto" w:fill="auto"/>
          </w:tcPr>
          <w:p w14:paraId="2426E7A4" w14:textId="77777777" w:rsidR="00002357" w:rsidRPr="00A22DC0" w:rsidRDefault="00002357" w:rsidP="0044268A">
            <w:pPr>
              <w:spacing w:before="40" w:after="40" w:line="220" w:lineRule="exact"/>
              <w:ind w:right="113"/>
              <w:rPr>
                <w:sz w:val="18"/>
                <w:lang w:val="en-GB"/>
              </w:rPr>
            </w:pPr>
            <w:r w:rsidRPr="00A22DC0">
              <w:rPr>
                <w:sz w:val="18"/>
                <w:lang w:val="en-GB"/>
              </w:rPr>
              <w:t>2011</w:t>
            </w:r>
          </w:p>
        </w:tc>
        <w:tc>
          <w:tcPr>
            <w:tcW w:w="896" w:type="dxa"/>
            <w:shd w:val="clear" w:color="auto" w:fill="auto"/>
            <w:vAlign w:val="bottom"/>
          </w:tcPr>
          <w:p w14:paraId="0391361B" w14:textId="77777777" w:rsidR="00002357" w:rsidRPr="00A22DC0" w:rsidRDefault="00002357" w:rsidP="0044268A">
            <w:pPr>
              <w:spacing w:before="40" w:after="40" w:line="220" w:lineRule="exact"/>
              <w:ind w:right="113"/>
              <w:jc w:val="right"/>
              <w:rPr>
                <w:sz w:val="18"/>
                <w:lang w:val="en-GB"/>
              </w:rPr>
            </w:pPr>
            <w:r w:rsidRPr="00A22DC0">
              <w:rPr>
                <w:sz w:val="18"/>
                <w:lang w:val="en-GB"/>
              </w:rPr>
              <w:t>3</w:t>
            </w:r>
            <w:r>
              <w:rPr>
                <w:sz w:val="18"/>
                <w:lang w:val="en-GB"/>
              </w:rPr>
              <w:t>,</w:t>
            </w:r>
            <w:r w:rsidRPr="00A22DC0">
              <w:rPr>
                <w:sz w:val="18"/>
                <w:lang w:val="en-GB"/>
              </w:rPr>
              <w:t>9</w:t>
            </w:r>
          </w:p>
        </w:tc>
        <w:tc>
          <w:tcPr>
            <w:tcW w:w="1358" w:type="dxa"/>
            <w:shd w:val="clear" w:color="auto" w:fill="auto"/>
            <w:vAlign w:val="bottom"/>
          </w:tcPr>
          <w:p w14:paraId="74D54DC5" w14:textId="77777777" w:rsidR="00002357" w:rsidRPr="00A22DC0" w:rsidRDefault="00002357" w:rsidP="0044268A">
            <w:pPr>
              <w:spacing w:before="40" w:after="40" w:line="220" w:lineRule="exact"/>
              <w:ind w:right="113"/>
              <w:jc w:val="right"/>
              <w:rPr>
                <w:sz w:val="18"/>
                <w:lang w:val="en-GB"/>
              </w:rPr>
            </w:pPr>
            <w:r w:rsidRPr="00A22DC0">
              <w:rPr>
                <w:sz w:val="18"/>
                <w:lang w:val="en-GB"/>
              </w:rPr>
              <w:t>5 842 693</w:t>
            </w:r>
          </w:p>
        </w:tc>
        <w:tc>
          <w:tcPr>
            <w:tcW w:w="1386" w:type="dxa"/>
            <w:shd w:val="clear" w:color="auto" w:fill="auto"/>
            <w:vAlign w:val="bottom"/>
          </w:tcPr>
          <w:p w14:paraId="361585F6" w14:textId="77777777" w:rsidR="00002357" w:rsidRPr="00A22DC0" w:rsidRDefault="00002357" w:rsidP="0044268A">
            <w:pPr>
              <w:spacing w:before="40" w:after="40" w:line="220" w:lineRule="exact"/>
              <w:ind w:right="113"/>
              <w:jc w:val="right"/>
              <w:rPr>
                <w:sz w:val="18"/>
                <w:lang w:val="en-GB"/>
              </w:rPr>
            </w:pPr>
            <w:r w:rsidRPr="00A22DC0">
              <w:rPr>
                <w:sz w:val="18"/>
                <w:lang w:val="en-GB"/>
              </w:rPr>
              <w:t>4</w:t>
            </w:r>
            <w:r>
              <w:rPr>
                <w:sz w:val="18"/>
              </w:rPr>
              <w:t xml:space="preserve"> </w:t>
            </w:r>
            <w:r w:rsidRPr="00A22DC0">
              <w:rPr>
                <w:sz w:val="18"/>
                <w:lang w:val="en-GB"/>
              </w:rPr>
              <w:t>300</w:t>
            </w:r>
            <w:r>
              <w:rPr>
                <w:sz w:val="18"/>
              </w:rPr>
              <w:t xml:space="preserve"> </w:t>
            </w:r>
            <w:r w:rsidRPr="00A22DC0">
              <w:rPr>
                <w:sz w:val="18"/>
                <w:lang w:val="en-GB"/>
              </w:rPr>
              <w:t>773</w:t>
            </w:r>
          </w:p>
        </w:tc>
        <w:tc>
          <w:tcPr>
            <w:tcW w:w="980" w:type="dxa"/>
            <w:shd w:val="clear" w:color="auto" w:fill="auto"/>
            <w:vAlign w:val="bottom"/>
          </w:tcPr>
          <w:p w14:paraId="72C110E5" w14:textId="77777777" w:rsidR="00002357" w:rsidRPr="00A22DC0" w:rsidRDefault="00002357" w:rsidP="0044268A">
            <w:pPr>
              <w:spacing w:before="40" w:after="40" w:line="220" w:lineRule="exact"/>
              <w:ind w:right="113"/>
              <w:jc w:val="right"/>
              <w:rPr>
                <w:sz w:val="18"/>
                <w:lang w:val="en-GB"/>
              </w:rPr>
            </w:pPr>
            <w:r w:rsidRPr="00A22DC0">
              <w:rPr>
                <w:sz w:val="18"/>
                <w:lang w:val="en-GB"/>
              </w:rPr>
              <w:t>1</w:t>
            </w:r>
            <w:r>
              <w:rPr>
                <w:sz w:val="18"/>
                <w:lang w:val="en-GB"/>
              </w:rPr>
              <w:t>,</w:t>
            </w:r>
            <w:r w:rsidRPr="00A22DC0">
              <w:rPr>
                <w:sz w:val="18"/>
                <w:lang w:val="en-GB"/>
              </w:rPr>
              <w:t>67</w:t>
            </w:r>
          </w:p>
        </w:tc>
        <w:tc>
          <w:tcPr>
            <w:tcW w:w="1063" w:type="dxa"/>
            <w:shd w:val="clear" w:color="auto" w:fill="auto"/>
            <w:vAlign w:val="bottom"/>
          </w:tcPr>
          <w:p w14:paraId="73B21BEC" w14:textId="77777777" w:rsidR="00002357" w:rsidRPr="00A22DC0" w:rsidRDefault="00002357" w:rsidP="0044268A">
            <w:pPr>
              <w:spacing w:before="40" w:after="40" w:line="220" w:lineRule="exact"/>
              <w:ind w:right="113"/>
              <w:jc w:val="right"/>
              <w:rPr>
                <w:sz w:val="18"/>
                <w:lang w:val="en-GB"/>
              </w:rPr>
            </w:pPr>
            <w:r w:rsidRPr="00A22DC0">
              <w:rPr>
                <w:sz w:val="18"/>
                <w:lang w:val="en-GB"/>
              </w:rPr>
              <w:t>2 612 855</w:t>
            </w:r>
          </w:p>
        </w:tc>
        <w:tc>
          <w:tcPr>
            <w:tcW w:w="1162" w:type="dxa"/>
            <w:shd w:val="clear" w:color="auto" w:fill="auto"/>
            <w:vAlign w:val="bottom"/>
          </w:tcPr>
          <w:p w14:paraId="12E61AF5" w14:textId="77777777" w:rsidR="00002357" w:rsidRPr="00A22DC0" w:rsidRDefault="00002357" w:rsidP="0044268A">
            <w:pPr>
              <w:spacing w:before="40" w:after="40" w:line="220" w:lineRule="exact"/>
              <w:ind w:right="113"/>
              <w:jc w:val="right"/>
              <w:rPr>
                <w:sz w:val="18"/>
                <w:lang w:val="en-GB"/>
              </w:rPr>
            </w:pPr>
            <w:r w:rsidRPr="00A22DC0">
              <w:rPr>
                <w:sz w:val="18"/>
                <w:lang w:val="en-GB"/>
              </w:rPr>
              <w:t>13</w:t>
            </w:r>
            <w:r>
              <w:rPr>
                <w:sz w:val="18"/>
              </w:rPr>
              <w:t xml:space="preserve"> </w:t>
            </w:r>
            <w:r w:rsidRPr="00A22DC0">
              <w:rPr>
                <w:sz w:val="18"/>
                <w:lang w:val="en-GB"/>
              </w:rPr>
              <w:t>237</w:t>
            </w:r>
          </w:p>
        </w:tc>
        <w:tc>
          <w:tcPr>
            <w:tcW w:w="910" w:type="dxa"/>
            <w:shd w:val="clear" w:color="auto" w:fill="auto"/>
            <w:vAlign w:val="bottom"/>
          </w:tcPr>
          <w:p w14:paraId="20A4E3FA" w14:textId="77777777" w:rsidR="00002357" w:rsidRPr="00A22DC0" w:rsidRDefault="00002357" w:rsidP="0044268A">
            <w:pPr>
              <w:spacing w:before="40" w:after="40" w:line="220" w:lineRule="exact"/>
              <w:ind w:right="113"/>
              <w:jc w:val="right"/>
              <w:rPr>
                <w:sz w:val="18"/>
                <w:lang w:val="en-GB"/>
              </w:rPr>
            </w:pPr>
            <w:r w:rsidRPr="00A22DC0">
              <w:rPr>
                <w:sz w:val="18"/>
                <w:lang w:val="en-GB"/>
              </w:rPr>
              <w:t>3</w:t>
            </w:r>
            <w:r>
              <w:rPr>
                <w:sz w:val="18"/>
                <w:lang w:val="en-GB"/>
              </w:rPr>
              <w:t>,</w:t>
            </w:r>
            <w:r w:rsidRPr="00A22DC0">
              <w:rPr>
                <w:sz w:val="18"/>
                <w:lang w:val="en-GB"/>
              </w:rPr>
              <w:t>117</w:t>
            </w:r>
          </w:p>
        </w:tc>
        <w:tc>
          <w:tcPr>
            <w:tcW w:w="1126" w:type="dxa"/>
            <w:shd w:val="clear" w:color="auto" w:fill="auto"/>
            <w:vAlign w:val="bottom"/>
          </w:tcPr>
          <w:p w14:paraId="70CA9F6C" w14:textId="77777777" w:rsidR="00002357" w:rsidRPr="00A22DC0" w:rsidRDefault="00002357" w:rsidP="0044268A">
            <w:pPr>
              <w:spacing w:before="40" w:after="40" w:line="220" w:lineRule="exact"/>
              <w:ind w:right="113"/>
              <w:jc w:val="right"/>
              <w:rPr>
                <w:sz w:val="18"/>
                <w:lang w:val="en-GB"/>
              </w:rPr>
            </w:pPr>
            <w:r w:rsidRPr="00A22DC0">
              <w:rPr>
                <w:sz w:val="18"/>
                <w:lang w:val="en-GB"/>
              </w:rPr>
              <w:t>4</w:t>
            </w:r>
            <w:r>
              <w:rPr>
                <w:sz w:val="18"/>
                <w:lang w:val="en-GB"/>
              </w:rPr>
              <w:t>,</w:t>
            </w:r>
            <w:r w:rsidRPr="00A22DC0">
              <w:rPr>
                <w:sz w:val="18"/>
                <w:lang w:val="en-GB"/>
              </w:rPr>
              <w:t>7</w:t>
            </w:r>
          </w:p>
        </w:tc>
      </w:tr>
      <w:tr w:rsidR="00002357" w:rsidRPr="00A22DC0" w14:paraId="45260010" w14:textId="77777777" w:rsidTr="00007DBE">
        <w:tc>
          <w:tcPr>
            <w:tcW w:w="756" w:type="dxa"/>
            <w:tcBorders>
              <w:bottom w:val="nil"/>
            </w:tcBorders>
            <w:shd w:val="clear" w:color="auto" w:fill="auto"/>
          </w:tcPr>
          <w:p w14:paraId="0CD5F65C" w14:textId="77777777" w:rsidR="00002357" w:rsidRPr="00A22DC0" w:rsidRDefault="00002357" w:rsidP="0044268A">
            <w:pPr>
              <w:spacing w:before="40" w:after="40" w:line="220" w:lineRule="exact"/>
              <w:ind w:right="113"/>
              <w:rPr>
                <w:sz w:val="18"/>
                <w:lang w:val="en-GB"/>
              </w:rPr>
            </w:pPr>
            <w:r w:rsidRPr="00A22DC0">
              <w:rPr>
                <w:sz w:val="18"/>
                <w:lang w:val="en-GB"/>
              </w:rPr>
              <w:t>2012</w:t>
            </w:r>
          </w:p>
        </w:tc>
        <w:tc>
          <w:tcPr>
            <w:tcW w:w="896" w:type="dxa"/>
            <w:tcBorders>
              <w:bottom w:val="nil"/>
            </w:tcBorders>
            <w:shd w:val="clear" w:color="auto" w:fill="auto"/>
            <w:vAlign w:val="bottom"/>
          </w:tcPr>
          <w:p w14:paraId="0758CCE4" w14:textId="77777777" w:rsidR="00002357" w:rsidRPr="00A22DC0" w:rsidRDefault="00002357" w:rsidP="0044268A">
            <w:pPr>
              <w:spacing w:before="40" w:after="40" w:line="220" w:lineRule="exact"/>
              <w:ind w:right="113"/>
              <w:jc w:val="right"/>
              <w:rPr>
                <w:sz w:val="18"/>
                <w:lang w:val="en-GB"/>
              </w:rPr>
            </w:pPr>
            <w:r w:rsidRPr="00A22DC0">
              <w:rPr>
                <w:sz w:val="18"/>
                <w:lang w:val="en-GB"/>
              </w:rPr>
              <w:t>1</w:t>
            </w:r>
            <w:r>
              <w:rPr>
                <w:sz w:val="18"/>
                <w:lang w:val="en-GB"/>
              </w:rPr>
              <w:t>,</w:t>
            </w:r>
            <w:r w:rsidRPr="00A22DC0">
              <w:rPr>
                <w:sz w:val="18"/>
                <w:lang w:val="en-GB"/>
              </w:rPr>
              <w:t>9</w:t>
            </w:r>
          </w:p>
        </w:tc>
        <w:tc>
          <w:tcPr>
            <w:tcW w:w="1358" w:type="dxa"/>
            <w:tcBorders>
              <w:bottom w:val="nil"/>
            </w:tcBorders>
            <w:shd w:val="clear" w:color="auto" w:fill="auto"/>
            <w:vAlign w:val="bottom"/>
          </w:tcPr>
          <w:p w14:paraId="74B8F368" w14:textId="77777777" w:rsidR="00002357" w:rsidRPr="00A22DC0" w:rsidRDefault="00002357" w:rsidP="0044268A">
            <w:pPr>
              <w:spacing w:before="40" w:after="40" w:line="220" w:lineRule="exact"/>
              <w:ind w:right="113"/>
              <w:jc w:val="right"/>
              <w:rPr>
                <w:sz w:val="18"/>
                <w:lang w:val="en-GB"/>
              </w:rPr>
            </w:pPr>
            <w:r w:rsidRPr="00A22DC0">
              <w:rPr>
                <w:sz w:val="18"/>
                <w:lang w:val="en-GB"/>
              </w:rPr>
              <w:t>5 954 755</w:t>
            </w:r>
          </w:p>
        </w:tc>
        <w:tc>
          <w:tcPr>
            <w:tcW w:w="1386" w:type="dxa"/>
            <w:tcBorders>
              <w:bottom w:val="nil"/>
            </w:tcBorders>
            <w:shd w:val="clear" w:color="auto" w:fill="auto"/>
            <w:vAlign w:val="bottom"/>
          </w:tcPr>
          <w:p w14:paraId="765EDFE7" w14:textId="77777777" w:rsidR="00002357" w:rsidRPr="00A22DC0" w:rsidRDefault="00002357" w:rsidP="0044268A">
            <w:pPr>
              <w:spacing w:before="40" w:after="40" w:line="220" w:lineRule="exact"/>
              <w:ind w:right="113"/>
              <w:jc w:val="right"/>
              <w:rPr>
                <w:sz w:val="18"/>
                <w:lang w:val="en-GB"/>
              </w:rPr>
            </w:pPr>
            <w:r w:rsidRPr="00A22DC0">
              <w:rPr>
                <w:sz w:val="18"/>
                <w:lang w:val="en-GB"/>
              </w:rPr>
              <w:t>4</w:t>
            </w:r>
            <w:r>
              <w:rPr>
                <w:sz w:val="18"/>
              </w:rPr>
              <w:t xml:space="preserve"> </w:t>
            </w:r>
            <w:r w:rsidRPr="00A22DC0">
              <w:rPr>
                <w:sz w:val="18"/>
                <w:lang w:val="en-GB"/>
              </w:rPr>
              <w:t>649</w:t>
            </w:r>
            <w:r>
              <w:rPr>
                <w:sz w:val="18"/>
              </w:rPr>
              <w:t xml:space="preserve"> </w:t>
            </w:r>
            <w:r w:rsidRPr="00A22DC0">
              <w:rPr>
                <w:sz w:val="18"/>
                <w:lang w:val="en-GB"/>
              </w:rPr>
              <w:t>425</w:t>
            </w:r>
          </w:p>
        </w:tc>
        <w:tc>
          <w:tcPr>
            <w:tcW w:w="980" w:type="dxa"/>
            <w:tcBorders>
              <w:bottom w:val="nil"/>
            </w:tcBorders>
            <w:shd w:val="clear" w:color="auto" w:fill="auto"/>
            <w:vAlign w:val="bottom"/>
          </w:tcPr>
          <w:p w14:paraId="30C09C53" w14:textId="77777777" w:rsidR="00002357" w:rsidRPr="00A22DC0" w:rsidRDefault="00002357" w:rsidP="0044268A">
            <w:pPr>
              <w:spacing w:before="40" w:after="40" w:line="220" w:lineRule="exact"/>
              <w:ind w:right="113"/>
              <w:jc w:val="right"/>
              <w:rPr>
                <w:sz w:val="18"/>
                <w:lang w:val="en-GB"/>
              </w:rPr>
            </w:pPr>
            <w:r w:rsidRPr="00A22DC0">
              <w:rPr>
                <w:sz w:val="18"/>
                <w:lang w:val="en-GB"/>
              </w:rPr>
              <w:t>1</w:t>
            </w:r>
            <w:r>
              <w:rPr>
                <w:sz w:val="18"/>
                <w:lang w:val="en-GB"/>
              </w:rPr>
              <w:t>,</w:t>
            </w:r>
            <w:r w:rsidRPr="00A22DC0">
              <w:rPr>
                <w:sz w:val="18"/>
                <w:lang w:val="en-GB"/>
              </w:rPr>
              <w:t>95</w:t>
            </w:r>
          </w:p>
        </w:tc>
        <w:tc>
          <w:tcPr>
            <w:tcW w:w="1063" w:type="dxa"/>
            <w:tcBorders>
              <w:bottom w:val="nil"/>
            </w:tcBorders>
            <w:shd w:val="clear" w:color="auto" w:fill="auto"/>
            <w:vAlign w:val="bottom"/>
          </w:tcPr>
          <w:p w14:paraId="6839FC49" w14:textId="77777777" w:rsidR="00002357" w:rsidRPr="00A22DC0" w:rsidRDefault="00002357" w:rsidP="0044268A">
            <w:pPr>
              <w:spacing w:before="40" w:after="40" w:line="220" w:lineRule="exact"/>
              <w:ind w:right="113"/>
              <w:jc w:val="right"/>
              <w:rPr>
                <w:sz w:val="18"/>
                <w:lang w:val="en-GB"/>
              </w:rPr>
            </w:pPr>
            <w:r w:rsidRPr="00A22DC0">
              <w:rPr>
                <w:sz w:val="18"/>
                <w:lang w:val="en-GB"/>
              </w:rPr>
              <w:t>2 459 022</w:t>
            </w:r>
          </w:p>
        </w:tc>
        <w:tc>
          <w:tcPr>
            <w:tcW w:w="1162" w:type="dxa"/>
            <w:tcBorders>
              <w:bottom w:val="nil"/>
            </w:tcBorders>
            <w:shd w:val="clear" w:color="auto" w:fill="auto"/>
            <w:vAlign w:val="bottom"/>
          </w:tcPr>
          <w:p w14:paraId="13905816" w14:textId="77777777" w:rsidR="00002357" w:rsidRPr="00A22DC0" w:rsidRDefault="00002357" w:rsidP="0044268A">
            <w:pPr>
              <w:spacing w:before="40" w:after="40" w:line="220" w:lineRule="exact"/>
              <w:ind w:right="113"/>
              <w:jc w:val="right"/>
              <w:rPr>
                <w:sz w:val="18"/>
                <w:lang w:val="en-GB"/>
              </w:rPr>
            </w:pPr>
            <w:r w:rsidRPr="00A22DC0">
              <w:rPr>
                <w:sz w:val="18"/>
                <w:lang w:val="en-GB"/>
              </w:rPr>
              <w:t>12</w:t>
            </w:r>
            <w:r>
              <w:rPr>
                <w:sz w:val="18"/>
              </w:rPr>
              <w:t xml:space="preserve"> </w:t>
            </w:r>
            <w:r w:rsidRPr="00A22DC0">
              <w:rPr>
                <w:sz w:val="18"/>
                <w:lang w:val="en-GB"/>
              </w:rPr>
              <w:t>342</w:t>
            </w:r>
          </w:p>
        </w:tc>
        <w:tc>
          <w:tcPr>
            <w:tcW w:w="910" w:type="dxa"/>
            <w:tcBorders>
              <w:bottom w:val="nil"/>
            </w:tcBorders>
            <w:shd w:val="clear" w:color="auto" w:fill="auto"/>
            <w:vAlign w:val="bottom"/>
          </w:tcPr>
          <w:p w14:paraId="238FF61F" w14:textId="77777777" w:rsidR="00002357" w:rsidRPr="00A22DC0" w:rsidRDefault="00002357" w:rsidP="0044268A">
            <w:pPr>
              <w:spacing w:before="40" w:after="40" w:line="220" w:lineRule="exact"/>
              <w:ind w:right="113"/>
              <w:jc w:val="right"/>
              <w:rPr>
                <w:sz w:val="18"/>
                <w:lang w:val="en-GB"/>
              </w:rPr>
            </w:pPr>
            <w:r w:rsidRPr="00A22DC0">
              <w:rPr>
                <w:sz w:val="18"/>
                <w:lang w:val="en-GB"/>
              </w:rPr>
              <w:t>2</w:t>
            </w:r>
            <w:r>
              <w:rPr>
                <w:sz w:val="18"/>
                <w:lang w:val="en-GB"/>
              </w:rPr>
              <w:t>,</w:t>
            </w:r>
            <w:r w:rsidRPr="00A22DC0">
              <w:rPr>
                <w:sz w:val="18"/>
                <w:lang w:val="en-GB"/>
              </w:rPr>
              <w:t>413</w:t>
            </w:r>
          </w:p>
        </w:tc>
        <w:tc>
          <w:tcPr>
            <w:tcW w:w="1126" w:type="dxa"/>
            <w:tcBorders>
              <w:bottom w:val="nil"/>
            </w:tcBorders>
            <w:shd w:val="clear" w:color="auto" w:fill="auto"/>
            <w:vAlign w:val="bottom"/>
          </w:tcPr>
          <w:p w14:paraId="64E1CA97" w14:textId="77777777" w:rsidR="00002357" w:rsidRPr="00A22DC0" w:rsidRDefault="00002357" w:rsidP="0044268A">
            <w:pPr>
              <w:spacing w:before="40" w:after="40" w:line="220" w:lineRule="exact"/>
              <w:ind w:right="113"/>
              <w:jc w:val="right"/>
              <w:rPr>
                <w:sz w:val="18"/>
                <w:lang w:val="en-GB"/>
              </w:rPr>
            </w:pPr>
            <w:r w:rsidRPr="00A22DC0">
              <w:rPr>
                <w:sz w:val="18"/>
                <w:lang w:val="en-GB"/>
              </w:rPr>
              <w:t>2</w:t>
            </w:r>
            <w:r>
              <w:rPr>
                <w:sz w:val="18"/>
                <w:lang w:val="en-GB"/>
              </w:rPr>
              <w:t>,</w:t>
            </w:r>
            <w:r w:rsidRPr="00A22DC0">
              <w:rPr>
                <w:sz w:val="18"/>
                <w:lang w:val="en-GB"/>
              </w:rPr>
              <w:t>9</w:t>
            </w:r>
          </w:p>
        </w:tc>
      </w:tr>
      <w:tr w:rsidR="00002357" w:rsidRPr="00A22DC0" w14:paraId="3806C09D" w14:textId="77777777" w:rsidTr="00007DBE">
        <w:tc>
          <w:tcPr>
            <w:tcW w:w="756" w:type="dxa"/>
            <w:tcBorders>
              <w:top w:val="nil"/>
              <w:bottom w:val="nil"/>
            </w:tcBorders>
            <w:shd w:val="clear" w:color="auto" w:fill="auto"/>
          </w:tcPr>
          <w:p w14:paraId="5DDD2D4B" w14:textId="77777777" w:rsidR="00002357" w:rsidRPr="00A22DC0" w:rsidRDefault="00002357" w:rsidP="0044268A">
            <w:pPr>
              <w:spacing w:before="40" w:after="40" w:line="220" w:lineRule="exact"/>
              <w:ind w:right="113"/>
              <w:rPr>
                <w:sz w:val="18"/>
                <w:lang w:val="en-GB"/>
              </w:rPr>
            </w:pPr>
            <w:r w:rsidRPr="00A22DC0">
              <w:rPr>
                <w:sz w:val="18"/>
                <w:lang w:val="en-GB"/>
              </w:rPr>
              <w:t>2013</w:t>
            </w:r>
          </w:p>
        </w:tc>
        <w:tc>
          <w:tcPr>
            <w:tcW w:w="896" w:type="dxa"/>
            <w:tcBorders>
              <w:top w:val="nil"/>
              <w:bottom w:val="nil"/>
            </w:tcBorders>
            <w:shd w:val="clear" w:color="auto" w:fill="auto"/>
            <w:vAlign w:val="bottom"/>
          </w:tcPr>
          <w:p w14:paraId="091F7B07" w14:textId="77777777" w:rsidR="00002357" w:rsidRPr="00A22DC0" w:rsidRDefault="00002357" w:rsidP="0044268A">
            <w:pPr>
              <w:spacing w:before="40" w:after="40" w:line="220" w:lineRule="exact"/>
              <w:ind w:right="113"/>
              <w:jc w:val="right"/>
              <w:rPr>
                <w:sz w:val="18"/>
                <w:lang w:val="en-GB"/>
              </w:rPr>
            </w:pPr>
            <w:r w:rsidRPr="00A22DC0">
              <w:rPr>
                <w:sz w:val="18"/>
                <w:lang w:val="en-GB"/>
              </w:rPr>
              <w:t>3</w:t>
            </w:r>
            <w:r>
              <w:rPr>
                <w:sz w:val="18"/>
                <w:lang w:val="en-GB"/>
              </w:rPr>
              <w:t>,</w:t>
            </w:r>
            <w:r w:rsidRPr="00A22DC0">
              <w:rPr>
                <w:sz w:val="18"/>
                <w:lang w:val="en-GB"/>
              </w:rPr>
              <w:t>0</w:t>
            </w:r>
          </w:p>
        </w:tc>
        <w:tc>
          <w:tcPr>
            <w:tcW w:w="1358" w:type="dxa"/>
            <w:tcBorders>
              <w:top w:val="nil"/>
              <w:bottom w:val="nil"/>
            </w:tcBorders>
            <w:shd w:val="clear" w:color="auto" w:fill="auto"/>
            <w:vAlign w:val="bottom"/>
          </w:tcPr>
          <w:p w14:paraId="17BF7AC9" w14:textId="77777777" w:rsidR="00002357" w:rsidRPr="00A22DC0" w:rsidRDefault="00002357" w:rsidP="0044268A">
            <w:pPr>
              <w:spacing w:before="40" w:after="40" w:line="220" w:lineRule="exact"/>
              <w:ind w:right="113"/>
              <w:jc w:val="right"/>
              <w:rPr>
                <w:sz w:val="18"/>
                <w:lang w:val="en-GB"/>
              </w:rPr>
            </w:pPr>
            <w:r w:rsidRPr="00A22DC0">
              <w:rPr>
                <w:sz w:val="18"/>
                <w:lang w:val="en-GB"/>
              </w:rPr>
              <w:t>6 134 207</w:t>
            </w:r>
          </w:p>
        </w:tc>
        <w:tc>
          <w:tcPr>
            <w:tcW w:w="1386" w:type="dxa"/>
            <w:tcBorders>
              <w:top w:val="nil"/>
              <w:bottom w:val="nil"/>
            </w:tcBorders>
            <w:shd w:val="clear" w:color="auto" w:fill="auto"/>
            <w:vAlign w:val="bottom"/>
          </w:tcPr>
          <w:p w14:paraId="27D63030" w14:textId="77777777" w:rsidR="00002357" w:rsidRPr="00A22DC0" w:rsidRDefault="00002357" w:rsidP="0044268A">
            <w:pPr>
              <w:spacing w:before="40" w:after="40" w:line="220" w:lineRule="exact"/>
              <w:ind w:right="113"/>
              <w:jc w:val="right"/>
              <w:rPr>
                <w:sz w:val="18"/>
                <w:lang w:val="en-GB"/>
              </w:rPr>
            </w:pPr>
            <w:r w:rsidRPr="00A22DC0">
              <w:rPr>
                <w:sz w:val="18"/>
                <w:lang w:val="en-GB"/>
              </w:rPr>
              <w:t>5</w:t>
            </w:r>
            <w:r>
              <w:rPr>
                <w:sz w:val="18"/>
              </w:rPr>
              <w:t xml:space="preserve"> </w:t>
            </w:r>
            <w:r w:rsidRPr="00A22DC0">
              <w:rPr>
                <w:sz w:val="18"/>
                <w:lang w:val="en-GB"/>
              </w:rPr>
              <w:t>079</w:t>
            </w:r>
            <w:r>
              <w:rPr>
                <w:sz w:val="18"/>
              </w:rPr>
              <w:t xml:space="preserve"> </w:t>
            </w:r>
            <w:r w:rsidRPr="00A22DC0">
              <w:rPr>
                <w:sz w:val="18"/>
                <w:lang w:val="en-GB"/>
              </w:rPr>
              <w:t>831</w:t>
            </w:r>
          </w:p>
        </w:tc>
        <w:tc>
          <w:tcPr>
            <w:tcW w:w="980" w:type="dxa"/>
            <w:tcBorders>
              <w:top w:val="nil"/>
              <w:bottom w:val="nil"/>
            </w:tcBorders>
            <w:shd w:val="clear" w:color="auto" w:fill="auto"/>
            <w:vAlign w:val="bottom"/>
          </w:tcPr>
          <w:p w14:paraId="5F0359A2" w14:textId="77777777" w:rsidR="00002357" w:rsidRPr="00A22DC0" w:rsidRDefault="00002357" w:rsidP="0044268A">
            <w:pPr>
              <w:spacing w:before="40" w:after="40" w:line="220" w:lineRule="exact"/>
              <w:ind w:right="113"/>
              <w:jc w:val="right"/>
              <w:rPr>
                <w:sz w:val="18"/>
                <w:lang w:val="en-GB"/>
              </w:rPr>
            </w:pPr>
            <w:r w:rsidRPr="00A22DC0">
              <w:rPr>
                <w:sz w:val="18"/>
                <w:lang w:val="en-GB"/>
              </w:rPr>
              <w:t>2</w:t>
            </w:r>
            <w:r>
              <w:rPr>
                <w:sz w:val="18"/>
                <w:lang w:val="en-GB"/>
              </w:rPr>
              <w:t>,</w:t>
            </w:r>
            <w:r w:rsidRPr="00A22DC0">
              <w:rPr>
                <w:sz w:val="18"/>
                <w:lang w:val="en-GB"/>
              </w:rPr>
              <w:t>34</w:t>
            </w:r>
          </w:p>
        </w:tc>
        <w:tc>
          <w:tcPr>
            <w:tcW w:w="1063" w:type="dxa"/>
            <w:tcBorders>
              <w:top w:val="nil"/>
              <w:bottom w:val="nil"/>
            </w:tcBorders>
            <w:shd w:val="clear" w:color="auto" w:fill="auto"/>
            <w:vAlign w:val="bottom"/>
          </w:tcPr>
          <w:p w14:paraId="1E927E89" w14:textId="77777777" w:rsidR="00002357" w:rsidRPr="00A22DC0" w:rsidRDefault="00002357" w:rsidP="0044268A">
            <w:pPr>
              <w:spacing w:before="40" w:after="40" w:line="220" w:lineRule="exact"/>
              <w:ind w:right="113"/>
              <w:jc w:val="right"/>
              <w:rPr>
                <w:sz w:val="18"/>
                <w:lang w:val="en-GB"/>
              </w:rPr>
            </w:pPr>
            <w:r w:rsidRPr="00A22DC0">
              <w:rPr>
                <w:sz w:val="18"/>
                <w:lang w:val="en-GB"/>
              </w:rPr>
              <w:t>2 461 436</w:t>
            </w:r>
          </w:p>
        </w:tc>
        <w:tc>
          <w:tcPr>
            <w:tcW w:w="1162" w:type="dxa"/>
            <w:tcBorders>
              <w:top w:val="nil"/>
              <w:bottom w:val="nil"/>
            </w:tcBorders>
            <w:shd w:val="clear" w:color="auto" w:fill="auto"/>
            <w:vAlign w:val="bottom"/>
          </w:tcPr>
          <w:p w14:paraId="750D09B6" w14:textId="77777777" w:rsidR="00002357" w:rsidRPr="00A22DC0" w:rsidRDefault="00002357" w:rsidP="0044268A">
            <w:pPr>
              <w:spacing w:before="40" w:after="40" w:line="220" w:lineRule="exact"/>
              <w:ind w:right="113"/>
              <w:jc w:val="right"/>
              <w:rPr>
                <w:sz w:val="18"/>
                <w:lang w:val="en-GB"/>
              </w:rPr>
            </w:pPr>
            <w:r w:rsidRPr="00A22DC0">
              <w:rPr>
                <w:sz w:val="18"/>
                <w:lang w:val="en-GB"/>
              </w:rPr>
              <w:t>12</w:t>
            </w:r>
            <w:r>
              <w:rPr>
                <w:sz w:val="18"/>
              </w:rPr>
              <w:t xml:space="preserve"> </w:t>
            </w:r>
            <w:r w:rsidRPr="00A22DC0">
              <w:rPr>
                <w:sz w:val="18"/>
                <w:lang w:val="en-GB"/>
              </w:rPr>
              <w:t>243</w:t>
            </w:r>
          </w:p>
        </w:tc>
        <w:tc>
          <w:tcPr>
            <w:tcW w:w="910" w:type="dxa"/>
            <w:tcBorders>
              <w:top w:val="nil"/>
              <w:bottom w:val="nil"/>
            </w:tcBorders>
            <w:shd w:val="clear" w:color="auto" w:fill="auto"/>
            <w:vAlign w:val="bottom"/>
          </w:tcPr>
          <w:p w14:paraId="103A70F3" w14:textId="77777777" w:rsidR="00002357" w:rsidRPr="00A22DC0" w:rsidRDefault="00002357" w:rsidP="0044268A">
            <w:pPr>
              <w:spacing w:before="40" w:after="40" w:line="220" w:lineRule="exact"/>
              <w:ind w:right="113"/>
              <w:jc w:val="right"/>
              <w:rPr>
                <w:sz w:val="18"/>
                <w:lang w:val="en-GB"/>
              </w:rPr>
            </w:pPr>
            <w:r w:rsidRPr="00A22DC0">
              <w:rPr>
                <w:sz w:val="18"/>
                <w:lang w:val="en-GB"/>
              </w:rPr>
              <w:t>2</w:t>
            </w:r>
            <w:r>
              <w:rPr>
                <w:sz w:val="18"/>
                <w:lang w:val="en-GB"/>
              </w:rPr>
              <w:t>,</w:t>
            </w:r>
            <w:r w:rsidRPr="00A22DC0">
              <w:rPr>
                <w:sz w:val="18"/>
                <w:lang w:val="en-GB"/>
              </w:rPr>
              <w:t>535</w:t>
            </w:r>
          </w:p>
        </w:tc>
        <w:tc>
          <w:tcPr>
            <w:tcW w:w="1126" w:type="dxa"/>
            <w:tcBorders>
              <w:top w:val="nil"/>
              <w:bottom w:val="nil"/>
            </w:tcBorders>
            <w:shd w:val="clear" w:color="auto" w:fill="auto"/>
            <w:vAlign w:val="bottom"/>
          </w:tcPr>
          <w:p w14:paraId="2D0BC80F" w14:textId="77777777" w:rsidR="00002357" w:rsidRPr="00A22DC0" w:rsidRDefault="00002357" w:rsidP="0044268A">
            <w:pPr>
              <w:spacing w:before="40" w:after="40" w:line="220" w:lineRule="exact"/>
              <w:ind w:right="113"/>
              <w:jc w:val="right"/>
              <w:rPr>
                <w:sz w:val="18"/>
                <w:lang w:val="en-GB"/>
              </w:rPr>
            </w:pPr>
            <w:r w:rsidRPr="00A22DC0">
              <w:rPr>
                <w:sz w:val="18"/>
                <w:lang w:val="en-GB"/>
              </w:rPr>
              <w:t>2</w:t>
            </w:r>
            <w:r>
              <w:rPr>
                <w:sz w:val="18"/>
                <w:lang w:val="en-GB"/>
              </w:rPr>
              <w:t>,</w:t>
            </w:r>
            <w:r w:rsidRPr="00A22DC0">
              <w:rPr>
                <w:sz w:val="18"/>
                <w:lang w:val="en-GB"/>
              </w:rPr>
              <w:t>9</w:t>
            </w:r>
          </w:p>
        </w:tc>
      </w:tr>
      <w:tr w:rsidR="00002357" w:rsidRPr="00A22DC0" w14:paraId="0A03AF23" w14:textId="77777777" w:rsidTr="00007DBE">
        <w:tc>
          <w:tcPr>
            <w:tcW w:w="756" w:type="dxa"/>
            <w:tcBorders>
              <w:top w:val="nil"/>
            </w:tcBorders>
            <w:shd w:val="clear" w:color="auto" w:fill="auto"/>
          </w:tcPr>
          <w:p w14:paraId="761826B7" w14:textId="77777777" w:rsidR="00002357" w:rsidRPr="00A22DC0" w:rsidRDefault="00002357" w:rsidP="0044268A">
            <w:pPr>
              <w:spacing w:before="40" w:after="40" w:line="220" w:lineRule="exact"/>
              <w:ind w:right="113"/>
              <w:rPr>
                <w:sz w:val="18"/>
                <w:lang w:val="en-GB"/>
              </w:rPr>
            </w:pPr>
            <w:r w:rsidRPr="00A22DC0">
              <w:rPr>
                <w:sz w:val="18"/>
                <w:lang w:val="en-GB"/>
              </w:rPr>
              <w:lastRenderedPageBreak/>
              <w:t>2014</w:t>
            </w:r>
          </w:p>
        </w:tc>
        <w:tc>
          <w:tcPr>
            <w:tcW w:w="896" w:type="dxa"/>
            <w:tcBorders>
              <w:top w:val="nil"/>
            </w:tcBorders>
            <w:shd w:val="clear" w:color="auto" w:fill="auto"/>
            <w:vAlign w:val="bottom"/>
          </w:tcPr>
          <w:p w14:paraId="179238F6" w14:textId="77777777" w:rsidR="00002357" w:rsidRPr="00A22DC0" w:rsidRDefault="00002357" w:rsidP="0044268A">
            <w:pPr>
              <w:spacing w:before="40" w:after="40" w:line="220" w:lineRule="exact"/>
              <w:ind w:right="113"/>
              <w:jc w:val="right"/>
              <w:rPr>
                <w:sz w:val="18"/>
                <w:lang w:val="en-GB"/>
              </w:rPr>
            </w:pPr>
            <w:r w:rsidRPr="00A22DC0">
              <w:rPr>
                <w:sz w:val="18"/>
                <w:lang w:val="en-GB"/>
              </w:rPr>
              <w:t>0</w:t>
            </w:r>
            <w:r>
              <w:rPr>
                <w:sz w:val="18"/>
                <w:lang w:val="en-GB"/>
              </w:rPr>
              <w:t>,</w:t>
            </w:r>
            <w:r w:rsidRPr="00A22DC0">
              <w:rPr>
                <w:sz w:val="18"/>
                <w:lang w:val="en-GB"/>
              </w:rPr>
              <w:t>1</w:t>
            </w:r>
          </w:p>
        </w:tc>
        <w:tc>
          <w:tcPr>
            <w:tcW w:w="1358" w:type="dxa"/>
            <w:tcBorders>
              <w:top w:val="nil"/>
            </w:tcBorders>
            <w:shd w:val="clear" w:color="auto" w:fill="auto"/>
            <w:vAlign w:val="bottom"/>
          </w:tcPr>
          <w:p w14:paraId="5FA00038" w14:textId="77777777" w:rsidR="00002357" w:rsidRPr="00A22DC0" w:rsidRDefault="00002357" w:rsidP="0044268A">
            <w:pPr>
              <w:spacing w:before="40" w:after="40" w:line="220" w:lineRule="exact"/>
              <w:ind w:right="113"/>
              <w:jc w:val="right"/>
              <w:rPr>
                <w:sz w:val="18"/>
                <w:lang w:val="en-GB"/>
              </w:rPr>
            </w:pPr>
            <w:r w:rsidRPr="00A22DC0">
              <w:rPr>
                <w:sz w:val="18"/>
                <w:lang w:val="en-GB"/>
              </w:rPr>
              <w:t>6 140 597</w:t>
            </w:r>
          </w:p>
        </w:tc>
        <w:tc>
          <w:tcPr>
            <w:tcW w:w="1386" w:type="dxa"/>
            <w:tcBorders>
              <w:top w:val="nil"/>
            </w:tcBorders>
            <w:shd w:val="clear" w:color="auto" w:fill="auto"/>
            <w:vAlign w:val="bottom"/>
          </w:tcPr>
          <w:p w14:paraId="18354FCB" w14:textId="77777777" w:rsidR="00002357" w:rsidRPr="00A22DC0" w:rsidRDefault="00002357" w:rsidP="0044268A">
            <w:pPr>
              <w:spacing w:before="40" w:after="40" w:line="220" w:lineRule="exact"/>
              <w:ind w:right="113"/>
              <w:jc w:val="right"/>
              <w:rPr>
                <w:sz w:val="18"/>
                <w:lang w:val="en-GB"/>
              </w:rPr>
            </w:pPr>
            <w:r w:rsidRPr="00A22DC0">
              <w:rPr>
                <w:sz w:val="18"/>
                <w:lang w:val="en-GB"/>
              </w:rPr>
              <w:t>5</w:t>
            </w:r>
            <w:r>
              <w:rPr>
                <w:sz w:val="18"/>
              </w:rPr>
              <w:t xml:space="preserve"> </w:t>
            </w:r>
            <w:r w:rsidRPr="00A22DC0">
              <w:rPr>
                <w:sz w:val="18"/>
                <w:lang w:val="en-GB"/>
              </w:rPr>
              <w:t>434</w:t>
            </w:r>
            <w:r>
              <w:rPr>
                <w:sz w:val="18"/>
              </w:rPr>
              <w:t xml:space="preserve"> </w:t>
            </w:r>
            <w:r w:rsidRPr="00A22DC0">
              <w:rPr>
                <w:sz w:val="18"/>
                <w:lang w:val="en-GB"/>
              </w:rPr>
              <w:t>786</w:t>
            </w:r>
          </w:p>
        </w:tc>
        <w:tc>
          <w:tcPr>
            <w:tcW w:w="980" w:type="dxa"/>
            <w:tcBorders>
              <w:top w:val="nil"/>
            </w:tcBorders>
            <w:shd w:val="clear" w:color="auto" w:fill="auto"/>
            <w:vAlign w:val="bottom"/>
          </w:tcPr>
          <w:p w14:paraId="5042E45B" w14:textId="77777777" w:rsidR="00002357" w:rsidRPr="00A22DC0" w:rsidRDefault="00002357" w:rsidP="0044268A">
            <w:pPr>
              <w:spacing w:before="40" w:after="40" w:line="220" w:lineRule="exact"/>
              <w:ind w:right="113"/>
              <w:jc w:val="right"/>
              <w:rPr>
                <w:sz w:val="18"/>
                <w:lang w:val="en-GB"/>
              </w:rPr>
            </w:pPr>
            <w:r w:rsidRPr="00A22DC0">
              <w:rPr>
                <w:sz w:val="18"/>
                <w:lang w:val="en-GB"/>
              </w:rPr>
              <w:t>2</w:t>
            </w:r>
            <w:r>
              <w:rPr>
                <w:sz w:val="18"/>
                <w:lang w:val="en-GB"/>
              </w:rPr>
              <w:t>,</w:t>
            </w:r>
            <w:r w:rsidRPr="00A22DC0">
              <w:rPr>
                <w:sz w:val="18"/>
                <w:lang w:val="en-GB"/>
              </w:rPr>
              <w:t>66</w:t>
            </w:r>
          </w:p>
        </w:tc>
        <w:tc>
          <w:tcPr>
            <w:tcW w:w="1063" w:type="dxa"/>
            <w:tcBorders>
              <w:top w:val="nil"/>
            </w:tcBorders>
            <w:shd w:val="clear" w:color="auto" w:fill="auto"/>
            <w:vAlign w:val="bottom"/>
          </w:tcPr>
          <w:p w14:paraId="313F4715" w14:textId="77777777" w:rsidR="00002357" w:rsidRPr="00A22DC0" w:rsidRDefault="00002357" w:rsidP="0044268A">
            <w:pPr>
              <w:spacing w:before="40" w:after="40" w:line="220" w:lineRule="exact"/>
              <w:ind w:right="113"/>
              <w:jc w:val="right"/>
              <w:rPr>
                <w:sz w:val="18"/>
                <w:lang w:val="en-GB"/>
              </w:rPr>
            </w:pPr>
            <w:r w:rsidRPr="00A22DC0">
              <w:rPr>
                <w:sz w:val="18"/>
                <w:lang w:val="en-GB"/>
              </w:rPr>
              <w:t>2 415 916</w:t>
            </w:r>
          </w:p>
        </w:tc>
        <w:tc>
          <w:tcPr>
            <w:tcW w:w="1162" w:type="dxa"/>
            <w:tcBorders>
              <w:top w:val="nil"/>
            </w:tcBorders>
            <w:shd w:val="clear" w:color="auto" w:fill="auto"/>
            <w:vAlign w:val="bottom"/>
          </w:tcPr>
          <w:p w14:paraId="6396CA2B" w14:textId="77777777" w:rsidR="00002357" w:rsidRPr="00A22DC0" w:rsidRDefault="00002357" w:rsidP="0044268A">
            <w:pPr>
              <w:spacing w:before="40" w:after="40" w:line="220" w:lineRule="exact"/>
              <w:ind w:right="113"/>
              <w:jc w:val="right"/>
              <w:rPr>
                <w:sz w:val="18"/>
                <w:lang w:val="en-GB"/>
              </w:rPr>
            </w:pPr>
            <w:r w:rsidRPr="00A22DC0">
              <w:rPr>
                <w:sz w:val="18"/>
                <w:lang w:val="en-GB"/>
              </w:rPr>
              <w:t>11</w:t>
            </w:r>
            <w:r>
              <w:rPr>
                <w:sz w:val="18"/>
              </w:rPr>
              <w:t xml:space="preserve"> </w:t>
            </w:r>
            <w:r w:rsidRPr="00A22DC0">
              <w:rPr>
                <w:sz w:val="18"/>
                <w:lang w:val="en-GB"/>
              </w:rPr>
              <w:t>914</w:t>
            </w:r>
          </w:p>
        </w:tc>
        <w:tc>
          <w:tcPr>
            <w:tcW w:w="910" w:type="dxa"/>
            <w:tcBorders>
              <w:top w:val="nil"/>
            </w:tcBorders>
            <w:shd w:val="clear" w:color="auto" w:fill="auto"/>
            <w:vAlign w:val="bottom"/>
          </w:tcPr>
          <w:p w14:paraId="2AD6AFC9" w14:textId="77777777" w:rsidR="00002357" w:rsidRPr="00A22DC0" w:rsidRDefault="00002357" w:rsidP="0044268A">
            <w:pPr>
              <w:spacing w:before="40" w:after="40" w:line="220" w:lineRule="exact"/>
              <w:ind w:right="113"/>
              <w:jc w:val="right"/>
              <w:rPr>
                <w:sz w:val="18"/>
                <w:lang w:val="en-GB"/>
              </w:rPr>
            </w:pPr>
            <w:r w:rsidRPr="00A22DC0">
              <w:rPr>
                <w:sz w:val="18"/>
                <w:lang w:val="en-GB"/>
              </w:rPr>
              <w:t>2</w:t>
            </w:r>
            <w:r>
              <w:rPr>
                <w:sz w:val="18"/>
                <w:lang w:val="en-GB"/>
              </w:rPr>
              <w:t>,</w:t>
            </w:r>
            <w:r w:rsidRPr="00A22DC0">
              <w:rPr>
                <w:sz w:val="18"/>
                <w:lang w:val="en-GB"/>
              </w:rPr>
              <w:t>727</w:t>
            </w:r>
          </w:p>
        </w:tc>
        <w:tc>
          <w:tcPr>
            <w:tcW w:w="1126" w:type="dxa"/>
            <w:tcBorders>
              <w:top w:val="nil"/>
            </w:tcBorders>
            <w:shd w:val="clear" w:color="auto" w:fill="auto"/>
            <w:vAlign w:val="bottom"/>
          </w:tcPr>
          <w:p w14:paraId="09227589" w14:textId="77777777" w:rsidR="00002357" w:rsidRPr="00A22DC0" w:rsidRDefault="00002357" w:rsidP="0044268A">
            <w:pPr>
              <w:spacing w:before="40" w:after="40" w:line="220" w:lineRule="exact"/>
              <w:ind w:right="113"/>
              <w:jc w:val="right"/>
              <w:rPr>
                <w:sz w:val="18"/>
                <w:lang w:val="en-GB"/>
              </w:rPr>
            </w:pPr>
            <w:r w:rsidRPr="00A22DC0">
              <w:rPr>
                <w:sz w:val="18"/>
                <w:lang w:val="en-GB"/>
              </w:rPr>
              <w:t>1</w:t>
            </w:r>
            <w:r>
              <w:rPr>
                <w:sz w:val="18"/>
                <w:lang w:val="en-GB"/>
              </w:rPr>
              <w:t>,</w:t>
            </w:r>
            <w:r w:rsidRPr="00A22DC0">
              <w:rPr>
                <w:sz w:val="18"/>
                <w:lang w:val="en-GB"/>
              </w:rPr>
              <w:t>1</w:t>
            </w:r>
          </w:p>
        </w:tc>
      </w:tr>
      <w:tr w:rsidR="00002357" w:rsidRPr="00A22DC0" w14:paraId="0629759B" w14:textId="77777777" w:rsidTr="000F6DB8">
        <w:tc>
          <w:tcPr>
            <w:tcW w:w="756" w:type="dxa"/>
            <w:shd w:val="clear" w:color="auto" w:fill="auto"/>
          </w:tcPr>
          <w:p w14:paraId="4A628531" w14:textId="77777777" w:rsidR="00002357" w:rsidRPr="00A22DC0" w:rsidRDefault="00002357" w:rsidP="0044268A">
            <w:pPr>
              <w:spacing w:before="40" w:after="40" w:line="220" w:lineRule="exact"/>
              <w:ind w:right="113"/>
              <w:rPr>
                <w:sz w:val="18"/>
                <w:lang w:val="en-GB"/>
              </w:rPr>
            </w:pPr>
            <w:r w:rsidRPr="00A22DC0">
              <w:rPr>
                <w:sz w:val="18"/>
                <w:lang w:val="en-GB"/>
              </w:rPr>
              <w:t>2015</w:t>
            </w:r>
          </w:p>
        </w:tc>
        <w:tc>
          <w:tcPr>
            <w:tcW w:w="896" w:type="dxa"/>
            <w:shd w:val="clear" w:color="auto" w:fill="auto"/>
            <w:vAlign w:val="bottom"/>
          </w:tcPr>
          <w:p w14:paraId="409C7A79" w14:textId="77777777" w:rsidR="00002357" w:rsidRPr="00A22DC0" w:rsidRDefault="000F6DB8" w:rsidP="0044268A">
            <w:pPr>
              <w:spacing w:before="40" w:after="40" w:line="220" w:lineRule="exact"/>
              <w:ind w:right="113"/>
              <w:jc w:val="right"/>
              <w:rPr>
                <w:sz w:val="18"/>
                <w:lang w:val="en-GB"/>
              </w:rPr>
            </w:pPr>
            <w:r>
              <w:rPr>
                <w:sz w:val="18"/>
              </w:rPr>
              <w:t>–</w:t>
            </w:r>
            <w:r w:rsidR="00002357" w:rsidRPr="00A22DC0">
              <w:rPr>
                <w:sz w:val="18"/>
                <w:lang w:val="en-GB"/>
              </w:rPr>
              <w:t>3</w:t>
            </w:r>
            <w:r w:rsidR="00002357">
              <w:rPr>
                <w:sz w:val="18"/>
                <w:lang w:val="en-GB"/>
              </w:rPr>
              <w:t>,</w:t>
            </w:r>
            <w:r w:rsidR="00002357" w:rsidRPr="00A22DC0">
              <w:rPr>
                <w:sz w:val="18"/>
                <w:lang w:val="en-GB"/>
              </w:rPr>
              <w:t>8</w:t>
            </w:r>
          </w:p>
        </w:tc>
        <w:tc>
          <w:tcPr>
            <w:tcW w:w="1358" w:type="dxa"/>
            <w:shd w:val="clear" w:color="auto" w:fill="auto"/>
            <w:vAlign w:val="bottom"/>
          </w:tcPr>
          <w:p w14:paraId="4E134D59" w14:textId="77777777" w:rsidR="00002357" w:rsidRPr="00A22DC0" w:rsidRDefault="00002357" w:rsidP="0044268A">
            <w:pPr>
              <w:spacing w:before="40" w:after="40" w:line="220" w:lineRule="exact"/>
              <w:ind w:right="113"/>
              <w:jc w:val="right"/>
              <w:rPr>
                <w:sz w:val="18"/>
                <w:lang w:val="en-GB"/>
              </w:rPr>
            </w:pPr>
            <w:r w:rsidRPr="00A22DC0">
              <w:rPr>
                <w:sz w:val="18"/>
                <w:lang w:val="en-GB"/>
              </w:rPr>
              <w:t>5 904 331</w:t>
            </w:r>
          </w:p>
        </w:tc>
        <w:tc>
          <w:tcPr>
            <w:tcW w:w="1386" w:type="dxa"/>
            <w:shd w:val="clear" w:color="auto" w:fill="auto"/>
            <w:vAlign w:val="bottom"/>
          </w:tcPr>
          <w:p w14:paraId="558B1D8E" w14:textId="77777777" w:rsidR="00002357" w:rsidRPr="00A22DC0" w:rsidRDefault="00002357" w:rsidP="0044268A">
            <w:pPr>
              <w:spacing w:before="40" w:after="40" w:line="220" w:lineRule="exact"/>
              <w:ind w:right="113"/>
              <w:jc w:val="right"/>
              <w:rPr>
                <w:sz w:val="18"/>
                <w:lang w:val="en-GB"/>
              </w:rPr>
            </w:pPr>
            <w:r w:rsidRPr="00A22DC0">
              <w:rPr>
                <w:sz w:val="18"/>
                <w:lang w:val="en-GB"/>
              </w:rPr>
              <w:t>6</w:t>
            </w:r>
            <w:r>
              <w:rPr>
                <w:sz w:val="18"/>
              </w:rPr>
              <w:t xml:space="preserve"> </w:t>
            </w:r>
            <w:r w:rsidRPr="00A22DC0">
              <w:rPr>
                <w:sz w:val="18"/>
                <w:lang w:val="en-GB"/>
              </w:rPr>
              <w:t>001</w:t>
            </w:r>
            <w:r>
              <w:rPr>
                <w:sz w:val="18"/>
              </w:rPr>
              <w:t xml:space="preserve"> </w:t>
            </w:r>
            <w:r w:rsidRPr="00A22DC0">
              <w:rPr>
                <w:sz w:val="18"/>
                <w:lang w:val="en-GB"/>
              </w:rPr>
              <w:t>000</w:t>
            </w:r>
          </w:p>
        </w:tc>
        <w:tc>
          <w:tcPr>
            <w:tcW w:w="980" w:type="dxa"/>
            <w:shd w:val="clear" w:color="auto" w:fill="auto"/>
            <w:vAlign w:val="bottom"/>
          </w:tcPr>
          <w:p w14:paraId="54F9C2B3" w14:textId="77777777" w:rsidR="00002357" w:rsidRPr="00A22DC0" w:rsidRDefault="00002357" w:rsidP="0044268A">
            <w:pPr>
              <w:spacing w:before="40" w:after="40" w:line="220" w:lineRule="exact"/>
              <w:ind w:right="113"/>
              <w:jc w:val="right"/>
              <w:rPr>
                <w:sz w:val="18"/>
                <w:lang w:val="en-GB"/>
              </w:rPr>
            </w:pPr>
            <w:r w:rsidRPr="00A22DC0">
              <w:rPr>
                <w:sz w:val="18"/>
                <w:lang w:val="en-GB"/>
              </w:rPr>
              <w:t>3</w:t>
            </w:r>
            <w:r>
              <w:rPr>
                <w:sz w:val="18"/>
                <w:lang w:val="en-GB"/>
              </w:rPr>
              <w:t>,</w:t>
            </w:r>
            <w:r w:rsidRPr="00A22DC0">
              <w:rPr>
                <w:sz w:val="18"/>
                <w:lang w:val="en-GB"/>
              </w:rPr>
              <w:t>90</w:t>
            </w:r>
          </w:p>
        </w:tc>
        <w:tc>
          <w:tcPr>
            <w:tcW w:w="1063" w:type="dxa"/>
            <w:shd w:val="clear" w:color="auto" w:fill="auto"/>
            <w:vAlign w:val="bottom"/>
          </w:tcPr>
          <w:p w14:paraId="0CAF3F5F" w14:textId="77777777" w:rsidR="00002357" w:rsidRPr="00A22DC0" w:rsidRDefault="00002357" w:rsidP="0044268A">
            <w:pPr>
              <w:spacing w:before="40" w:after="40" w:line="220" w:lineRule="exact"/>
              <w:ind w:right="113"/>
              <w:jc w:val="right"/>
              <w:rPr>
                <w:sz w:val="18"/>
                <w:lang w:val="en-GB"/>
              </w:rPr>
            </w:pPr>
            <w:r w:rsidRPr="00A22DC0">
              <w:rPr>
                <w:sz w:val="18"/>
                <w:lang w:val="en-GB"/>
              </w:rPr>
              <w:t>1 768 770</w:t>
            </w:r>
          </w:p>
        </w:tc>
        <w:tc>
          <w:tcPr>
            <w:tcW w:w="1162" w:type="dxa"/>
            <w:shd w:val="clear" w:color="auto" w:fill="auto"/>
            <w:vAlign w:val="bottom"/>
          </w:tcPr>
          <w:p w14:paraId="3A1EDA08" w14:textId="77777777" w:rsidR="00002357" w:rsidRPr="00A22DC0" w:rsidRDefault="00002357" w:rsidP="0044268A">
            <w:pPr>
              <w:spacing w:before="40" w:after="40" w:line="220" w:lineRule="exact"/>
              <w:ind w:right="113"/>
              <w:jc w:val="right"/>
              <w:rPr>
                <w:sz w:val="18"/>
                <w:lang w:val="en-GB"/>
              </w:rPr>
            </w:pPr>
            <w:r w:rsidRPr="00A22DC0">
              <w:rPr>
                <w:sz w:val="18"/>
                <w:lang w:val="en-GB"/>
              </w:rPr>
              <w:t>8</w:t>
            </w:r>
            <w:r>
              <w:rPr>
                <w:sz w:val="18"/>
              </w:rPr>
              <w:t xml:space="preserve"> </w:t>
            </w:r>
            <w:r w:rsidRPr="00A22DC0">
              <w:rPr>
                <w:sz w:val="18"/>
                <w:lang w:val="en-GB"/>
              </w:rPr>
              <w:t>651</w:t>
            </w:r>
          </w:p>
        </w:tc>
        <w:tc>
          <w:tcPr>
            <w:tcW w:w="910" w:type="dxa"/>
            <w:shd w:val="clear" w:color="auto" w:fill="auto"/>
            <w:vAlign w:val="bottom"/>
          </w:tcPr>
          <w:p w14:paraId="4C9F396D" w14:textId="77777777" w:rsidR="00002357" w:rsidRPr="00A22DC0" w:rsidRDefault="00002357" w:rsidP="0044268A">
            <w:pPr>
              <w:spacing w:before="40" w:after="40" w:line="220" w:lineRule="exact"/>
              <w:ind w:right="113"/>
              <w:jc w:val="right"/>
              <w:rPr>
                <w:sz w:val="18"/>
                <w:lang w:val="en-GB"/>
              </w:rPr>
            </w:pPr>
            <w:r w:rsidRPr="00A22DC0">
              <w:rPr>
                <w:sz w:val="18"/>
                <w:lang w:val="en-GB"/>
              </w:rPr>
              <w:t>2</w:t>
            </w:r>
            <w:r>
              <w:rPr>
                <w:sz w:val="18"/>
                <w:lang w:val="en-GB"/>
              </w:rPr>
              <w:t>,</w:t>
            </w:r>
            <w:r w:rsidRPr="00A22DC0">
              <w:rPr>
                <w:sz w:val="18"/>
                <w:lang w:val="en-GB"/>
              </w:rPr>
              <w:t>717</w:t>
            </w:r>
          </w:p>
        </w:tc>
        <w:tc>
          <w:tcPr>
            <w:tcW w:w="1126" w:type="dxa"/>
            <w:shd w:val="clear" w:color="auto" w:fill="auto"/>
            <w:vAlign w:val="bottom"/>
          </w:tcPr>
          <w:p w14:paraId="136AE03E" w14:textId="77777777" w:rsidR="00002357" w:rsidRPr="00A22DC0" w:rsidRDefault="00FF2302" w:rsidP="0044268A">
            <w:pPr>
              <w:spacing w:before="40" w:after="40" w:line="220" w:lineRule="exact"/>
              <w:ind w:right="113"/>
              <w:jc w:val="right"/>
              <w:rPr>
                <w:sz w:val="18"/>
                <w:lang w:val="en-GB"/>
              </w:rPr>
            </w:pPr>
            <w:r>
              <w:rPr>
                <w:sz w:val="18"/>
                <w:lang w:val="en-GB"/>
              </w:rPr>
              <w:t>–</w:t>
            </w:r>
          </w:p>
        </w:tc>
      </w:tr>
    </w:tbl>
    <w:p w14:paraId="7F916EEE" w14:textId="77777777" w:rsidR="00002357" w:rsidRPr="00402741" w:rsidRDefault="00002357" w:rsidP="000F6DB8">
      <w:pPr>
        <w:pStyle w:val="SingleTxtG"/>
        <w:spacing w:before="80" w:after="0" w:line="220" w:lineRule="exact"/>
        <w:ind w:left="142" w:right="142" w:firstLine="170"/>
        <w:jc w:val="left"/>
        <w:rPr>
          <w:sz w:val="18"/>
        </w:rPr>
      </w:pPr>
      <w:r w:rsidRPr="00402741">
        <w:rPr>
          <w:i/>
          <w:sz w:val="18"/>
        </w:rPr>
        <w:t>Источник</w:t>
      </w:r>
      <w:r>
        <w:rPr>
          <w:i/>
          <w:sz w:val="18"/>
        </w:rPr>
        <w:t>и</w:t>
      </w:r>
      <w:r w:rsidRPr="00402741">
        <w:rPr>
          <w:sz w:val="18"/>
        </w:rPr>
        <w:t xml:space="preserve">: </w:t>
      </w:r>
      <w:r>
        <w:rPr>
          <w:sz w:val="18"/>
        </w:rPr>
        <w:t xml:space="preserve">БИГС и </w:t>
      </w:r>
      <w:r w:rsidRPr="000F6DB8">
        <w:rPr>
          <w:sz w:val="18"/>
          <w:szCs w:val="18"/>
        </w:rPr>
        <w:t>Министерство</w:t>
      </w:r>
      <w:r>
        <w:rPr>
          <w:sz w:val="18"/>
        </w:rPr>
        <w:t xml:space="preserve"> экономики.</w:t>
      </w:r>
    </w:p>
    <w:p w14:paraId="0959A670" w14:textId="77777777" w:rsidR="00002357" w:rsidRPr="000266E0" w:rsidRDefault="00002357" w:rsidP="000F6DB8">
      <w:pPr>
        <w:pStyle w:val="SingleTxtG"/>
        <w:tabs>
          <w:tab w:val="left" w:pos="567"/>
        </w:tabs>
        <w:spacing w:line="220" w:lineRule="exact"/>
        <w:ind w:left="142" w:right="142" w:firstLine="170"/>
        <w:jc w:val="left"/>
        <w:rPr>
          <w:sz w:val="18"/>
        </w:rPr>
      </w:pPr>
      <w:r w:rsidRPr="00D547B2">
        <w:t>*</w:t>
      </w:r>
      <w:r w:rsidR="000F6DB8">
        <w:rPr>
          <w:sz w:val="18"/>
        </w:rPr>
        <w:tab/>
      </w:r>
      <w:r w:rsidRPr="000266E0">
        <w:rPr>
          <w:sz w:val="18"/>
        </w:rPr>
        <w:t>Данные</w:t>
      </w:r>
      <w:r>
        <w:rPr>
          <w:sz w:val="18"/>
        </w:rPr>
        <w:t xml:space="preserve"> </w:t>
      </w:r>
      <w:r w:rsidRPr="000266E0">
        <w:rPr>
          <w:sz w:val="18"/>
        </w:rPr>
        <w:t>за</w:t>
      </w:r>
      <w:r>
        <w:rPr>
          <w:sz w:val="18"/>
        </w:rPr>
        <w:t xml:space="preserve"> </w:t>
      </w:r>
      <w:r w:rsidRPr="000266E0">
        <w:rPr>
          <w:sz w:val="18"/>
        </w:rPr>
        <w:t xml:space="preserve">2010–2015 годы </w:t>
      </w:r>
      <w:r w:rsidRPr="000F6DB8">
        <w:rPr>
          <w:sz w:val="18"/>
          <w:szCs w:val="18"/>
        </w:rPr>
        <w:t>составлены</w:t>
      </w:r>
      <w:r>
        <w:rPr>
          <w:sz w:val="18"/>
        </w:rPr>
        <w:t xml:space="preserve"> на основе п</w:t>
      </w:r>
      <w:r w:rsidRPr="000266E0">
        <w:rPr>
          <w:sz w:val="18"/>
        </w:rPr>
        <w:t>редварительны</w:t>
      </w:r>
      <w:r>
        <w:rPr>
          <w:sz w:val="18"/>
        </w:rPr>
        <w:t>х</w:t>
      </w:r>
      <w:r w:rsidRPr="000266E0">
        <w:rPr>
          <w:sz w:val="18"/>
        </w:rPr>
        <w:t xml:space="preserve"> ежеквартальных национальных счетов Бразилии.</w:t>
      </w:r>
    </w:p>
    <w:p w14:paraId="4F52C179" w14:textId="77777777" w:rsidR="00002357" w:rsidRPr="000266E0" w:rsidRDefault="00002357" w:rsidP="000F6DB8">
      <w:pPr>
        <w:pStyle w:val="SingleTxtG"/>
        <w:spacing w:before="240"/>
      </w:pPr>
      <w:r w:rsidRPr="000266E0">
        <w:t>21.</w:t>
      </w:r>
      <w:r w:rsidRPr="000266E0">
        <w:tab/>
      </w:r>
      <w:r>
        <w:t>В</w:t>
      </w:r>
      <w:r w:rsidRPr="000266E0">
        <w:t xml:space="preserve"> течение последнего десятилетия </w:t>
      </w:r>
      <w:r>
        <w:t xml:space="preserve">наблюдается указанная ниже </w:t>
      </w:r>
      <w:r w:rsidRPr="000266E0">
        <w:t>динамика изменений Расширенного национального индекса потребительских цен</w:t>
      </w:r>
      <w:r>
        <w:t xml:space="preserve"> (ИПЦ)</w:t>
      </w:r>
      <w:r w:rsidRPr="000266E0">
        <w:t>, позволяющего измерить изменение стоимости жизни для семей, располагающих ежемесячным доходом в диапазоне от 1 до 40 размеров минимальной месячной заработной платы.</w:t>
      </w:r>
    </w:p>
    <w:p w14:paraId="34D50DEF" w14:textId="77777777" w:rsidR="00002357" w:rsidRDefault="00002357" w:rsidP="00FF2302">
      <w:pPr>
        <w:pStyle w:val="SingleTxtG"/>
        <w:spacing w:before="200"/>
        <w:ind w:right="282"/>
        <w:jc w:val="left"/>
        <w:rPr>
          <w:b/>
          <w:bCs/>
        </w:rPr>
      </w:pPr>
      <w:r w:rsidRPr="000266E0">
        <w:t>Таблица</w:t>
      </w:r>
      <w:r>
        <w:rPr>
          <w:lang w:val="en-US"/>
        </w:rPr>
        <w:t> </w:t>
      </w:r>
      <w:r w:rsidRPr="000266E0">
        <w:t>12</w:t>
      </w:r>
      <w:r w:rsidRPr="000266E0">
        <w:br/>
      </w:r>
      <w:r w:rsidRPr="000F6DB8">
        <w:rPr>
          <w:b/>
          <w:bCs/>
        </w:rPr>
        <w:t xml:space="preserve">Изменение (в </w:t>
      </w:r>
      <w:r w:rsidR="00266854" w:rsidRPr="000F6DB8">
        <w:rPr>
          <w:b/>
          <w:bCs/>
        </w:rPr>
        <w:t>%</w:t>
      </w:r>
      <w:r w:rsidRPr="000F6DB8">
        <w:rPr>
          <w:b/>
          <w:bCs/>
        </w:rPr>
        <w:t xml:space="preserve">) </w:t>
      </w:r>
      <w:r w:rsidR="00980C06">
        <w:rPr>
          <w:b/>
          <w:bCs/>
        </w:rPr>
        <w:t>Р</w:t>
      </w:r>
      <w:r w:rsidRPr="000F6DB8">
        <w:rPr>
          <w:b/>
          <w:bCs/>
        </w:rPr>
        <w:t>асширенного национального индекса потребительских цен (ИПЦ) Бразилии, 2000–2016 годы</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28"/>
        <w:gridCol w:w="532"/>
        <w:gridCol w:w="560"/>
        <w:gridCol w:w="560"/>
        <w:gridCol w:w="532"/>
        <w:gridCol w:w="560"/>
        <w:gridCol w:w="560"/>
        <w:gridCol w:w="573"/>
        <w:gridCol w:w="560"/>
        <w:gridCol w:w="560"/>
        <w:gridCol w:w="560"/>
        <w:gridCol w:w="602"/>
        <w:gridCol w:w="560"/>
        <w:gridCol w:w="1058"/>
      </w:tblGrid>
      <w:tr w:rsidR="007850C3" w:rsidRPr="00183DFB" w14:paraId="196C3344" w14:textId="77777777" w:rsidTr="007850C3">
        <w:trPr>
          <w:tblHeader/>
        </w:trPr>
        <w:tc>
          <w:tcPr>
            <w:tcW w:w="728" w:type="dxa"/>
            <w:tcBorders>
              <w:top w:val="single" w:sz="4" w:space="0" w:color="auto"/>
              <w:bottom w:val="single" w:sz="12" w:space="0" w:color="auto"/>
            </w:tcBorders>
            <w:shd w:val="clear" w:color="auto" w:fill="auto"/>
            <w:vAlign w:val="bottom"/>
          </w:tcPr>
          <w:p w14:paraId="6C844E88" w14:textId="77777777" w:rsidR="007850C3" w:rsidRPr="00183DFB" w:rsidRDefault="007850C3" w:rsidP="004F779E">
            <w:pPr>
              <w:suppressAutoHyphens w:val="0"/>
              <w:spacing w:before="80" w:after="80" w:line="200" w:lineRule="exact"/>
              <w:ind w:right="113"/>
              <w:rPr>
                <w:i/>
                <w:sz w:val="16"/>
              </w:rPr>
            </w:pPr>
            <w:r>
              <w:rPr>
                <w:i/>
                <w:sz w:val="16"/>
              </w:rPr>
              <w:t>Год</w:t>
            </w:r>
          </w:p>
        </w:tc>
        <w:tc>
          <w:tcPr>
            <w:tcW w:w="532" w:type="dxa"/>
            <w:tcBorders>
              <w:top w:val="single" w:sz="4" w:space="0" w:color="auto"/>
              <w:bottom w:val="single" w:sz="12" w:space="0" w:color="auto"/>
            </w:tcBorders>
            <w:shd w:val="clear" w:color="auto" w:fill="auto"/>
            <w:vAlign w:val="bottom"/>
          </w:tcPr>
          <w:p w14:paraId="2AC5A6E7" w14:textId="77777777" w:rsidR="007850C3" w:rsidRPr="00183DFB" w:rsidRDefault="007850C3" w:rsidP="004F779E">
            <w:pPr>
              <w:suppressAutoHyphens w:val="0"/>
              <w:spacing w:before="80" w:after="80" w:line="200" w:lineRule="exact"/>
              <w:ind w:right="113"/>
              <w:jc w:val="right"/>
              <w:rPr>
                <w:i/>
                <w:sz w:val="16"/>
              </w:rPr>
            </w:pPr>
            <w:r w:rsidRPr="00183DFB">
              <w:rPr>
                <w:i/>
                <w:sz w:val="16"/>
              </w:rPr>
              <w:t>2005</w:t>
            </w:r>
          </w:p>
        </w:tc>
        <w:tc>
          <w:tcPr>
            <w:tcW w:w="560" w:type="dxa"/>
            <w:tcBorders>
              <w:top w:val="single" w:sz="4" w:space="0" w:color="auto"/>
              <w:bottom w:val="single" w:sz="12" w:space="0" w:color="auto"/>
            </w:tcBorders>
            <w:shd w:val="clear" w:color="auto" w:fill="auto"/>
            <w:vAlign w:val="bottom"/>
          </w:tcPr>
          <w:p w14:paraId="7BA0AA2E" w14:textId="77777777" w:rsidR="007850C3" w:rsidRPr="00183DFB" w:rsidRDefault="007850C3" w:rsidP="004F779E">
            <w:pPr>
              <w:suppressAutoHyphens w:val="0"/>
              <w:spacing w:before="80" w:after="80" w:line="200" w:lineRule="exact"/>
              <w:ind w:right="113"/>
              <w:jc w:val="right"/>
              <w:rPr>
                <w:i/>
                <w:sz w:val="16"/>
              </w:rPr>
            </w:pPr>
            <w:r w:rsidRPr="00183DFB">
              <w:rPr>
                <w:i/>
                <w:sz w:val="16"/>
              </w:rPr>
              <w:t>2006</w:t>
            </w:r>
          </w:p>
        </w:tc>
        <w:tc>
          <w:tcPr>
            <w:tcW w:w="560" w:type="dxa"/>
            <w:tcBorders>
              <w:top w:val="single" w:sz="4" w:space="0" w:color="auto"/>
              <w:bottom w:val="single" w:sz="12" w:space="0" w:color="auto"/>
            </w:tcBorders>
            <w:shd w:val="clear" w:color="auto" w:fill="auto"/>
            <w:vAlign w:val="bottom"/>
          </w:tcPr>
          <w:p w14:paraId="5DADA4BD" w14:textId="77777777" w:rsidR="007850C3" w:rsidRPr="00183DFB" w:rsidRDefault="007850C3" w:rsidP="004F779E">
            <w:pPr>
              <w:suppressAutoHyphens w:val="0"/>
              <w:spacing w:before="80" w:after="80" w:line="200" w:lineRule="exact"/>
              <w:ind w:right="113"/>
              <w:jc w:val="right"/>
              <w:rPr>
                <w:i/>
                <w:sz w:val="16"/>
              </w:rPr>
            </w:pPr>
            <w:r w:rsidRPr="00183DFB">
              <w:rPr>
                <w:i/>
                <w:sz w:val="16"/>
              </w:rPr>
              <w:t>2007</w:t>
            </w:r>
          </w:p>
        </w:tc>
        <w:tc>
          <w:tcPr>
            <w:tcW w:w="532" w:type="dxa"/>
            <w:tcBorders>
              <w:top w:val="single" w:sz="4" w:space="0" w:color="auto"/>
              <w:bottom w:val="single" w:sz="12" w:space="0" w:color="auto"/>
            </w:tcBorders>
            <w:shd w:val="clear" w:color="auto" w:fill="auto"/>
            <w:vAlign w:val="bottom"/>
          </w:tcPr>
          <w:p w14:paraId="6995D494" w14:textId="77777777" w:rsidR="007850C3" w:rsidRPr="00183DFB" w:rsidRDefault="007850C3" w:rsidP="004F779E">
            <w:pPr>
              <w:suppressAutoHyphens w:val="0"/>
              <w:spacing w:before="80" w:after="80" w:line="200" w:lineRule="exact"/>
              <w:ind w:right="113"/>
              <w:jc w:val="right"/>
              <w:rPr>
                <w:i/>
                <w:sz w:val="16"/>
              </w:rPr>
            </w:pPr>
            <w:r w:rsidRPr="00183DFB">
              <w:rPr>
                <w:i/>
                <w:sz w:val="16"/>
              </w:rPr>
              <w:t>2008</w:t>
            </w:r>
          </w:p>
        </w:tc>
        <w:tc>
          <w:tcPr>
            <w:tcW w:w="560" w:type="dxa"/>
            <w:tcBorders>
              <w:top w:val="single" w:sz="4" w:space="0" w:color="auto"/>
              <w:bottom w:val="single" w:sz="12" w:space="0" w:color="auto"/>
            </w:tcBorders>
            <w:shd w:val="clear" w:color="auto" w:fill="auto"/>
            <w:vAlign w:val="bottom"/>
          </w:tcPr>
          <w:p w14:paraId="34091D83" w14:textId="77777777" w:rsidR="007850C3" w:rsidRPr="00183DFB" w:rsidRDefault="007850C3" w:rsidP="004F779E">
            <w:pPr>
              <w:suppressAutoHyphens w:val="0"/>
              <w:spacing w:before="80" w:after="80" w:line="200" w:lineRule="exact"/>
              <w:ind w:right="113"/>
              <w:jc w:val="right"/>
              <w:rPr>
                <w:i/>
                <w:sz w:val="16"/>
              </w:rPr>
            </w:pPr>
            <w:r w:rsidRPr="00183DFB">
              <w:rPr>
                <w:i/>
                <w:sz w:val="16"/>
              </w:rPr>
              <w:t>2009</w:t>
            </w:r>
          </w:p>
        </w:tc>
        <w:tc>
          <w:tcPr>
            <w:tcW w:w="560" w:type="dxa"/>
            <w:tcBorders>
              <w:top w:val="single" w:sz="4" w:space="0" w:color="auto"/>
              <w:bottom w:val="single" w:sz="12" w:space="0" w:color="auto"/>
            </w:tcBorders>
            <w:shd w:val="clear" w:color="auto" w:fill="auto"/>
            <w:vAlign w:val="bottom"/>
          </w:tcPr>
          <w:p w14:paraId="5CBE0C12" w14:textId="77777777" w:rsidR="007850C3" w:rsidRPr="00183DFB" w:rsidRDefault="007850C3" w:rsidP="004F779E">
            <w:pPr>
              <w:suppressAutoHyphens w:val="0"/>
              <w:spacing w:before="80" w:after="80" w:line="200" w:lineRule="exact"/>
              <w:ind w:right="113"/>
              <w:jc w:val="right"/>
              <w:rPr>
                <w:i/>
                <w:sz w:val="16"/>
              </w:rPr>
            </w:pPr>
            <w:r w:rsidRPr="00183DFB">
              <w:rPr>
                <w:i/>
                <w:sz w:val="16"/>
              </w:rPr>
              <w:t>2010</w:t>
            </w:r>
          </w:p>
        </w:tc>
        <w:tc>
          <w:tcPr>
            <w:tcW w:w="573" w:type="dxa"/>
            <w:tcBorders>
              <w:top w:val="single" w:sz="4" w:space="0" w:color="auto"/>
              <w:bottom w:val="single" w:sz="12" w:space="0" w:color="auto"/>
            </w:tcBorders>
            <w:shd w:val="clear" w:color="auto" w:fill="auto"/>
            <w:vAlign w:val="bottom"/>
          </w:tcPr>
          <w:p w14:paraId="01E1F472" w14:textId="77777777" w:rsidR="007850C3" w:rsidRPr="00183DFB" w:rsidRDefault="007850C3" w:rsidP="004F779E">
            <w:pPr>
              <w:suppressAutoHyphens w:val="0"/>
              <w:spacing w:before="80" w:after="80" w:line="200" w:lineRule="exact"/>
              <w:ind w:right="113"/>
              <w:jc w:val="right"/>
              <w:rPr>
                <w:i/>
                <w:sz w:val="16"/>
              </w:rPr>
            </w:pPr>
            <w:r w:rsidRPr="00183DFB">
              <w:rPr>
                <w:i/>
                <w:sz w:val="16"/>
              </w:rPr>
              <w:t>2011</w:t>
            </w:r>
          </w:p>
        </w:tc>
        <w:tc>
          <w:tcPr>
            <w:tcW w:w="560" w:type="dxa"/>
            <w:tcBorders>
              <w:top w:val="single" w:sz="4" w:space="0" w:color="auto"/>
              <w:bottom w:val="single" w:sz="12" w:space="0" w:color="auto"/>
            </w:tcBorders>
            <w:shd w:val="clear" w:color="auto" w:fill="auto"/>
            <w:vAlign w:val="bottom"/>
          </w:tcPr>
          <w:p w14:paraId="546B6E16" w14:textId="77777777" w:rsidR="007850C3" w:rsidRPr="00183DFB" w:rsidRDefault="007850C3" w:rsidP="004F779E">
            <w:pPr>
              <w:suppressAutoHyphens w:val="0"/>
              <w:spacing w:before="80" w:after="80" w:line="200" w:lineRule="exact"/>
              <w:ind w:right="113"/>
              <w:jc w:val="right"/>
              <w:rPr>
                <w:i/>
                <w:sz w:val="16"/>
              </w:rPr>
            </w:pPr>
            <w:r w:rsidRPr="00183DFB">
              <w:rPr>
                <w:i/>
                <w:sz w:val="16"/>
              </w:rPr>
              <w:t>2012</w:t>
            </w:r>
          </w:p>
        </w:tc>
        <w:tc>
          <w:tcPr>
            <w:tcW w:w="560" w:type="dxa"/>
            <w:tcBorders>
              <w:top w:val="single" w:sz="4" w:space="0" w:color="auto"/>
              <w:bottom w:val="single" w:sz="12" w:space="0" w:color="auto"/>
            </w:tcBorders>
            <w:shd w:val="clear" w:color="auto" w:fill="auto"/>
            <w:vAlign w:val="bottom"/>
          </w:tcPr>
          <w:p w14:paraId="386B366F" w14:textId="77777777" w:rsidR="007850C3" w:rsidRPr="00183DFB" w:rsidRDefault="007850C3" w:rsidP="004F779E">
            <w:pPr>
              <w:suppressAutoHyphens w:val="0"/>
              <w:spacing w:before="80" w:after="80" w:line="200" w:lineRule="exact"/>
              <w:ind w:right="113"/>
              <w:jc w:val="right"/>
              <w:rPr>
                <w:i/>
                <w:sz w:val="16"/>
              </w:rPr>
            </w:pPr>
            <w:r w:rsidRPr="00183DFB">
              <w:rPr>
                <w:i/>
                <w:sz w:val="16"/>
              </w:rPr>
              <w:t>2013</w:t>
            </w:r>
          </w:p>
        </w:tc>
        <w:tc>
          <w:tcPr>
            <w:tcW w:w="560" w:type="dxa"/>
            <w:tcBorders>
              <w:top w:val="single" w:sz="4" w:space="0" w:color="auto"/>
              <w:bottom w:val="single" w:sz="12" w:space="0" w:color="auto"/>
            </w:tcBorders>
            <w:shd w:val="clear" w:color="auto" w:fill="auto"/>
            <w:vAlign w:val="bottom"/>
          </w:tcPr>
          <w:p w14:paraId="04141526" w14:textId="77777777" w:rsidR="007850C3" w:rsidRPr="00183DFB" w:rsidRDefault="007850C3" w:rsidP="004F779E">
            <w:pPr>
              <w:suppressAutoHyphens w:val="0"/>
              <w:spacing w:before="80" w:after="80" w:line="200" w:lineRule="exact"/>
              <w:ind w:right="113"/>
              <w:jc w:val="right"/>
              <w:rPr>
                <w:i/>
                <w:sz w:val="16"/>
              </w:rPr>
            </w:pPr>
            <w:r w:rsidRPr="00183DFB">
              <w:rPr>
                <w:i/>
                <w:sz w:val="16"/>
              </w:rPr>
              <w:t>2014</w:t>
            </w:r>
          </w:p>
        </w:tc>
        <w:tc>
          <w:tcPr>
            <w:tcW w:w="602" w:type="dxa"/>
            <w:tcBorders>
              <w:top w:val="single" w:sz="4" w:space="0" w:color="auto"/>
              <w:bottom w:val="single" w:sz="12" w:space="0" w:color="auto"/>
            </w:tcBorders>
            <w:shd w:val="clear" w:color="auto" w:fill="auto"/>
            <w:vAlign w:val="bottom"/>
          </w:tcPr>
          <w:p w14:paraId="117BF799" w14:textId="77777777" w:rsidR="007850C3" w:rsidRPr="00183DFB" w:rsidRDefault="007850C3" w:rsidP="004F779E">
            <w:pPr>
              <w:suppressAutoHyphens w:val="0"/>
              <w:spacing w:before="80" w:after="80" w:line="200" w:lineRule="exact"/>
              <w:ind w:right="113"/>
              <w:jc w:val="right"/>
              <w:rPr>
                <w:i/>
                <w:sz w:val="16"/>
              </w:rPr>
            </w:pPr>
            <w:r w:rsidRPr="00183DFB">
              <w:rPr>
                <w:i/>
                <w:sz w:val="16"/>
              </w:rPr>
              <w:t>2015</w:t>
            </w:r>
          </w:p>
        </w:tc>
        <w:tc>
          <w:tcPr>
            <w:tcW w:w="560" w:type="dxa"/>
            <w:tcBorders>
              <w:top w:val="single" w:sz="4" w:space="0" w:color="auto"/>
              <w:bottom w:val="single" w:sz="12" w:space="0" w:color="auto"/>
            </w:tcBorders>
            <w:shd w:val="clear" w:color="auto" w:fill="auto"/>
            <w:vAlign w:val="bottom"/>
          </w:tcPr>
          <w:p w14:paraId="5BD6632D" w14:textId="77777777" w:rsidR="007850C3" w:rsidRPr="00183DFB" w:rsidRDefault="007850C3" w:rsidP="004F779E">
            <w:pPr>
              <w:suppressAutoHyphens w:val="0"/>
              <w:spacing w:before="80" w:after="80" w:line="200" w:lineRule="exact"/>
              <w:ind w:right="113"/>
              <w:jc w:val="right"/>
              <w:rPr>
                <w:i/>
                <w:sz w:val="16"/>
              </w:rPr>
            </w:pPr>
            <w:r w:rsidRPr="00183DFB">
              <w:rPr>
                <w:i/>
                <w:sz w:val="16"/>
              </w:rPr>
              <w:t>2016</w:t>
            </w:r>
          </w:p>
        </w:tc>
        <w:tc>
          <w:tcPr>
            <w:tcW w:w="1058" w:type="dxa"/>
            <w:tcBorders>
              <w:top w:val="single" w:sz="4" w:space="0" w:color="auto"/>
              <w:bottom w:val="single" w:sz="12" w:space="0" w:color="auto"/>
            </w:tcBorders>
            <w:shd w:val="clear" w:color="auto" w:fill="auto"/>
            <w:vAlign w:val="bottom"/>
          </w:tcPr>
          <w:p w14:paraId="4AA790D6" w14:textId="77777777" w:rsidR="007850C3" w:rsidRPr="00183DFB" w:rsidRDefault="007850C3" w:rsidP="004F779E">
            <w:pPr>
              <w:suppressAutoHyphens w:val="0"/>
              <w:spacing w:before="80" w:after="80" w:line="200" w:lineRule="exact"/>
              <w:ind w:right="57"/>
              <w:jc w:val="right"/>
              <w:rPr>
                <w:i/>
                <w:sz w:val="16"/>
              </w:rPr>
            </w:pPr>
            <w:r>
              <w:rPr>
                <w:i/>
                <w:sz w:val="16"/>
              </w:rPr>
              <w:t>Абсолютное значение ИПЦ</w:t>
            </w:r>
          </w:p>
        </w:tc>
      </w:tr>
      <w:tr w:rsidR="007850C3" w:rsidRPr="00183DFB" w14:paraId="12973333" w14:textId="77777777" w:rsidTr="007850C3">
        <w:tc>
          <w:tcPr>
            <w:tcW w:w="728" w:type="dxa"/>
            <w:tcBorders>
              <w:top w:val="single" w:sz="12" w:space="0" w:color="auto"/>
            </w:tcBorders>
            <w:shd w:val="clear" w:color="auto" w:fill="auto"/>
          </w:tcPr>
          <w:p w14:paraId="66F78327" w14:textId="77777777" w:rsidR="007850C3" w:rsidRPr="00183DFB" w:rsidRDefault="007850C3" w:rsidP="004F779E">
            <w:pPr>
              <w:suppressAutoHyphens w:val="0"/>
              <w:spacing w:before="40" w:after="40" w:line="220" w:lineRule="exact"/>
              <w:rPr>
                <w:sz w:val="18"/>
              </w:rPr>
            </w:pPr>
            <w:r>
              <w:rPr>
                <w:sz w:val="18"/>
              </w:rPr>
              <w:t>Общий индекс ИПЦ</w:t>
            </w:r>
          </w:p>
        </w:tc>
        <w:tc>
          <w:tcPr>
            <w:tcW w:w="532" w:type="dxa"/>
            <w:tcBorders>
              <w:top w:val="single" w:sz="12" w:space="0" w:color="auto"/>
            </w:tcBorders>
            <w:shd w:val="clear" w:color="auto" w:fill="auto"/>
            <w:vAlign w:val="bottom"/>
          </w:tcPr>
          <w:p w14:paraId="406F6C00" w14:textId="77777777" w:rsidR="007850C3" w:rsidRPr="00183DFB" w:rsidRDefault="007850C3" w:rsidP="004F779E">
            <w:pPr>
              <w:suppressAutoHyphens w:val="0"/>
              <w:spacing w:before="40" w:after="40" w:line="220" w:lineRule="exact"/>
              <w:ind w:right="113"/>
              <w:jc w:val="right"/>
              <w:rPr>
                <w:sz w:val="18"/>
              </w:rPr>
            </w:pPr>
            <w:r w:rsidRPr="00183DFB">
              <w:rPr>
                <w:sz w:val="18"/>
              </w:rPr>
              <w:t>5</w:t>
            </w:r>
            <w:r>
              <w:rPr>
                <w:sz w:val="18"/>
              </w:rPr>
              <w:t>,</w:t>
            </w:r>
            <w:r w:rsidRPr="00183DFB">
              <w:rPr>
                <w:sz w:val="18"/>
              </w:rPr>
              <w:t>69</w:t>
            </w:r>
          </w:p>
        </w:tc>
        <w:tc>
          <w:tcPr>
            <w:tcW w:w="560" w:type="dxa"/>
            <w:tcBorders>
              <w:top w:val="single" w:sz="12" w:space="0" w:color="auto"/>
            </w:tcBorders>
            <w:shd w:val="clear" w:color="auto" w:fill="auto"/>
            <w:vAlign w:val="bottom"/>
          </w:tcPr>
          <w:p w14:paraId="0D8F0702" w14:textId="77777777" w:rsidR="007850C3" w:rsidRPr="00183DFB" w:rsidRDefault="007850C3" w:rsidP="004F779E">
            <w:pPr>
              <w:suppressAutoHyphens w:val="0"/>
              <w:spacing w:before="40" w:after="40" w:line="220" w:lineRule="exact"/>
              <w:ind w:right="113"/>
              <w:jc w:val="right"/>
              <w:rPr>
                <w:sz w:val="18"/>
              </w:rPr>
            </w:pPr>
            <w:r w:rsidRPr="00183DFB">
              <w:rPr>
                <w:sz w:val="18"/>
              </w:rPr>
              <w:t>3</w:t>
            </w:r>
            <w:r>
              <w:rPr>
                <w:sz w:val="18"/>
              </w:rPr>
              <w:t>,</w:t>
            </w:r>
            <w:r w:rsidRPr="00183DFB">
              <w:rPr>
                <w:sz w:val="18"/>
              </w:rPr>
              <w:t>14</w:t>
            </w:r>
          </w:p>
        </w:tc>
        <w:tc>
          <w:tcPr>
            <w:tcW w:w="560" w:type="dxa"/>
            <w:tcBorders>
              <w:top w:val="single" w:sz="12" w:space="0" w:color="auto"/>
            </w:tcBorders>
            <w:shd w:val="clear" w:color="auto" w:fill="auto"/>
            <w:vAlign w:val="bottom"/>
          </w:tcPr>
          <w:p w14:paraId="430C8462" w14:textId="77777777" w:rsidR="007850C3" w:rsidRPr="00183DFB" w:rsidRDefault="007850C3" w:rsidP="004F779E">
            <w:pPr>
              <w:suppressAutoHyphens w:val="0"/>
              <w:spacing w:before="40" w:after="40" w:line="220" w:lineRule="exact"/>
              <w:ind w:right="113"/>
              <w:jc w:val="right"/>
              <w:rPr>
                <w:sz w:val="18"/>
              </w:rPr>
            </w:pPr>
            <w:r w:rsidRPr="00183DFB">
              <w:rPr>
                <w:sz w:val="18"/>
              </w:rPr>
              <w:t>4</w:t>
            </w:r>
            <w:r>
              <w:rPr>
                <w:sz w:val="18"/>
              </w:rPr>
              <w:t>,</w:t>
            </w:r>
            <w:r w:rsidRPr="00183DFB">
              <w:rPr>
                <w:sz w:val="18"/>
              </w:rPr>
              <w:t>46</w:t>
            </w:r>
          </w:p>
        </w:tc>
        <w:tc>
          <w:tcPr>
            <w:tcW w:w="532" w:type="dxa"/>
            <w:tcBorders>
              <w:top w:val="single" w:sz="12" w:space="0" w:color="auto"/>
            </w:tcBorders>
            <w:shd w:val="clear" w:color="auto" w:fill="auto"/>
            <w:vAlign w:val="bottom"/>
          </w:tcPr>
          <w:p w14:paraId="523F8755" w14:textId="77777777" w:rsidR="007850C3" w:rsidRPr="00183DFB" w:rsidRDefault="007850C3" w:rsidP="004F779E">
            <w:pPr>
              <w:suppressAutoHyphens w:val="0"/>
              <w:spacing w:before="40" w:after="40" w:line="220" w:lineRule="exact"/>
              <w:ind w:right="113"/>
              <w:jc w:val="right"/>
              <w:rPr>
                <w:sz w:val="18"/>
              </w:rPr>
            </w:pPr>
            <w:r w:rsidRPr="00183DFB">
              <w:rPr>
                <w:sz w:val="18"/>
              </w:rPr>
              <w:t>5</w:t>
            </w:r>
            <w:r>
              <w:rPr>
                <w:sz w:val="18"/>
              </w:rPr>
              <w:t>,</w:t>
            </w:r>
            <w:r w:rsidRPr="00183DFB">
              <w:rPr>
                <w:sz w:val="18"/>
              </w:rPr>
              <w:t>90</w:t>
            </w:r>
          </w:p>
        </w:tc>
        <w:tc>
          <w:tcPr>
            <w:tcW w:w="560" w:type="dxa"/>
            <w:tcBorders>
              <w:top w:val="single" w:sz="12" w:space="0" w:color="auto"/>
            </w:tcBorders>
            <w:shd w:val="clear" w:color="auto" w:fill="auto"/>
            <w:vAlign w:val="bottom"/>
          </w:tcPr>
          <w:p w14:paraId="6A3798A6" w14:textId="77777777" w:rsidR="007850C3" w:rsidRPr="00183DFB" w:rsidRDefault="007850C3" w:rsidP="004F779E">
            <w:pPr>
              <w:suppressAutoHyphens w:val="0"/>
              <w:spacing w:before="40" w:after="40" w:line="220" w:lineRule="exact"/>
              <w:ind w:right="113"/>
              <w:jc w:val="right"/>
              <w:rPr>
                <w:sz w:val="18"/>
              </w:rPr>
            </w:pPr>
            <w:r w:rsidRPr="00183DFB">
              <w:rPr>
                <w:sz w:val="18"/>
              </w:rPr>
              <w:t>4</w:t>
            </w:r>
            <w:r>
              <w:rPr>
                <w:sz w:val="18"/>
              </w:rPr>
              <w:t>,</w:t>
            </w:r>
            <w:r w:rsidRPr="00183DFB">
              <w:rPr>
                <w:sz w:val="18"/>
              </w:rPr>
              <w:t>31</w:t>
            </w:r>
          </w:p>
        </w:tc>
        <w:tc>
          <w:tcPr>
            <w:tcW w:w="560" w:type="dxa"/>
            <w:tcBorders>
              <w:top w:val="single" w:sz="12" w:space="0" w:color="auto"/>
            </w:tcBorders>
            <w:shd w:val="clear" w:color="auto" w:fill="auto"/>
            <w:vAlign w:val="bottom"/>
          </w:tcPr>
          <w:p w14:paraId="71E81129" w14:textId="77777777" w:rsidR="007850C3" w:rsidRPr="00183DFB" w:rsidRDefault="007850C3" w:rsidP="004F779E">
            <w:pPr>
              <w:suppressAutoHyphens w:val="0"/>
              <w:spacing w:before="40" w:after="40" w:line="220" w:lineRule="exact"/>
              <w:ind w:right="113"/>
              <w:jc w:val="right"/>
              <w:rPr>
                <w:sz w:val="18"/>
              </w:rPr>
            </w:pPr>
            <w:r w:rsidRPr="00183DFB">
              <w:rPr>
                <w:sz w:val="18"/>
              </w:rPr>
              <w:t>5</w:t>
            </w:r>
            <w:r>
              <w:rPr>
                <w:sz w:val="18"/>
              </w:rPr>
              <w:t>,</w:t>
            </w:r>
            <w:r w:rsidRPr="00183DFB">
              <w:rPr>
                <w:sz w:val="18"/>
              </w:rPr>
              <w:t>91</w:t>
            </w:r>
          </w:p>
        </w:tc>
        <w:tc>
          <w:tcPr>
            <w:tcW w:w="573" w:type="dxa"/>
            <w:tcBorders>
              <w:top w:val="single" w:sz="12" w:space="0" w:color="auto"/>
            </w:tcBorders>
            <w:shd w:val="clear" w:color="auto" w:fill="auto"/>
            <w:vAlign w:val="bottom"/>
          </w:tcPr>
          <w:p w14:paraId="6EE75192" w14:textId="77777777" w:rsidR="007850C3" w:rsidRPr="00183DFB" w:rsidRDefault="007850C3" w:rsidP="004F779E">
            <w:pPr>
              <w:suppressAutoHyphens w:val="0"/>
              <w:spacing w:before="40" w:after="40" w:line="220" w:lineRule="exact"/>
              <w:ind w:right="113"/>
              <w:jc w:val="right"/>
              <w:rPr>
                <w:sz w:val="18"/>
              </w:rPr>
            </w:pPr>
            <w:r w:rsidRPr="00183DFB">
              <w:rPr>
                <w:sz w:val="18"/>
              </w:rPr>
              <w:t>6</w:t>
            </w:r>
            <w:r>
              <w:rPr>
                <w:sz w:val="18"/>
              </w:rPr>
              <w:t>,</w:t>
            </w:r>
            <w:r w:rsidRPr="00183DFB">
              <w:rPr>
                <w:sz w:val="18"/>
              </w:rPr>
              <w:t>50</w:t>
            </w:r>
          </w:p>
        </w:tc>
        <w:tc>
          <w:tcPr>
            <w:tcW w:w="560" w:type="dxa"/>
            <w:tcBorders>
              <w:top w:val="single" w:sz="12" w:space="0" w:color="auto"/>
            </w:tcBorders>
            <w:shd w:val="clear" w:color="auto" w:fill="auto"/>
            <w:vAlign w:val="bottom"/>
          </w:tcPr>
          <w:p w14:paraId="3B313BA9" w14:textId="77777777" w:rsidR="007850C3" w:rsidRPr="00183DFB" w:rsidRDefault="007850C3" w:rsidP="004F779E">
            <w:pPr>
              <w:suppressAutoHyphens w:val="0"/>
              <w:spacing w:before="40" w:after="40" w:line="220" w:lineRule="exact"/>
              <w:ind w:right="113"/>
              <w:jc w:val="right"/>
              <w:rPr>
                <w:sz w:val="18"/>
              </w:rPr>
            </w:pPr>
            <w:r w:rsidRPr="00183DFB">
              <w:rPr>
                <w:sz w:val="18"/>
              </w:rPr>
              <w:t>5</w:t>
            </w:r>
            <w:r>
              <w:rPr>
                <w:sz w:val="18"/>
              </w:rPr>
              <w:t>,</w:t>
            </w:r>
            <w:r w:rsidRPr="00183DFB">
              <w:rPr>
                <w:sz w:val="18"/>
              </w:rPr>
              <w:t>84</w:t>
            </w:r>
          </w:p>
        </w:tc>
        <w:tc>
          <w:tcPr>
            <w:tcW w:w="560" w:type="dxa"/>
            <w:tcBorders>
              <w:top w:val="single" w:sz="12" w:space="0" w:color="auto"/>
            </w:tcBorders>
            <w:shd w:val="clear" w:color="auto" w:fill="auto"/>
            <w:vAlign w:val="bottom"/>
          </w:tcPr>
          <w:p w14:paraId="6ACA9257" w14:textId="77777777" w:rsidR="007850C3" w:rsidRPr="00183DFB" w:rsidRDefault="007850C3" w:rsidP="004F779E">
            <w:pPr>
              <w:suppressAutoHyphens w:val="0"/>
              <w:spacing w:before="40" w:after="40" w:line="220" w:lineRule="exact"/>
              <w:ind w:right="113"/>
              <w:jc w:val="right"/>
              <w:rPr>
                <w:sz w:val="18"/>
              </w:rPr>
            </w:pPr>
            <w:r w:rsidRPr="00183DFB">
              <w:rPr>
                <w:sz w:val="18"/>
              </w:rPr>
              <w:t>5</w:t>
            </w:r>
            <w:r>
              <w:rPr>
                <w:sz w:val="18"/>
              </w:rPr>
              <w:t>,</w:t>
            </w:r>
            <w:r w:rsidRPr="00183DFB">
              <w:rPr>
                <w:sz w:val="18"/>
              </w:rPr>
              <w:t>91</w:t>
            </w:r>
          </w:p>
        </w:tc>
        <w:tc>
          <w:tcPr>
            <w:tcW w:w="560" w:type="dxa"/>
            <w:tcBorders>
              <w:top w:val="single" w:sz="12" w:space="0" w:color="auto"/>
            </w:tcBorders>
            <w:shd w:val="clear" w:color="auto" w:fill="auto"/>
            <w:vAlign w:val="bottom"/>
          </w:tcPr>
          <w:p w14:paraId="785D0C89" w14:textId="77777777" w:rsidR="007850C3" w:rsidRPr="00183DFB" w:rsidRDefault="007850C3" w:rsidP="004F779E">
            <w:pPr>
              <w:suppressAutoHyphens w:val="0"/>
              <w:spacing w:before="40" w:after="40" w:line="220" w:lineRule="exact"/>
              <w:ind w:right="113"/>
              <w:jc w:val="right"/>
              <w:rPr>
                <w:sz w:val="18"/>
              </w:rPr>
            </w:pPr>
            <w:r w:rsidRPr="00183DFB">
              <w:rPr>
                <w:sz w:val="18"/>
              </w:rPr>
              <w:t>6</w:t>
            </w:r>
            <w:r>
              <w:rPr>
                <w:sz w:val="18"/>
              </w:rPr>
              <w:t>,</w:t>
            </w:r>
            <w:r w:rsidRPr="00183DFB">
              <w:rPr>
                <w:sz w:val="18"/>
              </w:rPr>
              <w:t>41</w:t>
            </w:r>
          </w:p>
        </w:tc>
        <w:tc>
          <w:tcPr>
            <w:tcW w:w="602" w:type="dxa"/>
            <w:tcBorders>
              <w:top w:val="single" w:sz="12" w:space="0" w:color="auto"/>
            </w:tcBorders>
            <w:shd w:val="clear" w:color="auto" w:fill="auto"/>
            <w:vAlign w:val="bottom"/>
          </w:tcPr>
          <w:p w14:paraId="24B6EA91" w14:textId="77777777" w:rsidR="007850C3" w:rsidRPr="00183DFB" w:rsidRDefault="007850C3" w:rsidP="004F779E">
            <w:pPr>
              <w:suppressAutoHyphens w:val="0"/>
              <w:spacing w:before="40" w:after="40" w:line="220" w:lineRule="exact"/>
              <w:ind w:right="113"/>
              <w:jc w:val="right"/>
              <w:rPr>
                <w:sz w:val="18"/>
              </w:rPr>
            </w:pPr>
            <w:r w:rsidRPr="00183DFB">
              <w:rPr>
                <w:sz w:val="18"/>
              </w:rPr>
              <w:t>10</w:t>
            </w:r>
            <w:r>
              <w:rPr>
                <w:sz w:val="18"/>
              </w:rPr>
              <w:t>,</w:t>
            </w:r>
            <w:r w:rsidRPr="00183DFB">
              <w:rPr>
                <w:sz w:val="18"/>
              </w:rPr>
              <w:t>67</w:t>
            </w:r>
          </w:p>
        </w:tc>
        <w:tc>
          <w:tcPr>
            <w:tcW w:w="560" w:type="dxa"/>
            <w:tcBorders>
              <w:top w:val="single" w:sz="12" w:space="0" w:color="auto"/>
            </w:tcBorders>
            <w:shd w:val="clear" w:color="auto" w:fill="auto"/>
            <w:vAlign w:val="bottom"/>
          </w:tcPr>
          <w:p w14:paraId="18518DD3" w14:textId="77777777" w:rsidR="007850C3" w:rsidRPr="00183DFB" w:rsidRDefault="007850C3" w:rsidP="004F779E">
            <w:pPr>
              <w:suppressAutoHyphens w:val="0"/>
              <w:spacing w:before="40" w:after="40" w:line="220" w:lineRule="exact"/>
              <w:ind w:right="113"/>
              <w:jc w:val="right"/>
              <w:rPr>
                <w:sz w:val="18"/>
              </w:rPr>
            </w:pPr>
            <w:r w:rsidRPr="00183DFB">
              <w:rPr>
                <w:sz w:val="18"/>
              </w:rPr>
              <w:t>6</w:t>
            </w:r>
            <w:r>
              <w:rPr>
                <w:sz w:val="18"/>
              </w:rPr>
              <w:t>,</w:t>
            </w:r>
            <w:r w:rsidRPr="00183DFB">
              <w:rPr>
                <w:sz w:val="18"/>
              </w:rPr>
              <w:t>29</w:t>
            </w:r>
          </w:p>
        </w:tc>
        <w:tc>
          <w:tcPr>
            <w:tcW w:w="1058" w:type="dxa"/>
            <w:tcBorders>
              <w:top w:val="single" w:sz="12" w:space="0" w:color="auto"/>
            </w:tcBorders>
            <w:shd w:val="clear" w:color="auto" w:fill="auto"/>
            <w:vAlign w:val="bottom"/>
          </w:tcPr>
          <w:p w14:paraId="0BBAA6A1" w14:textId="77777777" w:rsidR="007850C3" w:rsidRPr="00183DFB" w:rsidRDefault="007850C3" w:rsidP="004F779E">
            <w:pPr>
              <w:suppressAutoHyphens w:val="0"/>
              <w:spacing w:before="40" w:after="40" w:line="220" w:lineRule="exact"/>
              <w:ind w:right="57"/>
              <w:jc w:val="right"/>
              <w:rPr>
                <w:sz w:val="18"/>
              </w:rPr>
            </w:pPr>
            <w:r w:rsidRPr="00183DFB">
              <w:rPr>
                <w:sz w:val="18"/>
              </w:rPr>
              <w:t>463</w:t>
            </w:r>
            <w:r>
              <w:rPr>
                <w:sz w:val="18"/>
              </w:rPr>
              <w:t>,</w:t>
            </w:r>
            <w:r w:rsidRPr="00183DFB">
              <w:rPr>
                <w:sz w:val="18"/>
              </w:rPr>
              <w:t>22</w:t>
            </w:r>
          </w:p>
        </w:tc>
      </w:tr>
    </w:tbl>
    <w:p w14:paraId="4D93F4A8" w14:textId="77777777" w:rsidR="00002357" w:rsidRPr="000266E0" w:rsidRDefault="00002357" w:rsidP="007850C3">
      <w:pPr>
        <w:pStyle w:val="SingleTxtG"/>
        <w:spacing w:before="80" w:line="220" w:lineRule="exact"/>
        <w:ind w:firstLine="170"/>
        <w:jc w:val="left"/>
        <w:rPr>
          <w:sz w:val="18"/>
        </w:rPr>
      </w:pPr>
      <w:r w:rsidRPr="000266E0">
        <w:rPr>
          <w:i/>
          <w:sz w:val="18"/>
        </w:rPr>
        <w:t>Источник</w:t>
      </w:r>
      <w:r w:rsidRPr="00F90320">
        <w:rPr>
          <w:i/>
          <w:sz w:val="18"/>
          <w:lang w:val="en-US"/>
        </w:rPr>
        <w:t>s</w:t>
      </w:r>
      <w:r w:rsidRPr="000266E0">
        <w:rPr>
          <w:sz w:val="18"/>
        </w:rPr>
        <w:t>: БИГС, Национальная система индексов потребительских цен</w:t>
      </w:r>
      <w:r>
        <w:rPr>
          <w:sz w:val="18"/>
        </w:rPr>
        <w:t>.</w:t>
      </w:r>
    </w:p>
    <w:p w14:paraId="401DB5A9" w14:textId="77777777" w:rsidR="00002357" w:rsidRDefault="00002357" w:rsidP="007850C3">
      <w:pPr>
        <w:pStyle w:val="SingleTxtG"/>
        <w:spacing w:before="240"/>
      </w:pPr>
      <w:r w:rsidRPr="000266E0">
        <w:t>22.</w:t>
      </w:r>
      <w:r w:rsidRPr="000266E0">
        <w:tab/>
        <w:t xml:space="preserve">Основное влияние на динамику </w:t>
      </w:r>
      <w:r>
        <w:t>Р</w:t>
      </w:r>
      <w:r w:rsidRPr="000266E0">
        <w:t>асширенного национального индекса потребительских цен оказали изменени</w:t>
      </w:r>
      <w:r>
        <w:t>е</w:t>
      </w:r>
      <w:r w:rsidRPr="000266E0">
        <w:t xml:space="preserve"> цен на продукты питания и напитки и в меньшей степени </w:t>
      </w:r>
      <w:r w:rsidR="00980C06">
        <w:t>—</w:t>
      </w:r>
      <w:r w:rsidRPr="000266E0">
        <w:t xml:space="preserve"> изменение цен на жилье и </w:t>
      </w:r>
      <w:r>
        <w:t xml:space="preserve">на </w:t>
      </w:r>
      <w:r w:rsidRPr="000266E0">
        <w:t>транспортные услуги.</w:t>
      </w:r>
    </w:p>
    <w:p w14:paraId="4ECEEC0F" w14:textId="77777777" w:rsidR="00002357" w:rsidRPr="007850C3" w:rsidRDefault="00002357" w:rsidP="009D0115">
      <w:pPr>
        <w:pStyle w:val="SingleTxtG"/>
        <w:spacing w:before="200"/>
        <w:jc w:val="left"/>
        <w:rPr>
          <w:b/>
          <w:bCs/>
        </w:rPr>
      </w:pPr>
      <w:r w:rsidRPr="000266E0">
        <w:t>Таблица</w:t>
      </w:r>
      <w:r>
        <w:rPr>
          <w:lang w:val="en-US"/>
        </w:rPr>
        <w:t> </w:t>
      </w:r>
      <w:r w:rsidRPr="000266E0">
        <w:t>13</w:t>
      </w:r>
      <w:r w:rsidRPr="000266E0">
        <w:br/>
      </w:r>
      <w:r w:rsidRPr="007850C3">
        <w:rPr>
          <w:b/>
          <w:bCs/>
        </w:rPr>
        <w:t>Изменение Расширенного национального индекса потребительских цен (ИПЦ) в</w:t>
      </w:r>
      <w:r w:rsidR="007850C3">
        <w:rPr>
          <w:b/>
          <w:bCs/>
        </w:rPr>
        <w:t> </w:t>
      </w:r>
      <w:r w:rsidRPr="007850C3">
        <w:rPr>
          <w:b/>
          <w:bCs/>
        </w:rPr>
        <w:t>Бразилии в 2016 году и средний вес относительной значимости отдельных групп товаров и услуг в структуре ИПЦ, 2016 год</w:t>
      </w:r>
      <w:r w:rsidRPr="007850C3">
        <w:rPr>
          <w:b/>
          <w:bCs/>
          <w:sz w:val="30"/>
        </w:rPr>
        <w:t xml:space="preserve"> </w:t>
      </w:r>
    </w:p>
    <w:tbl>
      <w:tblPr>
        <w:tblW w:w="7370" w:type="dxa"/>
        <w:tblInd w:w="1134" w:type="dxa"/>
        <w:tblLayout w:type="fixed"/>
        <w:tblCellMar>
          <w:left w:w="0" w:type="dxa"/>
          <w:right w:w="0" w:type="dxa"/>
        </w:tblCellMar>
        <w:tblLook w:val="04A0" w:firstRow="1" w:lastRow="0" w:firstColumn="1" w:lastColumn="0" w:noHBand="0" w:noVBand="1"/>
      </w:tblPr>
      <w:tblGrid>
        <w:gridCol w:w="2835"/>
        <w:gridCol w:w="2152"/>
        <w:gridCol w:w="2383"/>
      </w:tblGrid>
      <w:tr w:rsidR="00002357" w:rsidRPr="00F90320" w14:paraId="7E668BFA" w14:textId="77777777" w:rsidTr="00D72F91">
        <w:trPr>
          <w:tblHeader/>
        </w:trPr>
        <w:tc>
          <w:tcPr>
            <w:tcW w:w="2835" w:type="dxa"/>
            <w:tcBorders>
              <w:top w:val="single" w:sz="4" w:space="0" w:color="auto"/>
              <w:bottom w:val="single" w:sz="12" w:space="0" w:color="auto"/>
            </w:tcBorders>
            <w:shd w:val="clear" w:color="auto" w:fill="auto"/>
            <w:vAlign w:val="bottom"/>
          </w:tcPr>
          <w:p w14:paraId="7342E937" w14:textId="77777777" w:rsidR="00002357" w:rsidRPr="00E93350" w:rsidRDefault="00002357" w:rsidP="00007DBE">
            <w:pPr>
              <w:spacing w:before="80" w:after="80" w:line="200" w:lineRule="exact"/>
              <w:ind w:left="39"/>
              <w:rPr>
                <w:i/>
                <w:sz w:val="16"/>
                <w:lang w:val="en-US"/>
              </w:rPr>
            </w:pPr>
            <w:r>
              <w:rPr>
                <w:i/>
                <w:sz w:val="16"/>
              </w:rPr>
              <w:t>Товарная группа</w:t>
            </w:r>
          </w:p>
        </w:tc>
        <w:tc>
          <w:tcPr>
            <w:tcW w:w="2152" w:type="dxa"/>
            <w:tcBorders>
              <w:top w:val="single" w:sz="4" w:space="0" w:color="auto"/>
              <w:bottom w:val="single" w:sz="12" w:space="0" w:color="auto"/>
            </w:tcBorders>
            <w:shd w:val="clear" w:color="auto" w:fill="auto"/>
            <w:vAlign w:val="bottom"/>
          </w:tcPr>
          <w:p w14:paraId="68F9E727" w14:textId="77777777" w:rsidR="00002357" w:rsidRPr="00A82D4C" w:rsidRDefault="00002357" w:rsidP="00D72F91">
            <w:pPr>
              <w:spacing w:before="80" w:after="80" w:line="200" w:lineRule="exact"/>
              <w:ind w:right="120"/>
              <w:jc w:val="right"/>
              <w:rPr>
                <w:i/>
                <w:sz w:val="16"/>
              </w:rPr>
            </w:pPr>
            <w:r>
              <w:rPr>
                <w:i/>
                <w:sz w:val="16"/>
              </w:rPr>
              <w:t xml:space="preserve">Прирост индекса ИПЦ </w:t>
            </w:r>
            <w:r w:rsidR="00D72F91">
              <w:rPr>
                <w:i/>
                <w:sz w:val="16"/>
              </w:rPr>
              <w:br/>
            </w:r>
            <w:r>
              <w:rPr>
                <w:i/>
                <w:sz w:val="16"/>
              </w:rPr>
              <w:t>в 2016 году</w:t>
            </w:r>
          </w:p>
        </w:tc>
        <w:tc>
          <w:tcPr>
            <w:tcW w:w="2383" w:type="dxa"/>
            <w:tcBorders>
              <w:top w:val="single" w:sz="4" w:space="0" w:color="auto"/>
              <w:bottom w:val="single" w:sz="12" w:space="0" w:color="auto"/>
            </w:tcBorders>
            <w:shd w:val="clear" w:color="auto" w:fill="auto"/>
            <w:vAlign w:val="bottom"/>
          </w:tcPr>
          <w:p w14:paraId="5625ACE4" w14:textId="77777777" w:rsidR="00002357" w:rsidRPr="00A82D4C" w:rsidRDefault="00002357" w:rsidP="00D72F91">
            <w:pPr>
              <w:spacing w:before="80" w:after="80" w:line="200" w:lineRule="exact"/>
              <w:ind w:right="77"/>
              <w:jc w:val="right"/>
              <w:rPr>
                <w:i/>
                <w:sz w:val="16"/>
              </w:rPr>
            </w:pPr>
            <w:r>
              <w:rPr>
                <w:i/>
                <w:sz w:val="16"/>
              </w:rPr>
              <w:t>Вес в рамках среднего индекса ИПЦ в 2016 году</w:t>
            </w:r>
          </w:p>
        </w:tc>
      </w:tr>
      <w:tr w:rsidR="00002357" w:rsidRPr="00F90320" w14:paraId="59CD99E9" w14:textId="77777777" w:rsidTr="00D72F91">
        <w:tc>
          <w:tcPr>
            <w:tcW w:w="2835" w:type="dxa"/>
            <w:tcBorders>
              <w:top w:val="single" w:sz="12" w:space="0" w:color="auto"/>
            </w:tcBorders>
            <w:shd w:val="clear" w:color="auto" w:fill="auto"/>
          </w:tcPr>
          <w:p w14:paraId="3F14FE44" w14:textId="77777777" w:rsidR="00002357" w:rsidRPr="00E93350" w:rsidRDefault="00002357" w:rsidP="00007DBE">
            <w:pPr>
              <w:spacing w:before="40" w:after="40" w:line="220" w:lineRule="exact"/>
              <w:ind w:left="39"/>
              <w:rPr>
                <w:bCs/>
                <w:sz w:val="18"/>
                <w:lang w:val="en-US"/>
              </w:rPr>
            </w:pPr>
            <w:r>
              <w:rPr>
                <w:bCs/>
                <w:sz w:val="18"/>
              </w:rPr>
              <w:t>Продукты питания и напитки</w:t>
            </w:r>
          </w:p>
        </w:tc>
        <w:tc>
          <w:tcPr>
            <w:tcW w:w="2152" w:type="dxa"/>
            <w:tcBorders>
              <w:top w:val="single" w:sz="12" w:space="0" w:color="auto"/>
            </w:tcBorders>
            <w:shd w:val="clear" w:color="auto" w:fill="auto"/>
            <w:vAlign w:val="bottom"/>
          </w:tcPr>
          <w:p w14:paraId="236B47B4" w14:textId="77777777" w:rsidR="00002357" w:rsidRPr="00E93350" w:rsidRDefault="00002357" w:rsidP="00D72F91">
            <w:pPr>
              <w:spacing w:before="40" w:after="40" w:line="220" w:lineRule="exact"/>
              <w:ind w:right="120"/>
              <w:jc w:val="right"/>
              <w:rPr>
                <w:bCs/>
                <w:sz w:val="18"/>
                <w:lang w:val="en-US"/>
              </w:rPr>
            </w:pPr>
            <w:r w:rsidRPr="00E93350">
              <w:rPr>
                <w:bCs/>
                <w:sz w:val="18"/>
                <w:lang w:val="en-US"/>
              </w:rPr>
              <w:t>8</w:t>
            </w:r>
            <w:r>
              <w:rPr>
                <w:bCs/>
                <w:sz w:val="18"/>
                <w:lang w:val="en-US"/>
              </w:rPr>
              <w:t>,</w:t>
            </w:r>
            <w:r w:rsidRPr="00E93350">
              <w:rPr>
                <w:bCs/>
                <w:sz w:val="18"/>
                <w:lang w:val="en-US"/>
              </w:rPr>
              <w:t>62</w:t>
            </w:r>
            <w:r w:rsidR="00266854">
              <w:rPr>
                <w:bCs/>
                <w:sz w:val="18"/>
                <w:lang w:val="en-US"/>
              </w:rPr>
              <w:t> %</w:t>
            </w:r>
          </w:p>
        </w:tc>
        <w:tc>
          <w:tcPr>
            <w:tcW w:w="2383" w:type="dxa"/>
            <w:tcBorders>
              <w:top w:val="single" w:sz="12" w:space="0" w:color="auto"/>
            </w:tcBorders>
            <w:shd w:val="clear" w:color="auto" w:fill="auto"/>
            <w:vAlign w:val="bottom"/>
          </w:tcPr>
          <w:p w14:paraId="65AA856D" w14:textId="77777777" w:rsidR="00002357" w:rsidRPr="00E93350" w:rsidRDefault="00002357" w:rsidP="00D72F91">
            <w:pPr>
              <w:spacing w:before="40" w:after="40" w:line="220" w:lineRule="exact"/>
              <w:ind w:right="77"/>
              <w:jc w:val="right"/>
              <w:rPr>
                <w:bCs/>
                <w:sz w:val="18"/>
                <w:lang w:val="en-US"/>
              </w:rPr>
            </w:pPr>
            <w:r w:rsidRPr="00E93350">
              <w:rPr>
                <w:bCs/>
                <w:sz w:val="18"/>
                <w:lang w:val="en-US"/>
              </w:rPr>
              <w:t>25</w:t>
            </w:r>
            <w:r>
              <w:rPr>
                <w:bCs/>
                <w:sz w:val="18"/>
                <w:lang w:val="en-US"/>
              </w:rPr>
              <w:t>,</w:t>
            </w:r>
            <w:r w:rsidRPr="00E93350">
              <w:rPr>
                <w:bCs/>
                <w:sz w:val="18"/>
                <w:lang w:val="en-US"/>
              </w:rPr>
              <w:t>83</w:t>
            </w:r>
          </w:p>
        </w:tc>
      </w:tr>
      <w:tr w:rsidR="00002357" w:rsidRPr="00F90320" w14:paraId="33654398" w14:textId="77777777" w:rsidTr="00D72F91">
        <w:tc>
          <w:tcPr>
            <w:tcW w:w="2835" w:type="dxa"/>
            <w:shd w:val="clear" w:color="auto" w:fill="auto"/>
          </w:tcPr>
          <w:p w14:paraId="3F966E64" w14:textId="77777777" w:rsidR="00002357" w:rsidRPr="00E93350" w:rsidRDefault="00002357" w:rsidP="00007DBE">
            <w:pPr>
              <w:spacing w:before="40" w:after="40" w:line="220" w:lineRule="exact"/>
              <w:ind w:left="39"/>
              <w:rPr>
                <w:bCs/>
                <w:sz w:val="18"/>
                <w:lang w:val="en-US"/>
              </w:rPr>
            </w:pPr>
            <w:r>
              <w:rPr>
                <w:bCs/>
                <w:sz w:val="18"/>
              </w:rPr>
              <w:t>Жилищные услуги</w:t>
            </w:r>
          </w:p>
        </w:tc>
        <w:tc>
          <w:tcPr>
            <w:tcW w:w="2152" w:type="dxa"/>
            <w:shd w:val="clear" w:color="auto" w:fill="auto"/>
            <w:vAlign w:val="bottom"/>
          </w:tcPr>
          <w:p w14:paraId="0915B7A4" w14:textId="77777777" w:rsidR="00002357" w:rsidRPr="00E93350" w:rsidRDefault="00002357" w:rsidP="00D72F91">
            <w:pPr>
              <w:spacing w:before="40" w:after="40" w:line="220" w:lineRule="exact"/>
              <w:ind w:right="120"/>
              <w:jc w:val="right"/>
              <w:rPr>
                <w:bCs/>
                <w:sz w:val="18"/>
                <w:lang w:val="en-US"/>
              </w:rPr>
            </w:pPr>
            <w:r w:rsidRPr="00E93350">
              <w:rPr>
                <w:bCs/>
                <w:sz w:val="18"/>
                <w:lang w:val="en-US"/>
              </w:rPr>
              <w:t>2</w:t>
            </w:r>
            <w:r>
              <w:rPr>
                <w:bCs/>
                <w:sz w:val="18"/>
                <w:lang w:val="en-US"/>
              </w:rPr>
              <w:t>,</w:t>
            </w:r>
            <w:r w:rsidRPr="00E93350">
              <w:rPr>
                <w:bCs/>
                <w:sz w:val="18"/>
                <w:lang w:val="en-US"/>
              </w:rPr>
              <w:t>85</w:t>
            </w:r>
            <w:r w:rsidR="00266854">
              <w:rPr>
                <w:bCs/>
                <w:sz w:val="18"/>
                <w:lang w:val="en-US"/>
              </w:rPr>
              <w:t> %</w:t>
            </w:r>
          </w:p>
        </w:tc>
        <w:tc>
          <w:tcPr>
            <w:tcW w:w="2383" w:type="dxa"/>
            <w:shd w:val="clear" w:color="auto" w:fill="auto"/>
            <w:vAlign w:val="bottom"/>
          </w:tcPr>
          <w:p w14:paraId="2132C2BB" w14:textId="77777777" w:rsidR="00002357" w:rsidRPr="00E93350" w:rsidRDefault="00002357" w:rsidP="00D72F91">
            <w:pPr>
              <w:spacing w:before="40" w:after="40" w:line="220" w:lineRule="exact"/>
              <w:ind w:right="77"/>
              <w:jc w:val="right"/>
              <w:rPr>
                <w:bCs/>
                <w:sz w:val="18"/>
                <w:lang w:val="en-US"/>
              </w:rPr>
            </w:pPr>
            <w:r w:rsidRPr="00E93350">
              <w:rPr>
                <w:bCs/>
                <w:sz w:val="18"/>
                <w:lang w:val="en-US"/>
              </w:rPr>
              <w:t>15</w:t>
            </w:r>
            <w:r>
              <w:rPr>
                <w:bCs/>
                <w:sz w:val="18"/>
                <w:lang w:val="en-US"/>
              </w:rPr>
              <w:t>,</w:t>
            </w:r>
            <w:r w:rsidRPr="00E93350">
              <w:rPr>
                <w:bCs/>
                <w:sz w:val="18"/>
                <w:lang w:val="en-US"/>
              </w:rPr>
              <w:t>37</w:t>
            </w:r>
          </w:p>
        </w:tc>
      </w:tr>
      <w:tr w:rsidR="00002357" w:rsidRPr="00F90320" w14:paraId="5EF83E1F" w14:textId="77777777" w:rsidTr="00D72F91">
        <w:tc>
          <w:tcPr>
            <w:tcW w:w="2835" w:type="dxa"/>
            <w:shd w:val="clear" w:color="auto" w:fill="auto"/>
          </w:tcPr>
          <w:p w14:paraId="4EDEF8E2" w14:textId="77777777" w:rsidR="00002357" w:rsidRPr="00E93350" w:rsidRDefault="00002357" w:rsidP="00007DBE">
            <w:pPr>
              <w:spacing w:before="40" w:after="40" w:line="220" w:lineRule="exact"/>
              <w:ind w:left="39"/>
              <w:rPr>
                <w:bCs/>
                <w:sz w:val="18"/>
                <w:lang w:val="en-US"/>
              </w:rPr>
            </w:pPr>
            <w:r>
              <w:rPr>
                <w:bCs/>
                <w:sz w:val="18"/>
              </w:rPr>
              <w:t>Предметы домашнего обихода</w:t>
            </w:r>
          </w:p>
        </w:tc>
        <w:tc>
          <w:tcPr>
            <w:tcW w:w="2152" w:type="dxa"/>
            <w:shd w:val="clear" w:color="auto" w:fill="auto"/>
            <w:vAlign w:val="bottom"/>
          </w:tcPr>
          <w:p w14:paraId="5AFEC7B2" w14:textId="77777777" w:rsidR="00002357" w:rsidRPr="00E93350" w:rsidRDefault="00002357" w:rsidP="00D72F91">
            <w:pPr>
              <w:spacing w:before="40" w:after="40" w:line="220" w:lineRule="exact"/>
              <w:ind w:right="120"/>
              <w:jc w:val="right"/>
              <w:rPr>
                <w:bCs/>
                <w:sz w:val="18"/>
                <w:lang w:val="en-US"/>
              </w:rPr>
            </w:pPr>
            <w:r w:rsidRPr="00E93350">
              <w:rPr>
                <w:bCs/>
                <w:sz w:val="18"/>
                <w:lang w:val="en-US"/>
              </w:rPr>
              <w:t>3</w:t>
            </w:r>
            <w:r>
              <w:rPr>
                <w:bCs/>
                <w:sz w:val="18"/>
                <w:lang w:val="en-US"/>
              </w:rPr>
              <w:t>,</w:t>
            </w:r>
            <w:r w:rsidRPr="00E93350">
              <w:rPr>
                <w:bCs/>
                <w:sz w:val="18"/>
                <w:lang w:val="en-US"/>
              </w:rPr>
              <w:t>41</w:t>
            </w:r>
            <w:r w:rsidR="00266854">
              <w:rPr>
                <w:bCs/>
                <w:sz w:val="18"/>
                <w:lang w:val="en-US"/>
              </w:rPr>
              <w:t> %</w:t>
            </w:r>
          </w:p>
        </w:tc>
        <w:tc>
          <w:tcPr>
            <w:tcW w:w="2383" w:type="dxa"/>
            <w:shd w:val="clear" w:color="auto" w:fill="auto"/>
            <w:vAlign w:val="bottom"/>
          </w:tcPr>
          <w:p w14:paraId="7B3FF072" w14:textId="77777777" w:rsidR="00002357" w:rsidRPr="00E93350" w:rsidRDefault="00002357" w:rsidP="00D72F91">
            <w:pPr>
              <w:spacing w:before="40" w:after="40" w:line="220" w:lineRule="exact"/>
              <w:ind w:right="77"/>
              <w:jc w:val="right"/>
              <w:rPr>
                <w:bCs/>
                <w:sz w:val="18"/>
                <w:lang w:val="en-US"/>
              </w:rPr>
            </w:pPr>
            <w:r w:rsidRPr="00E93350">
              <w:rPr>
                <w:bCs/>
                <w:sz w:val="18"/>
                <w:lang w:val="en-US"/>
              </w:rPr>
              <w:t>4</w:t>
            </w:r>
            <w:r>
              <w:rPr>
                <w:bCs/>
                <w:sz w:val="18"/>
                <w:lang w:val="en-US"/>
              </w:rPr>
              <w:t>,</w:t>
            </w:r>
            <w:r w:rsidRPr="00E93350">
              <w:rPr>
                <w:bCs/>
                <w:sz w:val="18"/>
                <w:lang w:val="en-US"/>
              </w:rPr>
              <w:t>18</w:t>
            </w:r>
          </w:p>
        </w:tc>
      </w:tr>
      <w:tr w:rsidR="00002357" w:rsidRPr="00E93350" w14:paraId="4C45A5BC" w14:textId="77777777" w:rsidTr="00D72F91">
        <w:tc>
          <w:tcPr>
            <w:tcW w:w="2835" w:type="dxa"/>
            <w:shd w:val="clear" w:color="auto" w:fill="auto"/>
          </w:tcPr>
          <w:p w14:paraId="74741D13" w14:textId="77777777" w:rsidR="00002357" w:rsidRPr="00E93350" w:rsidRDefault="00002357" w:rsidP="00007DBE">
            <w:pPr>
              <w:spacing w:before="40" w:after="40" w:line="220" w:lineRule="exact"/>
              <w:ind w:left="39"/>
              <w:rPr>
                <w:bCs/>
                <w:sz w:val="18"/>
                <w:lang w:val="en-US"/>
              </w:rPr>
            </w:pPr>
            <w:r>
              <w:rPr>
                <w:bCs/>
                <w:sz w:val="18"/>
              </w:rPr>
              <w:t>Одежда</w:t>
            </w:r>
          </w:p>
        </w:tc>
        <w:tc>
          <w:tcPr>
            <w:tcW w:w="2152" w:type="dxa"/>
            <w:shd w:val="clear" w:color="auto" w:fill="auto"/>
            <w:vAlign w:val="bottom"/>
          </w:tcPr>
          <w:p w14:paraId="258C5EBC" w14:textId="77777777" w:rsidR="00002357" w:rsidRPr="00E93350" w:rsidRDefault="00002357" w:rsidP="00D72F91">
            <w:pPr>
              <w:spacing w:before="40" w:after="40" w:line="220" w:lineRule="exact"/>
              <w:ind w:right="120"/>
              <w:jc w:val="right"/>
              <w:rPr>
                <w:bCs/>
                <w:sz w:val="18"/>
                <w:lang w:val="en-US"/>
              </w:rPr>
            </w:pPr>
            <w:r w:rsidRPr="00E93350">
              <w:rPr>
                <w:bCs/>
                <w:sz w:val="18"/>
                <w:lang w:val="en-US"/>
              </w:rPr>
              <w:t>3</w:t>
            </w:r>
            <w:r>
              <w:rPr>
                <w:bCs/>
                <w:sz w:val="18"/>
                <w:lang w:val="en-US"/>
              </w:rPr>
              <w:t>,</w:t>
            </w:r>
            <w:r w:rsidRPr="00E93350">
              <w:rPr>
                <w:bCs/>
                <w:sz w:val="18"/>
                <w:lang w:val="en-US"/>
              </w:rPr>
              <w:t>55</w:t>
            </w:r>
            <w:r w:rsidR="00266854">
              <w:rPr>
                <w:bCs/>
                <w:sz w:val="18"/>
                <w:lang w:val="en-US"/>
              </w:rPr>
              <w:t> %</w:t>
            </w:r>
          </w:p>
        </w:tc>
        <w:tc>
          <w:tcPr>
            <w:tcW w:w="2383" w:type="dxa"/>
            <w:shd w:val="clear" w:color="auto" w:fill="auto"/>
            <w:vAlign w:val="bottom"/>
          </w:tcPr>
          <w:p w14:paraId="151B1D74" w14:textId="77777777" w:rsidR="00002357" w:rsidRPr="00E93350" w:rsidRDefault="00002357" w:rsidP="00D72F91">
            <w:pPr>
              <w:spacing w:before="40" w:after="40" w:line="220" w:lineRule="exact"/>
              <w:ind w:right="77"/>
              <w:jc w:val="right"/>
              <w:rPr>
                <w:bCs/>
                <w:sz w:val="18"/>
                <w:lang w:val="en-US"/>
              </w:rPr>
            </w:pPr>
            <w:r w:rsidRPr="00E93350">
              <w:rPr>
                <w:bCs/>
                <w:sz w:val="18"/>
                <w:lang w:val="en-US"/>
              </w:rPr>
              <w:t>5</w:t>
            </w:r>
            <w:r>
              <w:rPr>
                <w:bCs/>
                <w:sz w:val="18"/>
                <w:lang w:val="en-US"/>
              </w:rPr>
              <w:t>,</w:t>
            </w:r>
            <w:r w:rsidRPr="00E93350">
              <w:rPr>
                <w:bCs/>
                <w:sz w:val="18"/>
                <w:lang w:val="en-US"/>
              </w:rPr>
              <w:t>96</w:t>
            </w:r>
          </w:p>
        </w:tc>
      </w:tr>
      <w:tr w:rsidR="00002357" w:rsidRPr="00E93350" w14:paraId="506C4BD2" w14:textId="77777777" w:rsidTr="00D72F91">
        <w:tc>
          <w:tcPr>
            <w:tcW w:w="2835" w:type="dxa"/>
            <w:shd w:val="clear" w:color="auto" w:fill="auto"/>
          </w:tcPr>
          <w:p w14:paraId="26F3F8C9" w14:textId="77777777" w:rsidR="00002357" w:rsidRPr="00E93350" w:rsidRDefault="00002357" w:rsidP="00007DBE">
            <w:pPr>
              <w:spacing w:before="40" w:after="40" w:line="220" w:lineRule="exact"/>
              <w:ind w:left="39"/>
              <w:rPr>
                <w:bCs/>
                <w:sz w:val="18"/>
                <w:lang w:val="en-US"/>
              </w:rPr>
            </w:pPr>
            <w:r>
              <w:rPr>
                <w:bCs/>
                <w:sz w:val="18"/>
              </w:rPr>
              <w:t>Транспортные услуги</w:t>
            </w:r>
          </w:p>
        </w:tc>
        <w:tc>
          <w:tcPr>
            <w:tcW w:w="2152" w:type="dxa"/>
            <w:shd w:val="clear" w:color="auto" w:fill="auto"/>
            <w:vAlign w:val="bottom"/>
          </w:tcPr>
          <w:p w14:paraId="789C088A" w14:textId="77777777" w:rsidR="00002357" w:rsidRPr="00E93350" w:rsidRDefault="00002357" w:rsidP="00D72F91">
            <w:pPr>
              <w:spacing w:before="40" w:after="40" w:line="220" w:lineRule="exact"/>
              <w:ind w:right="120"/>
              <w:jc w:val="right"/>
              <w:rPr>
                <w:bCs/>
                <w:sz w:val="18"/>
                <w:lang w:val="en-US"/>
              </w:rPr>
            </w:pPr>
            <w:r w:rsidRPr="00E93350">
              <w:rPr>
                <w:bCs/>
                <w:sz w:val="18"/>
                <w:lang w:val="en-US"/>
              </w:rPr>
              <w:t>4</w:t>
            </w:r>
            <w:r>
              <w:rPr>
                <w:bCs/>
                <w:sz w:val="18"/>
                <w:lang w:val="en-US"/>
              </w:rPr>
              <w:t>,</w:t>
            </w:r>
            <w:r w:rsidRPr="00E93350">
              <w:rPr>
                <w:bCs/>
                <w:sz w:val="18"/>
                <w:lang w:val="en-US"/>
              </w:rPr>
              <w:t>22</w:t>
            </w:r>
            <w:r w:rsidR="00266854">
              <w:rPr>
                <w:bCs/>
                <w:sz w:val="18"/>
                <w:lang w:val="en-US"/>
              </w:rPr>
              <w:t> %</w:t>
            </w:r>
          </w:p>
        </w:tc>
        <w:tc>
          <w:tcPr>
            <w:tcW w:w="2383" w:type="dxa"/>
            <w:shd w:val="clear" w:color="auto" w:fill="auto"/>
            <w:vAlign w:val="bottom"/>
          </w:tcPr>
          <w:p w14:paraId="150087F4" w14:textId="77777777" w:rsidR="00002357" w:rsidRPr="00E93350" w:rsidRDefault="00002357" w:rsidP="00D72F91">
            <w:pPr>
              <w:spacing w:before="40" w:after="40" w:line="220" w:lineRule="exact"/>
              <w:ind w:right="77"/>
              <w:jc w:val="right"/>
              <w:rPr>
                <w:bCs/>
                <w:sz w:val="18"/>
                <w:lang w:val="en-US"/>
              </w:rPr>
            </w:pPr>
            <w:r w:rsidRPr="00E93350">
              <w:rPr>
                <w:bCs/>
                <w:sz w:val="18"/>
                <w:lang w:val="en-US"/>
              </w:rPr>
              <w:t>17</w:t>
            </w:r>
            <w:r>
              <w:rPr>
                <w:bCs/>
                <w:sz w:val="18"/>
                <w:lang w:val="en-US"/>
              </w:rPr>
              <w:t>,</w:t>
            </w:r>
            <w:r w:rsidRPr="00E93350">
              <w:rPr>
                <w:bCs/>
                <w:sz w:val="18"/>
                <w:lang w:val="en-US"/>
              </w:rPr>
              <w:t>95</w:t>
            </w:r>
          </w:p>
        </w:tc>
      </w:tr>
      <w:tr w:rsidR="00002357" w:rsidRPr="00E93350" w14:paraId="7BB0F3F3" w14:textId="77777777" w:rsidTr="00D72F91">
        <w:tc>
          <w:tcPr>
            <w:tcW w:w="2835" w:type="dxa"/>
            <w:shd w:val="clear" w:color="auto" w:fill="auto"/>
          </w:tcPr>
          <w:p w14:paraId="65A58942" w14:textId="77777777" w:rsidR="00002357" w:rsidRPr="00A82D4C" w:rsidRDefault="00002357" w:rsidP="00007DBE">
            <w:pPr>
              <w:spacing w:before="40" w:after="40" w:line="220" w:lineRule="exact"/>
              <w:ind w:left="39"/>
              <w:rPr>
                <w:bCs/>
                <w:sz w:val="18"/>
              </w:rPr>
            </w:pPr>
            <w:r>
              <w:rPr>
                <w:bCs/>
                <w:sz w:val="18"/>
              </w:rPr>
              <w:t>Продукты оздоровительного назначения и предметы личной гигиены</w:t>
            </w:r>
          </w:p>
        </w:tc>
        <w:tc>
          <w:tcPr>
            <w:tcW w:w="2152" w:type="dxa"/>
            <w:shd w:val="clear" w:color="auto" w:fill="auto"/>
            <w:vAlign w:val="bottom"/>
          </w:tcPr>
          <w:p w14:paraId="1A8F9E3E" w14:textId="77777777" w:rsidR="00002357" w:rsidRPr="00E93350" w:rsidRDefault="00002357" w:rsidP="00D72F91">
            <w:pPr>
              <w:spacing w:before="40" w:after="40" w:line="220" w:lineRule="exact"/>
              <w:ind w:right="120"/>
              <w:jc w:val="right"/>
              <w:rPr>
                <w:bCs/>
                <w:sz w:val="18"/>
                <w:lang w:val="en-US"/>
              </w:rPr>
            </w:pPr>
            <w:r w:rsidRPr="00E93350">
              <w:rPr>
                <w:bCs/>
                <w:sz w:val="18"/>
                <w:lang w:val="en-US"/>
              </w:rPr>
              <w:t>11</w:t>
            </w:r>
            <w:r>
              <w:rPr>
                <w:bCs/>
                <w:sz w:val="18"/>
                <w:lang w:val="en-US"/>
              </w:rPr>
              <w:t>,</w:t>
            </w:r>
            <w:r w:rsidRPr="00E93350">
              <w:rPr>
                <w:bCs/>
                <w:sz w:val="18"/>
                <w:lang w:val="en-US"/>
              </w:rPr>
              <w:t>04</w:t>
            </w:r>
            <w:r w:rsidR="00266854">
              <w:rPr>
                <w:bCs/>
                <w:sz w:val="18"/>
                <w:lang w:val="en-US"/>
              </w:rPr>
              <w:t> %</w:t>
            </w:r>
          </w:p>
        </w:tc>
        <w:tc>
          <w:tcPr>
            <w:tcW w:w="2383" w:type="dxa"/>
            <w:shd w:val="clear" w:color="auto" w:fill="auto"/>
            <w:vAlign w:val="bottom"/>
          </w:tcPr>
          <w:p w14:paraId="12B66E44" w14:textId="77777777" w:rsidR="00002357" w:rsidRPr="00E93350" w:rsidRDefault="00002357" w:rsidP="00D72F91">
            <w:pPr>
              <w:spacing w:before="40" w:after="40" w:line="220" w:lineRule="exact"/>
              <w:ind w:right="77"/>
              <w:jc w:val="right"/>
              <w:rPr>
                <w:bCs/>
                <w:sz w:val="18"/>
                <w:lang w:val="en-US"/>
              </w:rPr>
            </w:pPr>
            <w:r w:rsidRPr="00E93350">
              <w:rPr>
                <w:bCs/>
                <w:sz w:val="18"/>
                <w:lang w:val="en-US"/>
              </w:rPr>
              <w:t>11</w:t>
            </w:r>
            <w:r>
              <w:rPr>
                <w:bCs/>
                <w:sz w:val="18"/>
                <w:lang w:val="en-US"/>
              </w:rPr>
              <w:t>,</w:t>
            </w:r>
            <w:r w:rsidRPr="00E93350">
              <w:rPr>
                <w:bCs/>
                <w:sz w:val="18"/>
                <w:lang w:val="en-US"/>
              </w:rPr>
              <w:t>62</w:t>
            </w:r>
          </w:p>
        </w:tc>
      </w:tr>
      <w:tr w:rsidR="00002357" w:rsidRPr="00E93350" w14:paraId="34ED2AF8" w14:textId="77777777" w:rsidTr="00D72F91">
        <w:tc>
          <w:tcPr>
            <w:tcW w:w="2835" w:type="dxa"/>
            <w:shd w:val="clear" w:color="auto" w:fill="auto"/>
          </w:tcPr>
          <w:p w14:paraId="4E8BBBE5" w14:textId="77777777" w:rsidR="00002357" w:rsidRPr="00E93350" w:rsidRDefault="00002357" w:rsidP="00007DBE">
            <w:pPr>
              <w:spacing w:before="40" w:after="40" w:line="220" w:lineRule="exact"/>
              <w:ind w:left="39"/>
              <w:rPr>
                <w:bCs/>
                <w:sz w:val="18"/>
                <w:lang w:val="en-US"/>
              </w:rPr>
            </w:pPr>
            <w:r>
              <w:rPr>
                <w:bCs/>
                <w:sz w:val="18"/>
              </w:rPr>
              <w:t>Личные расходы</w:t>
            </w:r>
          </w:p>
        </w:tc>
        <w:tc>
          <w:tcPr>
            <w:tcW w:w="2152" w:type="dxa"/>
            <w:shd w:val="clear" w:color="auto" w:fill="auto"/>
            <w:vAlign w:val="bottom"/>
          </w:tcPr>
          <w:p w14:paraId="61B41B87" w14:textId="77777777" w:rsidR="00002357" w:rsidRPr="00E93350" w:rsidRDefault="00002357" w:rsidP="00D72F91">
            <w:pPr>
              <w:spacing w:before="40" w:after="40" w:line="220" w:lineRule="exact"/>
              <w:ind w:right="120"/>
              <w:jc w:val="right"/>
              <w:rPr>
                <w:bCs/>
                <w:sz w:val="18"/>
                <w:lang w:val="en-US"/>
              </w:rPr>
            </w:pPr>
            <w:r w:rsidRPr="00E93350">
              <w:rPr>
                <w:bCs/>
                <w:sz w:val="18"/>
                <w:lang w:val="en-US"/>
              </w:rPr>
              <w:t>8</w:t>
            </w:r>
            <w:r>
              <w:rPr>
                <w:bCs/>
                <w:sz w:val="18"/>
                <w:lang w:val="en-US"/>
              </w:rPr>
              <w:t>,</w:t>
            </w:r>
            <w:r w:rsidRPr="00E93350">
              <w:rPr>
                <w:bCs/>
                <w:sz w:val="18"/>
                <w:lang w:val="en-US"/>
              </w:rPr>
              <w:t>00</w:t>
            </w:r>
            <w:r w:rsidR="00266854">
              <w:rPr>
                <w:bCs/>
                <w:sz w:val="18"/>
                <w:lang w:val="en-US"/>
              </w:rPr>
              <w:t> %</w:t>
            </w:r>
          </w:p>
        </w:tc>
        <w:tc>
          <w:tcPr>
            <w:tcW w:w="2383" w:type="dxa"/>
            <w:shd w:val="clear" w:color="auto" w:fill="auto"/>
            <w:vAlign w:val="bottom"/>
          </w:tcPr>
          <w:p w14:paraId="5590F3FE" w14:textId="77777777" w:rsidR="00002357" w:rsidRPr="00E93350" w:rsidRDefault="00002357" w:rsidP="00D72F91">
            <w:pPr>
              <w:spacing w:before="40" w:after="40" w:line="220" w:lineRule="exact"/>
              <w:ind w:right="77"/>
              <w:jc w:val="right"/>
              <w:rPr>
                <w:bCs/>
                <w:sz w:val="18"/>
                <w:lang w:val="en-US"/>
              </w:rPr>
            </w:pPr>
            <w:r w:rsidRPr="00E93350">
              <w:rPr>
                <w:bCs/>
                <w:sz w:val="18"/>
                <w:lang w:val="en-US"/>
              </w:rPr>
              <w:t>10</w:t>
            </w:r>
            <w:r>
              <w:rPr>
                <w:bCs/>
                <w:sz w:val="18"/>
                <w:lang w:val="en-US"/>
              </w:rPr>
              <w:t>,</w:t>
            </w:r>
            <w:r w:rsidRPr="00E93350">
              <w:rPr>
                <w:bCs/>
                <w:sz w:val="18"/>
                <w:lang w:val="en-US"/>
              </w:rPr>
              <w:t>73</w:t>
            </w:r>
          </w:p>
        </w:tc>
      </w:tr>
      <w:tr w:rsidR="00002357" w:rsidRPr="00E93350" w14:paraId="0F57161F" w14:textId="77777777" w:rsidTr="00D72F91">
        <w:tc>
          <w:tcPr>
            <w:tcW w:w="2835" w:type="dxa"/>
            <w:shd w:val="clear" w:color="auto" w:fill="auto"/>
          </w:tcPr>
          <w:p w14:paraId="099641D1" w14:textId="77777777" w:rsidR="00002357" w:rsidRPr="00E93350" w:rsidRDefault="00002357" w:rsidP="00007DBE">
            <w:pPr>
              <w:spacing w:before="40" w:after="40" w:line="220" w:lineRule="exact"/>
              <w:ind w:left="39"/>
              <w:rPr>
                <w:bCs/>
                <w:sz w:val="18"/>
                <w:lang w:val="en-US"/>
              </w:rPr>
            </w:pPr>
            <w:r>
              <w:rPr>
                <w:bCs/>
                <w:sz w:val="18"/>
              </w:rPr>
              <w:t>Услуги образования</w:t>
            </w:r>
          </w:p>
        </w:tc>
        <w:tc>
          <w:tcPr>
            <w:tcW w:w="2152" w:type="dxa"/>
            <w:shd w:val="clear" w:color="auto" w:fill="auto"/>
            <w:vAlign w:val="bottom"/>
          </w:tcPr>
          <w:p w14:paraId="64679A9B" w14:textId="77777777" w:rsidR="00002357" w:rsidRPr="00E93350" w:rsidRDefault="00002357" w:rsidP="00D72F91">
            <w:pPr>
              <w:spacing w:before="40" w:after="40" w:line="220" w:lineRule="exact"/>
              <w:ind w:right="120"/>
              <w:jc w:val="right"/>
              <w:rPr>
                <w:bCs/>
                <w:sz w:val="18"/>
                <w:lang w:val="en-US"/>
              </w:rPr>
            </w:pPr>
            <w:r w:rsidRPr="00E93350">
              <w:rPr>
                <w:bCs/>
                <w:sz w:val="18"/>
                <w:lang w:val="en-US"/>
              </w:rPr>
              <w:t>8</w:t>
            </w:r>
            <w:r>
              <w:rPr>
                <w:bCs/>
                <w:sz w:val="18"/>
                <w:lang w:val="en-US"/>
              </w:rPr>
              <w:t>,</w:t>
            </w:r>
            <w:r w:rsidRPr="00E93350">
              <w:rPr>
                <w:bCs/>
                <w:sz w:val="18"/>
                <w:lang w:val="en-US"/>
              </w:rPr>
              <w:t>86</w:t>
            </w:r>
            <w:r w:rsidR="00266854">
              <w:rPr>
                <w:bCs/>
                <w:sz w:val="18"/>
                <w:lang w:val="en-US"/>
              </w:rPr>
              <w:t> %</w:t>
            </w:r>
          </w:p>
        </w:tc>
        <w:tc>
          <w:tcPr>
            <w:tcW w:w="2383" w:type="dxa"/>
            <w:shd w:val="clear" w:color="auto" w:fill="auto"/>
            <w:vAlign w:val="bottom"/>
          </w:tcPr>
          <w:p w14:paraId="75A32889" w14:textId="77777777" w:rsidR="00002357" w:rsidRPr="00E93350" w:rsidRDefault="00002357" w:rsidP="00D72F91">
            <w:pPr>
              <w:spacing w:before="40" w:after="40" w:line="220" w:lineRule="exact"/>
              <w:ind w:right="77"/>
              <w:jc w:val="right"/>
              <w:rPr>
                <w:bCs/>
                <w:sz w:val="18"/>
                <w:lang w:val="en-US"/>
              </w:rPr>
            </w:pPr>
            <w:r w:rsidRPr="00E93350">
              <w:rPr>
                <w:bCs/>
                <w:sz w:val="18"/>
                <w:lang w:val="en-US"/>
              </w:rPr>
              <w:t>4</w:t>
            </w:r>
            <w:r>
              <w:rPr>
                <w:bCs/>
                <w:sz w:val="18"/>
                <w:lang w:val="en-US"/>
              </w:rPr>
              <w:t>,</w:t>
            </w:r>
            <w:r w:rsidRPr="00E93350">
              <w:rPr>
                <w:bCs/>
                <w:sz w:val="18"/>
                <w:lang w:val="en-US"/>
              </w:rPr>
              <w:t>65</w:t>
            </w:r>
          </w:p>
        </w:tc>
      </w:tr>
      <w:tr w:rsidR="00002357" w:rsidRPr="00E93350" w14:paraId="2446D472" w14:textId="77777777" w:rsidTr="00D72F91">
        <w:tc>
          <w:tcPr>
            <w:tcW w:w="2835" w:type="dxa"/>
            <w:tcBorders>
              <w:bottom w:val="single" w:sz="12" w:space="0" w:color="auto"/>
            </w:tcBorders>
            <w:shd w:val="clear" w:color="auto" w:fill="auto"/>
          </w:tcPr>
          <w:p w14:paraId="1AF84A9A" w14:textId="77777777" w:rsidR="00002357" w:rsidRPr="00E93350" w:rsidRDefault="00002357" w:rsidP="00007DBE">
            <w:pPr>
              <w:spacing w:before="40" w:after="40" w:line="220" w:lineRule="exact"/>
              <w:ind w:left="39"/>
              <w:rPr>
                <w:bCs/>
                <w:sz w:val="18"/>
                <w:lang w:val="en-US"/>
              </w:rPr>
            </w:pPr>
            <w:r>
              <w:rPr>
                <w:bCs/>
                <w:sz w:val="18"/>
              </w:rPr>
              <w:t>Услуги связи</w:t>
            </w:r>
          </w:p>
        </w:tc>
        <w:tc>
          <w:tcPr>
            <w:tcW w:w="2152" w:type="dxa"/>
            <w:tcBorders>
              <w:bottom w:val="single" w:sz="12" w:space="0" w:color="auto"/>
            </w:tcBorders>
            <w:shd w:val="clear" w:color="auto" w:fill="auto"/>
            <w:vAlign w:val="bottom"/>
          </w:tcPr>
          <w:p w14:paraId="4252B748" w14:textId="77777777" w:rsidR="00002357" w:rsidRPr="00E93350" w:rsidRDefault="00002357" w:rsidP="00D72F91">
            <w:pPr>
              <w:spacing w:before="40" w:after="40" w:line="220" w:lineRule="exact"/>
              <w:ind w:right="120"/>
              <w:jc w:val="right"/>
              <w:rPr>
                <w:bCs/>
                <w:sz w:val="18"/>
                <w:lang w:val="en-US"/>
              </w:rPr>
            </w:pPr>
            <w:r w:rsidRPr="00E93350">
              <w:rPr>
                <w:bCs/>
                <w:sz w:val="18"/>
                <w:lang w:val="en-US"/>
              </w:rPr>
              <w:t>1</w:t>
            </w:r>
            <w:r>
              <w:rPr>
                <w:bCs/>
                <w:sz w:val="18"/>
                <w:lang w:val="en-US"/>
              </w:rPr>
              <w:t>,</w:t>
            </w:r>
            <w:r w:rsidRPr="00E93350">
              <w:rPr>
                <w:bCs/>
                <w:sz w:val="18"/>
                <w:lang w:val="en-US"/>
              </w:rPr>
              <w:t>27</w:t>
            </w:r>
            <w:r w:rsidR="00D72F91">
              <w:rPr>
                <w:bCs/>
                <w:sz w:val="18"/>
                <w:lang w:val="en-US"/>
              </w:rPr>
              <w:t xml:space="preserve"> </w:t>
            </w:r>
            <w:r w:rsidR="00266854">
              <w:rPr>
                <w:bCs/>
                <w:sz w:val="18"/>
                <w:lang w:val="en-US"/>
              </w:rPr>
              <w:t>%</w:t>
            </w:r>
          </w:p>
        </w:tc>
        <w:tc>
          <w:tcPr>
            <w:tcW w:w="2383" w:type="dxa"/>
            <w:tcBorders>
              <w:bottom w:val="single" w:sz="12" w:space="0" w:color="auto"/>
            </w:tcBorders>
            <w:shd w:val="clear" w:color="auto" w:fill="auto"/>
            <w:vAlign w:val="bottom"/>
          </w:tcPr>
          <w:p w14:paraId="7A4E2DFA" w14:textId="77777777" w:rsidR="00002357" w:rsidRPr="00E93350" w:rsidRDefault="00002357" w:rsidP="00D72F91">
            <w:pPr>
              <w:spacing w:before="40" w:after="40" w:line="220" w:lineRule="exact"/>
              <w:ind w:right="77"/>
              <w:jc w:val="right"/>
              <w:rPr>
                <w:bCs/>
                <w:sz w:val="18"/>
                <w:lang w:val="en-US"/>
              </w:rPr>
            </w:pPr>
            <w:r w:rsidRPr="00E93350">
              <w:rPr>
                <w:bCs/>
                <w:sz w:val="18"/>
                <w:lang w:val="en-US"/>
              </w:rPr>
              <w:t>3</w:t>
            </w:r>
            <w:r>
              <w:rPr>
                <w:bCs/>
                <w:sz w:val="18"/>
                <w:lang w:val="en-US"/>
              </w:rPr>
              <w:t>,</w:t>
            </w:r>
            <w:r w:rsidRPr="00E93350">
              <w:rPr>
                <w:bCs/>
                <w:sz w:val="18"/>
                <w:lang w:val="en-US"/>
              </w:rPr>
              <w:t>70</w:t>
            </w:r>
          </w:p>
        </w:tc>
      </w:tr>
    </w:tbl>
    <w:p w14:paraId="4C50E05F" w14:textId="77777777" w:rsidR="00002357" w:rsidRPr="00A82D4C" w:rsidRDefault="00002357" w:rsidP="00D72F91">
      <w:pPr>
        <w:pStyle w:val="SingleTxtG"/>
        <w:spacing w:before="80" w:line="220" w:lineRule="exact"/>
        <w:ind w:firstLine="170"/>
        <w:jc w:val="left"/>
      </w:pPr>
      <w:r w:rsidRPr="00A82D4C">
        <w:rPr>
          <w:i/>
          <w:sz w:val="18"/>
        </w:rPr>
        <w:t>Источник</w:t>
      </w:r>
      <w:r w:rsidRPr="00A82D4C">
        <w:rPr>
          <w:sz w:val="18"/>
        </w:rPr>
        <w:t>: БИГС, Национальная система индексов потребительских цен</w:t>
      </w:r>
      <w:r w:rsidRPr="00A82D4C">
        <w:t>.</w:t>
      </w:r>
    </w:p>
    <w:p w14:paraId="55BC76E0" w14:textId="77777777" w:rsidR="00002357" w:rsidRPr="00A82D4C" w:rsidRDefault="00002357" w:rsidP="00D72F91">
      <w:pPr>
        <w:pStyle w:val="SingleTxtG"/>
        <w:spacing w:before="240"/>
      </w:pPr>
      <w:r w:rsidRPr="00A82D4C">
        <w:t>23.</w:t>
      </w:r>
      <w:r w:rsidRPr="00A82D4C">
        <w:tab/>
        <w:t xml:space="preserve">По </w:t>
      </w:r>
      <w:r>
        <w:t>данным</w:t>
      </w:r>
      <w:r w:rsidRPr="00A82D4C">
        <w:t xml:space="preserve"> Центрального банка Бразилии, в течение 2000</w:t>
      </w:r>
      <w:r w:rsidR="00D72F91">
        <w:t>–</w:t>
      </w:r>
      <w:r w:rsidRPr="00A82D4C">
        <w:t>2015 год</w:t>
      </w:r>
      <w:r>
        <w:t>ов</w:t>
      </w:r>
      <w:r w:rsidRPr="00A82D4C">
        <w:t xml:space="preserve"> наблюдалась следующая </w:t>
      </w:r>
      <w:r>
        <w:t>эволюция</w:t>
      </w:r>
      <w:r w:rsidRPr="00A82D4C">
        <w:t xml:space="preserve"> внешнего </w:t>
      </w:r>
      <w:r>
        <w:t xml:space="preserve">долга </w:t>
      </w:r>
      <w:r w:rsidRPr="00A82D4C">
        <w:t>и государственного долга Бразилии:</w:t>
      </w:r>
    </w:p>
    <w:p w14:paraId="3A294B76" w14:textId="77777777" w:rsidR="00002357" w:rsidRPr="00D72F91" w:rsidRDefault="00002357" w:rsidP="00D72F91">
      <w:pPr>
        <w:pStyle w:val="SingleTxtG"/>
        <w:jc w:val="left"/>
        <w:rPr>
          <w:b/>
          <w:bCs/>
        </w:rPr>
      </w:pPr>
      <w:r w:rsidRPr="00A82D4C">
        <w:lastRenderedPageBreak/>
        <w:t>Таблица</w:t>
      </w:r>
      <w:r>
        <w:rPr>
          <w:lang w:val="en-US"/>
        </w:rPr>
        <w:t> </w:t>
      </w:r>
      <w:r w:rsidRPr="00A82D4C">
        <w:t xml:space="preserve">14 </w:t>
      </w:r>
      <w:r w:rsidRPr="00A82D4C">
        <w:br/>
      </w:r>
      <w:r w:rsidRPr="00D72F91">
        <w:rPr>
          <w:b/>
          <w:bCs/>
        </w:rPr>
        <w:t>Динамика внешнего долга и государственного долга Бразилии, 2000</w:t>
      </w:r>
      <w:r w:rsidR="00D72F91">
        <w:rPr>
          <w:b/>
          <w:bCs/>
        </w:rPr>
        <w:t>–</w:t>
      </w:r>
      <w:r w:rsidRPr="00D72F91">
        <w:rPr>
          <w:b/>
          <w:bCs/>
        </w:rPr>
        <w:t>2015 годы</w:t>
      </w:r>
    </w:p>
    <w:tbl>
      <w:tblPr>
        <w:tblW w:w="7370" w:type="dxa"/>
        <w:tblInd w:w="1134" w:type="dxa"/>
        <w:tblLayout w:type="fixed"/>
        <w:tblCellMar>
          <w:left w:w="0" w:type="dxa"/>
          <w:right w:w="0" w:type="dxa"/>
        </w:tblCellMar>
        <w:tblLook w:val="04A0" w:firstRow="1" w:lastRow="0" w:firstColumn="1" w:lastColumn="0" w:noHBand="0" w:noVBand="1"/>
      </w:tblPr>
      <w:tblGrid>
        <w:gridCol w:w="2126"/>
        <w:gridCol w:w="2771"/>
        <w:gridCol w:w="2473"/>
      </w:tblGrid>
      <w:tr w:rsidR="00002357" w:rsidRPr="00BC15F7" w14:paraId="69B772AB" w14:textId="77777777" w:rsidTr="0044268A">
        <w:trPr>
          <w:tblHeader/>
        </w:trPr>
        <w:tc>
          <w:tcPr>
            <w:tcW w:w="2126" w:type="dxa"/>
            <w:tcBorders>
              <w:top w:val="single" w:sz="4" w:space="0" w:color="auto"/>
              <w:bottom w:val="single" w:sz="12" w:space="0" w:color="auto"/>
            </w:tcBorders>
            <w:shd w:val="clear" w:color="auto" w:fill="auto"/>
            <w:vAlign w:val="bottom"/>
          </w:tcPr>
          <w:p w14:paraId="5D40D0C5" w14:textId="77777777" w:rsidR="00002357" w:rsidRPr="00E93350" w:rsidRDefault="00002357" w:rsidP="00007DBE">
            <w:pPr>
              <w:spacing w:before="80" w:after="80" w:line="200" w:lineRule="exact"/>
              <w:ind w:left="53"/>
              <w:rPr>
                <w:i/>
                <w:sz w:val="16"/>
                <w:lang w:val="en-US"/>
              </w:rPr>
            </w:pPr>
            <w:r>
              <w:rPr>
                <w:i/>
                <w:sz w:val="16"/>
              </w:rPr>
              <w:t>Год</w:t>
            </w:r>
          </w:p>
        </w:tc>
        <w:tc>
          <w:tcPr>
            <w:tcW w:w="2771" w:type="dxa"/>
            <w:tcBorders>
              <w:top w:val="single" w:sz="4" w:space="0" w:color="auto"/>
              <w:bottom w:val="single" w:sz="12" w:space="0" w:color="auto"/>
            </w:tcBorders>
            <w:shd w:val="clear" w:color="auto" w:fill="auto"/>
            <w:vAlign w:val="bottom"/>
          </w:tcPr>
          <w:p w14:paraId="1A960CC8" w14:textId="77777777" w:rsidR="00002357" w:rsidRPr="00156E05" w:rsidRDefault="00002357" w:rsidP="00D72F91">
            <w:pPr>
              <w:spacing w:before="80" w:after="80" w:line="200" w:lineRule="exact"/>
              <w:ind w:right="110"/>
              <w:jc w:val="right"/>
              <w:rPr>
                <w:i/>
                <w:sz w:val="16"/>
              </w:rPr>
            </w:pPr>
            <w:r>
              <w:rPr>
                <w:i/>
                <w:sz w:val="16"/>
              </w:rPr>
              <w:t>Внешний</w:t>
            </w:r>
            <w:r w:rsidRPr="00156E05">
              <w:rPr>
                <w:i/>
                <w:sz w:val="16"/>
              </w:rPr>
              <w:t xml:space="preserve"> </w:t>
            </w:r>
            <w:r>
              <w:rPr>
                <w:i/>
                <w:sz w:val="16"/>
              </w:rPr>
              <w:t xml:space="preserve">долг </w:t>
            </w:r>
            <w:r w:rsidRPr="00156E05">
              <w:rPr>
                <w:i/>
                <w:sz w:val="16"/>
              </w:rPr>
              <w:t>(</w:t>
            </w:r>
            <w:r>
              <w:rPr>
                <w:i/>
                <w:sz w:val="16"/>
              </w:rPr>
              <w:t>млн</w:t>
            </w:r>
            <w:r w:rsidRPr="00156E05">
              <w:rPr>
                <w:i/>
                <w:sz w:val="16"/>
              </w:rPr>
              <w:t xml:space="preserve"> </w:t>
            </w:r>
            <w:r>
              <w:rPr>
                <w:i/>
                <w:sz w:val="16"/>
              </w:rPr>
              <w:t>долл</w:t>
            </w:r>
            <w:r w:rsidRPr="00156E05">
              <w:rPr>
                <w:i/>
                <w:sz w:val="16"/>
              </w:rPr>
              <w:t xml:space="preserve">. </w:t>
            </w:r>
            <w:r>
              <w:rPr>
                <w:i/>
                <w:sz w:val="16"/>
              </w:rPr>
              <w:t>США)</w:t>
            </w:r>
          </w:p>
        </w:tc>
        <w:tc>
          <w:tcPr>
            <w:tcW w:w="2473" w:type="dxa"/>
            <w:tcBorders>
              <w:top w:val="single" w:sz="4" w:space="0" w:color="auto"/>
              <w:bottom w:val="single" w:sz="12" w:space="0" w:color="auto"/>
            </w:tcBorders>
            <w:shd w:val="clear" w:color="auto" w:fill="auto"/>
            <w:vAlign w:val="bottom"/>
          </w:tcPr>
          <w:p w14:paraId="097507C3" w14:textId="77777777" w:rsidR="00002357" w:rsidRPr="00156E05" w:rsidRDefault="00002357" w:rsidP="00D72F91">
            <w:pPr>
              <w:spacing w:before="80" w:after="80" w:line="200" w:lineRule="exact"/>
              <w:ind w:right="161"/>
              <w:jc w:val="right"/>
              <w:rPr>
                <w:i/>
                <w:sz w:val="16"/>
              </w:rPr>
            </w:pPr>
            <w:r w:rsidRPr="00A82D4C">
              <w:rPr>
                <w:i/>
                <w:iCs/>
                <w:sz w:val="16"/>
              </w:rPr>
              <w:t>Чистый государственный долг</w:t>
            </w:r>
            <w:r w:rsidR="00D72F91">
              <w:rPr>
                <w:i/>
                <w:iCs/>
                <w:sz w:val="16"/>
              </w:rPr>
              <w:br/>
            </w:r>
            <w:r w:rsidRPr="00A82D4C">
              <w:rPr>
                <w:i/>
                <w:sz w:val="16"/>
              </w:rPr>
              <w:t xml:space="preserve">(млн </w:t>
            </w:r>
            <w:proofErr w:type="spellStart"/>
            <w:r w:rsidRPr="00A82D4C">
              <w:rPr>
                <w:i/>
                <w:sz w:val="16"/>
              </w:rPr>
              <w:t>браз</w:t>
            </w:r>
            <w:proofErr w:type="spellEnd"/>
            <w:r>
              <w:rPr>
                <w:i/>
                <w:sz w:val="16"/>
              </w:rPr>
              <w:t>.</w:t>
            </w:r>
            <w:r w:rsidRPr="00A82D4C">
              <w:rPr>
                <w:i/>
                <w:sz w:val="16"/>
              </w:rPr>
              <w:t xml:space="preserve"> р</w:t>
            </w:r>
            <w:r>
              <w:rPr>
                <w:i/>
                <w:sz w:val="16"/>
              </w:rPr>
              <w:t>е</w:t>
            </w:r>
            <w:r w:rsidRPr="00A82D4C">
              <w:rPr>
                <w:i/>
                <w:sz w:val="16"/>
              </w:rPr>
              <w:t>алов</w:t>
            </w:r>
            <w:r>
              <w:rPr>
                <w:i/>
                <w:sz w:val="16"/>
              </w:rPr>
              <w:t>)</w:t>
            </w:r>
          </w:p>
        </w:tc>
      </w:tr>
      <w:tr w:rsidR="00002357" w:rsidRPr="00E93350" w14:paraId="4FCA25F3" w14:textId="77777777" w:rsidTr="0044268A">
        <w:tc>
          <w:tcPr>
            <w:tcW w:w="2126" w:type="dxa"/>
            <w:tcBorders>
              <w:top w:val="single" w:sz="12" w:space="0" w:color="auto"/>
            </w:tcBorders>
            <w:shd w:val="clear" w:color="auto" w:fill="auto"/>
          </w:tcPr>
          <w:p w14:paraId="3DB6F81E" w14:textId="77777777" w:rsidR="00002357" w:rsidRPr="00B33456" w:rsidRDefault="00002357" w:rsidP="00007DBE">
            <w:pPr>
              <w:spacing w:before="40" w:after="40" w:line="220" w:lineRule="exact"/>
              <w:ind w:left="53"/>
              <w:rPr>
                <w:bCs/>
                <w:sz w:val="18"/>
                <w:lang w:val="en-US"/>
              </w:rPr>
            </w:pPr>
            <w:r w:rsidRPr="00B33456">
              <w:rPr>
                <w:bCs/>
                <w:sz w:val="18"/>
                <w:lang w:val="en-US"/>
              </w:rPr>
              <w:t>2000</w:t>
            </w:r>
          </w:p>
        </w:tc>
        <w:tc>
          <w:tcPr>
            <w:tcW w:w="2771" w:type="dxa"/>
            <w:tcBorders>
              <w:top w:val="single" w:sz="12" w:space="0" w:color="auto"/>
            </w:tcBorders>
            <w:shd w:val="clear" w:color="auto" w:fill="auto"/>
            <w:vAlign w:val="bottom"/>
          </w:tcPr>
          <w:p w14:paraId="2F596340" w14:textId="77777777" w:rsidR="00002357" w:rsidRPr="00E93350" w:rsidRDefault="00002357" w:rsidP="00D72F91">
            <w:pPr>
              <w:spacing w:before="40" w:after="40" w:line="220" w:lineRule="exact"/>
              <w:ind w:right="110"/>
              <w:jc w:val="right"/>
              <w:rPr>
                <w:sz w:val="18"/>
                <w:lang w:val="en-US"/>
              </w:rPr>
            </w:pPr>
            <w:r w:rsidRPr="00E93350">
              <w:rPr>
                <w:sz w:val="18"/>
                <w:lang w:val="en-US"/>
              </w:rPr>
              <w:t>236</w:t>
            </w:r>
            <w:r>
              <w:rPr>
                <w:sz w:val="18"/>
              </w:rPr>
              <w:t xml:space="preserve"> </w:t>
            </w:r>
            <w:r w:rsidRPr="00E93350">
              <w:rPr>
                <w:sz w:val="18"/>
                <w:lang w:val="en-US"/>
              </w:rPr>
              <w:t>156</w:t>
            </w:r>
          </w:p>
        </w:tc>
        <w:tc>
          <w:tcPr>
            <w:tcW w:w="2473" w:type="dxa"/>
            <w:tcBorders>
              <w:top w:val="single" w:sz="12" w:space="0" w:color="auto"/>
            </w:tcBorders>
            <w:shd w:val="clear" w:color="auto" w:fill="auto"/>
            <w:vAlign w:val="bottom"/>
          </w:tcPr>
          <w:p w14:paraId="13416B9D" w14:textId="77777777" w:rsidR="00002357" w:rsidRPr="00E93350" w:rsidRDefault="00002357" w:rsidP="00D72F91">
            <w:pPr>
              <w:spacing w:before="40" w:after="40" w:line="220" w:lineRule="exact"/>
              <w:ind w:right="161"/>
              <w:jc w:val="right"/>
              <w:rPr>
                <w:sz w:val="18"/>
                <w:lang w:val="en-US"/>
              </w:rPr>
            </w:pPr>
            <w:r w:rsidRPr="00E93350">
              <w:rPr>
                <w:sz w:val="18"/>
                <w:lang w:val="en-US"/>
              </w:rPr>
              <w:t>563163</w:t>
            </w:r>
          </w:p>
        </w:tc>
      </w:tr>
      <w:tr w:rsidR="00002357" w:rsidRPr="00E93350" w14:paraId="1AC27EE7" w14:textId="77777777" w:rsidTr="0044268A">
        <w:tc>
          <w:tcPr>
            <w:tcW w:w="2126" w:type="dxa"/>
            <w:shd w:val="clear" w:color="auto" w:fill="auto"/>
          </w:tcPr>
          <w:p w14:paraId="191EB2CC" w14:textId="77777777" w:rsidR="00002357" w:rsidRPr="00B33456" w:rsidRDefault="00002357" w:rsidP="00007DBE">
            <w:pPr>
              <w:spacing w:before="40" w:after="40" w:line="220" w:lineRule="exact"/>
              <w:ind w:left="53"/>
              <w:rPr>
                <w:bCs/>
                <w:sz w:val="18"/>
                <w:lang w:val="en-US"/>
              </w:rPr>
            </w:pPr>
            <w:r w:rsidRPr="00B33456">
              <w:rPr>
                <w:bCs/>
                <w:sz w:val="18"/>
                <w:lang w:val="en-US"/>
              </w:rPr>
              <w:t>2001</w:t>
            </w:r>
          </w:p>
        </w:tc>
        <w:tc>
          <w:tcPr>
            <w:tcW w:w="2771" w:type="dxa"/>
            <w:shd w:val="clear" w:color="auto" w:fill="auto"/>
            <w:vAlign w:val="bottom"/>
          </w:tcPr>
          <w:p w14:paraId="49BDF594" w14:textId="77777777" w:rsidR="00002357" w:rsidRPr="00E93350" w:rsidRDefault="00002357" w:rsidP="00D72F91">
            <w:pPr>
              <w:spacing w:before="40" w:after="40" w:line="220" w:lineRule="exact"/>
              <w:ind w:right="110"/>
              <w:jc w:val="right"/>
              <w:rPr>
                <w:sz w:val="18"/>
                <w:lang w:val="en-US"/>
              </w:rPr>
            </w:pPr>
            <w:r w:rsidRPr="00E93350">
              <w:rPr>
                <w:sz w:val="18"/>
                <w:lang w:val="en-US"/>
              </w:rPr>
              <w:t>226</w:t>
            </w:r>
            <w:r>
              <w:rPr>
                <w:sz w:val="18"/>
              </w:rPr>
              <w:t xml:space="preserve"> </w:t>
            </w:r>
            <w:r w:rsidRPr="00E93350">
              <w:rPr>
                <w:sz w:val="18"/>
                <w:lang w:val="en-US"/>
              </w:rPr>
              <w:t>067</w:t>
            </w:r>
          </w:p>
        </w:tc>
        <w:tc>
          <w:tcPr>
            <w:tcW w:w="2473" w:type="dxa"/>
            <w:shd w:val="clear" w:color="auto" w:fill="auto"/>
            <w:vAlign w:val="bottom"/>
          </w:tcPr>
          <w:p w14:paraId="178314D2" w14:textId="77777777" w:rsidR="00002357" w:rsidRPr="00E93350" w:rsidRDefault="00002357" w:rsidP="00D72F91">
            <w:pPr>
              <w:spacing w:before="40" w:after="40" w:line="220" w:lineRule="exact"/>
              <w:ind w:right="161"/>
              <w:jc w:val="right"/>
              <w:rPr>
                <w:sz w:val="18"/>
                <w:lang w:val="en-US"/>
              </w:rPr>
            </w:pPr>
            <w:r w:rsidRPr="00E93350">
              <w:rPr>
                <w:sz w:val="18"/>
                <w:lang w:val="en-US"/>
              </w:rPr>
              <w:t>677431</w:t>
            </w:r>
          </w:p>
        </w:tc>
      </w:tr>
      <w:tr w:rsidR="00002357" w:rsidRPr="00E93350" w14:paraId="29735A41" w14:textId="77777777" w:rsidTr="0044268A">
        <w:tc>
          <w:tcPr>
            <w:tcW w:w="2126" w:type="dxa"/>
            <w:shd w:val="clear" w:color="auto" w:fill="auto"/>
          </w:tcPr>
          <w:p w14:paraId="328B29C1" w14:textId="77777777" w:rsidR="00002357" w:rsidRPr="00B33456" w:rsidRDefault="00002357" w:rsidP="00007DBE">
            <w:pPr>
              <w:spacing w:before="40" w:after="40" w:line="220" w:lineRule="exact"/>
              <w:ind w:left="53"/>
              <w:rPr>
                <w:bCs/>
                <w:sz w:val="18"/>
                <w:lang w:val="en-US"/>
              </w:rPr>
            </w:pPr>
            <w:r w:rsidRPr="00B33456">
              <w:rPr>
                <w:bCs/>
                <w:sz w:val="18"/>
                <w:lang w:val="en-US"/>
              </w:rPr>
              <w:t>2002</w:t>
            </w:r>
          </w:p>
        </w:tc>
        <w:tc>
          <w:tcPr>
            <w:tcW w:w="2771" w:type="dxa"/>
            <w:shd w:val="clear" w:color="auto" w:fill="auto"/>
            <w:vAlign w:val="bottom"/>
          </w:tcPr>
          <w:p w14:paraId="1FCD8FAE" w14:textId="77777777" w:rsidR="00002357" w:rsidRPr="00E93350" w:rsidRDefault="00002357" w:rsidP="00D72F91">
            <w:pPr>
              <w:spacing w:before="40" w:after="40" w:line="220" w:lineRule="exact"/>
              <w:ind w:right="110"/>
              <w:jc w:val="right"/>
              <w:rPr>
                <w:sz w:val="18"/>
                <w:lang w:val="en-US"/>
              </w:rPr>
            </w:pPr>
            <w:r w:rsidRPr="00E93350">
              <w:rPr>
                <w:sz w:val="18"/>
                <w:lang w:val="en-US"/>
              </w:rPr>
              <w:t>227</w:t>
            </w:r>
            <w:r>
              <w:rPr>
                <w:sz w:val="18"/>
              </w:rPr>
              <w:t xml:space="preserve"> </w:t>
            </w:r>
            <w:r w:rsidRPr="00E93350">
              <w:rPr>
                <w:sz w:val="18"/>
                <w:lang w:val="en-US"/>
              </w:rPr>
              <w:t>689</w:t>
            </w:r>
          </w:p>
        </w:tc>
        <w:tc>
          <w:tcPr>
            <w:tcW w:w="2473" w:type="dxa"/>
            <w:shd w:val="clear" w:color="auto" w:fill="auto"/>
            <w:vAlign w:val="bottom"/>
          </w:tcPr>
          <w:p w14:paraId="2C0DD363" w14:textId="77777777" w:rsidR="00002357" w:rsidRPr="00E93350" w:rsidRDefault="00002357" w:rsidP="00D72F91">
            <w:pPr>
              <w:spacing w:before="40" w:after="40" w:line="220" w:lineRule="exact"/>
              <w:ind w:right="161"/>
              <w:jc w:val="right"/>
              <w:rPr>
                <w:sz w:val="18"/>
                <w:lang w:val="en-US"/>
              </w:rPr>
            </w:pPr>
            <w:r w:rsidRPr="00E93350">
              <w:rPr>
                <w:sz w:val="18"/>
                <w:lang w:val="en-US"/>
              </w:rPr>
              <w:t>892</w:t>
            </w:r>
            <w:r>
              <w:rPr>
                <w:sz w:val="18"/>
              </w:rPr>
              <w:t xml:space="preserve"> </w:t>
            </w:r>
            <w:r w:rsidRPr="00E93350">
              <w:rPr>
                <w:sz w:val="18"/>
                <w:lang w:val="en-US"/>
              </w:rPr>
              <w:t>292</w:t>
            </w:r>
          </w:p>
        </w:tc>
      </w:tr>
      <w:tr w:rsidR="00002357" w:rsidRPr="00E93350" w14:paraId="2111C1DB" w14:textId="77777777" w:rsidTr="0044268A">
        <w:tc>
          <w:tcPr>
            <w:tcW w:w="2126" w:type="dxa"/>
            <w:shd w:val="clear" w:color="auto" w:fill="auto"/>
          </w:tcPr>
          <w:p w14:paraId="495A288F" w14:textId="77777777" w:rsidR="00002357" w:rsidRPr="00B33456" w:rsidRDefault="00002357" w:rsidP="00007DBE">
            <w:pPr>
              <w:spacing w:before="40" w:after="40" w:line="220" w:lineRule="exact"/>
              <w:ind w:left="53"/>
              <w:rPr>
                <w:bCs/>
                <w:sz w:val="18"/>
                <w:lang w:val="en-US"/>
              </w:rPr>
            </w:pPr>
            <w:r w:rsidRPr="00B33456">
              <w:rPr>
                <w:bCs/>
                <w:sz w:val="18"/>
                <w:lang w:val="en-US"/>
              </w:rPr>
              <w:t>2003</w:t>
            </w:r>
          </w:p>
        </w:tc>
        <w:tc>
          <w:tcPr>
            <w:tcW w:w="2771" w:type="dxa"/>
            <w:shd w:val="clear" w:color="auto" w:fill="auto"/>
            <w:vAlign w:val="bottom"/>
          </w:tcPr>
          <w:p w14:paraId="22D2D197" w14:textId="77777777" w:rsidR="00002357" w:rsidRPr="00E93350" w:rsidRDefault="00002357" w:rsidP="00D72F91">
            <w:pPr>
              <w:spacing w:before="40" w:after="40" w:line="220" w:lineRule="exact"/>
              <w:ind w:right="110"/>
              <w:jc w:val="right"/>
              <w:rPr>
                <w:sz w:val="18"/>
                <w:lang w:val="en-US"/>
              </w:rPr>
            </w:pPr>
            <w:r w:rsidRPr="00E93350">
              <w:rPr>
                <w:sz w:val="18"/>
                <w:lang w:val="en-US"/>
              </w:rPr>
              <w:t>235</w:t>
            </w:r>
            <w:r>
              <w:rPr>
                <w:sz w:val="18"/>
              </w:rPr>
              <w:t xml:space="preserve"> </w:t>
            </w:r>
            <w:r w:rsidRPr="00E93350">
              <w:rPr>
                <w:sz w:val="18"/>
                <w:lang w:val="en-US"/>
              </w:rPr>
              <w:t>414</w:t>
            </w:r>
          </w:p>
        </w:tc>
        <w:tc>
          <w:tcPr>
            <w:tcW w:w="2473" w:type="dxa"/>
            <w:shd w:val="clear" w:color="auto" w:fill="auto"/>
            <w:vAlign w:val="bottom"/>
          </w:tcPr>
          <w:p w14:paraId="0CBF46F4" w14:textId="77777777" w:rsidR="00002357" w:rsidRPr="00E93350" w:rsidRDefault="00002357" w:rsidP="00D72F91">
            <w:pPr>
              <w:spacing w:before="40" w:after="40" w:line="220" w:lineRule="exact"/>
              <w:ind w:right="161"/>
              <w:jc w:val="right"/>
              <w:rPr>
                <w:sz w:val="18"/>
                <w:lang w:val="en-US"/>
              </w:rPr>
            </w:pPr>
            <w:r w:rsidRPr="00E93350">
              <w:rPr>
                <w:sz w:val="18"/>
                <w:lang w:val="en-US"/>
              </w:rPr>
              <w:t>932</w:t>
            </w:r>
            <w:r>
              <w:rPr>
                <w:sz w:val="18"/>
              </w:rPr>
              <w:t xml:space="preserve"> </w:t>
            </w:r>
            <w:r w:rsidRPr="00E93350">
              <w:rPr>
                <w:sz w:val="18"/>
                <w:lang w:val="en-US"/>
              </w:rPr>
              <w:t>138</w:t>
            </w:r>
          </w:p>
        </w:tc>
      </w:tr>
      <w:tr w:rsidR="00002357" w:rsidRPr="00E93350" w14:paraId="512176AE" w14:textId="77777777" w:rsidTr="0044268A">
        <w:tc>
          <w:tcPr>
            <w:tcW w:w="2126" w:type="dxa"/>
            <w:shd w:val="clear" w:color="auto" w:fill="auto"/>
          </w:tcPr>
          <w:p w14:paraId="41469F69" w14:textId="77777777" w:rsidR="00002357" w:rsidRPr="00B33456" w:rsidRDefault="00002357" w:rsidP="00007DBE">
            <w:pPr>
              <w:spacing w:before="40" w:after="40" w:line="220" w:lineRule="exact"/>
              <w:ind w:left="53"/>
              <w:rPr>
                <w:bCs/>
                <w:sz w:val="18"/>
                <w:lang w:val="en-US"/>
              </w:rPr>
            </w:pPr>
            <w:r w:rsidRPr="00B33456">
              <w:rPr>
                <w:bCs/>
                <w:sz w:val="18"/>
                <w:lang w:val="en-US"/>
              </w:rPr>
              <w:t>2004</w:t>
            </w:r>
          </w:p>
        </w:tc>
        <w:tc>
          <w:tcPr>
            <w:tcW w:w="2771" w:type="dxa"/>
            <w:shd w:val="clear" w:color="auto" w:fill="auto"/>
            <w:vAlign w:val="bottom"/>
          </w:tcPr>
          <w:p w14:paraId="4D5E6978" w14:textId="77777777" w:rsidR="00002357" w:rsidRPr="00E93350" w:rsidRDefault="00002357" w:rsidP="00D72F91">
            <w:pPr>
              <w:spacing w:before="40" w:after="40" w:line="220" w:lineRule="exact"/>
              <w:ind w:right="110"/>
              <w:jc w:val="right"/>
              <w:rPr>
                <w:sz w:val="18"/>
                <w:lang w:val="en-US"/>
              </w:rPr>
            </w:pPr>
            <w:r w:rsidRPr="00E93350">
              <w:rPr>
                <w:sz w:val="18"/>
                <w:lang w:val="en-US"/>
              </w:rPr>
              <w:t>220</w:t>
            </w:r>
            <w:r>
              <w:rPr>
                <w:sz w:val="18"/>
              </w:rPr>
              <w:t xml:space="preserve"> </w:t>
            </w:r>
            <w:r w:rsidRPr="00E93350">
              <w:rPr>
                <w:sz w:val="18"/>
                <w:lang w:val="en-US"/>
              </w:rPr>
              <w:t>182</w:t>
            </w:r>
          </w:p>
        </w:tc>
        <w:tc>
          <w:tcPr>
            <w:tcW w:w="2473" w:type="dxa"/>
            <w:shd w:val="clear" w:color="auto" w:fill="auto"/>
            <w:vAlign w:val="bottom"/>
          </w:tcPr>
          <w:p w14:paraId="3A00F0C5" w14:textId="77777777" w:rsidR="00002357" w:rsidRPr="00E93350" w:rsidRDefault="00002357" w:rsidP="00D72F91">
            <w:pPr>
              <w:spacing w:before="40" w:after="40" w:line="220" w:lineRule="exact"/>
              <w:ind w:right="161"/>
              <w:jc w:val="right"/>
              <w:rPr>
                <w:sz w:val="18"/>
                <w:lang w:val="en-US"/>
              </w:rPr>
            </w:pPr>
            <w:r w:rsidRPr="00E93350">
              <w:rPr>
                <w:sz w:val="18"/>
                <w:lang w:val="en-US"/>
              </w:rPr>
              <w:t>982</w:t>
            </w:r>
            <w:r>
              <w:rPr>
                <w:sz w:val="18"/>
              </w:rPr>
              <w:t xml:space="preserve"> </w:t>
            </w:r>
            <w:r w:rsidRPr="00E93350">
              <w:rPr>
                <w:sz w:val="18"/>
                <w:lang w:val="en-US"/>
              </w:rPr>
              <w:t>509</w:t>
            </w:r>
          </w:p>
        </w:tc>
      </w:tr>
      <w:tr w:rsidR="00002357" w:rsidRPr="00E93350" w14:paraId="33179AD6" w14:textId="77777777" w:rsidTr="0044268A">
        <w:tc>
          <w:tcPr>
            <w:tcW w:w="2126" w:type="dxa"/>
            <w:shd w:val="clear" w:color="auto" w:fill="auto"/>
          </w:tcPr>
          <w:p w14:paraId="0BD2C522" w14:textId="77777777" w:rsidR="00002357" w:rsidRPr="00B33456" w:rsidRDefault="00002357" w:rsidP="00007DBE">
            <w:pPr>
              <w:spacing w:before="40" w:after="40" w:line="220" w:lineRule="exact"/>
              <w:ind w:left="53"/>
              <w:rPr>
                <w:bCs/>
                <w:sz w:val="18"/>
                <w:lang w:val="en-US"/>
              </w:rPr>
            </w:pPr>
            <w:r w:rsidRPr="00B33456">
              <w:rPr>
                <w:bCs/>
                <w:sz w:val="18"/>
                <w:lang w:val="en-US"/>
              </w:rPr>
              <w:t>2005</w:t>
            </w:r>
          </w:p>
        </w:tc>
        <w:tc>
          <w:tcPr>
            <w:tcW w:w="2771" w:type="dxa"/>
            <w:shd w:val="clear" w:color="auto" w:fill="auto"/>
            <w:vAlign w:val="bottom"/>
          </w:tcPr>
          <w:p w14:paraId="2FE16D9D" w14:textId="77777777" w:rsidR="00002357" w:rsidRPr="00E93350" w:rsidRDefault="00002357" w:rsidP="00D72F91">
            <w:pPr>
              <w:spacing w:before="40" w:after="40" w:line="220" w:lineRule="exact"/>
              <w:ind w:right="110"/>
              <w:jc w:val="right"/>
              <w:rPr>
                <w:sz w:val="18"/>
                <w:lang w:val="en-US"/>
              </w:rPr>
            </w:pPr>
            <w:r w:rsidRPr="00E93350">
              <w:rPr>
                <w:sz w:val="18"/>
                <w:lang w:val="en-US"/>
              </w:rPr>
              <w:t>187</w:t>
            </w:r>
            <w:r>
              <w:rPr>
                <w:sz w:val="18"/>
              </w:rPr>
              <w:t xml:space="preserve"> </w:t>
            </w:r>
            <w:r w:rsidRPr="00E93350">
              <w:rPr>
                <w:sz w:val="18"/>
                <w:lang w:val="en-US"/>
              </w:rPr>
              <w:t>987</w:t>
            </w:r>
          </w:p>
        </w:tc>
        <w:tc>
          <w:tcPr>
            <w:tcW w:w="2473" w:type="dxa"/>
            <w:shd w:val="clear" w:color="auto" w:fill="auto"/>
            <w:vAlign w:val="bottom"/>
          </w:tcPr>
          <w:p w14:paraId="7636E5B7" w14:textId="77777777" w:rsidR="00002357" w:rsidRPr="00E93350" w:rsidRDefault="00002357" w:rsidP="00D72F91">
            <w:pPr>
              <w:spacing w:before="40" w:after="40" w:line="220" w:lineRule="exact"/>
              <w:ind w:right="161"/>
              <w:jc w:val="right"/>
              <w:rPr>
                <w:sz w:val="18"/>
                <w:lang w:val="en-US"/>
              </w:rPr>
            </w:pPr>
            <w:r w:rsidRPr="00E93350">
              <w:rPr>
                <w:sz w:val="18"/>
                <w:lang w:val="en-US"/>
              </w:rPr>
              <w:t>1</w:t>
            </w:r>
            <w:r>
              <w:rPr>
                <w:sz w:val="18"/>
              </w:rPr>
              <w:t xml:space="preserve"> </w:t>
            </w:r>
            <w:r w:rsidRPr="00E93350">
              <w:rPr>
                <w:sz w:val="18"/>
                <w:lang w:val="en-US"/>
              </w:rPr>
              <w:t>040</w:t>
            </w:r>
            <w:r>
              <w:rPr>
                <w:sz w:val="18"/>
              </w:rPr>
              <w:t xml:space="preserve"> </w:t>
            </w:r>
            <w:r w:rsidRPr="00E93350">
              <w:rPr>
                <w:sz w:val="18"/>
                <w:lang w:val="en-US"/>
              </w:rPr>
              <w:t>046</w:t>
            </w:r>
          </w:p>
        </w:tc>
      </w:tr>
      <w:tr w:rsidR="00002357" w:rsidRPr="00E93350" w14:paraId="53D9CBC0" w14:textId="77777777" w:rsidTr="0044268A">
        <w:tc>
          <w:tcPr>
            <w:tcW w:w="2126" w:type="dxa"/>
            <w:shd w:val="clear" w:color="auto" w:fill="auto"/>
          </w:tcPr>
          <w:p w14:paraId="2B9BD93D" w14:textId="77777777" w:rsidR="00002357" w:rsidRPr="00B33456" w:rsidRDefault="00002357" w:rsidP="00007DBE">
            <w:pPr>
              <w:spacing w:before="40" w:after="40" w:line="220" w:lineRule="exact"/>
              <w:ind w:left="53"/>
              <w:rPr>
                <w:bCs/>
                <w:sz w:val="18"/>
                <w:lang w:val="en-US"/>
              </w:rPr>
            </w:pPr>
            <w:r w:rsidRPr="00B33456">
              <w:rPr>
                <w:bCs/>
                <w:sz w:val="18"/>
                <w:lang w:val="en-US"/>
              </w:rPr>
              <w:t>2006</w:t>
            </w:r>
          </w:p>
        </w:tc>
        <w:tc>
          <w:tcPr>
            <w:tcW w:w="2771" w:type="dxa"/>
            <w:shd w:val="clear" w:color="auto" w:fill="auto"/>
            <w:vAlign w:val="bottom"/>
          </w:tcPr>
          <w:p w14:paraId="14E9B64E" w14:textId="77777777" w:rsidR="00002357" w:rsidRPr="00E93350" w:rsidRDefault="00002357" w:rsidP="00D72F91">
            <w:pPr>
              <w:spacing w:before="40" w:after="40" w:line="220" w:lineRule="exact"/>
              <w:ind w:right="110"/>
              <w:jc w:val="right"/>
              <w:rPr>
                <w:sz w:val="18"/>
                <w:lang w:val="en-US"/>
              </w:rPr>
            </w:pPr>
            <w:r w:rsidRPr="00E93350">
              <w:rPr>
                <w:sz w:val="18"/>
                <w:lang w:val="en-US"/>
              </w:rPr>
              <w:t>199</w:t>
            </w:r>
            <w:r>
              <w:rPr>
                <w:sz w:val="18"/>
              </w:rPr>
              <w:t xml:space="preserve"> </w:t>
            </w:r>
            <w:r w:rsidRPr="00E93350">
              <w:rPr>
                <w:sz w:val="18"/>
                <w:lang w:val="en-US"/>
              </w:rPr>
              <w:t>372</w:t>
            </w:r>
          </w:p>
        </w:tc>
        <w:tc>
          <w:tcPr>
            <w:tcW w:w="2473" w:type="dxa"/>
            <w:shd w:val="clear" w:color="auto" w:fill="auto"/>
            <w:vAlign w:val="bottom"/>
          </w:tcPr>
          <w:p w14:paraId="65038A34" w14:textId="77777777" w:rsidR="00002357" w:rsidRPr="00E93350" w:rsidRDefault="00002357" w:rsidP="00D72F91">
            <w:pPr>
              <w:spacing w:before="40" w:after="40" w:line="220" w:lineRule="exact"/>
              <w:ind w:right="161"/>
              <w:jc w:val="right"/>
              <w:rPr>
                <w:sz w:val="18"/>
                <w:lang w:val="en-US"/>
              </w:rPr>
            </w:pPr>
            <w:r w:rsidRPr="00E93350">
              <w:rPr>
                <w:sz w:val="18"/>
                <w:lang w:val="en-US"/>
              </w:rPr>
              <w:t>1</w:t>
            </w:r>
            <w:r>
              <w:rPr>
                <w:sz w:val="18"/>
              </w:rPr>
              <w:t xml:space="preserve"> </w:t>
            </w:r>
            <w:r w:rsidRPr="00E93350">
              <w:rPr>
                <w:sz w:val="18"/>
                <w:lang w:val="en-US"/>
              </w:rPr>
              <w:t>120</w:t>
            </w:r>
            <w:r>
              <w:rPr>
                <w:sz w:val="18"/>
              </w:rPr>
              <w:t xml:space="preserve"> </w:t>
            </w:r>
            <w:r w:rsidRPr="00E93350">
              <w:rPr>
                <w:sz w:val="18"/>
                <w:lang w:val="en-US"/>
              </w:rPr>
              <w:t>053</w:t>
            </w:r>
          </w:p>
        </w:tc>
      </w:tr>
      <w:tr w:rsidR="00002357" w:rsidRPr="00E93350" w14:paraId="2D0D2817" w14:textId="77777777" w:rsidTr="0044268A">
        <w:tc>
          <w:tcPr>
            <w:tcW w:w="2126" w:type="dxa"/>
            <w:shd w:val="clear" w:color="auto" w:fill="auto"/>
          </w:tcPr>
          <w:p w14:paraId="656A5CF0" w14:textId="77777777" w:rsidR="00002357" w:rsidRPr="00B33456" w:rsidRDefault="00002357" w:rsidP="00007DBE">
            <w:pPr>
              <w:spacing w:before="40" w:after="40" w:line="220" w:lineRule="exact"/>
              <w:ind w:left="53"/>
              <w:rPr>
                <w:bCs/>
                <w:sz w:val="18"/>
                <w:lang w:val="en-US"/>
              </w:rPr>
            </w:pPr>
            <w:r w:rsidRPr="00B33456">
              <w:rPr>
                <w:bCs/>
                <w:sz w:val="18"/>
                <w:lang w:val="en-US"/>
              </w:rPr>
              <w:t>2007</w:t>
            </w:r>
          </w:p>
        </w:tc>
        <w:tc>
          <w:tcPr>
            <w:tcW w:w="2771" w:type="dxa"/>
            <w:shd w:val="clear" w:color="auto" w:fill="auto"/>
            <w:vAlign w:val="bottom"/>
          </w:tcPr>
          <w:p w14:paraId="3C7C5B5F" w14:textId="77777777" w:rsidR="00002357" w:rsidRPr="00E93350" w:rsidRDefault="00002357" w:rsidP="00D72F91">
            <w:pPr>
              <w:spacing w:before="40" w:after="40" w:line="220" w:lineRule="exact"/>
              <w:ind w:right="110"/>
              <w:jc w:val="right"/>
              <w:rPr>
                <w:sz w:val="18"/>
                <w:lang w:val="en-US"/>
              </w:rPr>
            </w:pPr>
            <w:r w:rsidRPr="00E93350">
              <w:rPr>
                <w:sz w:val="18"/>
                <w:lang w:val="en-US"/>
              </w:rPr>
              <w:t>240</w:t>
            </w:r>
            <w:r>
              <w:rPr>
                <w:sz w:val="18"/>
              </w:rPr>
              <w:t xml:space="preserve"> </w:t>
            </w:r>
            <w:r w:rsidRPr="00E93350">
              <w:rPr>
                <w:sz w:val="18"/>
                <w:lang w:val="en-US"/>
              </w:rPr>
              <w:t>495</w:t>
            </w:r>
          </w:p>
        </w:tc>
        <w:tc>
          <w:tcPr>
            <w:tcW w:w="2473" w:type="dxa"/>
            <w:shd w:val="clear" w:color="auto" w:fill="auto"/>
            <w:vAlign w:val="bottom"/>
          </w:tcPr>
          <w:p w14:paraId="09CA32D7" w14:textId="77777777" w:rsidR="00002357" w:rsidRPr="00E93350" w:rsidRDefault="00002357" w:rsidP="00D72F91">
            <w:pPr>
              <w:spacing w:before="40" w:after="40" w:line="220" w:lineRule="exact"/>
              <w:ind w:right="161"/>
              <w:jc w:val="right"/>
              <w:rPr>
                <w:sz w:val="18"/>
                <w:lang w:val="en-US"/>
              </w:rPr>
            </w:pPr>
            <w:r w:rsidRPr="00E93350">
              <w:rPr>
                <w:sz w:val="18"/>
                <w:lang w:val="en-US"/>
              </w:rPr>
              <w:t>1</w:t>
            </w:r>
            <w:r>
              <w:rPr>
                <w:sz w:val="18"/>
              </w:rPr>
              <w:t xml:space="preserve"> </w:t>
            </w:r>
            <w:r w:rsidRPr="00E93350">
              <w:rPr>
                <w:sz w:val="18"/>
                <w:lang w:val="en-US"/>
              </w:rPr>
              <w:t>211</w:t>
            </w:r>
            <w:r>
              <w:rPr>
                <w:sz w:val="18"/>
              </w:rPr>
              <w:t xml:space="preserve"> </w:t>
            </w:r>
            <w:r w:rsidRPr="00E93350">
              <w:rPr>
                <w:sz w:val="18"/>
                <w:lang w:val="en-US"/>
              </w:rPr>
              <w:t>762</w:t>
            </w:r>
          </w:p>
        </w:tc>
      </w:tr>
      <w:tr w:rsidR="00002357" w:rsidRPr="00E93350" w14:paraId="0601AC7D" w14:textId="77777777" w:rsidTr="0044268A">
        <w:tc>
          <w:tcPr>
            <w:tcW w:w="2126" w:type="dxa"/>
            <w:shd w:val="clear" w:color="auto" w:fill="auto"/>
          </w:tcPr>
          <w:p w14:paraId="6CC7C6DB" w14:textId="77777777" w:rsidR="00002357" w:rsidRPr="00B33456" w:rsidRDefault="00002357" w:rsidP="00007DBE">
            <w:pPr>
              <w:spacing w:before="40" w:after="40" w:line="220" w:lineRule="exact"/>
              <w:ind w:left="53"/>
              <w:rPr>
                <w:bCs/>
                <w:sz w:val="18"/>
                <w:lang w:val="en-US"/>
              </w:rPr>
            </w:pPr>
            <w:r w:rsidRPr="00B33456">
              <w:rPr>
                <w:bCs/>
                <w:sz w:val="18"/>
                <w:lang w:val="en-US"/>
              </w:rPr>
              <w:t>2008</w:t>
            </w:r>
          </w:p>
        </w:tc>
        <w:tc>
          <w:tcPr>
            <w:tcW w:w="2771" w:type="dxa"/>
            <w:shd w:val="clear" w:color="auto" w:fill="auto"/>
            <w:vAlign w:val="bottom"/>
          </w:tcPr>
          <w:p w14:paraId="4724AADB" w14:textId="77777777" w:rsidR="00002357" w:rsidRPr="00E93350" w:rsidRDefault="00002357" w:rsidP="00D72F91">
            <w:pPr>
              <w:spacing w:before="40" w:after="40" w:line="220" w:lineRule="exact"/>
              <w:ind w:right="110"/>
              <w:jc w:val="right"/>
              <w:rPr>
                <w:sz w:val="18"/>
                <w:lang w:val="en-US"/>
              </w:rPr>
            </w:pPr>
            <w:r w:rsidRPr="00E93350">
              <w:rPr>
                <w:sz w:val="18"/>
                <w:lang w:val="en-US"/>
              </w:rPr>
              <w:t>262</w:t>
            </w:r>
            <w:r>
              <w:rPr>
                <w:sz w:val="18"/>
              </w:rPr>
              <w:t xml:space="preserve"> </w:t>
            </w:r>
            <w:r w:rsidRPr="00E93350">
              <w:rPr>
                <w:sz w:val="18"/>
                <w:lang w:val="en-US"/>
              </w:rPr>
              <w:t>910</w:t>
            </w:r>
          </w:p>
        </w:tc>
        <w:tc>
          <w:tcPr>
            <w:tcW w:w="2473" w:type="dxa"/>
            <w:shd w:val="clear" w:color="auto" w:fill="auto"/>
            <w:vAlign w:val="bottom"/>
          </w:tcPr>
          <w:p w14:paraId="64BB7197" w14:textId="77777777" w:rsidR="00002357" w:rsidRPr="00E93350" w:rsidRDefault="00002357" w:rsidP="00D72F91">
            <w:pPr>
              <w:spacing w:before="40" w:after="40" w:line="220" w:lineRule="exact"/>
              <w:ind w:right="161"/>
              <w:jc w:val="right"/>
              <w:rPr>
                <w:sz w:val="18"/>
                <w:lang w:val="en-US"/>
              </w:rPr>
            </w:pPr>
            <w:r w:rsidRPr="00E93350">
              <w:rPr>
                <w:sz w:val="18"/>
                <w:lang w:val="en-US"/>
              </w:rPr>
              <w:t>1</w:t>
            </w:r>
            <w:r>
              <w:rPr>
                <w:sz w:val="18"/>
              </w:rPr>
              <w:t xml:space="preserve"> </w:t>
            </w:r>
            <w:r w:rsidRPr="00E93350">
              <w:rPr>
                <w:sz w:val="18"/>
                <w:lang w:val="en-US"/>
              </w:rPr>
              <w:t>168</w:t>
            </w:r>
            <w:r>
              <w:rPr>
                <w:sz w:val="18"/>
              </w:rPr>
              <w:t xml:space="preserve"> </w:t>
            </w:r>
            <w:r w:rsidRPr="00E93350">
              <w:rPr>
                <w:sz w:val="18"/>
                <w:lang w:val="en-US"/>
              </w:rPr>
              <w:t>238</w:t>
            </w:r>
          </w:p>
        </w:tc>
      </w:tr>
      <w:tr w:rsidR="00002357" w:rsidRPr="00E93350" w14:paraId="5AE9C732" w14:textId="77777777" w:rsidTr="0044268A">
        <w:tc>
          <w:tcPr>
            <w:tcW w:w="2126" w:type="dxa"/>
            <w:shd w:val="clear" w:color="auto" w:fill="auto"/>
          </w:tcPr>
          <w:p w14:paraId="0942E9D7" w14:textId="77777777" w:rsidR="00002357" w:rsidRPr="00B33456" w:rsidRDefault="00002357" w:rsidP="00007DBE">
            <w:pPr>
              <w:spacing w:before="40" w:after="40" w:line="220" w:lineRule="exact"/>
              <w:ind w:left="53"/>
              <w:rPr>
                <w:bCs/>
                <w:sz w:val="18"/>
                <w:lang w:val="en-US"/>
              </w:rPr>
            </w:pPr>
            <w:r w:rsidRPr="00B33456">
              <w:rPr>
                <w:bCs/>
                <w:sz w:val="18"/>
                <w:lang w:val="en-US"/>
              </w:rPr>
              <w:t>2009</w:t>
            </w:r>
          </w:p>
        </w:tc>
        <w:tc>
          <w:tcPr>
            <w:tcW w:w="2771" w:type="dxa"/>
            <w:shd w:val="clear" w:color="auto" w:fill="auto"/>
            <w:vAlign w:val="bottom"/>
          </w:tcPr>
          <w:p w14:paraId="671199F2" w14:textId="77777777" w:rsidR="00002357" w:rsidRPr="00E93350" w:rsidRDefault="00002357" w:rsidP="00D72F91">
            <w:pPr>
              <w:spacing w:before="40" w:after="40" w:line="220" w:lineRule="exact"/>
              <w:ind w:right="110"/>
              <w:jc w:val="right"/>
              <w:rPr>
                <w:sz w:val="18"/>
                <w:lang w:val="en-US"/>
              </w:rPr>
            </w:pPr>
            <w:r w:rsidRPr="00E93350">
              <w:rPr>
                <w:sz w:val="18"/>
                <w:lang w:val="en-US"/>
              </w:rPr>
              <w:t>277</w:t>
            </w:r>
            <w:r>
              <w:rPr>
                <w:sz w:val="18"/>
              </w:rPr>
              <w:t xml:space="preserve"> </w:t>
            </w:r>
            <w:r w:rsidRPr="00E93350">
              <w:rPr>
                <w:sz w:val="18"/>
                <w:lang w:val="en-US"/>
              </w:rPr>
              <w:t>563</w:t>
            </w:r>
          </w:p>
        </w:tc>
        <w:tc>
          <w:tcPr>
            <w:tcW w:w="2473" w:type="dxa"/>
            <w:shd w:val="clear" w:color="auto" w:fill="auto"/>
            <w:vAlign w:val="bottom"/>
          </w:tcPr>
          <w:p w14:paraId="294BC5A3" w14:textId="77777777" w:rsidR="00002357" w:rsidRPr="00E93350" w:rsidRDefault="00002357" w:rsidP="00D72F91">
            <w:pPr>
              <w:spacing w:before="40" w:after="40" w:line="220" w:lineRule="exact"/>
              <w:ind w:right="161"/>
              <w:jc w:val="right"/>
              <w:rPr>
                <w:sz w:val="18"/>
                <w:lang w:val="en-US"/>
              </w:rPr>
            </w:pPr>
            <w:r w:rsidRPr="00E93350">
              <w:rPr>
                <w:sz w:val="18"/>
                <w:lang w:val="en-US"/>
              </w:rPr>
              <w:t>1</w:t>
            </w:r>
            <w:r>
              <w:rPr>
                <w:sz w:val="18"/>
              </w:rPr>
              <w:t xml:space="preserve"> </w:t>
            </w:r>
            <w:r w:rsidRPr="00E93350">
              <w:rPr>
                <w:sz w:val="18"/>
                <w:lang w:val="en-US"/>
              </w:rPr>
              <w:t>362</w:t>
            </w:r>
            <w:r>
              <w:rPr>
                <w:sz w:val="18"/>
              </w:rPr>
              <w:t xml:space="preserve"> </w:t>
            </w:r>
            <w:r w:rsidRPr="00E93350">
              <w:rPr>
                <w:sz w:val="18"/>
                <w:lang w:val="en-US"/>
              </w:rPr>
              <w:t>711</w:t>
            </w:r>
          </w:p>
        </w:tc>
      </w:tr>
      <w:tr w:rsidR="00002357" w:rsidRPr="00E93350" w14:paraId="748E0A1A" w14:textId="77777777" w:rsidTr="0044268A">
        <w:tc>
          <w:tcPr>
            <w:tcW w:w="2126" w:type="dxa"/>
            <w:shd w:val="clear" w:color="auto" w:fill="auto"/>
          </w:tcPr>
          <w:p w14:paraId="558B9FDB" w14:textId="77777777" w:rsidR="00002357" w:rsidRPr="00B33456" w:rsidRDefault="00002357" w:rsidP="00007DBE">
            <w:pPr>
              <w:spacing w:before="40" w:after="40" w:line="220" w:lineRule="exact"/>
              <w:ind w:left="53"/>
              <w:rPr>
                <w:bCs/>
                <w:sz w:val="18"/>
                <w:lang w:val="en-US"/>
              </w:rPr>
            </w:pPr>
            <w:r w:rsidRPr="00B33456">
              <w:rPr>
                <w:bCs/>
                <w:sz w:val="18"/>
                <w:lang w:val="en-US"/>
              </w:rPr>
              <w:t>2010</w:t>
            </w:r>
          </w:p>
        </w:tc>
        <w:tc>
          <w:tcPr>
            <w:tcW w:w="2771" w:type="dxa"/>
            <w:shd w:val="clear" w:color="auto" w:fill="auto"/>
            <w:vAlign w:val="bottom"/>
          </w:tcPr>
          <w:p w14:paraId="68807477" w14:textId="77777777" w:rsidR="00002357" w:rsidRPr="00E93350" w:rsidRDefault="00002357" w:rsidP="00D72F91">
            <w:pPr>
              <w:spacing w:before="40" w:after="40" w:line="220" w:lineRule="exact"/>
              <w:ind w:right="110"/>
              <w:jc w:val="right"/>
              <w:rPr>
                <w:sz w:val="18"/>
                <w:lang w:val="en-US"/>
              </w:rPr>
            </w:pPr>
            <w:r w:rsidRPr="00E93350">
              <w:rPr>
                <w:sz w:val="18"/>
                <w:lang w:val="en-US"/>
              </w:rPr>
              <w:t>351</w:t>
            </w:r>
            <w:r>
              <w:rPr>
                <w:sz w:val="18"/>
              </w:rPr>
              <w:t xml:space="preserve"> </w:t>
            </w:r>
            <w:r w:rsidRPr="00E93350">
              <w:rPr>
                <w:sz w:val="18"/>
                <w:lang w:val="en-US"/>
              </w:rPr>
              <w:t>941</w:t>
            </w:r>
          </w:p>
        </w:tc>
        <w:tc>
          <w:tcPr>
            <w:tcW w:w="2473" w:type="dxa"/>
            <w:shd w:val="clear" w:color="auto" w:fill="auto"/>
            <w:vAlign w:val="bottom"/>
          </w:tcPr>
          <w:p w14:paraId="2300E641" w14:textId="77777777" w:rsidR="00002357" w:rsidRPr="00E93350" w:rsidRDefault="00002357" w:rsidP="00D72F91">
            <w:pPr>
              <w:spacing w:before="40" w:after="40" w:line="220" w:lineRule="exact"/>
              <w:ind w:right="161"/>
              <w:jc w:val="right"/>
              <w:rPr>
                <w:sz w:val="18"/>
                <w:lang w:val="en-US"/>
              </w:rPr>
            </w:pPr>
            <w:r w:rsidRPr="00E93350">
              <w:rPr>
                <w:sz w:val="18"/>
                <w:lang w:val="en-US"/>
              </w:rPr>
              <w:t>1</w:t>
            </w:r>
            <w:r>
              <w:rPr>
                <w:sz w:val="18"/>
              </w:rPr>
              <w:t xml:space="preserve"> </w:t>
            </w:r>
            <w:r w:rsidRPr="00E93350">
              <w:rPr>
                <w:sz w:val="18"/>
                <w:lang w:val="en-US"/>
              </w:rPr>
              <w:t>475</w:t>
            </w:r>
            <w:r>
              <w:rPr>
                <w:sz w:val="18"/>
              </w:rPr>
              <w:t xml:space="preserve"> </w:t>
            </w:r>
            <w:r w:rsidRPr="00E93350">
              <w:rPr>
                <w:sz w:val="18"/>
                <w:lang w:val="en-US"/>
              </w:rPr>
              <w:t>820</w:t>
            </w:r>
          </w:p>
        </w:tc>
      </w:tr>
      <w:tr w:rsidR="00002357" w:rsidRPr="00E93350" w14:paraId="3CE5E69C" w14:textId="77777777" w:rsidTr="0044268A">
        <w:tc>
          <w:tcPr>
            <w:tcW w:w="2126" w:type="dxa"/>
            <w:shd w:val="clear" w:color="auto" w:fill="auto"/>
          </w:tcPr>
          <w:p w14:paraId="08267405" w14:textId="77777777" w:rsidR="00002357" w:rsidRPr="00B33456" w:rsidRDefault="00002357" w:rsidP="00007DBE">
            <w:pPr>
              <w:spacing w:before="40" w:after="40" w:line="220" w:lineRule="exact"/>
              <w:ind w:left="53"/>
              <w:rPr>
                <w:bCs/>
                <w:sz w:val="18"/>
                <w:lang w:val="en-US"/>
              </w:rPr>
            </w:pPr>
            <w:r w:rsidRPr="00B33456">
              <w:rPr>
                <w:bCs/>
                <w:sz w:val="18"/>
                <w:lang w:val="en-US"/>
              </w:rPr>
              <w:t>2011</w:t>
            </w:r>
          </w:p>
        </w:tc>
        <w:tc>
          <w:tcPr>
            <w:tcW w:w="2771" w:type="dxa"/>
            <w:shd w:val="clear" w:color="auto" w:fill="auto"/>
            <w:vAlign w:val="bottom"/>
          </w:tcPr>
          <w:p w14:paraId="463D9EEF" w14:textId="77777777" w:rsidR="00002357" w:rsidRPr="00E93350" w:rsidRDefault="00002357" w:rsidP="00D72F91">
            <w:pPr>
              <w:spacing w:before="40" w:after="40" w:line="220" w:lineRule="exact"/>
              <w:ind w:right="110"/>
              <w:jc w:val="right"/>
              <w:rPr>
                <w:sz w:val="18"/>
                <w:lang w:val="en-US"/>
              </w:rPr>
            </w:pPr>
            <w:r w:rsidRPr="00E93350">
              <w:rPr>
                <w:sz w:val="18"/>
                <w:lang w:val="en-US"/>
              </w:rPr>
              <w:t>404</w:t>
            </w:r>
            <w:r>
              <w:rPr>
                <w:sz w:val="18"/>
              </w:rPr>
              <w:t xml:space="preserve"> </w:t>
            </w:r>
            <w:r w:rsidRPr="00E93350">
              <w:rPr>
                <w:sz w:val="18"/>
                <w:lang w:val="en-US"/>
              </w:rPr>
              <w:t>117</w:t>
            </w:r>
          </w:p>
        </w:tc>
        <w:tc>
          <w:tcPr>
            <w:tcW w:w="2473" w:type="dxa"/>
            <w:shd w:val="clear" w:color="auto" w:fill="auto"/>
            <w:vAlign w:val="bottom"/>
          </w:tcPr>
          <w:p w14:paraId="45071CBA" w14:textId="77777777" w:rsidR="00002357" w:rsidRPr="00E93350" w:rsidRDefault="00002357" w:rsidP="00D72F91">
            <w:pPr>
              <w:spacing w:before="40" w:after="40" w:line="220" w:lineRule="exact"/>
              <w:ind w:right="161"/>
              <w:jc w:val="right"/>
              <w:rPr>
                <w:sz w:val="18"/>
                <w:lang w:val="en-US"/>
              </w:rPr>
            </w:pPr>
            <w:r w:rsidRPr="00E93350">
              <w:rPr>
                <w:sz w:val="18"/>
                <w:lang w:val="en-US"/>
              </w:rPr>
              <w:t>1</w:t>
            </w:r>
            <w:r>
              <w:rPr>
                <w:sz w:val="18"/>
              </w:rPr>
              <w:t xml:space="preserve"> </w:t>
            </w:r>
            <w:r w:rsidRPr="00E93350">
              <w:rPr>
                <w:sz w:val="18"/>
                <w:lang w:val="en-US"/>
              </w:rPr>
              <w:t>508</w:t>
            </w:r>
            <w:r>
              <w:rPr>
                <w:sz w:val="18"/>
              </w:rPr>
              <w:t xml:space="preserve"> </w:t>
            </w:r>
            <w:r w:rsidRPr="00E93350">
              <w:rPr>
                <w:sz w:val="18"/>
                <w:lang w:val="en-US"/>
              </w:rPr>
              <w:t>547</w:t>
            </w:r>
          </w:p>
        </w:tc>
      </w:tr>
      <w:tr w:rsidR="00002357" w:rsidRPr="00E93350" w14:paraId="7AFF4E52" w14:textId="77777777" w:rsidTr="0044268A">
        <w:tc>
          <w:tcPr>
            <w:tcW w:w="2126" w:type="dxa"/>
            <w:shd w:val="clear" w:color="auto" w:fill="auto"/>
          </w:tcPr>
          <w:p w14:paraId="5ACCBCBF" w14:textId="77777777" w:rsidR="00002357" w:rsidRPr="00B33456" w:rsidRDefault="00002357" w:rsidP="00007DBE">
            <w:pPr>
              <w:spacing w:before="40" w:after="40" w:line="220" w:lineRule="exact"/>
              <w:ind w:left="53"/>
              <w:rPr>
                <w:bCs/>
                <w:sz w:val="18"/>
                <w:lang w:val="en-US"/>
              </w:rPr>
            </w:pPr>
            <w:r w:rsidRPr="00B33456">
              <w:rPr>
                <w:bCs/>
                <w:sz w:val="18"/>
                <w:lang w:val="en-US"/>
              </w:rPr>
              <w:t>2012</w:t>
            </w:r>
          </w:p>
        </w:tc>
        <w:tc>
          <w:tcPr>
            <w:tcW w:w="2771" w:type="dxa"/>
            <w:shd w:val="clear" w:color="auto" w:fill="auto"/>
            <w:vAlign w:val="bottom"/>
          </w:tcPr>
          <w:p w14:paraId="7B71CF90" w14:textId="77777777" w:rsidR="00002357" w:rsidRPr="00E93350" w:rsidRDefault="00002357" w:rsidP="00D72F91">
            <w:pPr>
              <w:spacing w:before="40" w:after="40" w:line="220" w:lineRule="exact"/>
              <w:ind w:right="110"/>
              <w:jc w:val="right"/>
              <w:rPr>
                <w:sz w:val="18"/>
                <w:lang w:val="en-US"/>
              </w:rPr>
            </w:pPr>
            <w:r w:rsidRPr="00E93350">
              <w:rPr>
                <w:sz w:val="18"/>
                <w:lang w:val="en-US"/>
              </w:rPr>
              <w:t>441</w:t>
            </w:r>
            <w:r>
              <w:rPr>
                <w:sz w:val="18"/>
              </w:rPr>
              <w:t xml:space="preserve"> </w:t>
            </w:r>
            <w:r w:rsidRPr="00E93350">
              <w:rPr>
                <w:sz w:val="18"/>
                <w:lang w:val="en-US"/>
              </w:rPr>
              <w:t>667</w:t>
            </w:r>
          </w:p>
        </w:tc>
        <w:tc>
          <w:tcPr>
            <w:tcW w:w="2473" w:type="dxa"/>
            <w:shd w:val="clear" w:color="auto" w:fill="auto"/>
            <w:vAlign w:val="bottom"/>
          </w:tcPr>
          <w:p w14:paraId="5834C1E5" w14:textId="77777777" w:rsidR="00002357" w:rsidRPr="00E93350" w:rsidRDefault="00002357" w:rsidP="00D72F91">
            <w:pPr>
              <w:spacing w:before="40" w:after="40" w:line="220" w:lineRule="exact"/>
              <w:ind w:right="161"/>
              <w:jc w:val="right"/>
              <w:rPr>
                <w:sz w:val="18"/>
                <w:lang w:val="en-US"/>
              </w:rPr>
            </w:pPr>
            <w:r w:rsidRPr="00E93350">
              <w:rPr>
                <w:sz w:val="18"/>
                <w:lang w:val="en-US"/>
              </w:rPr>
              <w:t>1</w:t>
            </w:r>
            <w:r>
              <w:rPr>
                <w:sz w:val="18"/>
              </w:rPr>
              <w:t xml:space="preserve"> </w:t>
            </w:r>
            <w:r w:rsidRPr="00E93350">
              <w:rPr>
                <w:sz w:val="18"/>
                <w:lang w:val="en-US"/>
              </w:rPr>
              <w:t>550</w:t>
            </w:r>
            <w:r>
              <w:rPr>
                <w:sz w:val="18"/>
              </w:rPr>
              <w:t xml:space="preserve"> </w:t>
            </w:r>
            <w:r w:rsidRPr="00E93350">
              <w:rPr>
                <w:sz w:val="18"/>
                <w:lang w:val="en-US"/>
              </w:rPr>
              <w:t>083</w:t>
            </w:r>
          </w:p>
        </w:tc>
      </w:tr>
      <w:tr w:rsidR="00002357" w:rsidRPr="00E93350" w14:paraId="0F0CD429" w14:textId="77777777" w:rsidTr="0044268A">
        <w:tc>
          <w:tcPr>
            <w:tcW w:w="2126" w:type="dxa"/>
            <w:shd w:val="clear" w:color="auto" w:fill="auto"/>
          </w:tcPr>
          <w:p w14:paraId="2F6CA1B7" w14:textId="77777777" w:rsidR="00002357" w:rsidRPr="00B33456" w:rsidRDefault="00002357" w:rsidP="00007DBE">
            <w:pPr>
              <w:spacing w:before="40" w:after="40" w:line="220" w:lineRule="exact"/>
              <w:ind w:left="53"/>
              <w:rPr>
                <w:bCs/>
                <w:sz w:val="18"/>
                <w:lang w:val="en-US"/>
              </w:rPr>
            </w:pPr>
            <w:r w:rsidRPr="00B33456">
              <w:rPr>
                <w:bCs/>
                <w:sz w:val="18"/>
                <w:lang w:val="en-US"/>
              </w:rPr>
              <w:t>2013</w:t>
            </w:r>
          </w:p>
        </w:tc>
        <w:tc>
          <w:tcPr>
            <w:tcW w:w="2771" w:type="dxa"/>
            <w:shd w:val="clear" w:color="auto" w:fill="auto"/>
            <w:vAlign w:val="bottom"/>
          </w:tcPr>
          <w:p w14:paraId="7584C21E" w14:textId="77777777" w:rsidR="00002357" w:rsidRPr="00E93350" w:rsidRDefault="00002357" w:rsidP="00D72F91">
            <w:pPr>
              <w:spacing w:before="40" w:after="40" w:line="220" w:lineRule="exact"/>
              <w:ind w:right="110"/>
              <w:jc w:val="right"/>
              <w:rPr>
                <w:sz w:val="18"/>
                <w:lang w:val="en-US"/>
              </w:rPr>
            </w:pPr>
            <w:r w:rsidRPr="00E93350">
              <w:rPr>
                <w:sz w:val="18"/>
                <w:lang w:val="en-US"/>
              </w:rPr>
              <w:t>312</w:t>
            </w:r>
            <w:r>
              <w:rPr>
                <w:sz w:val="18"/>
              </w:rPr>
              <w:t xml:space="preserve"> </w:t>
            </w:r>
            <w:r w:rsidRPr="00E93350">
              <w:rPr>
                <w:sz w:val="18"/>
                <w:lang w:val="en-US"/>
              </w:rPr>
              <w:t>517</w:t>
            </w:r>
          </w:p>
        </w:tc>
        <w:tc>
          <w:tcPr>
            <w:tcW w:w="2473" w:type="dxa"/>
            <w:shd w:val="clear" w:color="auto" w:fill="auto"/>
            <w:vAlign w:val="bottom"/>
          </w:tcPr>
          <w:p w14:paraId="0117F489" w14:textId="77777777" w:rsidR="00002357" w:rsidRPr="00E93350" w:rsidRDefault="00002357" w:rsidP="00D72F91">
            <w:pPr>
              <w:spacing w:before="40" w:after="40" w:line="220" w:lineRule="exact"/>
              <w:ind w:right="161"/>
              <w:jc w:val="right"/>
              <w:rPr>
                <w:sz w:val="18"/>
                <w:lang w:val="en-US"/>
              </w:rPr>
            </w:pPr>
            <w:r w:rsidRPr="00E93350">
              <w:rPr>
                <w:sz w:val="18"/>
                <w:lang w:val="en-US"/>
              </w:rPr>
              <w:t>1</w:t>
            </w:r>
            <w:r>
              <w:rPr>
                <w:sz w:val="18"/>
              </w:rPr>
              <w:t xml:space="preserve"> </w:t>
            </w:r>
            <w:r w:rsidRPr="00E93350">
              <w:rPr>
                <w:sz w:val="18"/>
                <w:lang w:val="en-US"/>
              </w:rPr>
              <w:t>626</w:t>
            </w:r>
            <w:r>
              <w:rPr>
                <w:sz w:val="18"/>
              </w:rPr>
              <w:t xml:space="preserve"> </w:t>
            </w:r>
            <w:r w:rsidRPr="00E93350">
              <w:rPr>
                <w:sz w:val="18"/>
                <w:lang w:val="en-US"/>
              </w:rPr>
              <w:t>335</w:t>
            </w:r>
          </w:p>
        </w:tc>
      </w:tr>
      <w:tr w:rsidR="00002357" w:rsidRPr="00E93350" w14:paraId="5149358B" w14:textId="77777777" w:rsidTr="0044268A">
        <w:tc>
          <w:tcPr>
            <w:tcW w:w="2126" w:type="dxa"/>
            <w:shd w:val="clear" w:color="auto" w:fill="auto"/>
          </w:tcPr>
          <w:p w14:paraId="7A33D8B2" w14:textId="77777777" w:rsidR="00002357" w:rsidRPr="00B33456" w:rsidRDefault="00002357" w:rsidP="00007DBE">
            <w:pPr>
              <w:spacing w:before="40" w:after="40" w:line="220" w:lineRule="exact"/>
              <w:ind w:left="53"/>
              <w:rPr>
                <w:bCs/>
                <w:sz w:val="18"/>
                <w:lang w:val="en-US"/>
              </w:rPr>
            </w:pPr>
            <w:r w:rsidRPr="00B33456">
              <w:rPr>
                <w:bCs/>
                <w:sz w:val="18"/>
                <w:lang w:val="en-US"/>
              </w:rPr>
              <w:t>2014</w:t>
            </w:r>
          </w:p>
        </w:tc>
        <w:tc>
          <w:tcPr>
            <w:tcW w:w="2771" w:type="dxa"/>
            <w:shd w:val="clear" w:color="auto" w:fill="auto"/>
            <w:vAlign w:val="bottom"/>
          </w:tcPr>
          <w:p w14:paraId="320D2C06" w14:textId="77777777" w:rsidR="00002357" w:rsidRPr="00E93350" w:rsidRDefault="00002357" w:rsidP="00D72F91">
            <w:pPr>
              <w:spacing w:before="40" w:after="40" w:line="220" w:lineRule="exact"/>
              <w:ind w:right="110"/>
              <w:jc w:val="right"/>
              <w:rPr>
                <w:sz w:val="18"/>
                <w:lang w:val="en-US"/>
              </w:rPr>
            </w:pPr>
            <w:r w:rsidRPr="00E93350">
              <w:rPr>
                <w:sz w:val="18"/>
                <w:lang w:val="en-US"/>
              </w:rPr>
              <w:t>352</w:t>
            </w:r>
            <w:r>
              <w:rPr>
                <w:sz w:val="18"/>
              </w:rPr>
              <w:t xml:space="preserve"> </w:t>
            </w:r>
            <w:r w:rsidRPr="00E93350">
              <w:rPr>
                <w:sz w:val="18"/>
                <w:lang w:val="en-US"/>
              </w:rPr>
              <w:t>684</w:t>
            </w:r>
          </w:p>
        </w:tc>
        <w:tc>
          <w:tcPr>
            <w:tcW w:w="2473" w:type="dxa"/>
            <w:shd w:val="clear" w:color="auto" w:fill="auto"/>
            <w:vAlign w:val="bottom"/>
          </w:tcPr>
          <w:p w14:paraId="3E5EAE15" w14:textId="77777777" w:rsidR="00002357" w:rsidRPr="00E93350" w:rsidRDefault="00002357" w:rsidP="00D72F91">
            <w:pPr>
              <w:spacing w:before="40" w:after="40" w:line="220" w:lineRule="exact"/>
              <w:ind w:right="161"/>
              <w:jc w:val="right"/>
              <w:rPr>
                <w:sz w:val="18"/>
                <w:lang w:val="en-US"/>
              </w:rPr>
            </w:pPr>
            <w:r w:rsidRPr="00E93350">
              <w:rPr>
                <w:sz w:val="18"/>
                <w:lang w:val="en-US"/>
              </w:rPr>
              <w:t>1</w:t>
            </w:r>
            <w:r>
              <w:rPr>
                <w:sz w:val="18"/>
              </w:rPr>
              <w:t xml:space="preserve"> </w:t>
            </w:r>
            <w:r w:rsidRPr="00E93350">
              <w:rPr>
                <w:sz w:val="18"/>
                <w:lang w:val="en-US"/>
              </w:rPr>
              <w:t>883</w:t>
            </w:r>
            <w:r>
              <w:rPr>
                <w:sz w:val="18"/>
              </w:rPr>
              <w:t xml:space="preserve"> </w:t>
            </w:r>
            <w:r w:rsidRPr="00E93350">
              <w:rPr>
                <w:sz w:val="18"/>
                <w:lang w:val="en-US"/>
              </w:rPr>
              <w:t>147</w:t>
            </w:r>
          </w:p>
        </w:tc>
      </w:tr>
      <w:tr w:rsidR="00002357" w:rsidRPr="00E93350" w14:paraId="233D2080" w14:textId="77777777" w:rsidTr="0044268A">
        <w:tc>
          <w:tcPr>
            <w:tcW w:w="2126" w:type="dxa"/>
            <w:tcBorders>
              <w:bottom w:val="single" w:sz="12" w:space="0" w:color="auto"/>
            </w:tcBorders>
            <w:shd w:val="clear" w:color="auto" w:fill="auto"/>
          </w:tcPr>
          <w:p w14:paraId="0097EE24" w14:textId="77777777" w:rsidR="00002357" w:rsidRPr="00B33456" w:rsidRDefault="00002357" w:rsidP="00007DBE">
            <w:pPr>
              <w:spacing w:before="40" w:after="40" w:line="220" w:lineRule="exact"/>
              <w:ind w:left="53"/>
              <w:rPr>
                <w:bCs/>
                <w:sz w:val="18"/>
                <w:lang w:val="en-US"/>
              </w:rPr>
            </w:pPr>
            <w:r w:rsidRPr="00B33456">
              <w:rPr>
                <w:bCs/>
                <w:sz w:val="18"/>
                <w:lang w:val="en-US"/>
              </w:rPr>
              <w:t>2015</w:t>
            </w:r>
          </w:p>
        </w:tc>
        <w:tc>
          <w:tcPr>
            <w:tcW w:w="2771" w:type="dxa"/>
            <w:tcBorders>
              <w:bottom w:val="single" w:sz="12" w:space="0" w:color="auto"/>
            </w:tcBorders>
            <w:shd w:val="clear" w:color="auto" w:fill="auto"/>
            <w:vAlign w:val="bottom"/>
          </w:tcPr>
          <w:p w14:paraId="5F9789FB" w14:textId="77777777" w:rsidR="00002357" w:rsidRPr="00E93350" w:rsidRDefault="00002357" w:rsidP="00D72F91">
            <w:pPr>
              <w:spacing w:before="40" w:after="40" w:line="220" w:lineRule="exact"/>
              <w:ind w:right="110"/>
              <w:jc w:val="right"/>
              <w:rPr>
                <w:sz w:val="18"/>
                <w:lang w:val="en-US"/>
              </w:rPr>
            </w:pPr>
            <w:r w:rsidRPr="00E93350">
              <w:rPr>
                <w:sz w:val="18"/>
                <w:lang w:val="en-US"/>
              </w:rPr>
              <w:t>334</w:t>
            </w:r>
            <w:r>
              <w:rPr>
                <w:sz w:val="18"/>
              </w:rPr>
              <w:t xml:space="preserve"> </w:t>
            </w:r>
            <w:r w:rsidRPr="00E93350">
              <w:rPr>
                <w:sz w:val="18"/>
                <w:lang w:val="en-US"/>
              </w:rPr>
              <w:t>636</w:t>
            </w:r>
          </w:p>
        </w:tc>
        <w:tc>
          <w:tcPr>
            <w:tcW w:w="2473" w:type="dxa"/>
            <w:tcBorders>
              <w:bottom w:val="single" w:sz="12" w:space="0" w:color="auto"/>
            </w:tcBorders>
            <w:shd w:val="clear" w:color="auto" w:fill="auto"/>
            <w:vAlign w:val="bottom"/>
          </w:tcPr>
          <w:p w14:paraId="53955726" w14:textId="77777777" w:rsidR="00002357" w:rsidRPr="00E93350" w:rsidRDefault="00002357" w:rsidP="00D72F91">
            <w:pPr>
              <w:spacing w:before="40" w:after="40" w:line="220" w:lineRule="exact"/>
              <w:ind w:right="161"/>
              <w:jc w:val="right"/>
              <w:rPr>
                <w:sz w:val="18"/>
                <w:lang w:val="en-US"/>
              </w:rPr>
            </w:pPr>
            <w:r w:rsidRPr="00E93350">
              <w:rPr>
                <w:sz w:val="18"/>
                <w:lang w:val="en-US"/>
              </w:rPr>
              <w:t>2</w:t>
            </w:r>
            <w:r>
              <w:rPr>
                <w:sz w:val="18"/>
              </w:rPr>
              <w:t xml:space="preserve"> </w:t>
            </w:r>
            <w:r w:rsidRPr="00E93350">
              <w:rPr>
                <w:sz w:val="18"/>
                <w:lang w:val="en-US"/>
              </w:rPr>
              <w:t>136</w:t>
            </w:r>
            <w:r>
              <w:rPr>
                <w:sz w:val="18"/>
              </w:rPr>
              <w:t xml:space="preserve"> </w:t>
            </w:r>
            <w:r w:rsidRPr="00E93350">
              <w:rPr>
                <w:sz w:val="18"/>
                <w:lang w:val="en-US"/>
              </w:rPr>
              <w:t>888</w:t>
            </w:r>
          </w:p>
        </w:tc>
      </w:tr>
    </w:tbl>
    <w:p w14:paraId="7B14A437" w14:textId="77777777" w:rsidR="00002357" w:rsidRPr="00F90320" w:rsidRDefault="00002357" w:rsidP="00D72F91">
      <w:pPr>
        <w:pStyle w:val="SingleTxtG"/>
        <w:spacing w:before="80" w:line="220" w:lineRule="exact"/>
        <w:ind w:firstLine="170"/>
        <w:jc w:val="left"/>
        <w:rPr>
          <w:sz w:val="18"/>
          <w:lang w:val="en-US"/>
        </w:rPr>
      </w:pPr>
      <w:r>
        <w:rPr>
          <w:i/>
          <w:sz w:val="18"/>
        </w:rPr>
        <w:t>Источник</w:t>
      </w:r>
      <w:r w:rsidRPr="00F90320">
        <w:rPr>
          <w:sz w:val="18"/>
          <w:lang w:val="en-US"/>
        </w:rPr>
        <w:t xml:space="preserve">: </w:t>
      </w:r>
      <w:r>
        <w:rPr>
          <w:sz w:val="18"/>
        </w:rPr>
        <w:t>Центральный банк Бразилии</w:t>
      </w:r>
      <w:r w:rsidRPr="00F90320">
        <w:rPr>
          <w:sz w:val="18"/>
          <w:lang w:val="en-US"/>
        </w:rPr>
        <w:t>.</w:t>
      </w:r>
    </w:p>
    <w:p w14:paraId="61ECCA63" w14:textId="77777777" w:rsidR="00002357" w:rsidRDefault="00002357" w:rsidP="00002357">
      <w:pPr>
        <w:pStyle w:val="H23G"/>
        <w:rPr>
          <w:lang w:val="en-US"/>
        </w:rPr>
      </w:pPr>
      <w:r>
        <w:rPr>
          <w:lang w:val="en-US"/>
        </w:rPr>
        <w:tab/>
        <w:t>iii.</w:t>
      </w:r>
      <w:r>
        <w:rPr>
          <w:lang w:val="en-US"/>
        </w:rPr>
        <w:tab/>
      </w:r>
      <w:r w:rsidRPr="00156E05">
        <w:rPr>
          <w:bCs/>
        </w:rPr>
        <w:t>Социальные характеристики</w:t>
      </w:r>
    </w:p>
    <w:p w14:paraId="541D3445" w14:textId="77777777" w:rsidR="00002357" w:rsidRPr="00156E05" w:rsidRDefault="00002357" w:rsidP="00002357">
      <w:pPr>
        <w:pStyle w:val="H23G"/>
      </w:pPr>
      <w:r w:rsidRPr="00156E05">
        <w:tab/>
      </w:r>
      <w:r w:rsidRPr="00156E05">
        <w:tab/>
      </w:r>
      <w:r w:rsidRPr="00156E05">
        <w:rPr>
          <w:bCs/>
        </w:rPr>
        <w:t>Бразильская модель системы социальной защиты и социальн</w:t>
      </w:r>
      <w:r>
        <w:rPr>
          <w:bCs/>
        </w:rPr>
        <w:t>ых услуг</w:t>
      </w:r>
    </w:p>
    <w:p w14:paraId="7F6B2204" w14:textId="77777777" w:rsidR="00002357" w:rsidRPr="00156E05" w:rsidRDefault="00002357" w:rsidP="00002357">
      <w:pPr>
        <w:pStyle w:val="SingleTxtG"/>
      </w:pPr>
      <w:r w:rsidRPr="00156E05">
        <w:t>24.</w:t>
      </w:r>
      <w:r w:rsidRPr="00156E05">
        <w:tab/>
        <w:t xml:space="preserve">В </w:t>
      </w:r>
      <w:r>
        <w:t xml:space="preserve">принятой в 1988 году </w:t>
      </w:r>
      <w:r w:rsidRPr="00156E05">
        <w:t>Конституции Федеративной Республики Бразилия заложены правовые основы системы социальной защиты и социальн</w:t>
      </w:r>
      <w:r>
        <w:t xml:space="preserve">ого обеспечения. </w:t>
      </w:r>
      <w:r w:rsidRPr="00156E05">
        <w:t xml:space="preserve">В </w:t>
      </w:r>
      <w:r>
        <w:t>Конституции</w:t>
      </w:r>
      <w:r w:rsidRPr="00156E05">
        <w:t xml:space="preserve"> подтвержд</w:t>
      </w:r>
      <w:r>
        <w:t>ены</w:t>
      </w:r>
      <w:r w:rsidRPr="00156E05">
        <w:t xml:space="preserve"> и расшир</w:t>
      </w:r>
      <w:r>
        <w:t>ены</w:t>
      </w:r>
      <w:r w:rsidRPr="00156E05">
        <w:t xml:space="preserve"> основные права человека </w:t>
      </w:r>
      <w:r>
        <w:t>в</w:t>
      </w:r>
      <w:r w:rsidRPr="00156E05">
        <w:t xml:space="preserve"> области социально</w:t>
      </w:r>
      <w:r>
        <w:t>го</w:t>
      </w:r>
      <w:r w:rsidR="00D72F91">
        <w:t xml:space="preserve"> </w:t>
      </w:r>
      <w:r>
        <w:t>обеспечения</w:t>
      </w:r>
      <w:r w:rsidRPr="00156E05">
        <w:t xml:space="preserve">, </w:t>
      </w:r>
      <w:r>
        <w:t>составляющие</w:t>
      </w:r>
      <w:r w:rsidRPr="00156E05">
        <w:t xml:space="preserve"> прочную основу для создания системы социально</w:t>
      </w:r>
      <w:r>
        <w:t>го обеспечения</w:t>
      </w:r>
      <w:r w:rsidRPr="00156E05">
        <w:t xml:space="preserve">, функционирующей на основе принципов охвата социальной защитой </w:t>
      </w:r>
      <w:r>
        <w:t xml:space="preserve">и поддержкой </w:t>
      </w:r>
      <w:r w:rsidRPr="00156E05">
        <w:t xml:space="preserve">всего населения страны и предусматривающей </w:t>
      </w:r>
      <w:r>
        <w:t>организацию</w:t>
      </w:r>
      <w:r w:rsidRPr="00156E05">
        <w:t xml:space="preserve"> всесторонне</w:t>
      </w:r>
      <w:r>
        <w:t>го</w:t>
      </w:r>
      <w:r w:rsidRPr="00156E05">
        <w:t xml:space="preserve"> социально</w:t>
      </w:r>
      <w:r>
        <w:t>го</w:t>
      </w:r>
      <w:r w:rsidRPr="00156E05">
        <w:t xml:space="preserve"> </w:t>
      </w:r>
      <w:r>
        <w:t>обеспечения</w:t>
      </w:r>
      <w:r w:rsidRPr="00156E05">
        <w:t xml:space="preserve"> в целях </w:t>
      </w:r>
      <w:r>
        <w:t>достижения</w:t>
      </w:r>
      <w:r w:rsidRPr="00156E05">
        <w:t xml:space="preserve"> социальной защищенности и автономии граждан.</w:t>
      </w:r>
    </w:p>
    <w:p w14:paraId="4C04E352" w14:textId="77777777" w:rsidR="00002357" w:rsidRPr="00156E05" w:rsidRDefault="00002357" w:rsidP="00002357">
      <w:pPr>
        <w:pStyle w:val="SingleTxtG"/>
      </w:pPr>
      <w:r w:rsidRPr="00156E05">
        <w:t>25.</w:t>
      </w:r>
      <w:r w:rsidRPr="00156E05">
        <w:tab/>
        <w:t>В рамках бразильской системы социальной защиты реализуется широкий комплекс мероприятий государственной социальной политики, программ и конкретных услуг, направленных на улучшение условий жизни населения.</w:t>
      </w:r>
    </w:p>
    <w:p w14:paraId="7291A1F8" w14:textId="77777777" w:rsidR="00002357" w:rsidRPr="005D5B9F" w:rsidRDefault="00002357" w:rsidP="00002357">
      <w:pPr>
        <w:pStyle w:val="H23G"/>
        <w:rPr>
          <w:bCs/>
        </w:rPr>
      </w:pPr>
      <w:r w:rsidRPr="00156E05">
        <w:tab/>
      </w:r>
      <w:r w:rsidRPr="00156E05">
        <w:tab/>
      </w:r>
      <w:r w:rsidRPr="00156E05">
        <w:rPr>
          <w:bCs/>
        </w:rPr>
        <w:t>Расходы</w:t>
      </w:r>
      <w:r w:rsidRPr="005D5B9F">
        <w:rPr>
          <w:bCs/>
        </w:rPr>
        <w:t xml:space="preserve"> </w:t>
      </w:r>
      <w:r w:rsidRPr="00156E05">
        <w:rPr>
          <w:bCs/>
        </w:rPr>
        <w:t>на</w:t>
      </w:r>
      <w:r w:rsidRPr="005D5B9F">
        <w:rPr>
          <w:bCs/>
        </w:rPr>
        <w:t xml:space="preserve"> </w:t>
      </w:r>
      <w:r w:rsidRPr="00156E05">
        <w:rPr>
          <w:bCs/>
        </w:rPr>
        <w:t>социальн</w:t>
      </w:r>
      <w:r>
        <w:rPr>
          <w:bCs/>
        </w:rPr>
        <w:t>ое</w:t>
      </w:r>
      <w:r w:rsidRPr="005D5B9F">
        <w:rPr>
          <w:bCs/>
        </w:rPr>
        <w:t xml:space="preserve"> </w:t>
      </w:r>
      <w:r>
        <w:rPr>
          <w:bCs/>
        </w:rPr>
        <w:t>обеспечение</w:t>
      </w:r>
    </w:p>
    <w:p w14:paraId="57FF977C" w14:textId="77777777" w:rsidR="00002357" w:rsidRPr="00156E05" w:rsidRDefault="00002357" w:rsidP="00002357">
      <w:pPr>
        <w:pStyle w:val="SingleTxtG"/>
      </w:pPr>
      <w:r w:rsidRPr="00156E05">
        <w:t>26.</w:t>
      </w:r>
      <w:r w:rsidRPr="00156E05">
        <w:tab/>
        <w:t>В течение последних двух десятилетий финансирование расходов на социальн</w:t>
      </w:r>
      <w:r>
        <w:t>ое обеспечение</w:t>
      </w:r>
      <w:r w:rsidRPr="00156E05">
        <w:t xml:space="preserve"> на федеральном уровне осуществлялось с учетом высокой приоритетности соответствующей деятельности. К этой категории расходов федерального правительства относятся все расходы, связанные с организацией</w:t>
      </w:r>
      <w:r w:rsidR="00D72F91">
        <w:t xml:space="preserve"> </w:t>
      </w:r>
      <w:r w:rsidRPr="00156E05">
        <w:t>социального обеспечения, выплатой пособий для государственных служащих, предоставлением услуг здравоохранения, социальной помощи, помощи продовольствием и питанием, предоставлением жилищных услуг и оказанием помощи в планировании городских поселений, с организацией санитарно-гигиенических услуг, оказанием поддержки занятости и доходов населения, с развитием образования, сельского хозяйства и культуры.</w:t>
      </w:r>
    </w:p>
    <w:p w14:paraId="03635B93" w14:textId="77777777" w:rsidR="00002357" w:rsidRPr="00156E05" w:rsidRDefault="00002357" w:rsidP="00002357">
      <w:pPr>
        <w:pStyle w:val="SingleTxtG"/>
      </w:pPr>
      <w:r w:rsidRPr="00156E05">
        <w:t>27.</w:t>
      </w:r>
      <w:r w:rsidRPr="00156E05">
        <w:tab/>
        <w:t>Объем ресурсов, выделяемых на реализацию социальной политики на федеральном уровне, увеличился в абсолютном выражении и в</w:t>
      </w:r>
      <w:r>
        <w:t>ыросла их доля</w:t>
      </w:r>
      <w:r w:rsidRPr="00156E05">
        <w:t xml:space="preserve"> в ВВП страны. За период с 2002 по 2015 год доля расходов на </w:t>
      </w:r>
      <w:r>
        <w:t xml:space="preserve">отрасли социальной сферы </w:t>
      </w:r>
      <w:r w:rsidRPr="00156E05">
        <w:t>в ВВП страны увеличилась на 3,1</w:t>
      </w:r>
      <w:r>
        <w:t xml:space="preserve"> процентных пункта,</w:t>
      </w:r>
      <w:r w:rsidRPr="00156E05">
        <w:t xml:space="preserve"> а именно с 12,6</w:t>
      </w:r>
      <w:r w:rsidR="00266854">
        <w:t> %</w:t>
      </w:r>
      <w:r w:rsidRPr="00156E05">
        <w:t xml:space="preserve"> до 15,7</w:t>
      </w:r>
      <w:r w:rsidR="00266854">
        <w:t> %</w:t>
      </w:r>
      <w:r w:rsidRPr="00156E05">
        <w:t xml:space="preserve">. </w:t>
      </w:r>
      <w:r w:rsidRPr="00156E05">
        <w:lastRenderedPageBreak/>
        <w:t>В</w:t>
      </w:r>
      <w:r w:rsidR="00D72F91">
        <w:t> </w:t>
      </w:r>
      <w:r w:rsidRPr="00156E05">
        <w:t xml:space="preserve">целях обеспечения сбалансированности расходов на </w:t>
      </w:r>
      <w:r>
        <w:t xml:space="preserve">реализацию социальной политики </w:t>
      </w:r>
      <w:r w:rsidRPr="00156E05">
        <w:t>Национальный конгресс недавно принял широкомасштабную программу реформирования системы социального обеспечения.</w:t>
      </w:r>
    </w:p>
    <w:p w14:paraId="15BCBC9E" w14:textId="77777777" w:rsidR="00002357" w:rsidRPr="00D72F91" w:rsidRDefault="00002357" w:rsidP="009D0115">
      <w:pPr>
        <w:pStyle w:val="SingleTxtG"/>
        <w:spacing w:before="240"/>
        <w:jc w:val="left"/>
        <w:rPr>
          <w:b/>
          <w:bCs/>
        </w:rPr>
      </w:pPr>
      <w:r w:rsidRPr="00156E05">
        <w:t>Таблица</w:t>
      </w:r>
      <w:r>
        <w:rPr>
          <w:lang w:val="en-US"/>
        </w:rPr>
        <w:t> </w:t>
      </w:r>
      <w:r w:rsidRPr="00156E05">
        <w:t xml:space="preserve">15 </w:t>
      </w:r>
      <w:r w:rsidRPr="00156E05">
        <w:br/>
      </w:r>
      <w:r w:rsidRPr="00D72F91">
        <w:rPr>
          <w:b/>
          <w:bCs/>
        </w:rPr>
        <w:t xml:space="preserve">Бюджетные расходы на реализацию </w:t>
      </w:r>
      <w:bookmarkStart w:id="5" w:name="_Hlk46598046"/>
      <w:r w:rsidRPr="00D72F91">
        <w:rPr>
          <w:b/>
          <w:bCs/>
        </w:rPr>
        <w:t xml:space="preserve">социальной политики Бразилии </w:t>
      </w:r>
      <w:r w:rsidR="00D72F91">
        <w:rPr>
          <w:b/>
          <w:bCs/>
        </w:rPr>
        <w:br/>
      </w:r>
      <w:r w:rsidRPr="00D72F91">
        <w:rPr>
          <w:b/>
          <w:bCs/>
        </w:rPr>
        <w:t>на федеральном уровне (СПФУ)</w:t>
      </w:r>
      <w:bookmarkEnd w:id="5"/>
      <w:r w:rsidRPr="00D72F91">
        <w:rPr>
          <w:b/>
          <w:bCs/>
        </w:rPr>
        <w:t xml:space="preserve">, ВВП страны, соотношение между расходами </w:t>
      </w:r>
      <w:r w:rsidR="00D72F91">
        <w:rPr>
          <w:b/>
          <w:bCs/>
        </w:rPr>
        <w:br/>
      </w:r>
      <w:r w:rsidRPr="00D72F91">
        <w:rPr>
          <w:b/>
          <w:bCs/>
        </w:rPr>
        <w:t>на СПФУ и объемом ВВП (в</w:t>
      </w:r>
      <w:r w:rsidR="00D72F91" w:rsidRPr="00D72F91">
        <w:rPr>
          <w:b/>
          <w:bCs/>
        </w:rPr>
        <w:t xml:space="preserve"> </w:t>
      </w:r>
      <w:r w:rsidR="00266854" w:rsidRPr="00D72F91">
        <w:rPr>
          <w:b/>
          <w:bCs/>
        </w:rPr>
        <w:t>%</w:t>
      </w:r>
      <w:r w:rsidRPr="00D72F91">
        <w:rPr>
          <w:b/>
          <w:bCs/>
        </w:rPr>
        <w:t>) с учетом ИПЦ, 2002</w:t>
      </w:r>
      <w:r w:rsidR="00D72F91">
        <w:rPr>
          <w:b/>
          <w:bCs/>
        </w:rPr>
        <w:t>–</w:t>
      </w:r>
      <w:r w:rsidRPr="00D72F91">
        <w:rPr>
          <w:b/>
          <w:bCs/>
        </w:rPr>
        <w:t>2015 годы</w:t>
      </w:r>
    </w:p>
    <w:tbl>
      <w:tblPr>
        <w:tblW w:w="7370" w:type="dxa"/>
        <w:tblInd w:w="1134" w:type="dxa"/>
        <w:tblLayout w:type="fixed"/>
        <w:tblCellMar>
          <w:left w:w="0" w:type="dxa"/>
          <w:right w:w="0" w:type="dxa"/>
        </w:tblCellMar>
        <w:tblLook w:val="04A0" w:firstRow="1" w:lastRow="0" w:firstColumn="1" w:lastColumn="0" w:noHBand="0" w:noVBand="1"/>
      </w:tblPr>
      <w:tblGrid>
        <w:gridCol w:w="1054"/>
        <w:gridCol w:w="1754"/>
        <w:gridCol w:w="2983"/>
        <w:gridCol w:w="1579"/>
      </w:tblGrid>
      <w:tr w:rsidR="00002357" w:rsidRPr="00E93350" w14:paraId="6A9DD3DD" w14:textId="77777777" w:rsidTr="0044268A">
        <w:trPr>
          <w:tblHeader/>
        </w:trPr>
        <w:tc>
          <w:tcPr>
            <w:tcW w:w="1054" w:type="dxa"/>
            <w:tcBorders>
              <w:top w:val="single" w:sz="4" w:space="0" w:color="auto"/>
              <w:bottom w:val="single" w:sz="12" w:space="0" w:color="auto"/>
            </w:tcBorders>
            <w:shd w:val="clear" w:color="auto" w:fill="auto"/>
            <w:vAlign w:val="bottom"/>
          </w:tcPr>
          <w:p w14:paraId="049CC54E" w14:textId="77777777" w:rsidR="00002357" w:rsidRPr="00E93350" w:rsidRDefault="00002357" w:rsidP="00007DBE">
            <w:pPr>
              <w:spacing w:before="80" w:after="80" w:line="200" w:lineRule="exact"/>
              <w:ind w:left="39"/>
              <w:rPr>
                <w:bCs/>
                <w:i/>
                <w:sz w:val="16"/>
                <w:lang w:val="en-US"/>
              </w:rPr>
            </w:pPr>
            <w:r>
              <w:rPr>
                <w:bCs/>
                <w:i/>
                <w:sz w:val="16"/>
              </w:rPr>
              <w:t>Год</w:t>
            </w:r>
          </w:p>
        </w:tc>
        <w:tc>
          <w:tcPr>
            <w:tcW w:w="1754" w:type="dxa"/>
            <w:tcBorders>
              <w:top w:val="single" w:sz="4" w:space="0" w:color="auto"/>
              <w:bottom w:val="single" w:sz="12" w:space="0" w:color="auto"/>
            </w:tcBorders>
            <w:shd w:val="clear" w:color="auto" w:fill="auto"/>
            <w:vAlign w:val="bottom"/>
          </w:tcPr>
          <w:p w14:paraId="0D49F4E4" w14:textId="77777777" w:rsidR="00002357" w:rsidRPr="00E93350" w:rsidRDefault="00002357" w:rsidP="004F779E">
            <w:pPr>
              <w:spacing w:before="80" w:after="80" w:line="200" w:lineRule="exact"/>
              <w:ind w:right="108"/>
              <w:jc w:val="right"/>
              <w:rPr>
                <w:bCs/>
                <w:i/>
                <w:sz w:val="16"/>
                <w:lang w:val="en-US"/>
              </w:rPr>
            </w:pPr>
            <w:r>
              <w:rPr>
                <w:bCs/>
                <w:i/>
                <w:sz w:val="16"/>
              </w:rPr>
              <w:t>СПФУ</w:t>
            </w:r>
            <w:r w:rsidRPr="00E93350">
              <w:rPr>
                <w:bCs/>
                <w:i/>
                <w:sz w:val="16"/>
                <w:lang w:val="en-US"/>
              </w:rPr>
              <w:t xml:space="preserve"> (</w:t>
            </w:r>
            <w:r w:rsidR="00266854">
              <w:rPr>
                <w:bCs/>
                <w:i/>
                <w:sz w:val="16"/>
                <w:lang w:val="en-US"/>
              </w:rPr>
              <w:t>%</w:t>
            </w:r>
            <w:r w:rsidRPr="00E93350">
              <w:rPr>
                <w:bCs/>
                <w:i/>
                <w:sz w:val="16"/>
                <w:lang w:val="en-US"/>
              </w:rPr>
              <w:t>)</w:t>
            </w:r>
          </w:p>
        </w:tc>
        <w:tc>
          <w:tcPr>
            <w:tcW w:w="2983" w:type="dxa"/>
            <w:tcBorders>
              <w:top w:val="single" w:sz="4" w:space="0" w:color="auto"/>
              <w:bottom w:val="single" w:sz="12" w:space="0" w:color="auto"/>
            </w:tcBorders>
            <w:shd w:val="clear" w:color="auto" w:fill="auto"/>
            <w:vAlign w:val="bottom"/>
          </w:tcPr>
          <w:p w14:paraId="6944811A" w14:textId="77777777" w:rsidR="00002357" w:rsidRPr="00E93350" w:rsidRDefault="00002357" w:rsidP="00D72F91">
            <w:pPr>
              <w:spacing w:before="80" w:after="80" w:line="200" w:lineRule="exact"/>
              <w:ind w:right="84"/>
              <w:jc w:val="right"/>
              <w:rPr>
                <w:bCs/>
                <w:i/>
                <w:sz w:val="16"/>
                <w:lang w:val="en-US"/>
              </w:rPr>
            </w:pPr>
            <w:r>
              <w:rPr>
                <w:bCs/>
                <w:i/>
                <w:sz w:val="16"/>
              </w:rPr>
              <w:t>ВВП</w:t>
            </w:r>
            <w:r w:rsidRPr="00E93350">
              <w:rPr>
                <w:bCs/>
                <w:i/>
                <w:sz w:val="16"/>
                <w:lang w:val="en-US"/>
              </w:rPr>
              <w:t xml:space="preserve"> (</w:t>
            </w:r>
            <w:r>
              <w:rPr>
                <w:bCs/>
                <w:i/>
                <w:sz w:val="16"/>
              </w:rPr>
              <w:t xml:space="preserve">млн </w:t>
            </w:r>
            <w:proofErr w:type="spellStart"/>
            <w:r>
              <w:rPr>
                <w:bCs/>
                <w:i/>
                <w:sz w:val="16"/>
              </w:rPr>
              <w:t>браз</w:t>
            </w:r>
            <w:proofErr w:type="spellEnd"/>
            <w:r>
              <w:rPr>
                <w:bCs/>
                <w:i/>
                <w:sz w:val="16"/>
              </w:rPr>
              <w:t>. реалов</w:t>
            </w:r>
            <w:r w:rsidRPr="00E93350">
              <w:rPr>
                <w:bCs/>
                <w:i/>
                <w:sz w:val="16"/>
                <w:lang w:val="en-US"/>
              </w:rPr>
              <w:t>)</w:t>
            </w:r>
            <w:r w:rsidRPr="00D72F91">
              <w:rPr>
                <w:bCs/>
                <w:iCs/>
                <w:szCs w:val="20"/>
                <w:lang w:val="en-US"/>
              </w:rPr>
              <w:t>*</w:t>
            </w:r>
          </w:p>
        </w:tc>
        <w:tc>
          <w:tcPr>
            <w:tcW w:w="1579" w:type="dxa"/>
            <w:tcBorders>
              <w:top w:val="single" w:sz="4" w:space="0" w:color="auto"/>
              <w:bottom w:val="single" w:sz="12" w:space="0" w:color="auto"/>
            </w:tcBorders>
            <w:shd w:val="clear" w:color="auto" w:fill="auto"/>
            <w:vAlign w:val="bottom"/>
          </w:tcPr>
          <w:p w14:paraId="0419BE15" w14:textId="77777777" w:rsidR="00002357" w:rsidRPr="00E93350" w:rsidRDefault="00002357" w:rsidP="00D72F91">
            <w:pPr>
              <w:spacing w:before="80" w:after="80" w:line="200" w:lineRule="exact"/>
              <w:ind w:right="77"/>
              <w:jc w:val="right"/>
              <w:rPr>
                <w:bCs/>
                <w:i/>
                <w:sz w:val="16"/>
                <w:lang w:val="en-US"/>
              </w:rPr>
            </w:pPr>
            <w:r>
              <w:rPr>
                <w:bCs/>
                <w:i/>
                <w:sz w:val="16"/>
              </w:rPr>
              <w:t>СПФУ</w:t>
            </w:r>
            <w:r w:rsidRPr="00E93350">
              <w:rPr>
                <w:bCs/>
                <w:i/>
                <w:sz w:val="16"/>
                <w:lang w:val="en-US"/>
              </w:rPr>
              <w:t>/</w:t>
            </w:r>
            <w:r>
              <w:rPr>
                <w:bCs/>
                <w:i/>
                <w:sz w:val="16"/>
              </w:rPr>
              <w:t>ВВП</w:t>
            </w:r>
            <w:r w:rsidRPr="00E93350">
              <w:rPr>
                <w:bCs/>
                <w:i/>
                <w:sz w:val="16"/>
                <w:lang w:val="en-US"/>
              </w:rPr>
              <w:t xml:space="preserve"> (</w:t>
            </w:r>
            <w:r w:rsidR="00266854">
              <w:rPr>
                <w:bCs/>
                <w:i/>
                <w:sz w:val="16"/>
                <w:lang w:val="en-US"/>
              </w:rPr>
              <w:t>%</w:t>
            </w:r>
            <w:r w:rsidRPr="00E93350">
              <w:rPr>
                <w:bCs/>
                <w:i/>
                <w:sz w:val="16"/>
                <w:lang w:val="en-US"/>
              </w:rPr>
              <w:t>)</w:t>
            </w:r>
          </w:p>
        </w:tc>
      </w:tr>
      <w:tr w:rsidR="00002357" w:rsidRPr="00E93350" w14:paraId="14CFE0DB" w14:textId="77777777" w:rsidTr="0044268A">
        <w:tc>
          <w:tcPr>
            <w:tcW w:w="1054" w:type="dxa"/>
            <w:tcBorders>
              <w:top w:val="single" w:sz="12" w:space="0" w:color="auto"/>
            </w:tcBorders>
            <w:shd w:val="clear" w:color="auto" w:fill="auto"/>
          </w:tcPr>
          <w:p w14:paraId="43D5B3E1" w14:textId="77777777" w:rsidR="00002357" w:rsidRPr="004F779E" w:rsidRDefault="00002357" w:rsidP="00007DBE">
            <w:pPr>
              <w:spacing w:before="40" w:after="40" w:line="220" w:lineRule="exact"/>
              <w:ind w:left="39"/>
              <w:rPr>
                <w:sz w:val="18"/>
                <w:lang w:val="en-US"/>
              </w:rPr>
            </w:pPr>
            <w:r w:rsidRPr="004F779E">
              <w:rPr>
                <w:sz w:val="18"/>
                <w:lang w:val="en-US"/>
              </w:rPr>
              <w:t>2002</w:t>
            </w:r>
          </w:p>
        </w:tc>
        <w:tc>
          <w:tcPr>
            <w:tcW w:w="1754" w:type="dxa"/>
            <w:tcBorders>
              <w:top w:val="single" w:sz="12" w:space="0" w:color="auto"/>
            </w:tcBorders>
            <w:shd w:val="clear" w:color="auto" w:fill="auto"/>
            <w:vAlign w:val="bottom"/>
          </w:tcPr>
          <w:p w14:paraId="78629C78" w14:textId="77777777" w:rsidR="00002357" w:rsidRPr="00E93350" w:rsidRDefault="00002357" w:rsidP="004F779E">
            <w:pPr>
              <w:spacing w:before="40" w:after="40" w:line="220" w:lineRule="exact"/>
              <w:ind w:right="108"/>
              <w:jc w:val="right"/>
              <w:rPr>
                <w:sz w:val="18"/>
                <w:lang w:val="en-US"/>
              </w:rPr>
            </w:pPr>
            <w:r w:rsidRPr="00E93350">
              <w:rPr>
                <w:sz w:val="18"/>
                <w:lang w:val="en-US"/>
              </w:rPr>
              <w:t>60</w:t>
            </w:r>
          </w:p>
        </w:tc>
        <w:tc>
          <w:tcPr>
            <w:tcW w:w="2983" w:type="dxa"/>
            <w:tcBorders>
              <w:top w:val="single" w:sz="12" w:space="0" w:color="auto"/>
            </w:tcBorders>
            <w:shd w:val="clear" w:color="auto" w:fill="auto"/>
            <w:vAlign w:val="bottom"/>
          </w:tcPr>
          <w:p w14:paraId="7A19B0B6" w14:textId="77777777" w:rsidR="00002357" w:rsidRPr="00E93350" w:rsidRDefault="00002357" w:rsidP="00D72F91">
            <w:pPr>
              <w:spacing w:before="40" w:after="40" w:line="220" w:lineRule="exact"/>
              <w:ind w:right="84"/>
              <w:jc w:val="right"/>
              <w:rPr>
                <w:sz w:val="18"/>
                <w:lang w:val="en-US"/>
              </w:rPr>
            </w:pPr>
            <w:r w:rsidRPr="00E93350">
              <w:rPr>
                <w:sz w:val="18"/>
                <w:lang w:val="en-US"/>
              </w:rPr>
              <w:t>1</w:t>
            </w:r>
            <w:r>
              <w:rPr>
                <w:sz w:val="18"/>
              </w:rPr>
              <w:t xml:space="preserve"> </w:t>
            </w:r>
            <w:r w:rsidRPr="00E93350">
              <w:rPr>
                <w:sz w:val="18"/>
                <w:lang w:val="en-US"/>
              </w:rPr>
              <w:t>425</w:t>
            </w:r>
            <w:r>
              <w:rPr>
                <w:sz w:val="18"/>
              </w:rPr>
              <w:t xml:space="preserve"> </w:t>
            </w:r>
            <w:r w:rsidRPr="00E93350">
              <w:rPr>
                <w:sz w:val="18"/>
                <w:lang w:val="en-US"/>
              </w:rPr>
              <w:t>886</w:t>
            </w:r>
          </w:p>
        </w:tc>
        <w:tc>
          <w:tcPr>
            <w:tcW w:w="1579" w:type="dxa"/>
            <w:tcBorders>
              <w:top w:val="single" w:sz="12" w:space="0" w:color="auto"/>
            </w:tcBorders>
            <w:shd w:val="clear" w:color="auto" w:fill="auto"/>
            <w:vAlign w:val="bottom"/>
          </w:tcPr>
          <w:p w14:paraId="469D1F8B" w14:textId="77777777" w:rsidR="00002357" w:rsidRPr="00E93350" w:rsidRDefault="00002357" w:rsidP="00D72F91">
            <w:pPr>
              <w:spacing w:before="40" w:after="40" w:line="220" w:lineRule="exact"/>
              <w:ind w:right="77"/>
              <w:jc w:val="right"/>
              <w:rPr>
                <w:sz w:val="18"/>
                <w:lang w:val="en-US"/>
              </w:rPr>
            </w:pPr>
            <w:r w:rsidRPr="00E93350">
              <w:rPr>
                <w:sz w:val="18"/>
                <w:lang w:val="en-US"/>
              </w:rPr>
              <w:t>12</w:t>
            </w:r>
            <w:r>
              <w:rPr>
                <w:sz w:val="18"/>
                <w:lang w:val="en-US"/>
              </w:rPr>
              <w:t>,</w:t>
            </w:r>
            <w:r w:rsidRPr="00E93350">
              <w:rPr>
                <w:sz w:val="18"/>
                <w:lang w:val="en-US"/>
              </w:rPr>
              <w:t>6</w:t>
            </w:r>
          </w:p>
        </w:tc>
      </w:tr>
      <w:tr w:rsidR="00002357" w:rsidRPr="00E93350" w14:paraId="7DAC0A34" w14:textId="77777777" w:rsidTr="0044268A">
        <w:tc>
          <w:tcPr>
            <w:tcW w:w="1054" w:type="dxa"/>
            <w:shd w:val="clear" w:color="auto" w:fill="auto"/>
          </w:tcPr>
          <w:p w14:paraId="05F1DE5F" w14:textId="77777777" w:rsidR="00002357" w:rsidRPr="004F779E" w:rsidRDefault="00002357" w:rsidP="00007DBE">
            <w:pPr>
              <w:spacing w:before="40" w:after="40" w:line="220" w:lineRule="exact"/>
              <w:ind w:left="39"/>
              <w:rPr>
                <w:sz w:val="18"/>
                <w:lang w:val="en-US"/>
              </w:rPr>
            </w:pPr>
            <w:r w:rsidRPr="004F779E">
              <w:rPr>
                <w:sz w:val="18"/>
                <w:lang w:val="en-US"/>
              </w:rPr>
              <w:t>2003</w:t>
            </w:r>
          </w:p>
        </w:tc>
        <w:tc>
          <w:tcPr>
            <w:tcW w:w="1754" w:type="dxa"/>
            <w:shd w:val="clear" w:color="auto" w:fill="auto"/>
            <w:vAlign w:val="bottom"/>
          </w:tcPr>
          <w:p w14:paraId="2AEC8774" w14:textId="77777777" w:rsidR="00002357" w:rsidRPr="00E93350" w:rsidRDefault="00002357" w:rsidP="004F779E">
            <w:pPr>
              <w:spacing w:before="40" w:after="40" w:line="220" w:lineRule="exact"/>
              <w:ind w:right="108"/>
              <w:jc w:val="right"/>
              <w:rPr>
                <w:sz w:val="18"/>
                <w:lang w:val="en-US"/>
              </w:rPr>
            </w:pPr>
            <w:r w:rsidRPr="00E93350">
              <w:rPr>
                <w:sz w:val="18"/>
                <w:lang w:val="en-US"/>
              </w:rPr>
              <w:t>64</w:t>
            </w:r>
          </w:p>
        </w:tc>
        <w:tc>
          <w:tcPr>
            <w:tcW w:w="2983" w:type="dxa"/>
            <w:shd w:val="clear" w:color="auto" w:fill="auto"/>
            <w:vAlign w:val="bottom"/>
          </w:tcPr>
          <w:p w14:paraId="4F1535AC" w14:textId="77777777" w:rsidR="00002357" w:rsidRPr="00E93350" w:rsidRDefault="00002357" w:rsidP="00D72F91">
            <w:pPr>
              <w:spacing w:before="40" w:after="40" w:line="220" w:lineRule="exact"/>
              <w:ind w:right="84"/>
              <w:jc w:val="right"/>
              <w:rPr>
                <w:sz w:val="18"/>
                <w:lang w:val="en-US"/>
              </w:rPr>
            </w:pPr>
            <w:r w:rsidRPr="00E93350">
              <w:rPr>
                <w:sz w:val="18"/>
                <w:lang w:val="en-US"/>
              </w:rPr>
              <w:t>1</w:t>
            </w:r>
            <w:r>
              <w:rPr>
                <w:sz w:val="18"/>
              </w:rPr>
              <w:t xml:space="preserve"> </w:t>
            </w:r>
            <w:r w:rsidRPr="00E93350">
              <w:rPr>
                <w:sz w:val="18"/>
                <w:lang w:val="en-US"/>
              </w:rPr>
              <w:t>644</w:t>
            </w:r>
            <w:r>
              <w:rPr>
                <w:sz w:val="18"/>
              </w:rPr>
              <w:t xml:space="preserve"> </w:t>
            </w:r>
            <w:r w:rsidRPr="00E93350">
              <w:rPr>
                <w:sz w:val="18"/>
                <w:lang w:val="en-US"/>
              </w:rPr>
              <w:t>806</w:t>
            </w:r>
          </w:p>
        </w:tc>
        <w:tc>
          <w:tcPr>
            <w:tcW w:w="1579" w:type="dxa"/>
            <w:shd w:val="clear" w:color="auto" w:fill="auto"/>
            <w:vAlign w:val="bottom"/>
          </w:tcPr>
          <w:p w14:paraId="7BB8DABA" w14:textId="77777777" w:rsidR="00002357" w:rsidRPr="00E93350" w:rsidRDefault="00002357" w:rsidP="00D72F91">
            <w:pPr>
              <w:spacing w:before="40" w:after="40" w:line="220" w:lineRule="exact"/>
              <w:ind w:right="77"/>
              <w:jc w:val="right"/>
              <w:rPr>
                <w:sz w:val="18"/>
                <w:lang w:val="en-US"/>
              </w:rPr>
            </w:pPr>
            <w:r w:rsidRPr="00E93350">
              <w:rPr>
                <w:sz w:val="18"/>
                <w:lang w:val="en-US"/>
              </w:rPr>
              <w:t>12</w:t>
            </w:r>
            <w:r>
              <w:rPr>
                <w:sz w:val="18"/>
                <w:lang w:val="en-US"/>
              </w:rPr>
              <w:t>,</w:t>
            </w:r>
            <w:r w:rsidRPr="00E93350">
              <w:rPr>
                <w:sz w:val="18"/>
                <w:lang w:val="en-US"/>
              </w:rPr>
              <w:t>4</w:t>
            </w:r>
          </w:p>
        </w:tc>
      </w:tr>
      <w:tr w:rsidR="00002357" w:rsidRPr="00E93350" w14:paraId="6D7F6AB2" w14:textId="77777777" w:rsidTr="0044268A">
        <w:tc>
          <w:tcPr>
            <w:tcW w:w="1054" w:type="dxa"/>
            <w:shd w:val="clear" w:color="auto" w:fill="auto"/>
          </w:tcPr>
          <w:p w14:paraId="4C1057D0" w14:textId="77777777" w:rsidR="00002357" w:rsidRPr="004F779E" w:rsidRDefault="00002357" w:rsidP="00007DBE">
            <w:pPr>
              <w:spacing w:before="40" w:after="40" w:line="220" w:lineRule="exact"/>
              <w:ind w:left="39"/>
              <w:rPr>
                <w:sz w:val="18"/>
                <w:lang w:val="en-US"/>
              </w:rPr>
            </w:pPr>
            <w:r w:rsidRPr="004F779E">
              <w:rPr>
                <w:sz w:val="18"/>
                <w:lang w:val="en-US"/>
              </w:rPr>
              <w:t>2004</w:t>
            </w:r>
          </w:p>
        </w:tc>
        <w:tc>
          <w:tcPr>
            <w:tcW w:w="1754" w:type="dxa"/>
            <w:shd w:val="clear" w:color="auto" w:fill="auto"/>
            <w:vAlign w:val="bottom"/>
          </w:tcPr>
          <w:p w14:paraId="2A05A832" w14:textId="77777777" w:rsidR="00002357" w:rsidRPr="00E93350" w:rsidRDefault="00002357" w:rsidP="004F779E">
            <w:pPr>
              <w:spacing w:before="40" w:after="40" w:line="220" w:lineRule="exact"/>
              <w:ind w:right="108"/>
              <w:jc w:val="right"/>
              <w:rPr>
                <w:sz w:val="18"/>
                <w:lang w:val="en-US"/>
              </w:rPr>
            </w:pPr>
            <w:r w:rsidRPr="00E93350">
              <w:rPr>
                <w:sz w:val="18"/>
                <w:lang w:val="en-US"/>
              </w:rPr>
              <w:t>64</w:t>
            </w:r>
          </w:p>
        </w:tc>
        <w:tc>
          <w:tcPr>
            <w:tcW w:w="2983" w:type="dxa"/>
            <w:shd w:val="clear" w:color="auto" w:fill="auto"/>
            <w:vAlign w:val="bottom"/>
          </w:tcPr>
          <w:p w14:paraId="361253A4" w14:textId="77777777" w:rsidR="00002357" w:rsidRPr="00E93350" w:rsidRDefault="00002357" w:rsidP="00D72F91">
            <w:pPr>
              <w:spacing w:before="40" w:after="40" w:line="220" w:lineRule="exact"/>
              <w:ind w:right="84"/>
              <w:jc w:val="right"/>
              <w:rPr>
                <w:sz w:val="18"/>
                <w:lang w:val="en-US"/>
              </w:rPr>
            </w:pPr>
            <w:r w:rsidRPr="00E93350">
              <w:rPr>
                <w:sz w:val="18"/>
                <w:lang w:val="en-US"/>
              </w:rPr>
              <w:t>1</w:t>
            </w:r>
            <w:r>
              <w:rPr>
                <w:sz w:val="18"/>
              </w:rPr>
              <w:t xml:space="preserve"> </w:t>
            </w:r>
            <w:r w:rsidRPr="00E93350">
              <w:rPr>
                <w:sz w:val="18"/>
                <w:lang w:val="en-US"/>
              </w:rPr>
              <w:t>883</w:t>
            </w:r>
            <w:r>
              <w:rPr>
                <w:sz w:val="18"/>
              </w:rPr>
              <w:t xml:space="preserve"> </w:t>
            </w:r>
            <w:r w:rsidRPr="00E93350">
              <w:rPr>
                <w:sz w:val="18"/>
                <w:lang w:val="en-US"/>
              </w:rPr>
              <w:t>017</w:t>
            </w:r>
          </w:p>
        </w:tc>
        <w:tc>
          <w:tcPr>
            <w:tcW w:w="1579" w:type="dxa"/>
            <w:shd w:val="clear" w:color="auto" w:fill="auto"/>
            <w:vAlign w:val="bottom"/>
          </w:tcPr>
          <w:p w14:paraId="781F8D5F" w14:textId="77777777" w:rsidR="00002357" w:rsidRPr="00E93350" w:rsidRDefault="00002357" w:rsidP="00D72F91">
            <w:pPr>
              <w:spacing w:before="40" w:after="40" w:line="220" w:lineRule="exact"/>
              <w:ind w:right="77"/>
              <w:jc w:val="right"/>
              <w:rPr>
                <w:sz w:val="18"/>
                <w:lang w:val="en-US"/>
              </w:rPr>
            </w:pPr>
            <w:r w:rsidRPr="00E93350">
              <w:rPr>
                <w:sz w:val="18"/>
                <w:lang w:val="en-US"/>
              </w:rPr>
              <w:t>12</w:t>
            </w:r>
            <w:r>
              <w:rPr>
                <w:sz w:val="18"/>
                <w:lang w:val="en-US"/>
              </w:rPr>
              <w:t>,</w:t>
            </w:r>
            <w:r w:rsidRPr="00E93350">
              <w:rPr>
                <w:sz w:val="18"/>
                <w:lang w:val="en-US"/>
              </w:rPr>
              <w:t>8</w:t>
            </w:r>
          </w:p>
        </w:tc>
      </w:tr>
      <w:tr w:rsidR="00002357" w:rsidRPr="00E93350" w14:paraId="40C9F81F" w14:textId="77777777" w:rsidTr="0044268A">
        <w:tc>
          <w:tcPr>
            <w:tcW w:w="1054" w:type="dxa"/>
            <w:shd w:val="clear" w:color="auto" w:fill="auto"/>
          </w:tcPr>
          <w:p w14:paraId="4C2D322A" w14:textId="77777777" w:rsidR="00002357" w:rsidRPr="004F779E" w:rsidRDefault="00002357" w:rsidP="00007DBE">
            <w:pPr>
              <w:spacing w:before="40" w:after="40" w:line="220" w:lineRule="exact"/>
              <w:ind w:left="39"/>
              <w:rPr>
                <w:sz w:val="18"/>
                <w:lang w:val="en-US"/>
              </w:rPr>
            </w:pPr>
            <w:r w:rsidRPr="004F779E">
              <w:rPr>
                <w:sz w:val="18"/>
                <w:lang w:val="en-US"/>
              </w:rPr>
              <w:t>2005</w:t>
            </w:r>
          </w:p>
        </w:tc>
        <w:tc>
          <w:tcPr>
            <w:tcW w:w="1754" w:type="dxa"/>
            <w:shd w:val="clear" w:color="auto" w:fill="auto"/>
            <w:vAlign w:val="bottom"/>
          </w:tcPr>
          <w:p w14:paraId="7CEA46B4" w14:textId="77777777" w:rsidR="00002357" w:rsidRPr="00E93350" w:rsidRDefault="00002357" w:rsidP="004F779E">
            <w:pPr>
              <w:spacing w:before="40" w:after="40" w:line="220" w:lineRule="exact"/>
              <w:ind w:right="108"/>
              <w:jc w:val="right"/>
              <w:rPr>
                <w:sz w:val="18"/>
                <w:lang w:val="en-US"/>
              </w:rPr>
            </w:pPr>
            <w:r w:rsidRPr="00E93350">
              <w:rPr>
                <w:sz w:val="18"/>
                <w:lang w:val="en-US"/>
              </w:rPr>
              <w:t>64</w:t>
            </w:r>
          </w:p>
        </w:tc>
        <w:tc>
          <w:tcPr>
            <w:tcW w:w="2983" w:type="dxa"/>
            <w:shd w:val="clear" w:color="auto" w:fill="auto"/>
            <w:vAlign w:val="bottom"/>
          </w:tcPr>
          <w:p w14:paraId="42A7523D" w14:textId="77777777" w:rsidR="00002357" w:rsidRPr="00E93350" w:rsidRDefault="00002357" w:rsidP="00D72F91">
            <w:pPr>
              <w:spacing w:before="40" w:after="40" w:line="220" w:lineRule="exact"/>
              <w:ind w:right="84"/>
              <w:jc w:val="right"/>
              <w:rPr>
                <w:sz w:val="18"/>
                <w:lang w:val="en-US"/>
              </w:rPr>
            </w:pPr>
            <w:r w:rsidRPr="00E93350">
              <w:rPr>
                <w:sz w:val="18"/>
                <w:lang w:val="en-US"/>
              </w:rPr>
              <w:t>2</w:t>
            </w:r>
            <w:r>
              <w:rPr>
                <w:sz w:val="18"/>
              </w:rPr>
              <w:t xml:space="preserve"> </w:t>
            </w:r>
            <w:r w:rsidRPr="00E93350">
              <w:rPr>
                <w:sz w:val="18"/>
                <w:lang w:val="en-US"/>
              </w:rPr>
              <w:t>085</w:t>
            </w:r>
            <w:r>
              <w:rPr>
                <w:sz w:val="18"/>
              </w:rPr>
              <w:t xml:space="preserve"> </w:t>
            </w:r>
            <w:r w:rsidRPr="00E93350">
              <w:rPr>
                <w:sz w:val="18"/>
                <w:lang w:val="en-US"/>
              </w:rPr>
              <w:t>653</w:t>
            </w:r>
          </w:p>
        </w:tc>
        <w:tc>
          <w:tcPr>
            <w:tcW w:w="1579" w:type="dxa"/>
            <w:shd w:val="clear" w:color="auto" w:fill="auto"/>
            <w:vAlign w:val="bottom"/>
          </w:tcPr>
          <w:p w14:paraId="280AC8E6" w14:textId="77777777" w:rsidR="00002357" w:rsidRPr="00E93350" w:rsidRDefault="00002357" w:rsidP="00D72F91">
            <w:pPr>
              <w:spacing w:before="40" w:after="40" w:line="220" w:lineRule="exact"/>
              <w:ind w:right="77"/>
              <w:jc w:val="right"/>
              <w:rPr>
                <w:sz w:val="18"/>
                <w:lang w:val="en-US"/>
              </w:rPr>
            </w:pPr>
            <w:r w:rsidRPr="00E93350">
              <w:rPr>
                <w:sz w:val="18"/>
                <w:lang w:val="en-US"/>
              </w:rPr>
              <w:t>13</w:t>
            </w:r>
            <w:r>
              <w:rPr>
                <w:sz w:val="18"/>
                <w:lang w:val="en-US"/>
              </w:rPr>
              <w:t>,</w:t>
            </w:r>
            <w:r w:rsidRPr="00E93350">
              <w:rPr>
                <w:sz w:val="18"/>
                <w:lang w:val="en-US"/>
              </w:rPr>
              <w:t>4</w:t>
            </w:r>
          </w:p>
        </w:tc>
      </w:tr>
      <w:tr w:rsidR="00002357" w:rsidRPr="00E93350" w14:paraId="04599241" w14:textId="77777777" w:rsidTr="0044268A">
        <w:tc>
          <w:tcPr>
            <w:tcW w:w="1054" w:type="dxa"/>
            <w:shd w:val="clear" w:color="auto" w:fill="auto"/>
          </w:tcPr>
          <w:p w14:paraId="1F408B90" w14:textId="77777777" w:rsidR="00002357" w:rsidRPr="004F779E" w:rsidRDefault="00002357" w:rsidP="00007DBE">
            <w:pPr>
              <w:spacing w:before="40" w:after="40" w:line="220" w:lineRule="exact"/>
              <w:ind w:left="39"/>
              <w:rPr>
                <w:sz w:val="18"/>
                <w:lang w:val="en-US"/>
              </w:rPr>
            </w:pPr>
            <w:r w:rsidRPr="004F779E">
              <w:rPr>
                <w:sz w:val="18"/>
                <w:lang w:val="en-US"/>
              </w:rPr>
              <w:t>2006</w:t>
            </w:r>
          </w:p>
        </w:tc>
        <w:tc>
          <w:tcPr>
            <w:tcW w:w="1754" w:type="dxa"/>
            <w:shd w:val="clear" w:color="auto" w:fill="auto"/>
            <w:vAlign w:val="bottom"/>
          </w:tcPr>
          <w:p w14:paraId="0A36E609" w14:textId="77777777" w:rsidR="00002357" w:rsidRPr="00E93350" w:rsidRDefault="00002357" w:rsidP="004F779E">
            <w:pPr>
              <w:spacing w:before="40" w:after="40" w:line="220" w:lineRule="exact"/>
              <w:ind w:right="108"/>
              <w:jc w:val="right"/>
              <w:rPr>
                <w:sz w:val="18"/>
                <w:lang w:val="en-US"/>
              </w:rPr>
            </w:pPr>
            <w:r w:rsidRPr="00E93350">
              <w:rPr>
                <w:sz w:val="18"/>
                <w:lang w:val="en-US"/>
              </w:rPr>
              <w:t>64</w:t>
            </w:r>
          </w:p>
        </w:tc>
        <w:tc>
          <w:tcPr>
            <w:tcW w:w="2983" w:type="dxa"/>
            <w:shd w:val="clear" w:color="auto" w:fill="auto"/>
            <w:vAlign w:val="bottom"/>
          </w:tcPr>
          <w:p w14:paraId="7723AF1F" w14:textId="77777777" w:rsidR="00002357" w:rsidRPr="00E93350" w:rsidRDefault="00002357" w:rsidP="00D72F91">
            <w:pPr>
              <w:spacing w:before="40" w:after="40" w:line="220" w:lineRule="exact"/>
              <w:ind w:right="84"/>
              <w:jc w:val="right"/>
              <w:rPr>
                <w:sz w:val="18"/>
                <w:lang w:val="en-US"/>
              </w:rPr>
            </w:pPr>
            <w:r w:rsidRPr="00E93350">
              <w:rPr>
                <w:sz w:val="18"/>
                <w:lang w:val="en-US"/>
              </w:rPr>
              <w:t>2</w:t>
            </w:r>
            <w:r>
              <w:rPr>
                <w:sz w:val="18"/>
              </w:rPr>
              <w:t xml:space="preserve"> </w:t>
            </w:r>
            <w:r w:rsidRPr="00E93350">
              <w:rPr>
                <w:sz w:val="18"/>
                <w:lang w:val="en-US"/>
              </w:rPr>
              <w:t>310</w:t>
            </w:r>
            <w:r>
              <w:rPr>
                <w:sz w:val="18"/>
              </w:rPr>
              <w:t xml:space="preserve"> </w:t>
            </w:r>
            <w:r w:rsidRPr="00E93350">
              <w:rPr>
                <w:sz w:val="18"/>
                <w:lang w:val="en-US"/>
              </w:rPr>
              <w:t>899</w:t>
            </w:r>
          </w:p>
        </w:tc>
        <w:tc>
          <w:tcPr>
            <w:tcW w:w="1579" w:type="dxa"/>
            <w:shd w:val="clear" w:color="auto" w:fill="auto"/>
            <w:vAlign w:val="bottom"/>
          </w:tcPr>
          <w:p w14:paraId="2F023FE2" w14:textId="77777777" w:rsidR="00002357" w:rsidRPr="00E93350" w:rsidRDefault="00002357" w:rsidP="00D72F91">
            <w:pPr>
              <w:spacing w:before="40" w:after="40" w:line="220" w:lineRule="exact"/>
              <w:ind w:right="77"/>
              <w:jc w:val="right"/>
              <w:rPr>
                <w:sz w:val="18"/>
                <w:lang w:val="en-US"/>
              </w:rPr>
            </w:pPr>
            <w:r w:rsidRPr="00E93350">
              <w:rPr>
                <w:sz w:val="18"/>
                <w:lang w:val="en-US"/>
              </w:rPr>
              <w:t>13</w:t>
            </w:r>
            <w:r>
              <w:rPr>
                <w:sz w:val="18"/>
                <w:lang w:val="en-US"/>
              </w:rPr>
              <w:t>,</w:t>
            </w:r>
            <w:r w:rsidRPr="00E93350">
              <w:rPr>
                <w:sz w:val="18"/>
                <w:lang w:val="en-US"/>
              </w:rPr>
              <w:t>6</w:t>
            </w:r>
          </w:p>
        </w:tc>
      </w:tr>
      <w:tr w:rsidR="00002357" w:rsidRPr="00E93350" w14:paraId="52D77ADC" w14:textId="77777777" w:rsidTr="0044268A">
        <w:tc>
          <w:tcPr>
            <w:tcW w:w="1054" w:type="dxa"/>
            <w:shd w:val="clear" w:color="auto" w:fill="auto"/>
          </w:tcPr>
          <w:p w14:paraId="7B4C7039" w14:textId="77777777" w:rsidR="00002357" w:rsidRPr="004F779E" w:rsidRDefault="00002357" w:rsidP="00007DBE">
            <w:pPr>
              <w:spacing w:before="40" w:after="40" w:line="220" w:lineRule="exact"/>
              <w:ind w:left="39"/>
              <w:rPr>
                <w:sz w:val="18"/>
                <w:lang w:val="en-US"/>
              </w:rPr>
            </w:pPr>
            <w:r w:rsidRPr="004F779E">
              <w:rPr>
                <w:sz w:val="18"/>
                <w:lang w:val="en-US"/>
              </w:rPr>
              <w:t>2007</w:t>
            </w:r>
          </w:p>
        </w:tc>
        <w:tc>
          <w:tcPr>
            <w:tcW w:w="1754" w:type="dxa"/>
            <w:shd w:val="clear" w:color="auto" w:fill="auto"/>
            <w:vAlign w:val="bottom"/>
          </w:tcPr>
          <w:p w14:paraId="3E7A25C8" w14:textId="77777777" w:rsidR="00002357" w:rsidRPr="00E93350" w:rsidRDefault="00002357" w:rsidP="004F779E">
            <w:pPr>
              <w:spacing w:before="40" w:after="40" w:line="220" w:lineRule="exact"/>
              <w:ind w:right="108"/>
              <w:jc w:val="right"/>
              <w:rPr>
                <w:sz w:val="18"/>
                <w:lang w:val="en-US"/>
              </w:rPr>
            </w:pPr>
            <w:r w:rsidRPr="00E93350">
              <w:rPr>
                <w:sz w:val="18"/>
                <w:lang w:val="en-US"/>
              </w:rPr>
              <w:t>64</w:t>
            </w:r>
          </w:p>
        </w:tc>
        <w:tc>
          <w:tcPr>
            <w:tcW w:w="2983" w:type="dxa"/>
            <w:shd w:val="clear" w:color="auto" w:fill="auto"/>
            <w:vAlign w:val="bottom"/>
          </w:tcPr>
          <w:p w14:paraId="6F0832DC" w14:textId="77777777" w:rsidR="00002357" w:rsidRPr="00E93350" w:rsidRDefault="00002357" w:rsidP="00D72F91">
            <w:pPr>
              <w:spacing w:before="40" w:after="40" w:line="220" w:lineRule="exact"/>
              <w:ind w:right="84"/>
              <w:jc w:val="right"/>
              <w:rPr>
                <w:sz w:val="18"/>
                <w:lang w:val="en-US"/>
              </w:rPr>
            </w:pPr>
            <w:r w:rsidRPr="00E93350">
              <w:rPr>
                <w:sz w:val="18"/>
                <w:lang w:val="en-US"/>
              </w:rPr>
              <w:t>2</w:t>
            </w:r>
            <w:r>
              <w:rPr>
                <w:sz w:val="18"/>
              </w:rPr>
              <w:t xml:space="preserve"> </w:t>
            </w:r>
            <w:r w:rsidRPr="00E93350">
              <w:rPr>
                <w:sz w:val="18"/>
                <w:lang w:val="en-US"/>
              </w:rPr>
              <w:t>606</w:t>
            </w:r>
            <w:r>
              <w:rPr>
                <w:sz w:val="18"/>
              </w:rPr>
              <w:t xml:space="preserve"> </w:t>
            </w:r>
            <w:r w:rsidRPr="00E93350">
              <w:rPr>
                <w:sz w:val="18"/>
                <w:lang w:val="en-US"/>
              </w:rPr>
              <w:t>535</w:t>
            </w:r>
          </w:p>
        </w:tc>
        <w:tc>
          <w:tcPr>
            <w:tcW w:w="1579" w:type="dxa"/>
            <w:shd w:val="clear" w:color="auto" w:fill="auto"/>
            <w:vAlign w:val="bottom"/>
          </w:tcPr>
          <w:p w14:paraId="28940D85" w14:textId="77777777" w:rsidR="00002357" w:rsidRPr="00E93350" w:rsidRDefault="00002357" w:rsidP="00D72F91">
            <w:pPr>
              <w:spacing w:before="40" w:after="40" w:line="220" w:lineRule="exact"/>
              <w:ind w:right="77"/>
              <w:jc w:val="right"/>
              <w:rPr>
                <w:sz w:val="18"/>
                <w:lang w:val="en-US"/>
              </w:rPr>
            </w:pPr>
            <w:r w:rsidRPr="00E93350">
              <w:rPr>
                <w:sz w:val="18"/>
                <w:lang w:val="en-US"/>
              </w:rPr>
              <w:t>13</w:t>
            </w:r>
            <w:r>
              <w:rPr>
                <w:sz w:val="18"/>
                <w:lang w:val="en-US"/>
              </w:rPr>
              <w:t>,</w:t>
            </w:r>
            <w:r w:rsidRPr="00E93350">
              <w:rPr>
                <w:sz w:val="18"/>
                <w:lang w:val="en-US"/>
              </w:rPr>
              <w:t>6</w:t>
            </w:r>
          </w:p>
        </w:tc>
      </w:tr>
      <w:tr w:rsidR="00002357" w:rsidRPr="00E93350" w14:paraId="0159F2E6" w14:textId="77777777" w:rsidTr="0044268A">
        <w:tc>
          <w:tcPr>
            <w:tcW w:w="1054" w:type="dxa"/>
            <w:shd w:val="clear" w:color="auto" w:fill="auto"/>
          </w:tcPr>
          <w:p w14:paraId="2F913811" w14:textId="77777777" w:rsidR="00002357" w:rsidRPr="004F779E" w:rsidRDefault="00002357" w:rsidP="00007DBE">
            <w:pPr>
              <w:spacing w:before="40" w:after="40" w:line="220" w:lineRule="exact"/>
              <w:ind w:left="39"/>
              <w:rPr>
                <w:sz w:val="18"/>
                <w:lang w:val="en-US"/>
              </w:rPr>
            </w:pPr>
            <w:r w:rsidRPr="004F779E">
              <w:rPr>
                <w:sz w:val="18"/>
                <w:lang w:val="en-US"/>
              </w:rPr>
              <w:t>2008</w:t>
            </w:r>
          </w:p>
        </w:tc>
        <w:tc>
          <w:tcPr>
            <w:tcW w:w="1754" w:type="dxa"/>
            <w:shd w:val="clear" w:color="auto" w:fill="auto"/>
            <w:vAlign w:val="bottom"/>
          </w:tcPr>
          <w:p w14:paraId="7120BE76" w14:textId="77777777" w:rsidR="00002357" w:rsidRPr="00E93350" w:rsidRDefault="00002357" w:rsidP="004F779E">
            <w:pPr>
              <w:spacing w:before="40" w:after="40" w:line="220" w:lineRule="exact"/>
              <w:ind w:right="108"/>
              <w:jc w:val="right"/>
              <w:rPr>
                <w:sz w:val="18"/>
                <w:lang w:val="en-US"/>
              </w:rPr>
            </w:pPr>
            <w:r w:rsidRPr="00E93350">
              <w:rPr>
                <w:sz w:val="18"/>
                <w:lang w:val="en-US"/>
              </w:rPr>
              <w:t>62</w:t>
            </w:r>
          </w:p>
        </w:tc>
        <w:tc>
          <w:tcPr>
            <w:tcW w:w="2983" w:type="dxa"/>
            <w:shd w:val="clear" w:color="auto" w:fill="auto"/>
            <w:vAlign w:val="bottom"/>
          </w:tcPr>
          <w:p w14:paraId="1037B05A" w14:textId="77777777" w:rsidR="00002357" w:rsidRPr="00E93350" w:rsidRDefault="00002357" w:rsidP="00D72F91">
            <w:pPr>
              <w:spacing w:before="40" w:after="40" w:line="220" w:lineRule="exact"/>
              <w:ind w:right="84"/>
              <w:jc w:val="right"/>
              <w:rPr>
                <w:sz w:val="18"/>
                <w:lang w:val="en-US"/>
              </w:rPr>
            </w:pPr>
            <w:r w:rsidRPr="00E93350">
              <w:rPr>
                <w:sz w:val="18"/>
                <w:lang w:val="en-US"/>
              </w:rPr>
              <w:t>2</w:t>
            </w:r>
            <w:r>
              <w:rPr>
                <w:sz w:val="18"/>
              </w:rPr>
              <w:t xml:space="preserve"> </w:t>
            </w:r>
            <w:r w:rsidRPr="00E93350">
              <w:rPr>
                <w:sz w:val="18"/>
                <w:lang w:val="en-US"/>
              </w:rPr>
              <w:t>960</w:t>
            </w:r>
            <w:r>
              <w:rPr>
                <w:sz w:val="18"/>
              </w:rPr>
              <w:t xml:space="preserve"> </w:t>
            </w:r>
            <w:r w:rsidRPr="00E93350">
              <w:rPr>
                <w:sz w:val="18"/>
                <w:lang w:val="en-US"/>
              </w:rPr>
              <w:t>429</w:t>
            </w:r>
          </w:p>
        </w:tc>
        <w:tc>
          <w:tcPr>
            <w:tcW w:w="1579" w:type="dxa"/>
            <w:shd w:val="clear" w:color="auto" w:fill="auto"/>
            <w:vAlign w:val="bottom"/>
          </w:tcPr>
          <w:p w14:paraId="43752D5C" w14:textId="77777777" w:rsidR="00002357" w:rsidRPr="00E93350" w:rsidRDefault="00002357" w:rsidP="00D72F91">
            <w:pPr>
              <w:spacing w:before="40" w:after="40" w:line="220" w:lineRule="exact"/>
              <w:ind w:right="77"/>
              <w:jc w:val="right"/>
              <w:rPr>
                <w:sz w:val="18"/>
                <w:lang w:val="en-US"/>
              </w:rPr>
            </w:pPr>
            <w:r w:rsidRPr="00E93350">
              <w:rPr>
                <w:sz w:val="18"/>
                <w:lang w:val="en-US"/>
              </w:rPr>
              <w:t>13</w:t>
            </w:r>
            <w:r>
              <w:rPr>
                <w:sz w:val="18"/>
                <w:lang w:val="en-US"/>
              </w:rPr>
              <w:t>,</w:t>
            </w:r>
            <w:r w:rsidRPr="00E93350">
              <w:rPr>
                <w:sz w:val="18"/>
                <w:lang w:val="en-US"/>
              </w:rPr>
              <w:t>3</w:t>
            </w:r>
          </w:p>
        </w:tc>
      </w:tr>
      <w:tr w:rsidR="00002357" w:rsidRPr="00E93350" w14:paraId="27E2C664" w14:textId="77777777" w:rsidTr="0044268A">
        <w:tc>
          <w:tcPr>
            <w:tcW w:w="1054" w:type="dxa"/>
            <w:shd w:val="clear" w:color="auto" w:fill="auto"/>
          </w:tcPr>
          <w:p w14:paraId="72C8182D" w14:textId="77777777" w:rsidR="00002357" w:rsidRPr="004F779E" w:rsidRDefault="00002357" w:rsidP="00007DBE">
            <w:pPr>
              <w:spacing w:before="40" w:after="40" w:line="220" w:lineRule="exact"/>
              <w:ind w:left="39"/>
              <w:rPr>
                <w:sz w:val="18"/>
                <w:lang w:val="en-US"/>
              </w:rPr>
            </w:pPr>
            <w:r w:rsidRPr="004F779E">
              <w:rPr>
                <w:sz w:val="18"/>
                <w:lang w:val="en-US"/>
              </w:rPr>
              <w:t>2009</w:t>
            </w:r>
          </w:p>
        </w:tc>
        <w:tc>
          <w:tcPr>
            <w:tcW w:w="1754" w:type="dxa"/>
            <w:shd w:val="clear" w:color="auto" w:fill="auto"/>
            <w:vAlign w:val="bottom"/>
          </w:tcPr>
          <w:p w14:paraId="01546027" w14:textId="77777777" w:rsidR="00002357" w:rsidRPr="00E93350" w:rsidRDefault="00002357" w:rsidP="004F779E">
            <w:pPr>
              <w:spacing w:before="40" w:after="40" w:line="220" w:lineRule="exact"/>
              <w:ind w:right="108"/>
              <w:jc w:val="right"/>
              <w:rPr>
                <w:sz w:val="18"/>
                <w:lang w:val="en-US"/>
              </w:rPr>
            </w:pPr>
            <w:r w:rsidRPr="00E93350">
              <w:rPr>
                <w:sz w:val="18"/>
                <w:lang w:val="en-US"/>
              </w:rPr>
              <w:t>66</w:t>
            </w:r>
          </w:p>
        </w:tc>
        <w:tc>
          <w:tcPr>
            <w:tcW w:w="2983" w:type="dxa"/>
            <w:shd w:val="clear" w:color="auto" w:fill="auto"/>
            <w:vAlign w:val="bottom"/>
          </w:tcPr>
          <w:p w14:paraId="1CF9631B" w14:textId="77777777" w:rsidR="00002357" w:rsidRPr="00E93350" w:rsidRDefault="00002357" w:rsidP="00D72F91">
            <w:pPr>
              <w:spacing w:before="40" w:after="40" w:line="220" w:lineRule="exact"/>
              <w:ind w:right="84"/>
              <w:jc w:val="right"/>
              <w:rPr>
                <w:sz w:val="18"/>
                <w:lang w:val="en-US"/>
              </w:rPr>
            </w:pPr>
            <w:r w:rsidRPr="00E93350">
              <w:rPr>
                <w:sz w:val="18"/>
                <w:lang w:val="en-US"/>
              </w:rPr>
              <w:t>3</w:t>
            </w:r>
            <w:r>
              <w:rPr>
                <w:sz w:val="18"/>
              </w:rPr>
              <w:t xml:space="preserve"> </w:t>
            </w:r>
            <w:r w:rsidRPr="00E93350">
              <w:rPr>
                <w:sz w:val="18"/>
                <w:lang w:val="en-US"/>
              </w:rPr>
              <w:t>175</w:t>
            </w:r>
            <w:r>
              <w:rPr>
                <w:sz w:val="18"/>
              </w:rPr>
              <w:t xml:space="preserve"> </w:t>
            </w:r>
            <w:r w:rsidRPr="00E93350">
              <w:rPr>
                <w:sz w:val="18"/>
                <w:lang w:val="en-US"/>
              </w:rPr>
              <w:t>327</w:t>
            </w:r>
          </w:p>
        </w:tc>
        <w:tc>
          <w:tcPr>
            <w:tcW w:w="1579" w:type="dxa"/>
            <w:shd w:val="clear" w:color="auto" w:fill="auto"/>
            <w:vAlign w:val="bottom"/>
          </w:tcPr>
          <w:p w14:paraId="265BB95C" w14:textId="77777777" w:rsidR="00002357" w:rsidRPr="00E93350" w:rsidRDefault="00002357" w:rsidP="00D72F91">
            <w:pPr>
              <w:spacing w:before="40" w:after="40" w:line="220" w:lineRule="exact"/>
              <w:ind w:right="77"/>
              <w:jc w:val="right"/>
              <w:rPr>
                <w:sz w:val="18"/>
                <w:lang w:val="en-US"/>
              </w:rPr>
            </w:pPr>
            <w:r w:rsidRPr="00E93350">
              <w:rPr>
                <w:sz w:val="18"/>
                <w:lang w:val="en-US"/>
              </w:rPr>
              <w:t>14</w:t>
            </w:r>
            <w:r>
              <w:rPr>
                <w:sz w:val="18"/>
                <w:lang w:val="en-US"/>
              </w:rPr>
              <w:t>,</w:t>
            </w:r>
            <w:r w:rsidRPr="00E93350">
              <w:rPr>
                <w:sz w:val="18"/>
                <w:lang w:val="en-US"/>
              </w:rPr>
              <w:t>4</w:t>
            </w:r>
          </w:p>
        </w:tc>
      </w:tr>
      <w:tr w:rsidR="00002357" w:rsidRPr="00E93350" w14:paraId="25973ECB" w14:textId="77777777" w:rsidTr="0044268A">
        <w:tc>
          <w:tcPr>
            <w:tcW w:w="1054" w:type="dxa"/>
            <w:shd w:val="clear" w:color="auto" w:fill="auto"/>
          </w:tcPr>
          <w:p w14:paraId="41E1C2DB" w14:textId="77777777" w:rsidR="00002357" w:rsidRPr="004F779E" w:rsidRDefault="00002357" w:rsidP="00007DBE">
            <w:pPr>
              <w:spacing w:before="40" w:after="40" w:line="220" w:lineRule="exact"/>
              <w:ind w:left="39"/>
              <w:rPr>
                <w:sz w:val="18"/>
                <w:lang w:val="en-US"/>
              </w:rPr>
            </w:pPr>
            <w:r w:rsidRPr="004F779E">
              <w:rPr>
                <w:sz w:val="18"/>
                <w:lang w:val="en-US"/>
              </w:rPr>
              <w:t>2010</w:t>
            </w:r>
          </w:p>
        </w:tc>
        <w:tc>
          <w:tcPr>
            <w:tcW w:w="1754" w:type="dxa"/>
            <w:shd w:val="clear" w:color="auto" w:fill="auto"/>
            <w:vAlign w:val="bottom"/>
          </w:tcPr>
          <w:p w14:paraId="0CFD298F" w14:textId="77777777" w:rsidR="00002357" w:rsidRPr="00E93350" w:rsidRDefault="00002357" w:rsidP="004F779E">
            <w:pPr>
              <w:spacing w:before="40" w:after="40" w:line="220" w:lineRule="exact"/>
              <w:ind w:right="108"/>
              <w:jc w:val="right"/>
              <w:rPr>
                <w:sz w:val="18"/>
                <w:lang w:val="en-US"/>
              </w:rPr>
            </w:pPr>
            <w:r w:rsidRPr="00E93350">
              <w:rPr>
                <w:sz w:val="18"/>
                <w:lang w:val="en-US"/>
              </w:rPr>
              <w:t>65</w:t>
            </w:r>
          </w:p>
        </w:tc>
        <w:tc>
          <w:tcPr>
            <w:tcW w:w="2983" w:type="dxa"/>
            <w:shd w:val="clear" w:color="auto" w:fill="auto"/>
            <w:vAlign w:val="bottom"/>
          </w:tcPr>
          <w:p w14:paraId="67301496" w14:textId="77777777" w:rsidR="00002357" w:rsidRPr="00E93350" w:rsidRDefault="00002357" w:rsidP="00D72F91">
            <w:pPr>
              <w:spacing w:before="40" w:after="40" w:line="220" w:lineRule="exact"/>
              <w:ind w:right="84"/>
              <w:jc w:val="right"/>
              <w:rPr>
                <w:sz w:val="18"/>
                <w:lang w:val="en-US"/>
              </w:rPr>
            </w:pPr>
            <w:r w:rsidRPr="00E93350">
              <w:rPr>
                <w:sz w:val="18"/>
                <w:lang w:val="en-US"/>
              </w:rPr>
              <w:t>3</w:t>
            </w:r>
            <w:r>
              <w:rPr>
                <w:sz w:val="18"/>
              </w:rPr>
              <w:t xml:space="preserve"> </w:t>
            </w:r>
            <w:r w:rsidRPr="00E93350">
              <w:rPr>
                <w:sz w:val="18"/>
                <w:lang w:val="en-US"/>
              </w:rPr>
              <w:t>822</w:t>
            </w:r>
            <w:r>
              <w:rPr>
                <w:sz w:val="18"/>
              </w:rPr>
              <w:t xml:space="preserve"> </w:t>
            </w:r>
            <w:r w:rsidRPr="00E93350">
              <w:rPr>
                <w:sz w:val="18"/>
                <w:lang w:val="en-US"/>
              </w:rPr>
              <w:t>332</w:t>
            </w:r>
          </w:p>
        </w:tc>
        <w:tc>
          <w:tcPr>
            <w:tcW w:w="1579" w:type="dxa"/>
            <w:shd w:val="clear" w:color="auto" w:fill="auto"/>
            <w:vAlign w:val="bottom"/>
          </w:tcPr>
          <w:p w14:paraId="3A929CD4" w14:textId="77777777" w:rsidR="00002357" w:rsidRPr="00E93350" w:rsidRDefault="00002357" w:rsidP="00D72F91">
            <w:pPr>
              <w:spacing w:before="40" w:after="40" w:line="220" w:lineRule="exact"/>
              <w:ind w:right="77"/>
              <w:jc w:val="right"/>
              <w:rPr>
                <w:sz w:val="18"/>
                <w:lang w:val="en-US"/>
              </w:rPr>
            </w:pPr>
            <w:r w:rsidRPr="00E93350">
              <w:rPr>
                <w:sz w:val="18"/>
                <w:lang w:val="en-US"/>
              </w:rPr>
              <w:t>14</w:t>
            </w:r>
            <w:r>
              <w:rPr>
                <w:sz w:val="18"/>
                <w:lang w:val="en-US"/>
              </w:rPr>
              <w:t>,</w:t>
            </w:r>
            <w:r w:rsidRPr="00E93350">
              <w:rPr>
                <w:sz w:val="18"/>
                <w:lang w:val="en-US"/>
              </w:rPr>
              <w:t>0</w:t>
            </w:r>
          </w:p>
        </w:tc>
      </w:tr>
      <w:tr w:rsidR="00002357" w:rsidRPr="00E93350" w14:paraId="38EF01D1" w14:textId="77777777" w:rsidTr="0044268A">
        <w:tc>
          <w:tcPr>
            <w:tcW w:w="1054" w:type="dxa"/>
            <w:shd w:val="clear" w:color="auto" w:fill="auto"/>
          </w:tcPr>
          <w:p w14:paraId="3650BA0E" w14:textId="77777777" w:rsidR="00002357" w:rsidRPr="004F779E" w:rsidRDefault="00002357" w:rsidP="00007DBE">
            <w:pPr>
              <w:spacing w:before="40" w:after="40" w:line="220" w:lineRule="exact"/>
              <w:ind w:left="39"/>
              <w:rPr>
                <w:sz w:val="18"/>
                <w:lang w:val="en-US"/>
              </w:rPr>
            </w:pPr>
            <w:r w:rsidRPr="004F779E">
              <w:rPr>
                <w:sz w:val="18"/>
                <w:lang w:val="en-US"/>
              </w:rPr>
              <w:t>2011</w:t>
            </w:r>
          </w:p>
        </w:tc>
        <w:tc>
          <w:tcPr>
            <w:tcW w:w="1754" w:type="dxa"/>
            <w:shd w:val="clear" w:color="auto" w:fill="auto"/>
            <w:vAlign w:val="bottom"/>
          </w:tcPr>
          <w:p w14:paraId="51FE696D" w14:textId="77777777" w:rsidR="00002357" w:rsidRPr="00E93350" w:rsidRDefault="00002357" w:rsidP="004F779E">
            <w:pPr>
              <w:spacing w:before="40" w:after="40" w:line="220" w:lineRule="exact"/>
              <w:ind w:right="108"/>
              <w:jc w:val="right"/>
              <w:rPr>
                <w:sz w:val="18"/>
                <w:lang w:val="en-US"/>
              </w:rPr>
            </w:pPr>
            <w:r w:rsidRPr="00E93350">
              <w:rPr>
                <w:sz w:val="18"/>
                <w:lang w:val="en-US"/>
              </w:rPr>
              <w:t>66</w:t>
            </w:r>
          </w:p>
        </w:tc>
        <w:tc>
          <w:tcPr>
            <w:tcW w:w="2983" w:type="dxa"/>
            <w:shd w:val="clear" w:color="auto" w:fill="auto"/>
            <w:vAlign w:val="bottom"/>
          </w:tcPr>
          <w:p w14:paraId="281F593C" w14:textId="77777777" w:rsidR="00002357" w:rsidRPr="00E93350" w:rsidRDefault="00002357" w:rsidP="00D72F91">
            <w:pPr>
              <w:spacing w:before="40" w:after="40" w:line="220" w:lineRule="exact"/>
              <w:ind w:right="84"/>
              <w:jc w:val="right"/>
              <w:rPr>
                <w:sz w:val="18"/>
                <w:lang w:val="en-US"/>
              </w:rPr>
            </w:pPr>
            <w:r w:rsidRPr="00E93350">
              <w:rPr>
                <w:sz w:val="18"/>
                <w:lang w:val="en-US"/>
              </w:rPr>
              <w:t>4</w:t>
            </w:r>
            <w:r>
              <w:rPr>
                <w:sz w:val="18"/>
              </w:rPr>
              <w:t xml:space="preserve"> </w:t>
            </w:r>
            <w:r w:rsidRPr="00E93350">
              <w:rPr>
                <w:sz w:val="18"/>
                <w:lang w:val="en-US"/>
              </w:rPr>
              <w:t>300</w:t>
            </w:r>
            <w:r>
              <w:rPr>
                <w:sz w:val="18"/>
              </w:rPr>
              <w:t xml:space="preserve"> </w:t>
            </w:r>
            <w:r w:rsidRPr="00E93350">
              <w:rPr>
                <w:sz w:val="18"/>
                <w:lang w:val="en-US"/>
              </w:rPr>
              <w:t>773</w:t>
            </w:r>
          </w:p>
        </w:tc>
        <w:tc>
          <w:tcPr>
            <w:tcW w:w="1579" w:type="dxa"/>
            <w:shd w:val="clear" w:color="auto" w:fill="auto"/>
            <w:vAlign w:val="bottom"/>
          </w:tcPr>
          <w:p w14:paraId="55AF1615" w14:textId="77777777" w:rsidR="00002357" w:rsidRPr="00E93350" w:rsidRDefault="00002357" w:rsidP="00D72F91">
            <w:pPr>
              <w:spacing w:before="40" w:after="40" w:line="220" w:lineRule="exact"/>
              <w:ind w:right="77"/>
              <w:jc w:val="right"/>
              <w:rPr>
                <w:sz w:val="18"/>
                <w:lang w:val="en-US"/>
              </w:rPr>
            </w:pPr>
            <w:r w:rsidRPr="00E93350">
              <w:rPr>
                <w:sz w:val="18"/>
                <w:lang w:val="en-US"/>
              </w:rPr>
              <w:t>14</w:t>
            </w:r>
            <w:r>
              <w:rPr>
                <w:sz w:val="18"/>
                <w:lang w:val="en-US"/>
              </w:rPr>
              <w:t>,</w:t>
            </w:r>
            <w:r w:rsidRPr="00E93350">
              <w:rPr>
                <w:sz w:val="18"/>
                <w:lang w:val="en-US"/>
              </w:rPr>
              <w:t>0</w:t>
            </w:r>
          </w:p>
        </w:tc>
      </w:tr>
      <w:tr w:rsidR="00002357" w:rsidRPr="00E93350" w14:paraId="3B81A57D" w14:textId="77777777" w:rsidTr="0044268A">
        <w:tc>
          <w:tcPr>
            <w:tcW w:w="1054" w:type="dxa"/>
            <w:shd w:val="clear" w:color="auto" w:fill="auto"/>
          </w:tcPr>
          <w:p w14:paraId="44256EC4" w14:textId="77777777" w:rsidR="00002357" w:rsidRPr="004F779E" w:rsidRDefault="00002357" w:rsidP="00007DBE">
            <w:pPr>
              <w:spacing w:before="40" w:after="40" w:line="220" w:lineRule="exact"/>
              <w:ind w:left="39"/>
              <w:rPr>
                <w:sz w:val="18"/>
                <w:lang w:val="en-US"/>
              </w:rPr>
            </w:pPr>
            <w:r w:rsidRPr="004F779E">
              <w:rPr>
                <w:sz w:val="18"/>
                <w:lang w:val="en-US"/>
              </w:rPr>
              <w:t>2012</w:t>
            </w:r>
          </w:p>
        </w:tc>
        <w:tc>
          <w:tcPr>
            <w:tcW w:w="1754" w:type="dxa"/>
            <w:shd w:val="clear" w:color="auto" w:fill="auto"/>
            <w:vAlign w:val="bottom"/>
          </w:tcPr>
          <w:p w14:paraId="6B1725C0" w14:textId="77777777" w:rsidR="00002357" w:rsidRPr="00E93350" w:rsidRDefault="00002357" w:rsidP="004F779E">
            <w:pPr>
              <w:spacing w:before="40" w:after="40" w:line="220" w:lineRule="exact"/>
              <w:ind w:right="108"/>
              <w:jc w:val="right"/>
              <w:rPr>
                <w:sz w:val="18"/>
                <w:lang w:val="en-US"/>
              </w:rPr>
            </w:pPr>
            <w:r w:rsidRPr="00E93350">
              <w:rPr>
                <w:sz w:val="18"/>
                <w:lang w:val="en-US"/>
              </w:rPr>
              <w:t>68</w:t>
            </w:r>
          </w:p>
        </w:tc>
        <w:tc>
          <w:tcPr>
            <w:tcW w:w="2983" w:type="dxa"/>
            <w:shd w:val="clear" w:color="auto" w:fill="auto"/>
            <w:vAlign w:val="bottom"/>
          </w:tcPr>
          <w:p w14:paraId="72101AB4" w14:textId="77777777" w:rsidR="00002357" w:rsidRPr="00E93350" w:rsidRDefault="00002357" w:rsidP="00D72F91">
            <w:pPr>
              <w:spacing w:before="40" w:after="40" w:line="220" w:lineRule="exact"/>
              <w:ind w:right="84"/>
              <w:jc w:val="right"/>
              <w:rPr>
                <w:sz w:val="18"/>
                <w:lang w:val="en-US"/>
              </w:rPr>
            </w:pPr>
            <w:r w:rsidRPr="00E93350">
              <w:rPr>
                <w:sz w:val="18"/>
                <w:lang w:val="en-US"/>
              </w:rPr>
              <w:t>4</w:t>
            </w:r>
            <w:r>
              <w:rPr>
                <w:sz w:val="18"/>
              </w:rPr>
              <w:t xml:space="preserve"> </w:t>
            </w:r>
            <w:r w:rsidRPr="00E93350">
              <w:rPr>
                <w:sz w:val="18"/>
                <w:lang w:val="en-US"/>
              </w:rPr>
              <w:t>649</w:t>
            </w:r>
            <w:r>
              <w:rPr>
                <w:sz w:val="18"/>
              </w:rPr>
              <w:t xml:space="preserve"> </w:t>
            </w:r>
            <w:r w:rsidRPr="00E93350">
              <w:rPr>
                <w:sz w:val="18"/>
                <w:lang w:val="en-US"/>
              </w:rPr>
              <w:t>425</w:t>
            </w:r>
          </w:p>
        </w:tc>
        <w:tc>
          <w:tcPr>
            <w:tcW w:w="1579" w:type="dxa"/>
            <w:shd w:val="clear" w:color="auto" w:fill="auto"/>
            <w:vAlign w:val="bottom"/>
          </w:tcPr>
          <w:p w14:paraId="6EDD5137" w14:textId="77777777" w:rsidR="00002357" w:rsidRPr="00E93350" w:rsidRDefault="00002357" w:rsidP="00D72F91">
            <w:pPr>
              <w:spacing w:before="40" w:after="40" w:line="220" w:lineRule="exact"/>
              <w:ind w:right="77"/>
              <w:jc w:val="right"/>
              <w:rPr>
                <w:i/>
                <w:sz w:val="18"/>
                <w:lang w:val="en-US"/>
              </w:rPr>
            </w:pPr>
            <w:r w:rsidRPr="00E93350">
              <w:rPr>
                <w:sz w:val="18"/>
                <w:lang w:val="en-US"/>
              </w:rPr>
              <w:t>14</w:t>
            </w:r>
            <w:r>
              <w:rPr>
                <w:sz w:val="18"/>
                <w:lang w:val="en-US"/>
              </w:rPr>
              <w:t>,</w:t>
            </w:r>
            <w:r w:rsidRPr="00E93350">
              <w:rPr>
                <w:sz w:val="18"/>
                <w:lang w:val="en-US"/>
              </w:rPr>
              <w:t>5</w:t>
            </w:r>
          </w:p>
        </w:tc>
      </w:tr>
      <w:tr w:rsidR="00002357" w:rsidRPr="00E93350" w14:paraId="5BE1C1C7" w14:textId="77777777" w:rsidTr="0044268A">
        <w:tc>
          <w:tcPr>
            <w:tcW w:w="1054" w:type="dxa"/>
            <w:shd w:val="clear" w:color="auto" w:fill="auto"/>
          </w:tcPr>
          <w:p w14:paraId="77B685A6" w14:textId="77777777" w:rsidR="00002357" w:rsidRPr="004F779E" w:rsidRDefault="00002357" w:rsidP="00007DBE">
            <w:pPr>
              <w:spacing w:before="40" w:after="40" w:line="220" w:lineRule="exact"/>
              <w:ind w:left="39"/>
              <w:rPr>
                <w:sz w:val="18"/>
                <w:lang w:val="en-US"/>
              </w:rPr>
            </w:pPr>
            <w:r w:rsidRPr="004F779E">
              <w:rPr>
                <w:sz w:val="18"/>
                <w:lang w:val="en-US"/>
              </w:rPr>
              <w:t>2013</w:t>
            </w:r>
          </w:p>
        </w:tc>
        <w:tc>
          <w:tcPr>
            <w:tcW w:w="1754" w:type="dxa"/>
            <w:shd w:val="clear" w:color="auto" w:fill="auto"/>
            <w:vAlign w:val="bottom"/>
          </w:tcPr>
          <w:p w14:paraId="303217F5" w14:textId="77777777" w:rsidR="00002357" w:rsidRPr="00E93350" w:rsidRDefault="00002357" w:rsidP="004F779E">
            <w:pPr>
              <w:spacing w:before="40" w:after="40" w:line="220" w:lineRule="exact"/>
              <w:ind w:right="108"/>
              <w:jc w:val="right"/>
              <w:rPr>
                <w:sz w:val="18"/>
                <w:lang w:val="en-US"/>
              </w:rPr>
            </w:pPr>
            <w:r w:rsidRPr="00E93350">
              <w:rPr>
                <w:sz w:val="18"/>
                <w:lang w:val="en-US"/>
              </w:rPr>
              <w:t>69</w:t>
            </w:r>
          </w:p>
        </w:tc>
        <w:tc>
          <w:tcPr>
            <w:tcW w:w="2983" w:type="dxa"/>
            <w:shd w:val="clear" w:color="auto" w:fill="auto"/>
            <w:vAlign w:val="bottom"/>
          </w:tcPr>
          <w:p w14:paraId="0CCDE627" w14:textId="77777777" w:rsidR="00002357" w:rsidRPr="00E93350" w:rsidRDefault="00002357" w:rsidP="00D72F91">
            <w:pPr>
              <w:spacing w:before="40" w:after="40" w:line="220" w:lineRule="exact"/>
              <w:ind w:right="84"/>
              <w:jc w:val="right"/>
              <w:rPr>
                <w:sz w:val="18"/>
                <w:lang w:val="en-US"/>
              </w:rPr>
            </w:pPr>
            <w:r w:rsidRPr="00E93350">
              <w:rPr>
                <w:sz w:val="18"/>
                <w:lang w:val="en-US"/>
              </w:rPr>
              <w:t>5</w:t>
            </w:r>
            <w:r>
              <w:rPr>
                <w:sz w:val="18"/>
              </w:rPr>
              <w:t xml:space="preserve"> </w:t>
            </w:r>
            <w:r w:rsidRPr="00E93350">
              <w:rPr>
                <w:sz w:val="18"/>
                <w:lang w:val="en-US"/>
              </w:rPr>
              <w:t>079</w:t>
            </w:r>
            <w:r>
              <w:rPr>
                <w:sz w:val="18"/>
              </w:rPr>
              <w:t xml:space="preserve"> </w:t>
            </w:r>
            <w:r w:rsidRPr="00E93350">
              <w:rPr>
                <w:sz w:val="18"/>
                <w:lang w:val="en-US"/>
              </w:rPr>
              <w:t>831</w:t>
            </w:r>
          </w:p>
        </w:tc>
        <w:tc>
          <w:tcPr>
            <w:tcW w:w="1579" w:type="dxa"/>
            <w:shd w:val="clear" w:color="auto" w:fill="auto"/>
            <w:vAlign w:val="bottom"/>
          </w:tcPr>
          <w:p w14:paraId="520318F8" w14:textId="77777777" w:rsidR="00002357" w:rsidRPr="00E93350" w:rsidRDefault="00002357" w:rsidP="00D72F91">
            <w:pPr>
              <w:spacing w:before="40" w:after="40" w:line="220" w:lineRule="exact"/>
              <w:ind w:right="77"/>
              <w:jc w:val="right"/>
              <w:rPr>
                <w:sz w:val="18"/>
                <w:lang w:val="en-US"/>
              </w:rPr>
            </w:pPr>
            <w:r w:rsidRPr="00E93350">
              <w:rPr>
                <w:sz w:val="18"/>
                <w:lang w:val="en-US"/>
              </w:rPr>
              <w:t>14</w:t>
            </w:r>
            <w:r>
              <w:rPr>
                <w:sz w:val="18"/>
                <w:lang w:val="en-US"/>
              </w:rPr>
              <w:t>,</w:t>
            </w:r>
            <w:r w:rsidRPr="00E93350">
              <w:rPr>
                <w:sz w:val="18"/>
                <w:lang w:val="en-US"/>
              </w:rPr>
              <w:t>6</w:t>
            </w:r>
          </w:p>
        </w:tc>
      </w:tr>
      <w:tr w:rsidR="00002357" w:rsidRPr="00E93350" w14:paraId="1C3B41DD" w14:textId="77777777" w:rsidTr="0044268A">
        <w:tc>
          <w:tcPr>
            <w:tcW w:w="1054" w:type="dxa"/>
            <w:shd w:val="clear" w:color="auto" w:fill="auto"/>
          </w:tcPr>
          <w:p w14:paraId="7ED3C768" w14:textId="77777777" w:rsidR="00002357" w:rsidRPr="004F779E" w:rsidRDefault="00002357" w:rsidP="00007DBE">
            <w:pPr>
              <w:spacing w:before="40" w:after="40" w:line="220" w:lineRule="exact"/>
              <w:ind w:left="39"/>
              <w:rPr>
                <w:sz w:val="18"/>
                <w:lang w:val="en-US"/>
              </w:rPr>
            </w:pPr>
            <w:r w:rsidRPr="004F779E">
              <w:rPr>
                <w:sz w:val="18"/>
                <w:lang w:val="en-US"/>
              </w:rPr>
              <w:t>2014</w:t>
            </w:r>
          </w:p>
        </w:tc>
        <w:tc>
          <w:tcPr>
            <w:tcW w:w="1754" w:type="dxa"/>
            <w:shd w:val="clear" w:color="auto" w:fill="auto"/>
            <w:vAlign w:val="bottom"/>
          </w:tcPr>
          <w:p w14:paraId="1D95D200" w14:textId="77777777" w:rsidR="00002357" w:rsidRPr="00E93350" w:rsidRDefault="00002357" w:rsidP="004F779E">
            <w:pPr>
              <w:spacing w:before="40" w:after="40" w:line="220" w:lineRule="exact"/>
              <w:ind w:right="108"/>
              <w:jc w:val="right"/>
              <w:rPr>
                <w:sz w:val="18"/>
                <w:lang w:val="en-US"/>
              </w:rPr>
            </w:pPr>
            <w:r w:rsidRPr="00E93350">
              <w:rPr>
                <w:sz w:val="18"/>
                <w:lang w:val="en-US"/>
              </w:rPr>
              <w:t>68</w:t>
            </w:r>
          </w:p>
        </w:tc>
        <w:tc>
          <w:tcPr>
            <w:tcW w:w="2983" w:type="dxa"/>
            <w:shd w:val="clear" w:color="auto" w:fill="auto"/>
            <w:vAlign w:val="bottom"/>
          </w:tcPr>
          <w:p w14:paraId="17A60F29" w14:textId="77777777" w:rsidR="00002357" w:rsidRPr="00E93350" w:rsidRDefault="00002357" w:rsidP="00D72F91">
            <w:pPr>
              <w:spacing w:before="40" w:after="40" w:line="220" w:lineRule="exact"/>
              <w:ind w:right="84"/>
              <w:jc w:val="right"/>
              <w:rPr>
                <w:sz w:val="18"/>
                <w:lang w:val="en-US"/>
              </w:rPr>
            </w:pPr>
            <w:r w:rsidRPr="00E93350">
              <w:rPr>
                <w:sz w:val="18"/>
                <w:lang w:val="en-US"/>
              </w:rPr>
              <w:t>5</w:t>
            </w:r>
            <w:r>
              <w:rPr>
                <w:sz w:val="18"/>
              </w:rPr>
              <w:t xml:space="preserve"> </w:t>
            </w:r>
            <w:r w:rsidRPr="00E93350">
              <w:rPr>
                <w:sz w:val="18"/>
                <w:lang w:val="en-US"/>
              </w:rPr>
              <w:t>434</w:t>
            </w:r>
            <w:r>
              <w:rPr>
                <w:sz w:val="18"/>
              </w:rPr>
              <w:t xml:space="preserve"> </w:t>
            </w:r>
            <w:r w:rsidRPr="00E93350">
              <w:rPr>
                <w:sz w:val="18"/>
                <w:lang w:val="en-US"/>
              </w:rPr>
              <w:t>786</w:t>
            </w:r>
          </w:p>
        </w:tc>
        <w:tc>
          <w:tcPr>
            <w:tcW w:w="1579" w:type="dxa"/>
            <w:shd w:val="clear" w:color="auto" w:fill="auto"/>
            <w:vAlign w:val="bottom"/>
          </w:tcPr>
          <w:p w14:paraId="58A06478" w14:textId="77777777" w:rsidR="00002357" w:rsidRPr="00E93350" w:rsidRDefault="00002357" w:rsidP="00D72F91">
            <w:pPr>
              <w:spacing w:before="40" w:after="40" w:line="220" w:lineRule="exact"/>
              <w:ind w:right="77"/>
              <w:jc w:val="right"/>
              <w:rPr>
                <w:sz w:val="18"/>
                <w:lang w:val="en-US"/>
              </w:rPr>
            </w:pPr>
            <w:r w:rsidRPr="00E93350">
              <w:rPr>
                <w:sz w:val="18"/>
                <w:lang w:val="en-US"/>
              </w:rPr>
              <w:t>15</w:t>
            </w:r>
            <w:r>
              <w:rPr>
                <w:sz w:val="18"/>
                <w:lang w:val="en-US"/>
              </w:rPr>
              <w:t>,</w:t>
            </w:r>
            <w:r w:rsidRPr="00E93350">
              <w:rPr>
                <w:sz w:val="18"/>
                <w:lang w:val="en-US"/>
              </w:rPr>
              <w:t>2</w:t>
            </w:r>
          </w:p>
        </w:tc>
      </w:tr>
      <w:tr w:rsidR="00002357" w:rsidRPr="00E93350" w14:paraId="7D3A0843" w14:textId="77777777" w:rsidTr="0044268A">
        <w:tc>
          <w:tcPr>
            <w:tcW w:w="1054" w:type="dxa"/>
            <w:tcBorders>
              <w:bottom w:val="single" w:sz="12" w:space="0" w:color="auto"/>
            </w:tcBorders>
            <w:shd w:val="clear" w:color="auto" w:fill="auto"/>
          </w:tcPr>
          <w:p w14:paraId="285A6ED6" w14:textId="77777777" w:rsidR="00002357" w:rsidRPr="004F779E" w:rsidRDefault="00002357" w:rsidP="00007DBE">
            <w:pPr>
              <w:spacing w:before="40" w:after="40" w:line="220" w:lineRule="exact"/>
              <w:ind w:left="39"/>
              <w:rPr>
                <w:sz w:val="18"/>
                <w:lang w:val="en-US"/>
              </w:rPr>
            </w:pPr>
            <w:r w:rsidRPr="004F779E">
              <w:rPr>
                <w:sz w:val="18"/>
                <w:lang w:val="en-US"/>
              </w:rPr>
              <w:t>2015</w:t>
            </w:r>
          </w:p>
        </w:tc>
        <w:tc>
          <w:tcPr>
            <w:tcW w:w="1754" w:type="dxa"/>
            <w:tcBorders>
              <w:bottom w:val="single" w:sz="12" w:space="0" w:color="auto"/>
            </w:tcBorders>
            <w:shd w:val="clear" w:color="auto" w:fill="auto"/>
            <w:vAlign w:val="bottom"/>
          </w:tcPr>
          <w:p w14:paraId="305AE062" w14:textId="77777777" w:rsidR="00002357" w:rsidRPr="00E93350" w:rsidRDefault="00002357" w:rsidP="004F779E">
            <w:pPr>
              <w:spacing w:before="40" w:after="40" w:line="220" w:lineRule="exact"/>
              <w:ind w:right="108"/>
              <w:jc w:val="right"/>
              <w:rPr>
                <w:sz w:val="18"/>
                <w:lang w:val="en-US"/>
              </w:rPr>
            </w:pPr>
            <w:r w:rsidRPr="00E93350">
              <w:rPr>
                <w:sz w:val="18"/>
                <w:lang w:val="en-US"/>
              </w:rPr>
              <w:t>67</w:t>
            </w:r>
          </w:p>
        </w:tc>
        <w:tc>
          <w:tcPr>
            <w:tcW w:w="2983" w:type="dxa"/>
            <w:tcBorders>
              <w:bottom w:val="single" w:sz="12" w:space="0" w:color="auto"/>
            </w:tcBorders>
            <w:shd w:val="clear" w:color="auto" w:fill="auto"/>
            <w:vAlign w:val="bottom"/>
          </w:tcPr>
          <w:p w14:paraId="295EE4DF" w14:textId="77777777" w:rsidR="00002357" w:rsidRPr="00E93350" w:rsidRDefault="00002357" w:rsidP="00D72F91">
            <w:pPr>
              <w:spacing w:before="40" w:after="40" w:line="220" w:lineRule="exact"/>
              <w:ind w:right="84"/>
              <w:jc w:val="right"/>
              <w:rPr>
                <w:sz w:val="18"/>
                <w:lang w:val="en-US"/>
              </w:rPr>
            </w:pPr>
            <w:r w:rsidRPr="00E93350">
              <w:rPr>
                <w:sz w:val="18"/>
                <w:lang w:val="en-US"/>
              </w:rPr>
              <w:t>6</w:t>
            </w:r>
            <w:r>
              <w:rPr>
                <w:sz w:val="18"/>
              </w:rPr>
              <w:t xml:space="preserve"> </w:t>
            </w:r>
            <w:r w:rsidRPr="00E93350">
              <w:rPr>
                <w:sz w:val="18"/>
                <w:lang w:val="en-US"/>
              </w:rPr>
              <w:t>001</w:t>
            </w:r>
            <w:r>
              <w:rPr>
                <w:sz w:val="18"/>
              </w:rPr>
              <w:t xml:space="preserve"> </w:t>
            </w:r>
            <w:r w:rsidRPr="00E93350">
              <w:rPr>
                <w:sz w:val="18"/>
                <w:lang w:val="en-US"/>
              </w:rPr>
              <w:t>000</w:t>
            </w:r>
          </w:p>
        </w:tc>
        <w:tc>
          <w:tcPr>
            <w:tcW w:w="1579" w:type="dxa"/>
            <w:tcBorders>
              <w:bottom w:val="single" w:sz="12" w:space="0" w:color="auto"/>
            </w:tcBorders>
            <w:shd w:val="clear" w:color="auto" w:fill="auto"/>
            <w:vAlign w:val="bottom"/>
          </w:tcPr>
          <w:p w14:paraId="387F0D9D" w14:textId="77777777" w:rsidR="00002357" w:rsidRPr="00E93350" w:rsidRDefault="00002357" w:rsidP="00D72F91">
            <w:pPr>
              <w:spacing w:before="40" w:after="40" w:line="220" w:lineRule="exact"/>
              <w:ind w:right="77"/>
              <w:jc w:val="right"/>
              <w:rPr>
                <w:sz w:val="18"/>
                <w:lang w:val="en-US"/>
              </w:rPr>
            </w:pPr>
            <w:r w:rsidRPr="00E93350">
              <w:rPr>
                <w:sz w:val="18"/>
                <w:lang w:val="en-US"/>
              </w:rPr>
              <w:t>15</w:t>
            </w:r>
            <w:r>
              <w:rPr>
                <w:sz w:val="18"/>
              </w:rPr>
              <w:t>,</w:t>
            </w:r>
            <w:r w:rsidRPr="00E93350">
              <w:rPr>
                <w:sz w:val="18"/>
                <w:lang w:val="en-US"/>
              </w:rPr>
              <w:t>7</w:t>
            </w:r>
          </w:p>
        </w:tc>
      </w:tr>
    </w:tbl>
    <w:p w14:paraId="365BF670" w14:textId="77777777" w:rsidR="00002357" w:rsidRPr="00156E05" w:rsidRDefault="00002357" w:rsidP="004F779E">
      <w:pPr>
        <w:pStyle w:val="SingleTxtG"/>
        <w:spacing w:before="80" w:after="0" w:line="220" w:lineRule="exact"/>
        <w:ind w:firstLine="170"/>
        <w:rPr>
          <w:sz w:val="18"/>
        </w:rPr>
      </w:pPr>
      <w:r w:rsidRPr="00156E05">
        <w:rPr>
          <w:i/>
          <w:sz w:val="18"/>
        </w:rPr>
        <w:t>Источник</w:t>
      </w:r>
      <w:r w:rsidRPr="00156E05">
        <w:rPr>
          <w:sz w:val="18"/>
        </w:rPr>
        <w:t xml:space="preserve">: </w:t>
      </w:r>
      <w:r>
        <w:rPr>
          <w:sz w:val="18"/>
        </w:rPr>
        <w:t>Министерство экономики и БИГС.</w:t>
      </w:r>
    </w:p>
    <w:p w14:paraId="010A0986" w14:textId="77777777" w:rsidR="00002357" w:rsidRPr="00D909BA" w:rsidRDefault="00002357" w:rsidP="00FF2302">
      <w:pPr>
        <w:pStyle w:val="SingleTxtG"/>
        <w:spacing w:line="220" w:lineRule="exact"/>
        <w:ind w:firstLine="170"/>
        <w:jc w:val="left"/>
        <w:rPr>
          <w:sz w:val="18"/>
        </w:rPr>
      </w:pPr>
      <w:r w:rsidRPr="004F779E">
        <w:t>*</w:t>
      </w:r>
      <w:r w:rsidRPr="00D909BA">
        <w:rPr>
          <w:sz w:val="18"/>
        </w:rPr>
        <w:t xml:space="preserve"> </w:t>
      </w:r>
      <w:r w:rsidR="00D547B2">
        <w:rPr>
          <w:sz w:val="18"/>
        </w:rPr>
        <w:t xml:space="preserve"> </w:t>
      </w:r>
      <w:r w:rsidRPr="00D909BA">
        <w:rPr>
          <w:sz w:val="18"/>
        </w:rPr>
        <w:t xml:space="preserve">Данные за 2010–2015 годы </w:t>
      </w:r>
      <w:r>
        <w:rPr>
          <w:sz w:val="18"/>
        </w:rPr>
        <w:t>рассчитаны на основе</w:t>
      </w:r>
      <w:r w:rsidRPr="00D909BA">
        <w:rPr>
          <w:sz w:val="18"/>
        </w:rPr>
        <w:t xml:space="preserve"> предварительных оцен</w:t>
      </w:r>
      <w:r>
        <w:rPr>
          <w:sz w:val="18"/>
        </w:rPr>
        <w:t>о</w:t>
      </w:r>
      <w:r w:rsidRPr="00D909BA">
        <w:rPr>
          <w:sz w:val="18"/>
        </w:rPr>
        <w:t xml:space="preserve">к </w:t>
      </w:r>
      <w:bookmarkStart w:id="6" w:name="_Hlk46572528"/>
      <w:r w:rsidRPr="00D909BA">
        <w:rPr>
          <w:sz w:val="18"/>
        </w:rPr>
        <w:t>национальных квартальных счетов</w:t>
      </w:r>
      <w:bookmarkEnd w:id="6"/>
      <w:r>
        <w:rPr>
          <w:sz w:val="18"/>
        </w:rPr>
        <w:t xml:space="preserve"> Бразилии</w:t>
      </w:r>
      <w:r w:rsidRPr="00D909BA">
        <w:rPr>
          <w:sz w:val="18"/>
        </w:rPr>
        <w:t>.</w:t>
      </w:r>
    </w:p>
    <w:p w14:paraId="791BFD31" w14:textId="77777777" w:rsidR="00002357" w:rsidRPr="00D862CC" w:rsidRDefault="00002357" w:rsidP="004F779E">
      <w:pPr>
        <w:pStyle w:val="SingleTxtG"/>
        <w:spacing w:before="240"/>
      </w:pPr>
      <w:r w:rsidRPr="00D862CC">
        <w:t>28.</w:t>
      </w:r>
      <w:r w:rsidRPr="00D862CC">
        <w:tab/>
      </w:r>
      <w:r>
        <w:t>В</w:t>
      </w:r>
      <w:r w:rsidRPr="00D862CC">
        <w:t xml:space="preserve"> 2008–2009 </w:t>
      </w:r>
      <w:r>
        <w:t>годах</w:t>
      </w:r>
      <w:r w:rsidRPr="00D862CC">
        <w:t xml:space="preserve"> </w:t>
      </w:r>
      <w:r>
        <w:t>наблюдался</w:t>
      </w:r>
      <w:r w:rsidRPr="00D862CC">
        <w:t xml:space="preserve"> </w:t>
      </w:r>
      <w:r>
        <w:t>значительный</w:t>
      </w:r>
      <w:r w:rsidRPr="00D862CC">
        <w:t xml:space="preserve"> </w:t>
      </w:r>
      <w:r>
        <w:t>рост</w:t>
      </w:r>
      <w:r w:rsidRPr="00D862CC">
        <w:t xml:space="preserve"> </w:t>
      </w:r>
      <w:r>
        <w:t xml:space="preserve">СПФУ </w:t>
      </w:r>
      <w:r w:rsidRPr="00D862CC">
        <w:t>(с</w:t>
      </w:r>
      <w:r>
        <w:t xml:space="preserve"> </w:t>
      </w:r>
      <w:r w:rsidRPr="00D862CC">
        <w:t>13,3</w:t>
      </w:r>
      <w:r w:rsidR="00266854">
        <w:t> %</w:t>
      </w:r>
      <w:r w:rsidRPr="00D862CC">
        <w:t xml:space="preserve"> до 14,4</w:t>
      </w:r>
      <w:r w:rsidR="00266854">
        <w:t> %</w:t>
      </w:r>
      <w:r>
        <w:t xml:space="preserve"> </w:t>
      </w:r>
      <w:r w:rsidRPr="005C74E5">
        <w:t>ВВП</w:t>
      </w:r>
      <w:r w:rsidRPr="00D862CC">
        <w:t xml:space="preserve">), после чего </w:t>
      </w:r>
      <w:r>
        <w:t>в течение</w:t>
      </w:r>
      <w:r w:rsidRPr="00D862CC">
        <w:t xml:space="preserve"> 2010</w:t>
      </w:r>
      <w:r w:rsidR="004F779E">
        <w:t>–</w:t>
      </w:r>
      <w:r w:rsidRPr="00D862CC">
        <w:t>2011 г</w:t>
      </w:r>
      <w:r>
        <w:t>одов по</w:t>
      </w:r>
      <w:r w:rsidRPr="00D862CC">
        <w:t>след</w:t>
      </w:r>
      <w:r>
        <w:t>овал</w:t>
      </w:r>
      <w:r w:rsidRPr="00D862CC">
        <w:t xml:space="preserve"> период стабильности </w:t>
      </w:r>
      <w:r>
        <w:t>(на</w:t>
      </w:r>
      <w:r w:rsidR="00980C06">
        <w:t> </w:t>
      </w:r>
      <w:r>
        <w:t>уровне 14,0</w:t>
      </w:r>
      <w:r w:rsidR="00266854">
        <w:t> %</w:t>
      </w:r>
      <w:r>
        <w:t xml:space="preserve"> ВВП) , а затем </w:t>
      </w:r>
      <w:r w:rsidR="004F779E">
        <w:t>—</w:t>
      </w:r>
      <w:r>
        <w:t xml:space="preserve"> в 2013</w:t>
      </w:r>
      <w:r w:rsidR="004F779E">
        <w:t>–</w:t>
      </w:r>
      <w:r>
        <w:t xml:space="preserve">2015 годах </w:t>
      </w:r>
      <w:r w:rsidR="00980C06">
        <w:t>—</w:t>
      </w:r>
      <w:r>
        <w:t xml:space="preserve"> был отмечен еще один период значительного роста, когда уровень СПФУ достиг 15,7</w:t>
      </w:r>
      <w:r w:rsidR="00266854">
        <w:t> %</w:t>
      </w:r>
      <w:r>
        <w:t xml:space="preserve"> ВВП.</w:t>
      </w:r>
    </w:p>
    <w:p w14:paraId="41CD44C0" w14:textId="77777777" w:rsidR="00002357" w:rsidRPr="007A03F8" w:rsidRDefault="00002357" w:rsidP="00002357">
      <w:pPr>
        <w:pStyle w:val="SingleTxtG"/>
      </w:pPr>
      <w:r w:rsidRPr="00D862CC">
        <w:t xml:space="preserve">29. </w:t>
      </w:r>
      <w:r>
        <w:t>Что касается динамики компонентов э</w:t>
      </w:r>
      <w:r w:rsidRPr="00D862CC">
        <w:t xml:space="preserve">того роста, </w:t>
      </w:r>
      <w:r>
        <w:t xml:space="preserve">то расходы на </w:t>
      </w:r>
      <w:r w:rsidRPr="00D862CC">
        <w:t>социальн</w:t>
      </w:r>
      <w:r>
        <w:t>ую защиту</w:t>
      </w:r>
      <w:r w:rsidRPr="00D862CC">
        <w:t xml:space="preserve"> возросл</w:t>
      </w:r>
      <w:r>
        <w:t>и</w:t>
      </w:r>
      <w:r w:rsidRPr="00D862CC">
        <w:t xml:space="preserve"> на 1,3</w:t>
      </w:r>
      <w:r w:rsidR="00266854">
        <w:t> %</w:t>
      </w:r>
      <w:r w:rsidRPr="00D862CC">
        <w:t xml:space="preserve">, в то время как </w:t>
      </w:r>
      <w:r>
        <w:t>расходы на помощь и поддержку по линии</w:t>
      </w:r>
      <w:r w:rsidRPr="00D862CC">
        <w:t xml:space="preserve"> социально</w:t>
      </w:r>
      <w:r>
        <w:t>й помощи</w:t>
      </w:r>
      <w:r w:rsidRPr="00D862CC">
        <w:t xml:space="preserve"> (</w:t>
      </w:r>
      <w:r>
        <w:t xml:space="preserve">на основе </w:t>
      </w:r>
      <w:r w:rsidRPr="00D862CC">
        <w:t>пере</w:t>
      </w:r>
      <w:r>
        <w:t xml:space="preserve">распределения </w:t>
      </w:r>
      <w:r w:rsidRPr="00D862CC">
        <w:t xml:space="preserve">доходов), а также </w:t>
      </w:r>
      <w:r>
        <w:t>на</w:t>
      </w:r>
      <w:r w:rsidRPr="00D862CC">
        <w:t xml:space="preserve"> </w:t>
      </w:r>
      <w:r>
        <w:t xml:space="preserve">поддержку </w:t>
      </w:r>
      <w:r w:rsidRPr="00D862CC">
        <w:t xml:space="preserve">образования и культуры </w:t>
      </w:r>
      <w:r>
        <w:t>рост</w:t>
      </w:r>
      <w:r w:rsidRPr="00D862CC">
        <w:t xml:space="preserve"> составил 1,0</w:t>
      </w:r>
      <w:r w:rsidR="00266854">
        <w:t> %</w:t>
      </w:r>
      <w:r>
        <w:t xml:space="preserve">; в целом увеличение СПФУ за период с 2002 по 2015 год </w:t>
      </w:r>
      <w:r w:rsidRPr="00D862CC">
        <w:t>составило 4,7 процентных пункта.</w:t>
      </w:r>
      <w:r w:rsidRPr="007A03F8">
        <w:t xml:space="preserve"> </w:t>
      </w:r>
    </w:p>
    <w:p w14:paraId="7AD35A2E" w14:textId="77777777" w:rsidR="00002357" w:rsidRDefault="00002357" w:rsidP="009D0115">
      <w:pPr>
        <w:pStyle w:val="SingleTxtG"/>
        <w:spacing w:before="240"/>
        <w:ind w:left="40" w:right="62"/>
        <w:jc w:val="left"/>
        <w:rPr>
          <w:b/>
          <w:bCs/>
        </w:rPr>
      </w:pPr>
      <w:r w:rsidRPr="005D5B9F">
        <w:t>Таблица</w:t>
      </w:r>
      <w:r>
        <w:rPr>
          <w:lang w:val="en-US"/>
        </w:rPr>
        <w:t> </w:t>
      </w:r>
      <w:r w:rsidRPr="005D5B9F">
        <w:t xml:space="preserve">16 </w:t>
      </w:r>
      <w:r w:rsidRPr="005D5B9F">
        <w:br/>
      </w:r>
      <w:r w:rsidRPr="004F779E">
        <w:rPr>
          <w:b/>
          <w:bCs/>
        </w:rPr>
        <w:t xml:space="preserve">Траектория изменения государственных расходов на реализацию социальной политики Бразилии </w:t>
      </w:r>
      <w:r w:rsidR="004F779E">
        <w:rPr>
          <w:b/>
          <w:bCs/>
        </w:rPr>
        <w:br/>
      </w:r>
      <w:r w:rsidRPr="004F779E">
        <w:rPr>
          <w:b/>
          <w:bCs/>
        </w:rPr>
        <w:t>на федеральном уровне (СПФУ) в разбивке по областям реализации социальной политики, в</w:t>
      </w:r>
      <w:r w:rsidR="00D72F91" w:rsidRPr="004F779E">
        <w:rPr>
          <w:b/>
          <w:bCs/>
        </w:rPr>
        <w:t xml:space="preserve"> </w:t>
      </w:r>
      <w:r w:rsidR="00266854" w:rsidRPr="004F779E">
        <w:rPr>
          <w:b/>
          <w:bCs/>
        </w:rPr>
        <w:t>%</w:t>
      </w:r>
      <w:r w:rsidRPr="004F779E">
        <w:rPr>
          <w:b/>
          <w:bCs/>
        </w:rPr>
        <w:t xml:space="preserve"> ВВП, 2002</w:t>
      </w:r>
      <w:r w:rsidR="004F779E">
        <w:rPr>
          <w:b/>
          <w:bCs/>
        </w:rPr>
        <w:t>–</w:t>
      </w:r>
      <w:r w:rsidRPr="004F779E">
        <w:rPr>
          <w:b/>
          <w:bCs/>
        </w:rPr>
        <w:t>2015 годы</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556"/>
        <w:gridCol w:w="557"/>
        <w:gridCol w:w="557"/>
        <w:gridCol w:w="557"/>
        <w:gridCol w:w="557"/>
        <w:gridCol w:w="557"/>
        <w:gridCol w:w="557"/>
        <w:gridCol w:w="556"/>
        <w:gridCol w:w="557"/>
        <w:gridCol w:w="557"/>
        <w:gridCol w:w="557"/>
        <w:gridCol w:w="557"/>
        <w:gridCol w:w="557"/>
        <w:gridCol w:w="557"/>
      </w:tblGrid>
      <w:tr w:rsidR="004F779E" w:rsidRPr="0036589E" w14:paraId="22EEADCD" w14:textId="77777777" w:rsidTr="004F779E">
        <w:trPr>
          <w:tblHeader/>
        </w:trPr>
        <w:tc>
          <w:tcPr>
            <w:tcW w:w="1843" w:type="dxa"/>
            <w:tcBorders>
              <w:top w:val="single" w:sz="4" w:space="0" w:color="auto"/>
              <w:bottom w:val="single" w:sz="12" w:space="0" w:color="auto"/>
            </w:tcBorders>
            <w:shd w:val="clear" w:color="auto" w:fill="auto"/>
            <w:vAlign w:val="bottom"/>
          </w:tcPr>
          <w:p w14:paraId="19378E26" w14:textId="77777777" w:rsidR="004F779E" w:rsidRPr="0036589E" w:rsidRDefault="004F779E" w:rsidP="00007DBE">
            <w:pPr>
              <w:suppressAutoHyphens w:val="0"/>
              <w:spacing w:before="80" w:after="80" w:line="200" w:lineRule="exact"/>
              <w:ind w:left="28" w:right="113"/>
              <w:rPr>
                <w:i/>
                <w:sz w:val="16"/>
              </w:rPr>
            </w:pPr>
            <w:r>
              <w:rPr>
                <w:i/>
                <w:sz w:val="16"/>
              </w:rPr>
              <w:t xml:space="preserve">Области социальной </w:t>
            </w:r>
            <w:r>
              <w:rPr>
                <w:i/>
                <w:sz w:val="16"/>
              </w:rPr>
              <w:br/>
              <w:t>политики</w:t>
            </w:r>
          </w:p>
        </w:tc>
        <w:tc>
          <w:tcPr>
            <w:tcW w:w="556" w:type="dxa"/>
            <w:tcBorders>
              <w:top w:val="single" w:sz="4" w:space="0" w:color="auto"/>
              <w:bottom w:val="single" w:sz="12" w:space="0" w:color="auto"/>
            </w:tcBorders>
            <w:shd w:val="clear" w:color="auto" w:fill="auto"/>
            <w:vAlign w:val="bottom"/>
          </w:tcPr>
          <w:p w14:paraId="03550FF7" w14:textId="77777777" w:rsidR="004F779E" w:rsidRPr="0036589E" w:rsidRDefault="004F779E" w:rsidP="004F779E">
            <w:pPr>
              <w:suppressAutoHyphens w:val="0"/>
              <w:spacing w:before="80" w:after="80" w:line="200" w:lineRule="exact"/>
              <w:ind w:right="113"/>
              <w:jc w:val="right"/>
              <w:rPr>
                <w:i/>
                <w:sz w:val="16"/>
              </w:rPr>
            </w:pPr>
            <w:r w:rsidRPr="0036589E">
              <w:rPr>
                <w:i/>
                <w:sz w:val="16"/>
              </w:rPr>
              <w:t>2002</w:t>
            </w:r>
          </w:p>
        </w:tc>
        <w:tc>
          <w:tcPr>
            <w:tcW w:w="557" w:type="dxa"/>
            <w:tcBorders>
              <w:top w:val="single" w:sz="4" w:space="0" w:color="auto"/>
              <w:bottom w:val="single" w:sz="12" w:space="0" w:color="auto"/>
            </w:tcBorders>
            <w:shd w:val="clear" w:color="auto" w:fill="auto"/>
            <w:vAlign w:val="bottom"/>
          </w:tcPr>
          <w:p w14:paraId="71522722" w14:textId="77777777" w:rsidR="004F779E" w:rsidRPr="0036589E" w:rsidRDefault="004F779E" w:rsidP="004F779E">
            <w:pPr>
              <w:suppressAutoHyphens w:val="0"/>
              <w:spacing w:before="80" w:after="80" w:line="200" w:lineRule="exact"/>
              <w:ind w:right="113"/>
              <w:jc w:val="right"/>
              <w:rPr>
                <w:i/>
                <w:sz w:val="16"/>
              </w:rPr>
            </w:pPr>
            <w:r w:rsidRPr="0036589E">
              <w:rPr>
                <w:i/>
                <w:sz w:val="16"/>
              </w:rPr>
              <w:t>2003</w:t>
            </w:r>
          </w:p>
        </w:tc>
        <w:tc>
          <w:tcPr>
            <w:tcW w:w="557" w:type="dxa"/>
            <w:tcBorders>
              <w:top w:val="single" w:sz="4" w:space="0" w:color="auto"/>
              <w:bottom w:val="single" w:sz="12" w:space="0" w:color="auto"/>
            </w:tcBorders>
            <w:shd w:val="clear" w:color="auto" w:fill="auto"/>
            <w:vAlign w:val="bottom"/>
          </w:tcPr>
          <w:p w14:paraId="77B42A3A" w14:textId="77777777" w:rsidR="004F779E" w:rsidRPr="0036589E" w:rsidRDefault="004F779E" w:rsidP="004F779E">
            <w:pPr>
              <w:suppressAutoHyphens w:val="0"/>
              <w:spacing w:before="80" w:after="80" w:line="200" w:lineRule="exact"/>
              <w:ind w:right="113"/>
              <w:jc w:val="right"/>
              <w:rPr>
                <w:i/>
                <w:sz w:val="16"/>
              </w:rPr>
            </w:pPr>
            <w:r w:rsidRPr="0036589E">
              <w:rPr>
                <w:i/>
                <w:sz w:val="16"/>
              </w:rPr>
              <w:t>2004</w:t>
            </w:r>
          </w:p>
        </w:tc>
        <w:tc>
          <w:tcPr>
            <w:tcW w:w="557" w:type="dxa"/>
            <w:tcBorders>
              <w:top w:val="single" w:sz="4" w:space="0" w:color="auto"/>
              <w:bottom w:val="single" w:sz="12" w:space="0" w:color="auto"/>
            </w:tcBorders>
            <w:shd w:val="clear" w:color="auto" w:fill="auto"/>
            <w:vAlign w:val="bottom"/>
          </w:tcPr>
          <w:p w14:paraId="55C4F2F9" w14:textId="77777777" w:rsidR="004F779E" w:rsidRPr="0036589E" w:rsidRDefault="004F779E" w:rsidP="004F779E">
            <w:pPr>
              <w:suppressAutoHyphens w:val="0"/>
              <w:spacing w:before="80" w:after="80" w:line="200" w:lineRule="exact"/>
              <w:ind w:right="113"/>
              <w:jc w:val="right"/>
              <w:rPr>
                <w:i/>
                <w:sz w:val="16"/>
              </w:rPr>
            </w:pPr>
            <w:r w:rsidRPr="0036589E">
              <w:rPr>
                <w:i/>
                <w:sz w:val="16"/>
              </w:rPr>
              <w:t>2005</w:t>
            </w:r>
          </w:p>
        </w:tc>
        <w:tc>
          <w:tcPr>
            <w:tcW w:w="557" w:type="dxa"/>
            <w:tcBorders>
              <w:top w:val="single" w:sz="4" w:space="0" w:color="auto"/>
              <w:bottom w:val="single" w:sz="12" w:space="0" w:color="auto"/>
            </w:tcBorders>
            <w:shd w:val="clear" w:color="auto" w:fill="auto"/>
            <w:vAlign w:val="bottom"/>
          </w:tcPr>
          <w:p w14:paraId="7FAA16B1" w14:textId="77777777" w:rsidR="004F779E" w:rsidRPr="0036589E" w:rsidRDefault="004F779E" w:rsidP="004F779E">
            <w:pPr>
              <w:suppressAutoHyphens w:val="0"/>
              <w:spacing w:before="80" w:after="80" w:line="200" w:lineRule="exact"/>
              <w:ind w:right="113"/>
              <w:jc w:val="right"/>
              <w:rPr>
                <w:i/>
                <w:sz w:val="16"/>
              </w:rPr>
            </w:pPr>
            <w:r w:rsidRPr="0036589E">
              <w:rPr>
                <w:i/>
                <w:sz w:val="16"/>
              </w:rPr>
              <w:t>2006</w:t>
            </w:r>
          </w:p>
        </w:tc>
        <w:tc>
          <w:tcPr>
            <w:tcW w:w="557" w:type="dxa"/>
            <w:tcBorders>
              <w:top w:val="single" w:sz="4" w:space="0" w:color="auto"/>
              <w:bottom w:val="single" w:sz="12" w:space="0" w:color="auto"/>
            </w:tcBorders>
            <w:shd w:val="clear" w:color="auto" w:fill="auto"/>
            <w:vAlign w:val="bottom"/>
          </w:tcPr>
          <w:p w14:paraId="3B357525" w14:textId="77777777" w:rsidR="004F779E" w:rsidRPr="0036589E" w:rsidRDefault="004F779E" w:rsidP="004F779E">
            <w:pPr>
              <w:suppressAutoHyphens w:val="0"/>
              <w:spacing w:before="80" w:after="80" w:line="200" w:lineRule="exact"/>
              <w:ind w:right="113"/>
              <w:jc w:val="right"/>
              <w:rPr>
                <w:i/>
                <w:sz w:val="16"/>
              </w:rPr>
            </w:pPr>
            <w:r w:rsidRPr="0036589E">
              <w:rPr>
                <w:i/>
                <w:sz w:val="16"/>
              </w:rPr>
              <w:t>2007</w:t>
            </w:r>
          </w:p>
        </w:tc>
        <w:tc>
          <w:tcPr>
            <w:tcW w:w="557" w:type="dxa"/>
            <w:tcBorders>
              <w:top w:val="single" w:sz="4" w:space="0" w:color="auto"/>
              <w:bottom w:val="single" w:sz="12" w:space="0" w:color="auto"/>
            </w:tcBorders>
            <w:shd w:val="clear" w:color="auto" w:fill="auto"/>
            <w:vAlign w:val="bottom"/>
          </w:tcPr>
          <w:p w14:paraId="0CDBD533" w14:textId="77777777" w:rsidR="004F779E" w:rsidRPr="0036589E" w:rsidRDefault="004F779E" w:rsidP="004F779E">
            <w:pPr>
              <w:suppressAutoHyphens w:val="0"/>
              <w:spacing w:before="80" w:after="80" w:line="200" w:lineRule="exact"/>
              <w:ind w:right="113"/>
              <w:jc w:val="right"/>
              <w:rPr>
                <w:i/>
                <w:sz w:val="16"/>
              </w:rPr>
            </w:pPr>
            <w:r w:rsidRPr="0036589E">
              <w:rPr>
                <w:i/>
                <w:sz w:val="16"/>
              </w:rPr>
              <w:t>2008</w:t>
            </w:r>
          </w:p>
        </w:tc>
        <w:tc>
          <w:tcPr>
            <w:tcW w:w="556" w:type="dxa"/>
            <w:tcBorders>
              <w:top w:val="single" w:sz="4" w:space="0" w:color="auto"/>
              <w:bottom w:val="single" w:sz="12" w:space="0" w:color="auto"/>
            </w:tcBorders>
            <w:shd w:val="clear" w:color="auto" w:fill="auto"/>
            <w:vAlign w:val="bottom"/>
          </w:tcPr>
          <w:p w14:paraId="688EC750" w14:textId="77777777" w:rsidR="004F779E" w:rsidRPr="0036589E" w:rsidRDefault="004F779E" w:rsidP="004F779E">
            <w:pPr>
              <w:suppressAutoHyphens w:val="0"/>
              <w:spacing w:before="80" w:after="80" w:line="200" w:lineRule="exact"/>
              <w:ind w:right="113"/>
              <w:jc w:val="right"/>
              <w:rPr>
                <w:i/>
                <w:sz w:val="16"/>
              </w:rPr>
            </w:pPr>
            <w:r w:rsidRPr="0036589E">
              <w:rPr>
                <w:i/>
                <w:sz w:val="16"/>
              </w:rPr>
              <w:t>2009</w:t>
            </w:r>
          </w:p>
        </w:tc>
        <w:tc>
          <w:tcPr>
            <w:tcW w:w="557" w:type="dxa"/>
            <w:tcBorders>
              <w:top w:val="single" w:sz="4" w:space="0" w:color="auto"/>
              <w:bottom w:val="single" w:sz="12" w:space="0" w:color="auto"/>
            </w:tcBorders>
            <w:shd w:val="clear" w:color="auto" w:fill="auto"/>
            <w:vAlign w:val="bottom"/>
          </w:tcPr>
          <w:p w14:paraId="48813455" w14:textId="77777777" w:rsidR="004F779E" w:rsidRPr="0036589E" w:rsidRDefault="004F779E" w:rsidP="004F779E">
            <w:pPr>
              <w:suppressAutoHyphens w:val="0"/>
              <w:spacing w:before="80" w:after="80" w:line="200" w:lineRule="exact"/>
              <w:ind w:right="113"/>
              <w:jc w:val="right"/>
              <w:rPr>
                <w:i/>
                <w:sz w:val="16"/>
              </w:rPr>
            </w:pPr>
            <w:r w:rsidRPr="0036589E">
              <w:rPr>
                <w:i/>
                <w:sz w:val="16"/>
              </w:rPr>
              <w:t>2010</w:t>
            </w:r>
          </w:p>
        </w:tc>
        <w:tc>
          <w:tcPr>
            <w:tcW w:w="557" w:type="dxa"/>
            <w:tcBorders>
              <w:top w:val="single" w:sz="4" w:space="0" w:color="auto"/>
              <w:bottom w:val="single" w:sz="12" w:space="0" w:color="auto"/>
            </w:tcBorders>
            <w:shd w:val="clear" w:color="auto" w:fill="auto"/>
            <w:vAlign w:val="bottom"/>
          </w:tcPr>
          <w:p w14:paraId="1FC18CC7" w14:textId="77777777" w:rsidR="004F779E" w:rsidRPr="0036589E" w:rsidRDefault="004F779E" w:rsidP="004F779E">
            <w:pPr>
              <w:suppressAutoHyphens w:val="0"/>
              <w:spacing w:before="80" w:after="80" w:line="200" w:lineRule="exact"/>
              <w:ind w:right="113"/>
              <w:jc w:val="right"/>
              <w:rPr>
                <w:i/>
                <w:sz w:val="16"/>
              </w:rPr>
            </w:pPr>
            <w:r w:rsidRPr="0036589E">
              <w:rPr>
                <w:i/>
                <w:sz w:val="16"/>
              </w:rPr>
              <w:t>2011</w:t>
            </w:r>
          </w:p>
        </w:tc>
        <w:tc>
          <w:tcPr>
            <w:tcW w:w="557" w:type="dxa"/>
            <w:tcBorders>
              <w:top w:val="single" w:sz="4" w:space="0" w:color="auto"/>
              <w:bottom w:val="single" w:sz="12" w:space="0" w:color="auto"/>
            </w:tcBorders>
            <w:shd w:val="clear" w:color="auto" w:fill="auto"/>
            <w:vAlign w:val="bottom"/>
          </w:tcPr>
          <w:p w14:paraId="5F427759" w14:textId="77777777" w:rsidR="004F779E" w:rsidRPr="0036589E" w:rsidRDefault="004F779E" w:rsidP="004F779E">
            <w:pPr>
              <w:suppressAutoHyphens w:val="0"/>
              <w:spacing w:before="80" w:after="80" w:line="200" w:lineRule="exact"/>
              <w:ind w:right="113"/>
              <w:jc w:val="right"/>
              <w:rPr>
                <w:i/>
                <w:sz w:val="16"/>
              </w:rPr>
            </w:pPr>
            <w:r w:rsidRPr="0036589E">
              <w:rPr>
                <w:i/>
                <w:sz w:val="16"/>
              </w:rPr>
              <w:t>2012</w:t>
            </w:r>
          </w:p>
        </w:tc>
        <w:tc>
          <w:tcPr>
            <w:tcW w:w="557" w:type="dxa"/>
            <w:tcBorders>
              <w:top w:val="single" w:sz="4" w:space="0" w:color="auto"/>
              <w:bottom w:val="single" w:sz="12" w:space="0" w:color="auto"/>
            </w:tcBorders>
            <w:shd w:val="clear" w:color="auto" w:fill="auto"/>
            <w:vAlign w:val="bottom"/>
          </w:tcPr>
          <w:p w14:paraId="13E96EFF" w14:textId="77777777" w:rsidR="004F779E" w:rsidRPr="0036589E" w:rsidRDefault="004F779E" w:rsidP="004F779E">
            <w:pPr>
              <w:suppressAutoHyphens w:val="0"/>
              <w:spacing w:before="80" w:after="80" w:line="200" w:lineRule="exact"/>
              <w:ind w:right="113"/>
              <w:jc w:val="right"/>
              <w:rPr>
                <w:i/>
                <w:sz w:val="16"/>
              </w:rPr>
            </w:pPr>
            <w:r w:rsidRPr="0036589E">
              <w:rPr>
                <w:i/>
                <w:sz w:val="16"/>
              </w:rPr>
              <w:t>2013</w:t>
            </w:r>
          </w:p>
        </w:tc>
        <w:tc>
          <w:tcPr>
            <w:tcW w:w="557" w:type="dxa"/>
            <w:tcBorders>
              <w:top w:val="single" w:sz="4" w:space="0" w:color="auto"/>
              <w:bottom w:val="single" w:sz="12" w:space="0" w:color="auto"/>
            </w:tcBorders>
            <w:shd w:val="clear" w:color="auto" w:fill="auto"/>
            <w:vAlign w:val="bottom"/>
          </w:tcPr>
          <w:p w14:paraId="7D53E20F" w14:textId="77777777" w:rsidR="004F779E" w:rsidRPr="0036589E" w:rsidRDefault="004F779E" w:rsidP="004F779E">
            <w:pPr>
              <w:suppressAutoHyphens w:val="0"/>
              <w:spacing w:before="80" w:after="80" w:line="200" w:lineRule="exact"/>
              <w:ind w:right="113"/>
              <w:jc w:val="right"/>
              <w:rPr>
                <w:i/>
                <w:sz w:val="16"/>
              </w:rPr>
            </w:pPr>
            <w:r w:rsidRPr="0036589E">
              <w:rPr>
                <w:i/>
                <w:sz w:val="16"/>
              </w:rPr>
              <w:t>2014</w:t>
            </w:r>
          </w:p>
        </w:tc>
        <w:tc>
          <w:tcPr>
            <w:tcW w:w="557" w:type="dxa"/>
            <w:tcBorders>
              <w:top w:val="single" w:sz="4" w:space="0" w:color="auto"/>
              <w:bottom w:val="single" w:sz="12" w:space="0" w:color="auto"/>
            </w:tcBorders>
            <w:shd w:val="clear" w:color="auto" w:fill="auto"/>
            <w:vAlign w:val="bottom"/>
          </w:tcPr>
          <w:p w14:paraId="161446D9" w14:textId="77777777" w:rsidR="004F779E" w:rsidRPr="0036589E" w:rsidRDefault="004F779E" w:rsidP="004F779E">
            <w:pPr>
              <w:suppressAutoHyphens w:val="0"/>
              <w:spacing w:before="80" w:after="80" w:line="200" w:lineRule="exact"/>
              <w:ind w:right="113"/>
              <w:jc w:val="right"/>
              <w:rPr>
                <w:i/>
                <w:sz w:val="16"/>
              </w:rPr>
            </w:pPr>
            <w:r w:rsidRPr="0036589E">
              <w:rPr>
                <w:i/>
                <w:sz w:val="16"/>
              </w:rPr>
              <w:t>2015</w:t>
            </w:r>
          </w:p>
        </w:tc>
      </w:tr>
      <w:tr w:rsidR="004F779E" w:rsidRPr="0036589E" w14:paraId="1016B43F" w14:textId="77777777" w:rsidTr="004F779E">
        <w:trPr>
          <w:trHeight w:hRule="exact" w:val="113"/>
          <w:tblHeader/>
        </w:trPr>
        <w:tc>
          <w:tcPr>
            <w:tcW w:w="1843" w:type="dxa"/>
            <w:tcBorders>
              <w:top w:val="single" w:sz="12" w:space="0" w:color="auto"/>
              <w:bottom w:val="nil"/>
            </w:tcBorders>
            <w:shd w:val="clear" w:color="auto" w:fill="auto"/>
          </w:tcPr>
          <w:p w14:paraId="398E6970" w14:textId="77777777" w:rsidR="004F779E" w:rsidRPr="0036589E" w:rsidRDefault="004F779E" w:rsidP="00007DBE">
            <w:pPr>
              <w:suppressAutoHyphens w:val="0"/>
              <w:spacing w:before="40" w:after="40" w:line="220" w:lineRule="exact"/>
              <w:ind w:left="28" w:right="113"/>
              <w:rPr>
                <w:sz w:val="18"/>
              </w:rPr>
            </w:pPr>
          </w:p>
        </w:tc>
        <w:tc>
          <w:tcPr>
            <w:tcW w:w="556" w:type="dxa"/>
            <w:tcBorders>
              <w:top w:val="single" w:sz="12" w:space="0" w:color="auto"/>
              <w:bottom w:val="nil"/>
            </w:tcBorders>
            <w:shd w:val="clear" w:color="auto" w:fill="auto"/>
            <w:vAlign w:val="bottom"/>
          </w:tcPr>
          <w:p w14:paraId="276FD0F8" w14:textId="77777777" w:rsidR="004F779E" w:rsidRPr="0036589E" w:rsidRDefault="004F779E" w:rsidP="004F779E">
            <w:pPr>
              <w:suppressAutoHyphens w:val="0"/>
              <w:spacing w:before="40" w:after="40" w:line="220" w:lineRule="exact"/>
              <w:ind w:right="113"/>
              <w:jc w:val="right"/>
              <w:rPr>
                <w:sz w:val="18"/>
              </w:rPr>
            </w:pPr>
          </w:p>
        </w:tc>
        <w:tc>
          <w:tcPr>
            <w:tcW w:w="557" w:type="dxa"/>
            <w:tcBorders>
              <w:top w:val="single" w:sz="12" w:space="0" w:color="auto"/>
              <w:bottom w:val="nil"/>
            </w:tcBorders>
            <w:shd w:val="clear" w:color="auto" w:fill="auto"/>
            <w:vAlign w:val="bottom"/>
          </w:tcPr>
          <w:p w14:paraId="07B0876C" w14:textId="77777777" w:rsidR="004F779E" w:rsidRPr="0036589E" w:rsidRDefault="004F779E" w:rsidP="004F779E">
            <w:pPr>
              <w:suppressAutoHyphens w:val="0"/>
              <w:spacing w:before="40" w:after="40" w:line="220" w:lineRule="exact"/>
              <w:ind w:right="113"/>
              <w:jc w:val="right"/>
              <w:rPr>
                <w:sz w:val="18"/>
              </w:rPr>
            </w:pPr>
          </w:p>
        </w:tc>
        <w:tc>
          <w:tcPr>
            <w:tcW w:w="557" w:type="dxa"/>
            <w:tcBorders>
              <w:top w:val="single" w:sz="12" w:space="0" w:color="auto"/>
              <w:bottom w:val="nil"/>
            </w:tcBorders>
            <w:shd w:val="clear" w:color="auto" w:fill="auto"/>
            <w:vAlign w:val="bottom"/>
          </w:tcPr>
          <w:p w14:paraId="1A47FF19" w14:textId="77777777" w:rsidR="004F779E" w:rsidRPr="0036589E" w:rsidRDefault="004F779E" w:rsidP="004F779E">
            <w:pPr>
              <w:suppressAutoHyphens w:val="0"/>
              <w:spacing w:before="40" w:after="40" w:line="220" w:lineRule="exact"/>
              <w:ind w:right="113"/>
              <w:jc w:val="right"/>
              <w:rPr>
                <w:sz w:val="18"/>
              </w:rPr>
            </w:pPr>
          </w:p>
        </w:tc>
        <w:tc>
          <w:tcPr>
            <w:tcW w:w="557" w:type="dxa"/>
            <w:tcBorders>
              <w:top w:val="single" w:sz="12" w:space="0" w:color="auto"/>
              <w:bottom w:val="nil"/>
            </w:tcBorders>
            <w:shd w:val="clear" w:color="auto" w:fill="auto"/>
            <w:vAlign w:val="bottom"/>
          </w:tcPr>
          <w:p w14:paraId="571212C9" w14:textId="77777777" w:rsidR="004F779E" w:rsidRPr="0036589E" w:rsidRDefault="004F779E" w:rsidP="004F779E">
            <w:pPr>
              <w:suppressAutoHyphens w:val="0"/>
              <w:spacing w:before="40" w:after="40" w:line="220" w:lineRule="exact"/>
              <w:ind w:right="113"/>
              <w:jc w:val="right"/>
              <w:rPr>
                <w:sz w:val="18"/>
              </w:rPr>
            </w:pPr>
          </w:p>
        </w:tc>
        <w:tc>
          <w:tcPr>
            <w:tcW w:w="557" w:type="dxa"/>
            <w:tcBorders>
              <w:top w:val="single" w:sz="12" w:space="0" w:color="auto"/>
              <w:bottom w:val="nil"/>
            </w:tcBorders>
            <w:shd w:val="clear" w:color="auto" w:fill="auto"/>
            <w:vAlign w:val="bottom"/>
          </w:tcPr>
          <w:p w14:paraId="6B678567" w14:textId="77777777" w:rsidR="004F779E" w:rsidRPr="0036589E" w:rsidRDefault="004F779E" w:rsidP="004F779E">
            <w:pPr>
              <w:suppressAutoHyphens w:val="0"/>
              <w:spacing w:before="40" w:after="40" w:line="220" w:lineRule="exact"/>
              <w:ind w:right="113"/>
              <w:jc w:val="right"/>
              <w:rPr>
                <w:sz w:val="18"/>
              </w:rPr>
            </w:pPr>
          </w:p>
        </w:tc>
        <w:tc>
          <w:tcPr>
            <w:tcW w:w="557" w:type="dxa"/>
            <w:tcBorders>
              <w:top w:val="single" w:sz="12" w:space="0" w:color="auto"/>
              <w:bottom w:val="nil"/>
            </w:tcBorders>
            <w:shd w:val="clear" w:color="auto" w:fill="auto"/>
            <w:vAlign w:val="bottom"/>
          </w:tcPr>
          <w:p w14:paraId="7D75BF31" w14:textId="77777777" w:rsidR="004F779E" w:rsidRPr="0036589E" w:rsidRDefault="004F779E" w:rsidP="004F779E">
            <w:pPr>
              <w:suppressAutoHyphens w:val="0"/>
              <w:spacing w:before="40" w:after="40" w:line="220" w:lineRule="exact"/>
              <w:ind w:right="113"/>
              <w:jc w:val="right"/>
              <w:rPr>
                <w:sz w:val="18"/>
              </w:rPr>
            </w:pPr>
          </w:p>
        </w:tc>
        <w:tc>
          <w:tcPr>
            <w:tcW w:w="557" w:type="dxa"/>
            <w:tcBorders>
              <w:top w:val="single" w:sz="12" w:space="0" w:color="auto"/>
              <w:bottom w:val="nil"/>
            </w:tcBorders>
            <w:shd w:val="clear" w:color="auto" w:fill="auto"/>
            <w:vAlign w:val="bottom"/>
          </w:tcPr>
          <w:p w14:paraId="2934C7E4" w14:textId="77777777" w:rsidR="004F779E" w:rsidRPr="0036589E" w:rsidRDefault="004F779E" w:rsidP="004F779E">
            <w:pPr>
              <w:suppressAutoHyphens w:val="0"/>
              <w:spacing w:before="40" w:after="40" w:line="220" w:lineRule="exact"/>
              <w:ind w:right="113"/>
              <w:jc w:val="right"/>
              <w:rPr>
                <w:sz w:val="18"/>
              </w:rPr>
            </w:pPr>
          </w:p>
        </w:tc>
        <w:tc>
          <w:tcPr>
            <w:tcW w:w="556" w:type="dxa"/>
            <w:tcBorders>
              <w:top w:val="single" w:sz="12" w:space="0" w:color="auto"/>
              <w:bottom w:val="nil"/>
            </w:tcBorders>
            <w:shd w:val="clear" w:color="auto" w:fill="auto"/>
            <w:vAlign w:val="bottom"/>
          </w:tcPr>
          <w:p w14:paraId="68E550DD" w14:textId="77777777" w:rsidR="004F779E" w:rsidRPr="0036589E" w:rsidRDefault="004F779E" w:rsidP="004F779E">
            <w:pPr>
              <w:suppressAutoHyphens w:val="0"/>
              <w:spacing w:before="40" w:after="40" w:line="220" w:lineRule="exact"/>
              <w:ind w:right="113"/>
              <w:jc w:val="right"/>
              <w:rPr>
                <w:sz w:val="18"/>
              </w:rPr>
            </w:pPr>
          </w:p>
        </w:tc>
        <w:tc>
          <w:tcPr>
            <w:tcW w:w="557" w:type="dxa"/>
            <w:tcBorders>
              <w:top w:val="single" w:sz="12" w:space="0" w:color="auto"/>
              <w:bottom w:val="nil"/>
            </w:tcBorders>
            <w:shd w:val="clear" w:color="auto" w:fill="auto"/>
            <w:vAlign w:val="bottom"/>
          </w:tcPr>
          <w:p w14:paraId="405C22B9" w14:textId="77777777" w:rsidR="004F779E" w:rsidRPr="0036589E" w:rsidRDefault="004F779E" w:rsidP="004F779E">
            <w:pPr>
              <w:suppressAutoHyphens w:val="0"/>
              <w:spacing w:before="40" w:after="40" w:line="220" w:lineRule="exact"/>
              <w:ind w:right="113"/>
              <w:jc w:val="right"/>
              <w:rPr>
                <w:sz w:val="18"/>
              </w:rPr>
            </w:pPr>
          </w:p>
        </w:tc>
        <w:tc>
          <w:tcPr>
            <w:tcW w:w="557" w:type="dxa"/>
            <w:tcBorders>
              <w:top w:val="single" w:sz="12" w:space="0" w:color="auto"/>
              <w:bottom w:val="nil"/>
            </w:tcBorders>
            <w:shd w:val="clear" w:color="auto" w:fill="auto"/>
            <w:vAlign w:val="bottom"/>
          </w:tcPr>
          <w:p w14:paraId="29ACF763" w14:textId="77777777" w:rsidR="004F779E" w:rsidRPr="0036589E" w:rsidRDefault="004F779E" w:rsidP="004F779E">
            <w:pPr>
              <w:suppressAutoHyphens w:val="0"/>
              <w:spacing w:before="40" w:after="40" w:line="220" w:lineRule="exact"/>
              <w:ind w:right="113"/>
              <w:jc w:val="right"/>
              <w:rPr>
                <w:sz w:val="18"/>
              </w:rPr>
            </w:pPr>
          </w:p>
        </w:tc>
        <w:tc>
          <w:tcPr>
            <w:tcW w:w="557" w:type="dxa"/>
            <w:tcBorders>
              <w:top w:val="single" w:sz="12" w:space="0" w:color="auto"/>
              <w:bottom w:val="nil"/>
            </w:tcBorders>
            <w:shd w:val="clear" w:color="auto" w:fill="auto"/>
            <w:vAlign w:val="bottom"/>
          </w:tcPr>
          <w:p w14:paraId="6B9B652F" w14:textId="77777777" w:rsidR="004F779E" w:rsidRPr="0036589E" w:rsidRDefault="004F779E" w:rsidP="004F779E">
            <w:pPr>
              <w:suppressAutoHyphens w:val="0"/>
              <w:spacing w:before="40" w:after="40" w:line="220" w:lineRule="exact"/>
              <w:ind w:right="113"/>
              <w:jc w:val="right"/>
              <w:rPr>
                <w:sz w:val="18"/>
              </w:rPr>
            </w:pPr>
          </w:p>
        </w:tc>
        <w:tc>
          <w:tcPr>
            <w:tcW w:w="557" w:type="dxa"/>
            <w:tcBorders>
              <w:top w:val="single" w:sz="12" w:space="0" w:color="auto"/>
              <w:bottom w:val="nil"/>
            </w:tcBorders>
            <w:shd w:val="clear" w:color="auto" w:fill="auto"/>
            <w:vAlign w:val="bottom"/>
          </w:tcPr>
          <w:p w14:paraId="43859C35" w14:textId="77777777" w:rsidR="004F779E" w:rsidRPr="0036589E" w:rsidRDefault="004F779E" w:rsidP="004F779E">
            <w:pPr>
              <w:suppressAutoHyphens w:val="0"/>
              <w:spacing w:before="40" w:after="40" w:line="220" w:lineRule="exact"/>
              <w:ind w:right="113"/>
              <w:jc w:val="right"/>
              <w:rPr>
                <w:sz w:val="18"/>
              </w:rPr>
            </w:pPr>
          </w:p>
        </w:tc>
        <w:tc>
          <w:tcPr>
            <w:tcW w:w="557" w:type="dxa"/>
            <w:tcBorders>
              <w:top w:val="single" w:sz="12" w:space="0" w:color="auto"/>
              <w:bottom w:val="nil"/>
            </w:tcBorders>
            <w:shd w:val="clear" w:color="auto" w:fill="auto"/>
            <w:vAlign w:val="bottom"/>
          </w:tcPr>
          <w:p w14:paraId="77C678E3" w14:textId="77777777" w:rsidR="004F779E" w:rsidRPr="0036589E" w:rsidRDefault="004F779E" w:rsidP="004F779E">
            <w:pPr>
              <w:suppressAutoHyphens w:val="0"/>
              <w:spacing w:before="40" w:after="40" w:line="220" w:lineRule="exact"/>
              <w:ind w:right="113"/>
              <w:jc w:val="right"/>
              <w:rPr>
                <w:sz w:val="18"/>
              </w:rPr>
            </w:pPr>
          </w:p>
        </w:tc>
        <w:tc>
          <w:tcPr>
            <w:tcW w:w="557" w:type="dxa"/>
            <w:tcBorders>
              <w:top w:val="single" w:sz="12" w:space="0" w:color="auto"/>
              <w:bottom w:val="nil"/>
            </w:tcBorders>
            <w:shd w:val="clear" w:color="auto" w:fill="auto"/>
            <w:vAlign w:val="bottom"/>
          </w:tcPr>
          <w:p w14:paraId="1418A24A" w14:textId="77777777" w:rsidR="004F779E" w:rsidRPr="0036589E" w:rsidRDefault="004F779E" w:rsidP="004F779E">
            <w:pPr>
              <w:suppressAutoHyphens w:val="0"/>
              <w:spacing w:before="40" w:after="40" w:line="220" w:lineRule="exact"/>
              <w:ind w:right="113"/>
              <w:jc w:val="right"/>
              <w:rPr>
                <w:sz w:val="18"/>
              </w:rPr>
            </w:pPr>
          </w:p>
        </w:tc>
      </w:tr>
      <w:tr w:rsidR="004F779E" w:rsidRPr="0036589E" w14:paraId="32487F2F" w14:textId="77777777" w:rsidTr="004F779E">
        <w:tc>
          <w:tcPr>
            <w:tcW w:w="1843" w:type="dxa"/>
            <w:tcBorders>
              <w:top w:val="nil"/>
              <w:bottom w:val="nil"/>
            </w:tcBorders>
            <w:shd w:val="clear" w:color="auto" w:fill="auto"/>
          </w:tcPr>
          <w:p w14:paraId="520D93AD" w14:textId="77777777" w:rsidR="004F779E" w:rsidRPr="0036589E" w:rsidRDefault="004F779E" w:rsidP="00007DBE">
            <w:pPr>
              <w:suppressAutoHyphens w:val="0"/>
              <w:spacing w:before="40" w:after="40" w:line="220" w:lineRule="exact"/>
              <w:ind w:left="28" w:right="113"/>
              <w:rPr>
                <w:sz w:val="18"/>
              </w:rPr>
            </w:pPr>
            <w:r>
              <w:rPr>
                <w:sz w:val="18"/>
              </w:rPr>
              <w:t>Социальная помощь</w:t>
            </w:r>
          </w:p>
        </w:tc>
        <w:tc>
          <w:tcPr>
            <w:tcW w:w="556" w:type="dxa"/>
            <w:tcBorders>
              <w:top w:val="nil"/>
              <w:bottom w:val="nil"/>
            </w:tcBorders>
            <w:shd w:val="clear" w:color="auto" w:fill="auto"/>
            <w:vAlign w:val="bottom"/>
          </w:tcPr>
          <w:p w14:paraId="6DE735ED" w14:textId="77777777" w:rsidR="004F779E" w:rsidRPr="0036589E" w:rsidRDefault="004F779E" w:rsidP="004F779E">
            <w:pPr>
              <w:suppressAutoHyphens w:val="0"/>
              <w:spacing w:before="40" w:after="40" w:line="220" w:lineRule="exact"/>
              <w:ind w:right="113"/>
              <w:jc w:val="right"/>
              <w:rPr>
                <w:sz w:val="18"/>
              </w:rPr>
            </w:pPr>
            <w:r w:rsidRPr="0036589E">
              <w:rPr>
                <w:sz w:val="18"/>
              </w:rPr>
              <w:t>0</w:t>
            </w:r>
            <w:r>
              <w:rPr>
                <w:sz w:val="18"/>
              </w:rPr>
              <w:t>,</w:t>
            </w:r>
            <w:r w:rsidRPr="0036589E">
              <w:rPr>
                <w:sz w:val="18"/>
              </w:rPr>
              <w:t>5</w:t>
            </w:r>
          </w:p>
        </w:tc>
        <w:tc>
          <w:tcPr>
            <w:tcW w:w="557" w:type="dxa"/>
            <w:tcBorders>
              <w:top w:val="nil"/>
              <w:bottom w:val="nil"/>
            </w:tcBorders>
            <w:shd w:val="clear" w:color="auto" w:fill="auto"/>
            <w:vAlign w:val="bottom"/>
          </w:tcPr>
          <w:p w14:paraId="5A0CBC62" w14:textId="77777777" w:rsidR="004F779E" w:rsidRPr="0036589E" w:rsidRDefault="004F779E" w:rsidP="004F779E">
            <w:pPr>
              <w:suppressAutoHyphens w:val="0"/>
              <w:spacing w:before="40" w:after="40" w:line="220" w:lineRule="exact"/>
              <w:ind w:right="113"/>
              <w:jc w:val="right"/>
              <w:rPr>
                <w:sz w:val="18"/>
              </w:rPr>
            </w:pPr>
            <w:r w:rsidRPr="0036589E">
              <w:rPr>
                <w:sz w:val="18"/>
              </w:rPr>
              <w:t>0</w:t>
            </w:r>
            <w:r>
              <w:rPr>
                <w:sz w:val="18"/>
              </w:rPr>
              <w:t>,</w:t>
            </w:r>
            <w:r w:rsidRPr="0036589E">
              <w:rPr>
                <w:sz w:val="18"/>
              </w:rPr>
              <w:t>6</w:t>
            </w:r>
          </w:p>
        </w:tc>
        <w:tc>
          <w:tcPr>
            <w:tcW w:w="557" w:type="dxa"/>
            <w:tcBorders>
              <w:top w:val="nil"/>
              <w:bottom w:val="nil"/>
            </w:tcBorders>
            <w:shd w:val="clear" w:color="auto" w:fill="auto"/>
            <w:vAlign w:val="bottom"/>
          </w:tcPr>
          <w:p w14:paraId="35A3DC09" w14:textId="77777777" w:rsidR="004F779E" w:rsidRPr="0036589E" w:rsidRDefault="004F779E" w:rsidP="004F779E">
            <w:pPr>
              <w:suppressAutoHyphens w:val="0"/>
              <w:spacing w:before="40" w:after="40" w:line="220" w:lineRule="exact"/>
              <w:ind w:right="113"/>
              <w:jc w:val="right"/>
              <w:rPr>
                <w:sz w:val="18"/>
              </w:rPr>
            </w:pPr>
            <w:r w:rsidRPr="0036589E">
              <w:rPr>
                <w:sz w:val="18"/>
              </w:rPr>
              <w:t>0</w:t>
            </w:r>
            <w:r>
              <w:rPr>
                <w:sz w:val="18"/>
              </w:rPr>
              <w:t>,</w:t>
            </w:r>
            <w:r w:rsidRPr="0036589E">
              <w:rPr>
                <w:sz w:val="18"/>
              </w:rPr>
              <w:t>8</w:t>
            </w:r>
          </w:p>
        </w:tc>
        <w:tc>
          <w:tcPr>
            <w:tcW w:w="557" w:type="dxa"/>
            <w:tcBorders>
              <w:top w:val="nil"/>
              <w:bottom w:val="nil"/>
            </w:tcBorders>
            <w:shd w:val="clear" w:color="auto" w:fill="auto"/>
            <w:vAlign w:val="bottom"/>
          </w:tcPr>
          <w:p w14:paraId="6A3D1657" w14:textId="77777777" w:rsidR="004F779E" w:rsidRPr="0036589E" w:rsidRDefault="004F779E" w:rsidP="004F779E">
            <w:pPr>
              <w:suppressAutoHyphens w:val="0"/>
              <w:spacing w:before="40" w:after="40" w:line="220" w:lineRule="exact"/>
              <w:ind w:right="113"/>
              <w:jc w:val="right"/>
              <w:rPr>
                <w:sz w:val="18"/>
              </w:rPr>
            </w:pPr>
            <w:r w:rsidRPr="0036589E">
              <w:rPr>
                <w:sz w:val="18"/>
              </w:rPr>
              <w:t>0</w:t>
            </w:r>
            <w:r>
              <w:rPr>
                <w:sz w:val="18"/>
              </w:rPr>
              <w:t>,</w:t>
            </w:r>
            <w:r w:rsidRPr="0036589E">
              <w:rPr>
                <w:sz w:val="18"/>
              </w:rPr>
              <w:t>9</w:t>
            </w:r>
          </w:p>
        </w:tc>
        <w:tc>
          <w:tcPr>
            <w:tcW w:w="557" w:type="dxa"/>
            <w:tcBorders>
              <w:top w:val="nil"/>
              <w:bottom w:val="nil"/>
            </w:tcBorders>
            <w:shd w:val="clear" w:color="auto" w:fill="auto"/>
            <w:vAlign w:val="bottom"/>
          </w:tcPr>
          <w:p w14:paraId="448EF5FA" w14:textId="77777777" w:rsidR="004F779E" w:rsidRPr="0036589E" w:rsidRDefault="004F779E" w:rsidP="004F779E">
            <w:pPr>
              <w:suppressAutoHyphens w:val="0"/>
              <w:spacing w:before="40" w:after="40" w:line="220" w:lineRule="exact"/>
              <w:ind w:right="113"/>
              <w:jc w:val="right"/>
              <w:rPr>
                <w:sz w:val="18"/>
              </w:rPr>
            </w:pPr>
            <w:r w:rsidRPr="0036589E">
              <w:rPr>
                <w:sz w:val="18"/>
              </w:rPr>
              <w:t>1</w:t>
            </w:r>
            <w:r>
              <w:rPr>
                <w:sz w:val="18"/>
              </w:rPr>
              <w:t>,</w:t>
            </w:r>
            <w:r w:rsidRPr="0036589E">
              <w:rPr>
                <w:sz w:val="18"/>
              </w:rPr>
              <w:t>0</w:t>
            </w:r>
          </w:p>
        </w:tc>
        <w:tc>
          <w:tcPr>
            <w:tcW w:w="557" w:type="dxa"/>
            <w:tcBorders>
              <w:top w:val="nil"/>
              <w:bottom w:val="nil"/>
            </w:tcBorders>
            <w:shd w:val="clear" w:color="auto" w:fill="auto"/>
            <w:vAlign w:val="bottom"/>
          </w:tcPr>
          <w:p w14:paraId="3B7F40A7" w14:textId="77777777" w:rsidR="004F779E" w:rsidRPr="0036589E" w:rsidRDefault="004F779E" w:rsidP="004F779E">
            <w:pPr>
              <w:suppressAutoHyphens w:val="0"/>
              <w:spacing w:before="40" w:after="40" w:line="220" w:lineRule="exact"/>
              <w:ind w:right="113"/>
              <w:jc w:val="right"/>
              <w:rPr>
                <w:sz w:val="18"/>
              </w:rPr>
            </w:pPr>
            <w:r w:rsidRPr="0036589E">
              <w:rPr>
                <w:sz w:val="18"/>
              </w:rPr>
              <w:t>1</w:t>
            </w:r>
            <w:r>
              <w:rPr>
                <w:sz w:val="18"/>
              </w:rPr>
              <w:t>,</w:t>
            </w:r>
            <w:r w:rsidRPr="0036589E">
              <w:rPr>
                <w:sz w:val="18"/>
              </w:rPr>
              <w:t>0</w:t>
            </w:r>
          </w:p>
        </w:tc>
        <w:tc>
          <w:tcPr>
            <w:tcW w:w="557" w:type="dxa"/>
            <w:tcBorders>
              <w:top w:val="nil"/>
              <w:bottom w:val="nil"/>
            </w:tcBorders>
            <w:shd w:val="clear" w:color="auto" w:fill="auto"/>
            <w:vAlign w:val="bottom"/>
          </w:tcPr>
          <w:p w14:paraId="1BE00F6D" w14:textId="77777777" w:rsidR="004F779E" w:rsidRPr="0036589E" w:rsidRDefault="004F779E" w:rsidP="004F779E">
            <w:pPr>
              <w:suppressAutoHyphens w:val="0"/>
              <w:spacing w:before="40" w:after="40" w:line="220" w:lineRule="exact"/>
              <w:ind w:right="113"/>
              <w:jc w:val="right"/>
              <w:rPr>
                <w:sz w:val="18"/>
              </w:rPr>
            </w:pPr>
            <w:r w:rsidRPr="0036589E">
              <w:rPr>
                <w:sz w:val="18"/>
              </w:rPr>
              <w:t>1</w:t>
            </w:r>
            <w:r>
              <w:rPr>
                <w:sz w:val="18"/>
              </w:rPr>
              <w:t>,</w:t>
            </w:r>
            <w:r w:rsidRPr="0036589E">
              <w:rPr>
                <w:sz w:val="18"/>
              </w:rPr>
              <w:t>0</w:t>
            </w:r>
          </w:p>
        </w:tc>
        <w:tc>
          <w:tcPr>
            <w:tcW w:w="556" w:type="dxa"/>
            <w:tcBorders>
              <w:top w:val="nil"/>
              <w:bottom w:val="nil"/>
            </w:tcBorders>
            <w:shd w:val="clear" w:color="auto" w:fill="auto"/>
            <w:vAlign w:val="bottom"/>
          </w:tcPr>
          <w:p w14:paraId="7DBC8A62" w14:textId="77777777" w:rsidR="004F779E" w:rsidRPr="0036589E" w:rsidRDefault="004F779E" w:rsidP="004F779E">
            <w:pPr>
              <w:suppressAutoHyphens w:val="0"/>
              <w:spacing w:before="40" w:after="40" w:line="220" w:lineRule="exact"/>
              <w:ind w:right="113"/>
              <w:jc w:val="right"/>
              <w:rPr>
                <w:sz w:val="18"/>
              </w:rPr>
            </w:pPr>
            <w:r w:rsidRPr="0036589E">
              <w:rPr>
                <w:sz w:val="18"/>
              </w:rPr>
              <w:t>1</w:t>
            </w:r>
            <w:r>
              <w:rPr>
                <w:sz w:val="18"/>
              </w:rPr>
              <w:t>,</w:t>
            </w:r>
            <w:r w:rsidRPr="0036589E">
              <w:rPr>
                <w:sz w:val="18"/>
              </w:rPr>
              <w:t>3</w:t>
            </w:r>
          </w:p>
        </w:tc>
        <w:tc>
          <w:tcPr>
            <w:tcW w:w="557" w:type="dxa"/>
            <w:tcBorders>
              <w:top w:val="nil"/>
              <w:bottom w:val="nil"/>
            </w:tcBorders>
            <w:shd w:val="clear" w:color="auto" w:fill="auto"/>
            <w:vAlign w:val="bottom"/>
          </w:tcPr>
          <w:p w14:paraId="4515BDDF" w14:textId="77777777" w:rsidR="004F779E" w:rsidRPr="0036589E" w:rsidRDefault="004F779E" w:rsidP="004F779E">
            <w:pPr>
              <w:suppressAutoHyphens w:val="0"/>
              <w:spacing w:before="40" w:after="40" w:line="220" w:lineRule="exact"/>
              <w:ind w:right="113"/>
              <w:jc w:val="right"/>
              <w:rPr>
                <w:sz w:val="18"/>
              </w:rPr>
            </w:pPr>
            <w:r w:rsidRPr="0036589E">
              <w:rPr>
                <w:sz w:val="18"/>
              </w:rPr>
              <w:t>1</w:t>
            </w:r>
            <w:r>
              <w:rPr>
                <w:sz w:val="18"/>
              </w:rPr>
              <w:t>,</w:t>
            </w:r>
            <w:r w:rsidRPr="0036589E">
              <w:rPr>
                <w:sz w:val="18"/>
              </w:rPr>
              <w:t>3</w:t>
            </w:r>
          </w:p>
        </w:tc>
        <w:tc>
          <w:tcPr>
            <w:tcW w:w="557" w:type="dxa"/>
            <w:tcBorders>
              <w:top w:val="nil"/>
              <w:bottom w:val="nil"/>
            </w:tcBorders>
            <w:shd w:val="clear" w:color="auto" w:fill="auto"/>
            <w:vAlign w:val="bottom"/>
          </w:tcPr>
          <w:p w14:paraId="6E21FFFB" w14:textId="77777777" w:rsidR="004F779E" w:rsidRPr="0036589E" w:rsidRDefault="004F779E" w:rsidP="004F779E">
            <w:pPr>
              <w:suppressAutoHyphens w:val="0"/>
              <w:spacing w:before="40" w:after="40" w:line="220" w:lineRule="exact"/>
              <w:ind w:right="113"/>
              <w:jc w:val="right"/>
              <w:rPr>
                <w:sz w:val="18"/>
              </w:rPr>
            </w:pPr>
            <w:r w:rsidRPr="0036589E">
              <w:rPr>
                <w:sz w:val="18"/>
              </w:rPr>
              <w:t>1</w:t>
            </w:r>
            <w:r>
              <w:rPr>
                <w:sz w:val="18"/>
              </w:rPr>
              <w:t>,</w:t>
            </w:r>
            <w:r w:rsidRPr="0036589E">
              <w:rPr>
                <w:sz w:val="18"/>
              </w:rPr>
              <w:t>3</w:t>
            </w:r>
          </w:p>
        </w:tc>
        <w:tc>
          <w:tcPr>
            <w:tcW w:w="557" w:type="dxa"/>
            <w:tcBorders>
              <w:top w:val="nil"/>
              <w:bottom w:val="nil"/>
            </w:tcBorders>
            <w:shd w:val="clear" w:color="auto" w:fill="auto"/>
            <w:vAlign w:val="bottom"/>
          </w:tcPr>
          <w:p w14:paraId="29663692" w14:textId="77777777" w:rsidR="004F779E" w:rsidRPr="0036589E" w:rsidRDefault="004F779E" w:rsidP="004F779E">
            <w:pPr>
              <w:suppressAutoHyphens w:val="0"/>
              <w:spacing w:before="40" w:after="40" w:line="220" w:lineRule="exact"/>
              <w:ind w:right="113"/>
              <w:jc w:val="right"/>
              <w:rPr>
                <w:sz w:val="18"/>
              </w:rPr>
            </w:pPr>
            <w:r w:rsidRPr="0036589E">
              <w:rPr>
                <w:sz w:val="18"/>
              </w:rPr>
              <w:t>1</w:t>
            </w:r>
            <w:r>
              <w:rPr>
                <w:sz w:val="18"/>
              </w:rPr>
              <w:t>,</w:t>
            </w:r>
            <w:r w:rsidRPr="0036589E">
              <w:rPr>
                <w:sz w:val="18"/>
              </w:rPr>
              <w:t>4</w:t>
            </w:r>
          </w:p>
        </w:tc>
        <w:tc>
          <w:tcPr>
            <w:tcW w:w="557" w:type="dxa"/>
            <w:tcBorders>
              <w:top w:val="nil"/>
              <w:bottom w:val="nil"/>
            </w:tcBorders>
            <w:shd w:val="clear" w:color="auto" w:fill="auto"/>
            <w:vAlign w:val="bottom"/>
          </w:tcPr>
          <w:p w14:paraId="51485894" w14:textId="77777777" w:rsidR="004F779E" w:rsidRPr="0036589E" w:rsidRDefault="004F779E" w:rsidP="004F779E">
            <w:pPr>
              <w:suppressAutoHyphens w:val="0"/>
              <w:spacing w:before="40" w:after="40" w:line="220" w:lineRule="exact"/>
              <w:ind w:right="113"/>
              <w:jc w:val="right"/>
              <w:rPr>
                <w:sz w:val="18"/>
              </w:rPr>
            </w:pPr>
            <w:r w:rsidRPr="0036589E">
              <w:rPr>
                <w:sz w:val="18"/>
              </w:rPr>
              <w:t>1</w:t>
            </w:r>
            <w:r>
              <w:rPr>
                <w:sz w:val="18"/>
              </w:rPr>
              <w:t>,</w:t>
            </w:r>
            <w:r w:rsidRPr="0036589E">
              <w:rPr>
                <w:sz w:val="18"/>
              </w:rPr>
              <w:t>5</w:t>
            </w:r>
          </w:p>
        </w:tc>
        <w:tc>
          <w:tcPr>
            <w:tcW w:w="557" w:type="dxa"/>
            <w:tcBorders>
              <w:top w:val="nil"/>
              <w:bottom w:val="nil"/>
            </w:tcBorders>
            <w:shd w:val="clear" w:color="auto" w:fill="auto"/>
            <w:vAlign w:val="bottom"/>
          </w:tcPr>
          <w:p w14:paraId="5F7B01ED" w14:textId="77777777" w:rsidR="004F779E" w:rsidRPr="0036589E" w:rsidRDefault="004F779E" w:rsidP="004F779E">
            <w:pPr>
              <w:suppressAutoHyphens w:val="0"/>
              <w:spacing w:before="40" w:after="40" w:line="220" w:lineRule="exact"/>
              <w:ind w:right="113"/>
              <w:jc w:val="right"/>
              <w:rPr>
                <w:sz w:val="18"/>
              </w:rPr>
            </w:pPr>
            <w:r w:rsidRPr="0036589E">
              <w:rPr>
                <w:sz w:val="18"/>
              </w:rPr>
              <w:t>1</w:t>
            </w:r>
            <w:r>
              <w:rPr>
                <w:sz w:val="18"/>
              </w:rPr>
              <w:t>,</w:t>
            </w:r>
            <w:r w:rsidRPr="0036589E">
              <w:rPr>
                <w:sz w:val="18"/>
              </w:rPr>
              <w:t>5</w:t>
            </w:r>
          </w:p>
        </w:tc>
        <w:tc>
          <w:tcPr>
            <w:tcW w:w="557" w:type="dxa"/>
            <w:tcBorders>
              <w:top w:val="nil"/>
              <w:bottom w:val="nil"/>
            </w:tcBorders>
            <w:shd w:val="clear" w:color="auto" w:fill="auto"/>
            <w:vAlign w:val="bottom"/>
          </w:tcPr>
          <w:p w14:paraId="0D05CAFA" w14:textId="77777777" w:rsidR="004F779E" w:rsidRPr="0036589E" w:rsidRDefault="004F779E" w:rsidP="004F779E">
            <w:pPr>
              <w:suppressAutoHyphens w:val="0"/>
              <w:spacing w:before="40" w:after="40" w:line="220" w:lineRule="exact"/>
              <w:ind w:right="113"/>
              <w:jc w:val="right"/>
              <w:rPr>
                <w:sz w:val="18"/>
              </w:rPr>
            </w:pPr>
            <w:r w:rsidRPr="0036589E">
              <w:rPr>
                <w:sz w:val="18"/>
              </w:rPr>
              <w:t>1</w:t>
            </w:r>
            <w:r>
              <w:rPr>
                <w:sz w:val="18"/>
              </w:rPr>
              <w:t>,</w:t>
            </w:r>
            <w:r w:rsidRPr="0036589E">
              <w:rPr>
                <w:sz w:val="18"/>
              </w:rPr>
              <w:t>5</w:t>
            </w:r>
          </w:p>
        </w:tc>
      </w:tr>
      <w:tr w:rsidR="004F779E" w:rsidRPr="0036589E" w14:paraId="03551B50" w14:textId="77777777" w:rsidTr="004F779E">
        <w:tc>
          <w:tcPr>
            <w:tcW w:w="1843" w:type="dxa"/>
            <w:tcBorders>
              <w:top w:val="nil"/>
              <w:bottom w:val="nil"/>
            </w:tcBorders>
            <w:shd w:val="clear" w:color="auto" w:fill="auto"/>
          </w:tcPr>
          <w:p w14:paraId="224407EA" w14:textId="77777777" w:rsidR="004F779E" w:rsidRPr="0036589E" w:rsidRDefault="004F779E" w:rsidP="00007DBE">
            <w:pPr>
              <w:suppressAutoHyphens w:val="0"/>
              <w:spacing w:before="40" w:after="40" w:line="220" w:lineRule="exact"/>
              <w:ind w:left="28" w:right="113"/>
              <w:rPr>
                <w:sz w:val="18"/>
              </w:rPr>
            </w:pPr>
            <w:r>
              <w:rPr>
                <w:sz w:val="18"/>
              </w:rPr>
              <w:t xml:space="preserve">Образование </w:t>
            </w:r>
            <w:r>
              <w:rPr>
                <w:sz w:val="18"/>
              </w:rPr>
              <w:br/>
              <w:t>и культура</w:t>
            </w:r>
          </w:p>
        </w:tc>
        <w:tc>
          <w:tcPr>
            <w:tcW w:w="556" w:type="dxa"/>
            <w:tcBorders>
              <w:top w:val="nil"/>
              <w:bottom w:val="nil"/>
            </w:tcBorders>
            <w:shd w:val="clear" w:color="auto" w:fill="auto"/>
            <w:vAlign w:val="bottom"/>
          </w:tcPr>
          <w:p w14:paraId="26F06DAE" w14:textId="77777777" w:rsidR="004F779E" w:rsidRPr="0036589E" w:rsidRDefault="004F779E" w:rsidP="004F779E">
            <w:pPr>
              <w:suppressAutoHyphens w:val="0"/>
              <w:spacing w:before="40" w:after="40" w:line="220" w:lineRule="exact"/>
              <w:ind w:right="113"/>
              <w:jc w:val="right"/>
              <w:rPr>
                <w:sz w:val="18"/>
              </w:rPr>
            </w:pPr>
            <w:r w:rsidRPr="0036589E">
              <w:rPr>
                <w:sz w:val="18"/>
              </w:rPr>
              <w:t>1</w:t>
            </w:r>
            <w:r>
              <w:rPr>
                <w:sz w:val="18"/>
              </w:rPr>
              <w:t>,</w:t>
            </w:r>
            <w:r w:rsidRPr="0036589E">
              <w:rPr>
                <w:sz w:val="18"/>
              </w:rPr>
              <w:t>7</w:t>
            </w:r>
          </w:p>
        </w:tc>
        <w:tc>
          <w:tcPr>
            <w:tcW w:w="557" w:type="dxa"/>
            <w:tcBorders>
              <w:top w:val="nil"/>
              <w:bottom w:val="nil"/>
            </w:tcBorders>
            <w:shd w:val="clear" w:color="auto" w:fill="auto"/>
            <w:vAlign w:val="bottom"/>
          </w:tcPr>
          <w:p w14:paraId="70AC8599" w14:textId="77777777" w:rsidR="004F779E" w:rsidRPr="0036589E" w:rsidRDefault="004F779E" w:rsidP="004F779E">
            <w:pPr>
              <w:suppressAutoHyphens w:val="0"/>
              <w:spacing w:before="40" w:after="40" w:line="220" w:lineRule="exact"/>
              <w:ind w:right="113"/>
              <w:jc w:val="right"/>
              <w:rPr>
                <w:sz w:val="18"/>
              </w:rPr>
            </w:pPr>
            <w:r w:rsidRPr="0036589E">
              <w:rPr>
                <w:sz w:val="18"/>
              </w:rPr>
              <w:t>1</w:t>
            </w:r>
            <w:r>
              <w:rPr>
                <w:sz w:val="18"/>
              </w:rPr>
              <w:t>,</w:t>
            </w:r>
            <w:r w:rsidRPr="0036589E">
              <w:rPr>
                <w:sz w:val="18"/>
              </w:rPr>
              <w:t>6</w:t>
            </w:r>
          </w:p>
        </w:tc>
        <w:tc>
          <w:tcPr>
            <w:tcW w:w="557" w:type="dxa"/>
            <w:tcBorders>
              <w:top w:val="nil"/>
              <w:bottom w:val="nil"/>
            </w:tcBorders>
            <w:shd w:val="clear" w:color="auto" w:fill="auto"/>
            <w:vAlign w:val="bottom"/>
          </w:tcPr>
          <w:p w14:paraId="258E332C" w14:textId="77777777" w:rsidR="004F779E" w:rsidRPr="0036589E" w:rsidRDefault="004F779E" w:rsidP="004F779E">
            <w:pPr>
              <w:suppressAutoHyphens w:val="0"/>
              <w:spacing w:before="40" w:after="40" w:line="220" w:lineRule="exact"/>
              <w:ind w:right="113"/>
              <w:jc w:val="right"/>
              <w:rPr>
                <w:sz w:val="18"/>
              </w:rPr>
            </w:pPr>
            <w:r w:rsidRPr="0036589E">
              <w:rPr>
                <w:sz w:val="18"/>
              </w:rPr>
              <w:t>1</w:t>
            </w:r>
            <w:r>
              <w:rPr>
                <w:sz w:val="18"/>
              </w:rPr>
              <w:t>,</w:t>
            </w:r>
            <w:r w:rsidRPr="0036589E">
              <w:rPr>
                <w:sz w:val="18"/>
              </w:rPr>
              <w:t>5</w:t>
            </w:r>
          </w:p>
        </w:tc>
        <w:tc>
          <w:tcPr>
            <w:tcW w:w="557" w:type="dxa"/>
            <w:tcBorders>
              <w:top w:val="nil"/>
              <w:bottom w:val="nil"/>
            </w:tcBorders>
            <w:shd w:val="clear" w:color="auto" w:fill="auto"/>
            <w:vAlign w:val="bottom"/>
          </w:tcPr>
          <w:p w14:paraId="5B4DEABC" w14:textId="77777777" w:rsidR="004F779E" w:rsidRPr="0036589E" w:rsidRDefault="004F779E" w:rsidP="004F779E">
            <w:pPr>
              <w:suppressAutoHyphens w:val="0"/>
              <w:spacing w:before="40" w:after="40" w:line="220" w:lineRule="exact"/>
              <w:ind w:right="113"/>
              <w:jc w:val="right"/>
              <w:rPr>
                <w:sz w:val="18"/>
              </w:rPr>
            </w:pPr>
            <w:r w:rsidRPr="0036589E">
              <w:rPr>
                <w:sz w:val="18"/>
              </w:rPr>
              <w:t>1</w:t>
            </w:r>
            <w:r>
              <w:rPr>
                <w:sz w:val="18"/>
              </w:rPr>
              <w:t>,</w:t>
            </w:r>
            <w:r w:rsidRPr="0036589E">
              <w:rPr>
                <w:sz w:val="18"/>
              </w:rPr>
              <w:t>6</w:t>
            </w:r>
          </w:p>
        </w:tc>
        <w:tc>
          <w:tcPr>
            <w:tcW w:w="557" w:type="dxa"/>
            <w:tcBorders>
              <w:top w:val="nil"/>
              <w:bottom w:val="nil"/>
            </w:tcBorders>
            <w:shd w:val="clear" w:color="auto" w:fill="auto"/>
            <w:vAlign w:val="bottom"/>
          </w:tcPr>
          <w:p w14:paraId="573320A3" w14:textId="77777777" w:rsidR="004F779E" w:rsidRPr="0036589E" w:rsidRDefault="004F779E" w:rsidP="004F779E">
            <w:pPr>
              <w:suppressAutoHyphens w:val="0"/>
              <w:spacing w:before="40" w:after="40" w:line="220" w:lineRule="exact"/>
              <w:ind w:right="113"/>
              <w:jc w:val="right"/>
              <w:rPr>
                <w:sz w:val="18"/>
              </w:rPr>
            </w:pPr>
            <w:r w:rsidRPr="0036589E">
              <w:rPr>
                <w:sz w:val="18"/>
              </w:rPr>
              <w:t>1</w:t>
            </w:r>
            <w:r>
              <w:rPr>
                <w:sz w:val="18"/>
              </w:rPr>
              <w:t>,</w:t>
            </w:r>
            <w:r w:rsidRPr="0036589E">
              <w:rPr>
                <w:sz w:val="18"/>
              </w:rPr>
              <w:t>6</w:t>
            </w:r>
          </w:p>
        </w:tc>
        <w:tc>
          <w:tcPr>
            <w:tcW w:w="557" w:type="dxa"/>
            <w:tcBorders>
              <w:top w:val="nil"/>
              <w:bottom w:val="nil"/>
            </w:tcBorders>
            <w:shd w:val="clear" w:color="auto" w:fill="auto"/>
            <w:vAlign w:val="bottom"/>
          </w:tcPr>
          <w:p w14:paraId="5F77EE18" w14:textId="77777777" w:rsidR="004F779E" w:rsidRPr="0036589E" w:rsidRDefault="004F779E" w:rsidP="004F779E">
            <w:pPr>
              <w:suppressAutoHyphens w:val="0"/>
              <w:spacing w:before="40" w:after="40" w:line="220" w:lineRule="exact"/>
              <w:ind w:right="113"/>
              <w:jc w:val="right"/>
              <w:rPr>
                <w:sz w:val="18"/>
              </w:rPr>
            </w:pPr>
            <w:r w:rsidRPr="0036589E">
              <w:rPr>
                <w:sz w:val="18"/>
              </w:rPr>
              <w:t>1</w:t>
            </w:r>
            <w:r>
              <w:rPr>
                <w:sz w:val="18"/>
              </w:rPr>
              <w:t>,</w:t>
            </w:r>
            <w:r w:rsidRPr="0036589E">
              <w:rPr>
                <w:sz w:val="18"/>
              </w:rPr>
              <w:t>7</w:t>
            </w:r>
          </w:p>
        </w:tc>
        <w:tc>
          <w:tcPr>
            <w:tcW w:w="557" w:type="dxa"/>
            <w:tcBorders>
              <w:top w:val="nil"/>
              <w:bottom w:val="nil"/>
            </w:tcBorders>
            <w:shd w:val="clear" w:color="auto" w:fill="auto"/>
            <w:vAlign w:val="bottom"/>
          </w:tcPr>
          <w:p w14:paraId="16F6099B" w14:textId="77777777" w:rsidR="004F779E" w:rsidRPr="0036589E" w:rsidRDefault="004F779E" w:rsidP="004F779E">
            <w:pPr>
              <w:suppressAutoHyphens w:val="0"/>
              <w:spacing w:before="40" w:after="40" w:line="220" w:lineRule="exact"/>
              <w:ind w:right="113"/>
              <w:jc w:val="right"/>
              <w:rPr>
                <w:sz w:val="18"/>
              </w:rPr>
            </w:pPr>
            <w:r w:rsidRPr="0036589E">
              <w:rPr>
                <w:sz w:val="18"/>
              </w:rPr>
              <w:t>1</w:t>
            </w:r>
            <w:r>
              <w:rPr>
                <w:sz w:val="18"/>
              </w:rPr>
              <w:t>,</w:t>
            </w:r>
            <w:r w:rsidRPr="0036589E">
              <w:rPr>
                <w:sz w:val="18"/>
              </w:rPr>
              <w:t>8</w:t>
            </w:r>
          </w:p>
        </w:tc>
        <w:tc>
          <w:tcPr>
            <w:tcW w:w="556" w:type="dxa"/>
            <w:tcBorders>
              <w:top w:val="nil"/>
              <w:bottom w:val="nil"/>
            </w:tcBorders>
            <w:shd w:val="clear" w:color="auto" w:fill="auto"/>
            <w:vAlign w:val="bottom"/>
          </w:tcPr>
          <w:p w14:paraId="77DB2E96" w14:textId="77777777" w:rsidR="004F779E" w:rsidRPr="0036589E" w:rsidRDefault="004F779E" w:rsidP="004F779E">
            <w:pPr>
              <w:suppressAutoHyphens w:val="0"/>
              <w:spacing w:before="40" w:after="40" w:line="220" w:lineRule="exact"/>
              <w:ind w:right="113"/>
              <w:jc w:val="right"/>
              <w:rPr>
                <w:sz w:val="18"/>
              </w:rPr>
            </w:pPr>
            <w:r w:rsidRPr="0036589E">
              <w:rPr>
                <w:sz w:val="18"/>
              </w:rPr>
              <w:t>2</w:t>
            </w:r>
            <w:r>
              <w:rPr>
                <w:sz w:val="18"/>
              </w:rPr>
              <w:t>,</w:t>
            </w:r>
            <w:r w:rsidRPr="0036589E">
              <w:rPr>
                <w:sz w:val="18"/>
              </w:rPr>
              <w:t>0</w:t>
            </w:r>
          </w:p>
        </w:tc>
        <w:tc>
          <w:tcPr>
            <w:tcW w:w="557" w:type="dxa"/>
            <w:tcBorders>
              <w:top w:val="nil"/>
              <w:bottom w:val="nil"/>
            </w:tcBorders>
            <w:shd w:val="clear" w:color="auto" w:fill="auto"/>
            <w:vAlign w:val="bottom"/>
          </w:tcPr>
          <w:p w14:paraId="2E9721EF" w14:textId="77777777" w:rsidR="004F779E" w:rsidRPr="0036589E" w:rsidRDefault="004F779E" w:rsidP="004F779E">
            <w:pPr>
              <w:suppressAutoHyphens w:val="0"/>
              <w:spacing w:before="40" w:after="40" w:line="220" w:lineRule="exact"/>
              <w:ind w:right="113"/>
              <w:jc w:val="right"/>
              <w:rPr>
                <w:sz w:val="18"/>
              </w:rPr>
            </w:pPr>
            <w:r w:rsidRPr="0036589E">
              <w:rPr>
                <w:sz w:val="18"/>
              </w:rPr>
              <w:t>2</w:t>
            </w:r>
            <w:r>
              <w:rPr>
                <w:sz w:val="18"/>
              </w:rPr>
              <w:t>,</w:t>
            </w:r>
            <w:r w:rsidRPr="0036589E">
              <w:rPr>
                <w:sz w:val="18"/>
              </w:rPr>
              <w:t>1</w:t>
            </w:r>
          </w:p>
        </w:tc>
        <w:tc>
          <w:tcPr>
            <w:tcW w:w="557" w:type="dxa"/>
            <w:tcBorders>
              <w:top w:val="nil"/>
              <w:bottom w:val="nil"/>
            </w:tcBorders>
            <w:shd w:val="clear" w:color="auto" w:fill="auto"/>
            <w:vAlign w:val="bottom"/>
          </w:tcPr>
          <w:p w14:paraId="76FDA7F6" w14:textId="77777777" w:rsidR="004F779E" w:rsidRPr="0036589E" w:rsidRDefault="004F779E" w:rsidP="004F779E">
            <w:pPr>
              <w:suppressAutoHyphens w:val="0"/>
              <w:spacing w:before="40" w:after="40" w:line="220" w:lineRule="exact"/>
              <w:ind w:right="113"/>
              <w:jc w:val="right"/>
              <w:rPr>
                <w:sz w:val="18"/>
              </w:rPr>
            </w:pPr>
            <w:r w:rsidRPr="0036589E">
              <w:rPr>
                <w:sz w:val="18"/>
              </w:rPr>
              <w:t>2</w:t>
            </w:r>
            <w:r>
              <w:rPr>
                <w:sz w:val="18"/>
              </w:rPr>
              <w:t>,</w:t>
            </w:r>
            <w:r w:rsidRPr="0036589E">
              <w:rPr>
                <w:sz w:val="18"/>
              </w:rPr>
              <w:t>2</w:t>
            </w:r>
          </w:p>
        </w:tc>
        <w:tc>
          <w:tcPr>
            <w:tcW w:w="557" w:type="dxa"/>
            <w:tcBorders>
              <w:top w:val="nil"/>
              <w:bottom w:val="nil"/>
            </w:tcBorders>
            <w:shd w:val="clear" w:color="auto" w:fill="auto"/>
            <w:vAlign w:val="bottom"/>
          </w:tcPr>
          <w:p w14:paraId="7C2175E9" w14:textId="77777777" w:rsidR="004F779E" w:rsidRPr="0036589E" w:rsidRDefault="004F779E" w:rsidP="004F779E">
            <w:pPr>
              <w:suppressAutoHyphens w:val="0"/>
              <w:spacing w:before="40" w:after="40" w:line="220" w:lineRule="exact"/>
              <w:ind w:right="113"/>
              <w:jc w:val="right"/>
              <w:rPr>
                <w:sz w:val="18"/>
              </w:rPr>
            </w:pPr>
            <w:r w:rsidRPr="0036589E">
              <w:rPr>
                <w:sz w:val="18"/>
              </w:rPr>
              <w:t>2</w:t>
            </w:r>
            <w:r>
              <w:rPr>
                <w:sz w:val="18"/>
              </w:rPr>
              <w:t>,</w:t>
            </w:r>
            <w:r w:rsidRPr="0036589E">
              <w:rPr>
                <w:sz w:val="18"/>
              </w:rPr>
              <w:t>3</w:t>
            </w:r>
          </w:p>
        </w:tc>
        <w:tc>
          <w:tcPr>
            <w:tcW w:w="557" w:type="dxa"/>
            <w:tcBorders>
              <w:top w:val="nil"/>
              <w:bottom w:val="nil"/>
            </w:tcBorders>
            <w:shd w:val="clear" w:color="auto" w:fill="auto"/>
            <w:vAlign w:val="bottom"/>
          </w:tcPr>
          <w:p w14:paraId="2AB55B11" w14:textId="77777777" w:rsidR="004F779E" w:rsidRPr="0036589E" w:rsidRDefault="004F779E" w:rsidP="004F779E">
            <w:pPr>
              <w:suppressAutoHyphens w:val="0"/>
              <w:spacing w:before="40" w:after="40" w:line="220" w:lineRule="exact"/>
              <w:ind w:right="113"/>
              <w:jc w:val="right"/>
              <w:rPr>
                <w:sz w:val="18"/>
              </w:rPr>
            </w:pPr>
            <w:r w:rsidRPr="0036589E">
              <w:rPr>
                <w:sz w:val="18"/>
              </w:rPr>
              <w:t>2</w:t>
            </w:r>
            <w:r>
              <w:rPr>
                <w:sz w:val="18"/>
              </w:rPr>
              <w:t>,</w:t>
            </w:r>
            <w:r w:rsidRPr="0036589E">
              <w:rPr>
                <w:sz w:val="18"/>
              </w:rPr>
              <w:t>3</w:t>
            </w:r>
          </w:p>
        </w:tc>
        <w:tc>
          <w:tcPr>
            <w:tcW w:w="557" w:type="dxa"/>
            <w:tcBorders>
              <w:top w:val="nil"/>
              <w:bottom w:val="nil"/>
            </w:tcBorders>
            <w:shd w:val="clear" w:color="auto" w:fill="auto"/>
            <w:vAlign w:val="bottom"/>
          </w:tcPr>
          <w:p w14:paraId="0A73528D" w14:textId="77777777" w:rsidR="004F779E" w:rsidRPr="0036589E" w:rsidRDefault="004F779E" w:rsidP="004F779E">
            <w:pPr>
              <w:suppressAutoHyphens w:val="0"/>
              <w:spacing w:before="40" w:after="40" w:line="220" w:lineRule="exact"/>
              <w:ind w:right="113"/>
              <w:jc w:val="right"/>
              <w:rPr>
                <w:sz w:val="18"/>
              </w:rPr>
            </w:pPr>
            <w:r w:rsidRPr="0036589E">
              <w:rPr>
                <w:sz w:val="18"/>
              </w:rPr>
              <w:t>2</w:t>
            </w:r>
            <w:r>
              <w:rPr>
                <w:sz w:val="18"/>
              </w:rPr>
              <w:t>,</w:t>
            </w:r>
            <w:r w:rsidRPr="0036589E">
              <w:rPr>
                <w:sz w:val="18"/>
              </w:rPr>
              <w:t>6</w:t>
            </w:r>
          </w:p>
        </w:tc>
        <w:tc>
          <w:tcPr>
            <w:tcW w:w="557" w:type="dxa"/>
            <w:tcBorders>
              <w:top w:val="nil"/>
              <w:bottom w:val="nil"/>
            </w:tcBorders>
            <w:shd w:val="clear" w:color="auto" w:fill="auto"/>
            <w:vAlign w:val="bottom"/>
          </w:tcPr>
          <w:p w14:paraId="0532A79E" w14:textId="77777777" w:rsidR="004F779E" w:rsidRPr="0036589E" w:rsidRDefault="004F779E" w:rsidP="004F779E">
            <w:pPr>
              <w:suppressAutoHyphens w:val="0"/>
              <w:spacing w:before="40" w:after="40" w:line="220" w:lineRule="exact"/>
              <w:ind w:right="113"/>
              <w:jc w:val="right"/>
              <w:rPr>
                <w:sz w:val="18"/>
              </w:rPr>
            </w:pPr>
            <w:r w:rsidRPr="0036589E">
              <w:rPr>
                <w:sz w:val="18"/>
              </w:rPr>
              <w:t>2</w:t>
            </w:r>
            <w:r>
              <w:rPr>
                <w:sz w:val="18"/>
              </w:rPr>
              <w:t>,</w:t>
            </w:r>
            <w:r w:rsidRPr="0036589E">
              <w:rPr>
                <w:sz w:val="18"/>
              </w:rPr>
              <w:t>7</w:t>
            </w:r>
          </w:p>
        </w:tc>
      </w:tr>
      <w:tr w:rsidR="004F779E" w:rsidRPr="0036589E" w14:paraId="0D8D5D28" w14:textId="77777777" w:rsidTr="004F779E">
        <w:tc>
          <w:tcPr>
            <w:tcW w:w="1843" w:type="dxa"/>
            <w:tcBorders>
              <w:top w:val="nil"/>
              <w:bottom w:val="nil"/>
            </w:tcBorders>
            <w:shd w:val="clear" w:color="auto" w:fill="auto"/>
          </w:tcPr>
          <w:p w14:paraId="73058767" w14:textId="77777777" w:rsidR="004F779E" w:rsidRPr="0036589E" w:rsidRDefault="004F779E" w:rsidP="00007DBE">
            <w:pPr>
              <w:suppressAutoHyphens w:val="0"/>
              <w:spacing w:before="40" w:after="40" w:line="220" w:lineRule="exact"/>
              <w:ind w:left="28"/>
              <w:rPr>
                <w:sz w:val="18"/>
              </w:rPr>
            </w:pPr>
            <w:r>
              <w:rPr>
                <w:sz w:val="18"/>
              </w:rPr>
              <w:t>Аграрный сектор</w:t>
            </w:r>
          </w:p>
        </w:tc>
        <w:tc>
          <w:tcPr>
            <w:tcW w:w="556" w:type="dxa"/>
            <w:tcBorders>
              <w:top w:val="nil"/>
              <w:bottom w:val="nil"/>
            </w:tcBorders>
            <w:shd w:val="clear" w:color="auto" w:fill="auto"/>
            <w:vAlign w:val="bottom"/>
          </w:tcPr>
          <w:p w14:paraId="3628753B" w14:textId="77777777" w:rsidR="004F779E" w:rsidRPr="0036589E" w:rsidRDefault="004F779E" w:rsidP="004F779E">
            <w:pPr>
              <w:suppressAutoHyphens w:val="0"/>
              <w:spacing w:before="40" w:after="40" w:line="220" w:lineRule="exact"/>
              <w:ind w:right="113"/>
              <w:jc w:val="right"/>
              <w:rPr>
                <w:sz w:val="18"/>
              </w:rPr>
            </w:pPr>
            <w:r w:rsidRPr="0036589E">
              <w:rPr>
                <w:sz w:val="18"/>
              </w:rPr>
              <w:t>0</w:t>
            </w:r>
            <w:r>
              <w:rPr>
                <w:sz w:val="18"/>
              </w:rPr>
              <w:t>,</w:t>
            </w:r>
            <w:r w:rsidRPr="0036589E">
              <w:rPr>
                <w:sz w:val="18"/>
              </w:rPr>
              <w:t>2</w:t>
            </w:r>
          </w:p>
        </w:tc>
        <w:tc>
          <w:tcPr>
            <w:tcW w:w="557" w:type="dxa"/>
            <w:tcBorders>
              <w:top w:val="nil"/>
              <w:bottom w:val="nil"/>
            </w:tcBorders>
            <w:shd w:val="clear" w:color="auto" w:fill="auto"/>
            <w:vAlign w:val="bottom"/>
          </w:tcPr>
          <w:p w14:paraId="492617BF" w14:textId="77777777" w:rsidR="004F779E" w:rsidRPr="0036589E" w:rsidRDefault="004F779E" w:rsidP="004F779E">
            <w:pPr>
              <w:suppressAutoHyphens w:val="0"/>
              <w:spacing w:before="40" w:after="40" w:line="220" w:lineRule="exact"/>
              <w:ind w:right="113"/>
              <w:jc w:val="right"/>
              <w:rPr>
                <w:sz w:val="18"/>
              </w:rPr>
            </w:pPr>
            <w:r w:rsidRPr="0036589E">
              <w:rPr>
                <w:sz w:val="18"/>
              </w:rPr>
              <w:t>0</w:t>
            </w:r>
            <w:r>
              <w:rPr>
                <w:sz w:val="18"/>
              </w:rPr>
              <w:t>,</w:t>
            </w:r>
            <w:r w:rsidRPr="0036589E">
              <w:rPr>
                <w:sz w:val="18"/>
              </w:rPr>
              <w:t>2</w:t>
            </w:r>
          </w:p>
        </w:tc>
        <w:tc>
          <w:tcPr>
            <w:tcW w:w="557" w:type="dxa"/>
            <w:tcBorders>
              <w:top w:val="nil"/>
              <w:bottom w:val="nil"/>
            </w:tcBorders>
            <w:shd w:val="clear" w:color="auto" w:fill="auto"/>
            <w:vAlign w:val="bottom"/>
          </w:tcPr>
          <w:p w14:paraId="5569E6E2" w14:textId="77777777" w:rsidR="004F779E" w:rsidRPr="0036589E" w:rsidRDefault="004F779E" w:rsidP="004F779E">
            <w:pPr>
              <w:suppressAutoHyphens w:val="0"/>
              <w:spacing w:before="40" w:after="40" w:line="220" w:lineRule="exact"/>
              <w:ind w:right="113"/>
              <w:jc w:val="right"/>
              <w:rPr>
                <w:sz w:val="18"/>
              </w:rPr>
            </w:pPr>
            <w:r w:rsidRPr="0036589E">
              <w:rPr>
                <w:sz w:val="18"/>
              </w:rPr>
              <w:t>0</w:t>
            </w:r>
            <w:r>
              <w:rPr>
                <w:sz w:val="18"/>
              </w:rPr>
              <w:t>,</w:t>
            </w:r>
            <w:r w:rsidRPr="0036589E">
              <w:rPr>
                <w:sz w:val="18"/>
              </w:rPr>
              <w:t>3</w:t>
            </w:r>
          </w:p>
        </w:tc>
        <w:tc>
          <w:tcPr>
            <w:tcW w:w="557" w:type="dxa"/>
            <w:tcBorders>
              <w:top w:val="nil"/>
              <w:bottom w:val="nil"/>
            </w:tcBorders>
            <w:shd w:val="clear" w:color="auto" w:fill="auto"/>
            <w:vAlign w:val="bottom"/>
          </w:tcPr>
          <w:p w14:paraId="5ACB468A" w14:textId="77777777" w:rsidR="004F779E" w:rsidRPr="0036589E" w:rsidRDefault="004F779E" w:rsidP="004F779E">
            <w:pPr>
              <w:suppressAutoHyphens w:val="0"/>
              <w:spacing w:before="40" w:after="40" w:line="220" w:lineRule="exact"/>
              <w:ind w:right="113"/>
              <w:jc w:val="right"/>
              <w:rPr>
                <w:sz w:val="18"/>
              </w:rPr>
            </w:pPr>
            <w:r w:rsidRPr="0036589E">
              <w:rPr>
                <w:sz w:val="18"/>
              </w:rPr>
              <w:t>0</w:t>
            </w:r>
            <w:r>
              <w:rPr>
                <w:sz w:val="18"/>
              </w:rPr>
              <w:t>,</w:t>
            </w:r>
            <w:r w:rsidRPr="0036589E">
              <w:rPr>
                <w:sz w:val="18"/>
              </w:rPr>
              <w:t>3</w:t>
            </w:r>
          </w:p>
        </w:tc>
        <w:tc>
          <w:tcPr>
            <w:tcW w:w="557" w:type="dxa"/>
            <w:tcBorders>
              <w:top w:val="nil"/>
              <w:bottom w:val="nil"/>
            </w:tcBorders>
            <w:shd w:val="clear" w:color="auto" w:fill="auto"/>
            <w:vAlign w:val="bottom"/>
          </w:tcPr>
          <w:p w14:paraId="435DFF30" w14:textId="77777777" w:rsidR="004F779E" w:rsidRPr="0036589E" w:rsidRDefault="004F779E" w:rsidP="004F779E">
            <w:pPr>
              <w:suppressAutoHyphens w:val="0"/>
              <w:spacing w:before="40" w:after="40" w:line="220" w:lineRule="exact"/>
              <w:ind w:right="113"/>
              <w:jc w:val="right"/>
              <w:rPr>
                <w:sz w:val="18"/>
              </w:rPr>
            </w:pPr>
            <w:r w:rsidRPr="0036589E">
              <w:rPr>
                <w:sz w:val="18"/>
              </w:rPr>
              <w:t>0</w:t>
            </w:r>
            <w:r>
              <w:rPr>
                <w:sz w:val="18"/>
              </w:rPr>
              <w:t>,</w:t>
            </w:r>
            <w:r w:rsidRPr="0036589E">
              <w:rPr>
                <w:sz w:val="18"/>
              </w:rPr>
              <w:t>3</w:t>
            </w:r>
          </w:p>
        </w:tc>
        <w:tc>
          <w:tcPr>
            <w:tcW w:w="557" w:type="dxa"/>
            <w:tcBorders>
              <w:top w:val="nil"/>
              <w:bottom w:val="nil"/>
            </w:tcBorders>
            <w:shd w:val="clear" w:color="auto" w:fill="auto"/>
            <w:vAlign w:val="bottom"/>
          </w:tcPr>
          <w:p w14:paraId="0813B33A" w14:textId="77777777" w:rsidR="004F779E" w:rsidRPr="0036589E" w:rsidRDefault="004F779E" w:rsidP="004F779E">
            <w:pPr>
              <w:suppressAutoHyphens w:val="0"/>
              <w:spacing w:before="40" w:after="40" w:line="220" w:lineRule="exact"/>
              <w:ind w:right="113"/>
              <w:jc w:val="right"/>
              <w:rPr>
                <w:sz w:val="18"/>
              </w:rPr>
            </w:pPr>
            <w:r w:rsidRPr="0036589E">
              <w:rPr>
                <w:sz w:val="18"/>
              </w:rPr>
              <w:t>0</w:t>
            </w:r>
            <w:r>
              <w:rPr>
                <w:sz w:val="18"/>
              </w:rPr>
              <w:t>,</w:t>
            </w:r>
            <w:r w:rsidRPr="0036589E">
              <w:rPr>
                <w:sz w:val="18"/>
              </w:rPr>
              <w:t>3</w:t>
            </w:r>
          </w:p>
        </w:tc>
        <w:tc>
          <w:tcPr>
            <w:tcW w:w="557" w:type="dxa"/>
            <w:tcBorders>
              <w:top w:val="nil"/>
              <w:bottom w:val="nil"/>
            </w:tcBorders>
            <w:shd w:val="clear" w:color="auto" w:fill="auto"/>
            <w:vAlign w:val="bottom"/>
          </w:tcPr>
          <w:p w14:paraId="76CF62ED" w14:textId="77777777" w:rsidR="004F779E" w:rsidRPr="0036589E" w:rsidRDefault="004F779E" w:rsidP="004F779E">
            <w:pPr>
              <w:suppressAutoHyphens w:val="0"/>
              <w:spacing w:before="40" w:after="40" w:line="220" w:lineRule="exact"/>
              <w:ind w:right="113"/>
              <w:jc w:val="right"/>
              <w:rPr>
                <w:sz w:val="18"/>
              </w:rPr>
            </w:pPr>
            <w:r w:rsidRPr="0036589E">
              <w:rPr>
                <w:sz w:val="18"/>
              </w:rPr>
              <w:t>0</w:t>
            </w:r>
            <w:r>
              <w:rPr>
                <w:sz w:val="18"/>
              </w:rPr>
              <w:t>,</w:t>
            </w:r>
            <w:r w:rsidRPr="0036589E">
              <w:rPr>
                <w:sz w:val="18"/>
              </w:rPr>
              <w:t>2</w:t>
            </w:r>
          </w:p>
        </w:tc>
        <w:tc>
          <w:tcPr>
            <w:tcW w:w="556" w:type="dxa"/>
            <w:tcBorders>
              <w:top w:val="nil"/>
              <w:bottom w:val="nil"/>
            </w:tcBorders>
            <w:shd w:val="clear" w:color="auto" w:fill="auto"/>
            <w:vAlign w:val="bottom"/>
          </w:tcPr>
          <w:p w14:paraId="0D131A68" w14:textId="77777777" w:rsidR="004F779E" w:rsidRPr="0036589E" w:rsidRDefault="004F779E" w:rsidP="004F779E">
            <w:pPr>
              <w:suppressAutoHyphens w:val="0"/>
              <w:spacing w:before="40" w:after="40" w:line="220" w:lineRule="exact"/>
              <w:ind w:right="113"/>
              <w:jc w:val="right"/>
              <w:rPr>
                <w:sz w:val="18"/>
              </w:rPr>
            </w:pPr>
            <w:r w:rsidRPr="0036589E">
              <w:rPr>
                <w:sz w:val="18"/>
              </w:rPr>
              <w:t>0</w:t>
            </w:r>
            <w:r>
              <w:rPr>
                <w:sz w:val="18"/>
              </w:rPr>
              <w:t>,</w:t>
            </w:r>
            <w:r w:rsidRPr="0036589E">
              <w:rPr>
                <w:sz w:val="18"/>
              </w:rPr>
              <w:t>2</w:t>
            </w:r>
          </w:p>
        </w:tc>
        <w:tc>
          <w:tcPr>
            <w:tcW w:w="557" w:type="dxa"/>
            <w:tcBorders>
              <w:top w:val="nil"/>
              <w:bottom w:val="nil"/>
            </w:tcBorders>
            <w:shd w:val="clear" w:color="auto" w:fill="auto"/>
            <w:vAlign w:val="bottom"/>
          </w:tcPr>
          <w:p w14:paraId="30E8C872" w14:textId="77777777" w:rsidR="004F779E" w:rsidRPr="0036589E" w:rsidRDefault="004F779E" w:rsidP="004F779E">
            <w:pPr>
              <w:suppressAutoHyphens w:val="0"/>
              <w:spacing w:before="40" w:after="40" w:line="220" w:lineRule="exact"/>
              <w:ind w:right="113"/>
              <w:jc w:val="right"/>
              <w:rPr>
                <w:sz w:val="18"/>
              </w:rPr>
            </w:pPr>
            <w:r w:rsidRPr="0036589E">
              <w:rPr>
                <w:sz w:val="18"/>
              </w:rPr>
              <w:t>0</w:t>
            </w:r>
            <w:r>
              <w:rPr>
                <w:sz w:val="18"/>
              </w:rPr>
              <w:t>,</w:t>
            </w:r>
            <w:r w:rsidRPr="0036589E">
              <w:rPr>
                <w:sz w:val="18"/>
              </w:rPr>
              <w:t>1</w:t>
            </w:r>
          </w:p>
        </w:tc>
        <w:tc>
          <w:tcPr>
            <w:tcW w:w="557" w:type="dxa"/>
            <w:tcBorders>
              <w:top w:val="nil"/>
              <w:bottom w:val="nil"/>
            </w:tcBorders>
            <w:shd w:val="clear" w:color="auto" w:fill="auto"/>
            <w:vAlign w:val="bottom"/>
          </w:tcPr>
          <w:p w14:paraId="6D5E8DE2" w14:textId="77777777" w:rsidR="004F779E" w:rsidRPr="0036589E" w:rsidRDefault="004F779E" w:rsidP="004F779E">
            <w:pPr>
              <w:suppressAutoHyphens w:val="0"/>
              <w:spacing w:before="40" w:after="40" w:line="220" w:lineRule="exact"/>
              <w:ind w:right="113"/>
              <w:jc w:val="right"/>
              <w:rPr>
                <w:sz w:val="18"/>
              </w:rPr>
            </w:pPr>
            <w:r w:rsidRPr="0036589E">
              <w:rPr>
                <w:sz w:val="18"/>
              </w:rPr>
              <w:t>0</w:t>
            </w:r>
            <w:r>
              <w:rPr>
                <w:sz w:val="18"/>
              </w:rPr>
              <w:t>,</w:t>
            </w:r>
            <w:r w:rsidRPr="0036589E">
              <w:rPr>
                <w:sz w:val="18"/>
              </w:rPr>
              <w:t>2</w:t>
            </w:r>
          </w:p>
        </w:tc>
        <w:tc>
          <w:tcPr>
            <w:tcW w:w="557" w:type="dxa"/>
            <w:tcBorders>
              <w:top w:val="nil"/>
              <w:bottom w:val="nil"/>
            </w:tcBorders>
            <w:shd w:val="clear" w:color="auto" w:fill="auto"/>
            <w:vAlign w:val="bottom"/>
          </w:tcPr>
          <w:p w14:paraId="5F761A73" w14:textId="77777777" w:rsidR="004F779E" w:rsidRPr="0036589E" w:rsidRDefault="004F779E" w:rsidP="004F779E">
            <w:pPr>
              <w:suppressAutoHyphens w:val="0"/>
              <w:spacing w:before="40" w:after="40" w:line="220" w:lineRule="exact"/>
              <w:ind w:right="113"/>
              <w:jc w:val="right"/>
              <w:rPr>
                <w:sz w:val="18"/>
              </w:rPr>
            </w:pPr>
            <w:r w:rsidRPr="0036589E">
              <w:rPr>
                <w:sz w:val="18"/>
              </w:rPr>
              <w:t>0</w:t>
            </w:r>
            <w:r>
              <w:rPr>
                <w:sz w:val="18"/>
              </w:rPr>
              <w:t>,</w:t>
            </w:r>
            <w:r w:rsidRPr="0036589E">
              <w:rPr>
                <w:sz w:val="18"/>
              </w:rPr>
              <w:t>1</w:t>
            </w:r>
          </w:p>
        </w:tc>
        <w:tc>
          <w:tcPr>
            <w:tcW w:w="557" w:type="dxa"/>
            <w:tcBorders>
              <w:top w:val="nil"/>
              <w:bottom w:val="nil"/>
            </w:tcBorders>
            <w:shd w:val="clear" w:color="auto" w:fill="auto"/>
            <w:vAlign w:val="bottom"/>
          </w:tcPr>
          <w:p w14:paraId="50E197A6" w14:textId="77777777" w:rsidR="004F779E" w:rsidRPr="0036589E" w:rsidRDefault="004F779E" w:rsidP="004F779E">
            <w:pPr>
              <w:suppressAutoHyphens w:val="0"/>
              <w:spacing w:before="40" w:after="40" w:line="220" w:lineRule="exact"/>
              <w:ind w:right="113"/>
              <w:jc w:val="right"/>
              <w:rPr>
                <w:sz w:val="18"/>
              </w:rPr>
            </w:pPr>
            <w:r w:rsidRPr="0036589E">
              <w:rPr>
                <w:sz w:val="18"/>
              </w:rPr>
              <w:t>0</w:t>
            </w:r>
            <w:r>
              <w:rPr>
                <w:sz w:val="18"/>
              </w:rPr>
              <w:t>,</w:t>
            </w:r>
            <w:r w:rsidRPr="0036589E">
              <w:rPr>
                <w:sz w:val="18"/>
              </w:rPr>
              <w:t>1</w:t>
            </w:r>
          </w:p>
        </w:tc>
        <w:tc>
          <w:tcPr>
            <w:tcW w:w="557" w:type="dxa"/>
            <w:tcBorders>
              <w:top w:val="nil"/>
              <w:bottom w:val="nil"/>
            </w:tcBorders>
            <w:shd w:val="clear" w:color="auto" w:fill="auto"/>
            <w:vAlign w:val="bottom"/>
          </w:tcPr>
          <w:p w14:paraId="7983AE64" w14:textId="77777777" w:rsidR="004F779E" w:rsidRPr="0036589E" w:rsidRDefault="004F779E" w:rsidP="004F779E">
            <w:pPr>
              <w:suppressAutoHyphens w:val="0"/>
              <w:spacing w:before="40" w:after="40" w:line="220" w:lineRule="exact"/>
              <w:ind w:right="113"/>
              <w:jc w:val="right"/>
              <w:rPr>
                <w:sz w:val="18"/>
              </w:rPr>
            </w:pPr>
            <w:r w:rsidRPr="0036589E">
              <w:rPr>
                <w:sz w:val="18"/>
              </w:rPr>
              <w:t>0</w:t>
            </w:r>
            <w:r>
              <w:rPr>
                <w:sz w:val="18"/>
              </w:rPr>
              <w:t>,</w:t>
            </w:r>
            <w:r w:rsidRPr="0036589E">
              <w:rPr>
                <w:sz w:val="18"/>
              </w:rPr>
              <w:t>1</w:t>
            </w:r>
          </w:p>
        </w:tc>
        <w:tc>
          <w:tcPr>
            <w:tcW w:w="557" w:type="dxa"/>
            <w:tcBorders>
              <w:top w:val="nil"/>
              <w:bottom w:val="nil"/>
            </w:tcBorders>
            <w:shd w:val="clear" w:color="auto" w:fill="auto"/>
            <w:vAlign w:val="bottom"/>
          </w:tcPr>
          <w:p w14:paraId="4BC63288" w14:textId="77777777" w:rsidR="004F779E" w:rsidRPr="0036589E" w:rsidRDefault="004F779E" w:rsidP="004F779E">
            <w:pPr>
              <w:suppressAutoHyphens w:val="0"/>
              <w:spacing w:before="40" w:after="40" w:line="220" w:lineRule="exact"/>
              <w:ind w:right="113"/>
              <w:jc w:val="right"/>
              <w:rPr>
                <w:sz w:val="18"/>
              </w:rPr>
            </w:pPr>
            <w:r w:rsidRPr="0036589E">
              <w:rPr>
                <w:sz w:val="18"/>
              </w:rPr>
              <w:t>0</w:t>
            </w:r>
            <w:r>
              <w:rPr>
                <w:sz w:val="18"/>
              </w:rPr>
              <w:t>,</w:t>
            </w:r>
            <w:r w:rsidRPr="0036589E">
              <w:rPr>
                <w:sz w:val="18"/>
              </w:rPr>
              <w:t>2</w:t>
            </w:r>
          </w:p>
        </w:tc>
      </w:tr>
      <w:tr w:rsidR="004F779E" w:rsidRPr="0036589E" w14:paraId="113F62E3" w14:textId="77777777" w:rsidTr="004F779E">
        <w:tc>
          <w:tcPr>
            <w:tcW w:w="1843" w:type="dxa"/>
            <w:tcBorders>
              <w:top w:val="nil"/>
              <w:bottom w:val="nil"/>
            </w:tcBorders>
            <w:shd w:val="clear" w:color="auto" w:fill="auto"/>
          </w:tcPr>
          <w:p w14:paraId="033B8188" w14:textId="77777777" w:rsidR="004F779E" w:rsidRPr="0036589E" w:rsidRDefault="004F779E" w:rsidP="00007DBE">
            <w:pPr>
              <w:suppressAutoHyphens w:val="0"/>
              <w:spacing w:before="40" w:after="40" w:line="220" w:lineRule="exact"/>
              <w:ind w:left="28"/>
              <w:rPr>
                <w:sz w:val="18"/>
              </w:rPr>
            </w:pPr>
            <w:r>
              <w:rPr>
                <w:sz w:val="18"/>
              </w:rPr>
              <w:t>Труд и занятость</w:t>
            </w:r>
          </w:p>
        </w:tc>
        <w:tc>
          <w:tcPr>
            <w:tcW w:w="556" w:type="dxa"/>
            <w:tcBorders>
              <w:top w:val="nil"/>
              <w:bottom w:val="nil"/>
            </w:tcBorders>
            <w:shd w:val="clear" w:color="auto" w:fill="auto"/>
            <w:vAlign w:val="bottom"/>
          </w:tcPr>
          <w:p w14:paraId="1CE4E226" w14:textId="77777777" w:rsidR="004F779E" w:rsidRPr="0036589E" w:rsidRDefault="004F779E" w:rsidP="004F779E">
            <w:pPr>
              <w:suppressAutoHyphens w:val="0"/>
              <w:spacing w:before="40" w:after="40" w:line="220" w:lineRule="exact"/>
              <w:ind w:right="113"/>
              <w:jc w:val="right"/>
              <w:rPr>
                <w:sz w:val="18"/>
              </w:rPr>
            </w:pPr>
            <w:r w:rsidRPr="0036589E">
              <w:rPr>
                <w:sz w:val="18"/>
              </w:rPr>
              <w:t>0</w:t>
            </w:r>
            <w:r>
              <w:rPr>
                <w:sz w:val="18"/>
              </w:rPr>
              <w:t>,</w:t>
            </w:r>
            <w:r w:rsidRPr="0036589E">
              <w:rPr>
                <w:sz w:val="18"/>
              </w:rPr>
              <w:t>5</w:t>
            </w:r>
          </w:p>
        </w:tc>
        <w:tc>
          <w:tcPr>
            <w:tcW w:w="557" w:type="dxa"/>
            <w:tcBorders>
              <w:top w:val="nil"/>
              <w:bottom w:val="nil"/>
            </w:tcBorders>
            <w:shd w:val="clear" w:color="auto" w:fill="auto"/>
            <w:vAlign w:val="bottom"/>
          </w:tcPr>
          <w:p w14:paraId="13C497F0" w14:textId="77777777" w:rsidR="004F779E" w:rsidRPr="0036589E" w:rsidRDefault="004F779E" w:rsidP="004F779E">
            <w:pPr>
              <w:suppressAutoHyphens w:val="0"/>
              <w:spacing w:before="40" w:after="40" w:line="220" w:lineRule="exact"/>
              <w:ind w:right="113"/>
              <w:jc w:val="right"/>
              <w:rPr>
                <w:sz w:val="18"/>
              </w:rPr>
            </w:pPr>
            <w:r w:rsidRPr="0036589E">
              <w:rPr>
                <w:sz w:val="18"/>
              </w:rPr>
              <w:t>0</w:t>
            </w:r>
            <w:r>
              <w:rPr>
                <w:sz w:val="18"/>
              </w:rPr>
              <w:t>,</w:t>
            </w:r>
            <w:r w:rsidRPr="0036589E">
              <w:rPr>
                <w:sz w:val="18"/>
              </w:rPr>
              <w:t>5</w:t>
            </w:r>
          </w:p>
        </w:tc>
        <w:tc>
          <w:tcPr>
            <w:tcW w:w="557" w:type="dxa"/>
            <w:tcBorders>
              <w:top w:val="nil"/>
              <w:bottom w:val="nil"/>
            </w:tcBorders>
            <w:shd w:val="clear" w:color="auto" w:fill="auto"/>
            <w:vAlign w:val="bottom"/>
          </w:tcPr>
          <w:p w14:paraId="78058B48" w14:textId="77777777" w:rsidR="004F779E" w:rsidRPr="0036589E" w:rsidRDefault="004F779E" w:rsidP="004F779E">
            <w:pPr>
              <w:suppressAutoHyphens w:val="0"/>
              <w:spacing w:before="40" w:after="40" w:line="220" w:lineRule="exact"/>
              <w:ind w:right="113"/>
              <w:jc w:val="right"/>
              <w:rPr>
                <w:sz w:val="18"/>
              </w:rPr>
            </w:pPr>
            <w:r w:rsidRPr="0036589E">
              <w:rPr>
                <w:sz w:val="18"/>
              </w:rPr>
              <w:t>0</w:t>
            </w:r>
            <w:r>
              <w:rPr>
                <w:sz w:val="18"/>
              </w:rPr>
              <w:t>,</w:t>
            </w:r>
            <w:r w:rsidRPr="0036589E">
              <w:rPr>
                <w:sz w:val="18"/>
              </w:rPr>
              <w:t>5</w:t>
            </w:r>
          </w:p>
        </w:tc>
        <w:tc>
          <w:tcPr>
            <w:tcW w:w="557" w:type="dxa"/>
            <w:tcBorders>
              <w:top w:val="nil"/>
              <w:bottom w:val="nil"/>
            </w:tcBorders>
            <w:shd w:val="clear" w:color="auto" w:fill="auto"/>
            <w:vAlign w:val="bottom"/>
          </w:tcPr>
          <w:p w14:paraId="07BD32BC" w14:textId="77777777" w:rsidR="004F779E" w:rsidRPr="0036589E" w:rsidRDefault="004F779E" w:rsidP="004F779E">
            <w:pPr>
              <w:suppressAutoHyphens w:val="0"/>
              <w:spacing w:before="40" w:after="40" w:line="220" w:lineRule="exact"/>
              <w:ind w:right="113"/>
              <w:jc w:val="right"/>
              <w:rPr>
                <w:sz w:val="18"/>
              </w:rPr>
            </w:pPr>
            <w:r w:rsidRPr="0036589E">
              <w:rPr>
                <w:sz w:val="18"/>
              </w:rPr>
              <w:t>0</w:t>
            </w:r>
            <w:r>
              <w:rPr>
                <w:sz w:val="18"/>
              </w:rPr>
              <w:t>,</w:t>
            </w:r>
            <w:r w:rsidRPr="0036589E">
              <w:rPr>
                <w:sz w:val="18"/>
              </w:rPr>
              <w:t>6</w:t>
            </w:r>
          </w:p>
        </w:tc>
        <w:tc>
          <w:tcPr>
            <w:tcW w:w="557" w:type="dxa"/>
            <w:tcBorders>
              <w:top w:val="nil"/>
              <w:bottom w:val="nil"/>
            </w:tcBorders>
            <w:shd w:val="clear" w:color="auto" w:fill="auto"/>
            <w:vAlign w:val="bottom"/>
          </w:tcPr>
          <w:p w14:paraId="0050073B" w14:textId="77777777" w:rsidR="004F779E" w:rsidRPr="0036589E" w:rsidRDefault="004F779E" w:rsidP="004F779E">
            <w:pPr>
              <w:suppressAutoHyphens w:val="0"/>
              <w:spacing w:before="40" w:after="40" w:line="220" w:lineRule="exact"/>
              <w:ind w:right="113"/>
              <w:jc w:val="right"/>
              <w:rPr>
                <w:sz w:val="18"/>
              </w:rPr>
            </w:pPr>
            <w:r w:rsidRPr="0036589E">
              <w:rPr>
                <w:sz w:val="18"/>
              </w:rPr>
              <w:t>0</w:t>
            </w:r>
            <w:r>
              <w:rPr>
                <w:sz w:val="18"/>
              </w:rPr>
              <w:t>,</w:t>
            </w:r>
            <w:r w:rsidRPr="0036589E">
              <w:rPr>
                <w:sz w:val="18"/>
              </w:rPr>
              <w:t>7</w:t>
            </w:r>
          </w:p>
        </w:tc>
        <w:tc>
          <w:tcPr>
            <w:tcW w:w="557" w:type="dxa"/>
            <w:tcBorders>
              <w:top w:val="nil"/>
              <w:bottom w:val="nil"/>
            </w:tcBorders>
            <w:shd w:val="clear" w:color="auto" w:fill="auto"/>
            <w:vAlign w:val="bottom"/>
          </w:tcPr>
          <w:p w14:paraId="19320700" w14:textId="77777777" w:rsidR="004F779E" w:rsidRPr="0036589E" w:rsidRDefault="004F779E" w:rsidP="004F779E">
            <w:pPr>
              <w:suppressAutoHyphens w:val="0"/>
              <w:spacing w:before="40" w:after="40" w:line="220" w:lineRule="exact"/>
              <w:ind w:right="113"/>
              <w:jc w:val="right"/>
              <w:rPr>
                <w:sz w:val="18"/>
              </w:rPr>
            </w:pPr>
            <w:r w:rsidRPr="0036589E">
              <w:rPr>
                <w:sz w:val="18"/>
              </w:rPr>
              <w:t>0</w:t>
            </w:r>
            <w:r>
              <w:rPr>
                <w:sz w:val="18"/>
              </w:rPr>
              <w:t>,</w:t>
            </w:r>
            <w:r w:rsidRPr="0036589E">
              <w:rPr>
                <w:sz w:val="18"/>
              </w:rPr>
              <w:t>7</w:t>
            </w:r>
          </w:p>
        </w:tc>
        <w:tc>
          <w:tcPr>
            <w:tcW w:w="557" w:type="dxa"/>
            <w:tcBorders>
              <w:top w:val="nil"/>
              <w:bottom w:val="nil"/>
            </w:tcBorders>
            <w:shd w:val="clear" w:color="auto" w:fill="auto"/>
            <w:vAlign w:val="bottom"/>
          </w:tcPr>
          <w:p w14:paraId="2F43570E" w14:textId="77777777" w:rsidR="004F779E" w:rsidRPr="0036589E" w:rsidRDefault="004F779E" w:rsidP="004F779E">
            <w:pPr>
              <w:suppressAutoHyphens w:val="0"/>
              <w:spacing w:before="40" w:after="40" w:line="220" w:lineRule="exact"/>
              <w:ind w:right="113"/>
              <w:jc w:val="right"/>
              <w:rPr>
                <w:sz w:val="18"/>
              </w:rPr>
            </w:pPr>
            <w:r w:rsidRPr="0036589E">
              <w:rPr>
                <w:sz w:val="18"/>
              </w:rPr>
              <w:t>0</w:t>
            </w:r>
            <w:r>
              <w:rPr>
                <w:sz w:val="18"/>
              </w:rPr>
              <w:t>,</w:t>
            </w:r>
            <w:r w:rsidRPr="0036589E">
              <w:rPr>
                <w:sz w:val="18"/>
              </w:rPr>
              <w:t>7</w:t>
            </w:r>
          </w:p>
        </w:tc>
        <w:tc>
          <w:tcPr>
            <w:tcW w:w="556" w:type="dxa"/>
            <w:tcBorders>
              <w:top w:val="nil"/>
              <w:bottom w:val="nil"/>
            </w:tcBorders>
            <w:shd w:val="clear" w:color="auto" w:fill="auto"/>
            <w:vAlign w:val="bottom"/>
          </w:tcPr>
          <w:p w14:paraId="456F83F1" w14:textId="77777777" w:rsidR="004F779E" w:rsidRPr="0036589E" w:rsidRDefault="004F779E" w:rsidP="004F779E">
            <w:pPr>
              <w:suppressAutoHyphens w:val="0"/>
              <w:spacing w:before="40" w:after="40" w:line="220" w:lineRule="exact"/>
              <w:ind w:right="113"/>
              <w:jc w:val="right"/>
              <w:rPr>
                <w:sz w:val="18"/>
              </w:rPr>
            </w:pPr>
            <w:r w:rsidRPr="0036589E">
              <w:rPr>
                <w:sz w:val="18"/>
              </w:rPr>
              <w:t>0</w:t>
            </w:r>
            <w:r>
              <w:rPr>
                <w:sz w:val="18"/>
              </w:rPr>
              <w:t>,</w:t>
            </w:r>
            <w:r w:rsidRPr="0036589E">
              <w:rPr>
                <w:sz w:val="18"/>
              </w:rPr>
              <w:t>9</w:t>
            </w:r>
          </w:p>
        </w:tc>
        <w:tc>
          <w:tcPr>
            <w:tcW w:w="557" w:type="dxa"/>
            <w:tcBorders>
              <w:top w:val="nil"/>
              <w:bottom w:val="nil"/>
            </w:tcBorders>
            <w:shd w:val="clear" w:color="auto" w:fill="auto"/>
            <w:vAlign w:val="bottom"/>
          </w:tcPr>
          <w:p w14:paraId="62258805" w14:textId="77777777" w:rsidR="004F779E" w:rsidRPr="0036589E" w:rsidRDefault="004F779E" w:rsidP="004F779E">
            <w:pPr>
              <w:suppressAutoHyphens w:val="0"/>
              <w:spacing w:before="40" w:after="40" w:line="220" w:lineRule="exact"/>
              <w:ind w:right="113"/>
              <w:jc w:val="right"/>
              <w:rPr>
                <w:sz w:val="18"/>
              </w:rPr>
            </w:pPr>
            <w:r w:rsidRPr="0036589E">
              <w:rPr>
                <w:sz w:val="18"/>
              </w:rPr>
              <w:t>0</w:t>
            </w:r>
            <w:r>
              <w:rPr>
                <w:sz w:val="18"/>
              </w:rPr>
              <w:t>,</w:t>
            </w:r>
            <w:r w:rsidRPr="0036589E">
              <w:rPr>
                <w:sz w:val="18"/>
              </w:rPr>
              <w:t>8</w:t>
            </w:r>
          </w:p>
        </w:tc>
        <w:tc>
          <w:tcPr>
            <w:tcW w:w="557" w:type="dxa"/>
            <w:tcBorders>
              <w:top w:val="nil"/>
              <w:bottom w:val="nil"/>
            </w:tcBorders>
            <w:shd w:val="clear" w:color="auto" w:fill="auto"/>
            <w:vAlign w:val="bottom"/>
          </w:tcPr>
          <w:p w14:paraId="54E00EFE" w14:textId="77777777" w:rsidR="004F779E" w:rsidRPr="0036589E" w:rsidRDefault="004F779E" w:rsidP="004F779E">
            <w:pPr>
              <w:suppressAutoHyphens w:val="0"/>
              <w:spacing w:before="40" w:after="40" w:line="220" w:lineRule="exact"/>
              <w:ind w:right="113"/>
              <w:jc w:val="right"/>
              <w:rPr>
                <w:sz w:val="18"/>
              </w:rPr>
            </w:pPr>
            <w:r w:rsidRPr="0036589E">
              <w:rPr>
                <w:sz w:val="18"/>
              </w:rPr>
              <w:t>0</w:t>
            </w:r>
            <w:r>
              <w:rPr>
                <w:sz w:val="18"/>
              </w:rPr>
              <w:t>,</w:t>
            </w:r>
            <w:r w:rsidRPr="0036589E">
              <w:rPr>
                <w:sz w:val="18"/>
              </w:rPr>
              <w:t>8</w:t>
            </w:r>
          </w:p>
        </w:tc>
        <w:tc>
          <w:tcPr>
            <w:tcW w:w="557" w:type="dxa"/>
            <w:tcBorders>
              <w:top w:val="nil"/>
              <w:bottom w:val="nil"/>
            </w:tcBorders>
            <w:shd w:val="clear" w:color="auto" w:fill="auto"/>
            <w:vAlign w:val="bottom"/>
          </w:tcPr>
          <w:p w14:paraId="32AC04AF" w14:textId="77777777" w:rsidR="004F779E" w:rsidRPr="0036589E" w:rsidRDefault="004F779E" w:rsidP="004F779E">
            <w:pPr>
              <w:suppressAutoHyphens w:val="0"/>
              <w:spacing w:before="40" w:after="40" w:line="220" w:lineRule="exact"/>
              <w:ind w:right="113"/>
              <w:jc w:val="right"/>
              <w:rPr>
                <w:sz w:val="18"/>
              </w:rPr>
            </w:pPr>
            <w:r w:rsidRPr="0036589E">
              <w:rPr>
                <w:sz w:val="18"/>
              </w:rPr>
              <w:t>0</w:t>
            </w:r>
            <w:r>
              <w:rPr>
                <w:sz w:val="18"/>
              </w:rPr>
              <w:t>,</w:t>
            </w:r>
            <w:r w:rsidRPr="0036589E">
              <w:rPr>
                <w:sz w:val="18"/>
              </w:rPr>
              <w:t>8</w:t>
            </w:r>
          </w:p>
        </w:tc>
        <w:tc>
          <w:tcPr>
            <w:tcW w:w="557" w:type="dxa"/>
            <w:tcBorders>
              <w:top w:val="nil"/>
              <w:bottom w:val="nil"/>
            </w:tcBorders>
            <w:shd w:val="clear" w:color="auto" w:fill="auto"/>
            <w:vAlign w:val="bottom"/>
          </w:tcPr>
          <w:p w14:paraId="0C3C8252" w14:textId="77777777" w:rsidR="004F779E" w:rsidRPr="0036589E" w:rsidRDefault="004F779E" w:rsidP="004F779E">
            <w:pPr>
              <w:suppressAutoHyphens w:val="0"/>
              <w:spacing w:before="40" w:after="40" w:line="220" w:lineRule="exact"/>
              <w:ind w:right="113"/>
              <w:jc w:val="right"/>
              <w:rPr>
                <w:sz w:val="18"/>
              </w:rPr>
            </w:pPr>
            <w:r w:rsidRPr="0036589E">
              <w:rPr>
                <w:sz w:val="18"/>
              </w:rPr>
              <w:t>0</w:t>
            </w:r>
            <w:r>
              <w:rPr>
                <w:sz w:val="18"/>
              </w:rPr>
              <w:t>,</w:t>
            </w:r>
            <w:r w:rsidRPr="0036589E">
              <w:rPr>
                <w:sz w:val="18"/>
              </w:rPr>
              <w:t>9</w:t>
            </w:r>
          </w:p>
        </w:tc>
        <w:tc>
          <w:tcPr>
            <w:tcW w:w="557" w:type="dxa"/>
            <w:tcBorders>
              <w:top w:val="nil"/>
              <w:bottom w:val="nil"/>
            </w:tcBorders>
            <w:shd w:val="clear" w:color="auto" w:fill="auto"/>
            <w:vAlign w:val="bottom"/>
          </w:tcPr>
          <w:p w14:paraId="086047FA" w14:textId="77777777" w:rsidR="004F779E" w:rsidRPr="0036589E" w:rsidRDefault="004F779E" w:rsidP="004F779E">
            <w:pPr>
              <w:suppressAutoHyphens w:val="0"/>
              <w:spacing w:before="40" w:after="40" w:line="220" w:lineRule="exact"/>
              <w:ind w:right="113"/>
              <w:jc w:val="right"/>
              <w:rPr>
                <w:sz w:val="18"/>
              </w:rPr>
            </w:pPr>
            <w:r w:rsidRPr="0036589E">
              <w:rPr>
                <w:sz w:val="18"/>
              </w:rPr>
              <w:t>1</w:t>
            </w:r>
            <w:r>
              <w:rPr>
                <w:sz w:val="18"/>
              </w:rPr>
              <w:t>,</w:t>
            </w:r>
            <w:r w:rsidRPr="0036589E">
              <w:rPr>
                <w:sz w:val="18"/>
              </w:rPr>
              <w:t>4</w:t>
            </w:r>
          </w:p>
        </w:tc>
        <w:tc>
          <w:tcPr>
            <w:tcW w:w="557" w:type="dxa"/>
            <w:tcBorders>
              <w:top w:val="nil"/>
              <w:bottom w:val="nil"/>
            </w:tcBorders>
            <w:shd w:val="clear" w:color="auto" w:fill="auto"/>
            <w:vAlign w:val="bottom"/>
          </w:tcPr>
          <w:p w14:paraId="70B60088" w14:textId="77777777" w:rsidR="004F779E" w:rsidRPr="0036589E" w:rsidRDefault="004F779E" w:rsidP="004F779E">
            <w:pPr>
              <w:suppressAutoHyphens w:val="0"/>
              <w:spacing w:before="40" w:after="40" w:line="220" w:lineRule="exact"/>
              <w:ind w:right="113"/>
              <w:jc w:val="right"/>
              <w:rPr>
                <w:sz w:val="18"/>
              </w:rPr>
            </w:pPr>
            <w:r w:rsidRPr="0036589E">
              <w:rPr>
                <w:sz w:val="18"/>
              </w:rPr>
              <w:t>1</w:t>
            </w:r>
            <w:r>
              <w:rPr>
                <w:sz w:val="18"/>
              </w:rPr>
              <w:t>,</w:t>
            </w:r>
            <w:r w:rsidRPr="0036589E">
              <w:rPr>
                <w:sz w:val="18"/>
              </w:rPr>
              <w:t>2</w:t>
            </w:r>
          </w:p>
        </w:tc>
      </w:tr>
      <w:tr w:rsidR="004F779E" w:rsidRPr="0036589E" w14:paraId="1384C7FF" w14:textId="77777777" w:rsidTr="004F779E">
        <w:tc>
          <w:tcPr>
            <w:tcW w:w="1843" w:type="dxa"/>
            <w:tcBorders>
              <w:top w:val="nil"/>
              <w:bottom w:val="nil"/>
            </w:tcBorders>
            <w:shd w:val="clear" w:color="auto" w:fill="auto"/>
          </w:tcPr>
          <w:p w14:paraId="47C14D25" w14:textId="77777777" w:rsidR="004F779E" w:rsidRPr="0036589E" w:rsidRDefault="004F779E" w:rsidP="00007DBE">
            <w:pPr>
              <w:suppressAutoHyphens w:val="0"/>
              <w:spacing w:before="40" w:after="40" w:line="220" w:lineRule="exact"/>
              <w:ind w:left="28" w:right="113"/>
              <w:rPr>
                <w:sz w:val="18"/>
              </w:rPr>
            </w:pPr>
            <w:r>
              <w:rPr>
                <w:sz w:val="18"/>
              </w:rPr>
              <w:t xml:space="preserve">Социальное </w:t>
            </w:r>
            <w:r>
              <w:rPr>
                <w:sz w:val="18"/>
              </w:rPr>
              <w:br/>
              <w:t>обеспечение</w:t>
            </w:r>
          </w:p>
        </w:tc>
        <w:tc>
          <w:tcPr>
            <w:tcW w:w="556" w:type="dxa"/>
            <w:tcBorders>
              <w:top w:val="nil"/>
              <w:bottom w:val="nil"/>
            </w:tcBorders>
            <w:shd w:val="clear" w:color="auto" w:fill="auto"/>
            <w:vAlign w:val="bottom"/>
          </w:tcPr>
          <w:p w14:paraId="5DB9647F" w14:textId="77777777" w:rsidR="004F779E" w:rsidRPr="0036589E" w:rsidRDefault="004F779E" w:rsidP="004F779E">
            <w:pPr>
              <w:suppressAutoHyphens w:val="0"/>
              <w:spacing w:before="40" w:after="40" w:line="220" w:lineRule="exact"/>
              <w:ind w:right="113"/>
              <w:jc w:val="right"/>
              <w:rPr>
                <w:sz w:val="18"/>
              </w:rPr>
            </w:pPr>
            <w:r w:rsidRPr="0036589E">
              <w:rPr>
                <w:sz w:val="18"/>
              </w:rPr>
              <w:t>8</w:t>
            </w:r>
            <w:r>
              <w:rPr>
                <w:sz w:val="18"/>
              </w:rPr>
              <w:t>,</w:t>
            </w:r>
            <w:r w:rsidRPr="0036589E">
              <w:rPr>
                <w:sz w:val="18"/>
              </w:rPr>
              <w:t>0</w:t>
            </w:r>
          </w:p>
        </w:tc>
        <w:tc>
          <w:tcPr>
            <w:tcW w:w="557" w:type="dxa"/>
            <w:tcBorders>
              <w:top w:val="nil"/>
              <w:bottom w:val="nil"/>
            </w:tcBorders>
            <w:shd w:val="clear" w:color="auto" w:fill="auto"/>
            <w:vAlign w:val="bottom"/>
          </w:tcPr>
          <w:p w14:paraId="2C515718" w14:textId="77777777" w:rsidR="004F779E" w:rsidRPr="0036589E" w:rsidRDefault="004F779E" w:rsidP="004F779E">
            <w:pPr>
              <w:suppressAutoHyphens w:val="0"/>
              <w:spacing w:before="40" w:after="40" w:line="220" w:lineRule="exact"/>
              <w:ind w:right="113"/>
              <w:jc w:val="right"/>
              <w:rPr>
                <w:sz w:val="18"/>
              </w:rPr>
            </w:pPr>
            <w:r w:rsidRPr="0036589E">
              <w:rPr>
                <w:sz w:val="18"/>
              </w:rPr>
              <w:t>8</w:t>
            </w:r>
            <w:r>
              <w:rPr>
                <w:sz w:val="18"/>
              </w:rPr>
              <w:t>,</w:t>
            </w:r>
            <w:r w:rsidRPr="0036589E">
              <w:rPr>
                <w:sz w:val="18"/>
              </w:rPr>
              <w:t>2</w:t>
            </w:r>
          </w:p>
        </w:tc>
        <w:tc>
          <w:tcPr>
            <w:tcW w:w="557" w:type="dxa"/>
            <w:tcBorders>
              <w:top w:val="nil"/>
              <w:bottom w:val="nil"/>
            </w:tcBorders>
            <w:shd w:val="clear" w:color="auto" w:fill="auto"/>
            <w:vAlign w:val="bottom"/>
          </w:tcPr>
          <w:p w14:paraId="47871054" w14:textId="77777777" w:rsidR="004F779E" w:rsidRPr="0036589E" w:rsidRDefault="004F779E" w:rsidP="004F779E">
            <w:pPr>
              <w:suppressAutoHyphens w:val="0"/>
              <w:spacing w:before="40" w:after="40" w:line="220" w:lineRule="exact"/>
              <w:ind w:right="113"/>
              <w:jc w:val="right"/>
              <w:rPr>
                <w:sz w:val="18"/>
              </w:rPr>
            </w:pPr>
            <w:r w:rsidRPr="0036589E">
              <w:rPr>
                <w:sz w:val="18"/>
              </w:rPr>
              <w:t>8</w:t>
            </w:r>
            <w:r>
              <w:rPr>
                <w:sz w:val="18"/>
              </w:rPr>
              <w:t>,</w:t>
            </w:r>
            <w:r w:rsidRPr="0036589E">
              <w:rPr>
                <w:sz w:val="18"/>
              </w:rPr>
              <w:t>3</w:t>
            </w:r>
          </w:p>
        </w:tc>
        <w:tc>
          <w:tcPr>
            <w:tcW w:w="557" w:type="dxa"/>
            <w:tcBorders>
              <w:top w:val="nil"/>
              <w:bottom w:val="nil"/>
            </w:tcBorders>
            <w:shd w:val="clear" w:color="auto" w:fill="auto"/>
            <w:vAlign w:val="bottom"/>
          </w:tcPr>
          <w:p w14:paraId="238A53D7" w14:textId="77777777" w:rsidR="004F779E" w:rsidRPr="0036589E" w:rsidRDefault="004F779E" w:rsidP="004F779E">
            <w:pPr>
              <w:suppressAutoHyphens w:val="0"/>
              <w:spacing w:before="40" w:after="40" w:line="220" w:lineRule="exact"/>
              <w:ind w:right="113"/>
              <w:jc w:val="right"/>
              <w:rPr>
                <w:sz w:val="18"/>
              </w:rPr>
            </w:pPr>
            <w:r w:rsidRPr="0036589E">
              <w:rPr>
                <w:sz w:val="18"/>
              </w:rPr>
              <w:t>8</w:t>
            </w:r>
            <w:r>
              <w:rPr>
                <w:sz w:val="18"/>
              </w:rPr>
              <w:t>,</w:t>
            </w:r>
            <w:r w:rsidRPr="0036589E">
              <w:rPr>
                <w:sz w:val="18"/>
              </w:rPr>
              <w:t>9</w:t>
            </w:r>
          </w:p>
        </w:tc>
        <w:tc>
          <w:tcPr>
            <w:tcW w:w="557" w:type="dxa"/>
            <w:tcBorders>
              <w:top w:val="nil"/>
              <w:bottom w:val="nil"/>
            </w:tcBorders>
            <w:shd w:val="clear" w:color="auto" w:fill="auto"/>
            <w:vAlign w:val="bottom"/>
          </w:tcPr>
          <w:p w14:paraId="0CBF131C" w14:textId="77777777" w:rsidR="004F779E" w:rsidRPr="0036589E" w:rsidRDefault="004F779E" w:rsidP="004F779E">
            <w:pPr>
              <w:suppressAutoHyphens w:val="0"/>
              <w:spacing w:before="40" w:after="40" w:line="220" w:lineRule="exact"/>
              <w:ind w:right="113"/>
              <w:jc w:val="right"/>
              <w:rPr>
                <w:sz w:val="18"/>
              </w:rPr>
            </w:pPr>
            <w:r w:rsidRPr="0036589E">
              <w:rPr>
                <w:sz w:val="18"/>
              </w:rPr>
              <w:t>8</w:t>
            </w:r>
            <w:r>
              <w:rPr>
                <w:sz w:val="18"/>
              </w:rPr>
              <w:t>,</w:t>
            </w:r>
            <w:r w:rsidRPr="0036589E">
              <w:rPr>
                <w:sz w:val="18"/>
              </w:rPr>
              <w:t>9</w:t>
            </w:r>
          </w:p>
        </w:tc>
        <w:tc>
          <w:tcPr>
            <w:tcW w:w="557" w:type="dxa"/>
            <w:tcBorders>
              <w:top w:val="nil"/>
              <w:bottom w:val="nil"/>
            </w:tcBorders>
            <w:shd w:val="clear" w:color="auto" w:fill="auto"/>
            <w:vAlign w:val="bottom"/>
          </w:tcPr>
          <w:p w14:paraId="194CCEE6" w14:textId="77777777" w:rsidR="004F779E" w:rsidRPr="0036589E" w:rsidRDefault="004F779E" w:rsidP="004F779E">
            <w:pPr>
              <w:suppressAutoHyphens w:val="0"/>
              <w:spacing w:before="40" w:after="40" w:line="220" w:lineRule="exact"/>
              <w:ind w:right="113"/>
              <w:jc w:val="right"/>
              <w:rPr>
                <w:sz w:val="18"/>
              </w:rPr>
            </w:pPr>
            <w:r w:rsidRPr="0036589E">
              <w:rPr>
                <w:sz w:val="18"/>
              </w:rPr>
              <w:t>8</w:t>
            </w:r>
            <w:r>
              <w:rPr>
                <w:sz w:val="18"/>
              </w:rPr>
              <w:t>,</w:t>
            </w:r>
            <w:r w:rsidRPr="0036589E">
              <w:rPr>
                <w:sz w:val="18"/>
              </w:rPr>
              <w:t>6</w:t>
            </w:r>
          </w:p>
        </w:tc>
        <w:tc>
          <w:tcPr>
            <w:tcW w:w="557" w:type="dxa"/>
            <w:tcBorders>
              <w:top w:val="nil"/>
              <w:bottom w:val="nil"/>
            </w:tcBorders>
            <w:shd w:val="clear" w:color="auto" w:fill="auto"/>
            <w:vAlign w:val="bottom"/>
          </w:tcPr>
          <w:p w14:paraId="32AA0A19" w14:textId="77777777" w:rsidR="004F779E" w:rsidRPr="0036589E" w:rsidRDefault="004F779E" w:rsidP="004F779E">
            <w:pPr>
              <w:suppressAutoHyphens w:val="0"/>
              <w:spacing w:before="40" w:after="40" w:line="220" w:lineRule="exact"/>
              <w:ind w:right="113"/>
              <w:jc w:val="right"/>
              <w:rPr>
                <w:sz w:val="18"/>
              </w:rPr>
            </w:pPr>
            <w:r w:rsidRPr="0036589E">
              <w:rPr>
                <w:sz w:val="18"/>
              </w:rPr>
              <w:t>8</w:t>
            </w:r>
            <w:r>
              <w:rPr>
                <w:sz w:val="18"/>
              </w:rPr>
              <w:t>,</w:t>
            </w:r>
            <w:r w:rsidRPr="0036589E">
              <w:rPr>
                <w:sz w:val="18"/>
              </w:rPr>
              <w:t>3</w:t>
            </w:r>
          </w:p>
        </w:tc>
        <w:tc>
          <w:tcPr>
            <w:tcW w:w="556" w:type="dxa"/>
            <w:tcBorders>
              <w:top w:val="nil"/>
              <w:bottom w:val="nil"/>
            </w:tcBorders>
            <w:shd w:val="clear" w:color="auto" w:fill="auto"/>
            <w:vAlign w:val="bottom"/>
          </w:tcPr>
          <w:p w14:paraId="405231EE" w14:textId="77777777" w:rsidR="004F779E" w:rsidRPr="0036589E" w:rsidRDefault="004F779E" w:rsidP="004F779E">
            <w:pPr>
              <w:suppressAutoHyphens w:val="0"/>
              <w:spacing w:before="40" w:after="40" w:line="220" w:lineRule="exact"/>
              <w:ind w:right="113"/>
              <w:jc w:val="right"/>
              <w:rPr>
                <w:sz w:val="18"/>
              </w:rPr>
            </w:pPr>
            <w:r w:rsidRPr="0036589E">
              <w:rPr>
                <w:sz w:val="18"/>
              </w:rPr>
              <w:t>8</w:t>
            </w:r>
            <w:r>
              <w:rPr>
                <w:sz w:val="18"/>
              </w:rPr>
              <w:t>,</w:t>
            </w:r>
            <w:r w:rsidRPr="0036589E">
              <w:rPr>
                <w:sz w:val="18"/>
              </w:rPr>
              <w:t>9</w:t>
            </w:r>
          </w:p>
        </w:tc>
        <w:tc>
          <w:tcPr>
            <w:tcW w:w="557" w:type="dxa"/>
            <w:tcBorders>
              <w:top w:val="nil"/>
              <w:bottom w:val="nil"/>
            </w:tcBorders>
            <w:shd w:val="clear" w:color="auto" w:fill="auto"/>
            <w:vAlign w:val="bottom"/>
          </w:tcPr>
          <w:p w14:paraId="2C5250ED" w14:textId="77777777" w:rsidR="004F779E" w:rsidRPr="0036589E" w:rsidRDefault="004F779E" w:rsidP="004F779E">
            <w:pPr>
              <w:suppressAutoHyphens w:val="0"/>
              <w:spacing w:before="40" w:after="40" w:line="220" w:lineRule="exact"/>
              <w:ind w:right="113"/>
              <w:jc w:val="right"/>
              <w:rPr>
                <w:sz w:val="18"/>
              </w:rPr>
            </w:pPr>
            <w:r w:rsidRPr="0036589E">
              <w:rPr>
                <w:sz w:val="18"/>
              </w:rPr>
              <w:t>8</w:t>
            </w:r>
            <w:r>
              <w:rPr>
                <w:sz w:val="18"/>
              </w:rPr>
              <w:t>,</w:t>
            </w:r>
            <w:r w:rsidRPr="0036589E">
              <w:rPr>
                <w:sz w:val="18"/>
              </w:rPr>
              <w:t>5</w:t>
            </w:r>
          </w:p>
        </w:tc>
        <w:tc>
          <w:tcPr>
            <w:tcW w:w="557" w:type="dxa"/>
            <w:tcBorders>
              <w:top w:val="nil"/>
              <w:bottom w:val="nil"/>
            </w:tcBorders>
            <w:shd w:val="clear" w:color="auto" w:fill="auto"/>
            <w:vAlign w:val="bottom"/>
          </w:tcPr>
          <w:p w14:paraId="6CF7694A" w14:textId="77777777" w:rsidR="004F779E" w:rsidRPr="0036589E" w:rsidRDefault="004F779E" w:rsidP="004F779E">
            <w:pPr>
              <w:suppressAutoHyphens w:val="0"/>
              <w:spacing w:before="40" w:after="40" w:line="220" w:lineRule="exact"/>
              <w:ind w:right="113"/>
              <w:jc w:val="right"/>
              <w:rPr>
                <w:sz w:val="18"/>
              </w:rPr>
            </w:pPr>
            <w:r w:rsidRPr="0036589E">
              <w:rPr>
                <w:sz w:val="18"/>
              </w:rPr>
              <w:t>8</w:t>
            </w:r>
            <w:r>
              <w:rPr>
                <w:sz w:val="18"/>
              </w:rPr>
              <w:t>,</w:t>
            </w:r>
            <w:r w:rsidRPr="0036589E">
              <w:rPr>
                <w:sz w:val="18"/>
              </w:rPr>
              <w:t>4</w:t>
            </w:r>
          </w:p>
        </w:tc>
        <w:tc>
          <w:tcPr>
            <w:tcW w:w="557" w:type="dxa"/>
            <w:tcBorders>
              <w:top w:val="nil"/>
              <w:bottom w:val="nil"/>
            </w:tcBorders>
            <w:shd w:val="clear" w:color="auto" w:fill="auto"/>
            <w:vAlign w:val="bottom"/>
          </w:tcPr>
          <w:p w14:paraId="6A8F29E0" w14:textId="77777777" w:rsidR="004F779E" w:rsidRPr="0036589E" w:rsidRDefault="004F779E" w:rsidP="004F779E">
            <w:pPr>
              <w:suppressAutoHyphens w:val="0"/>
              <w:spacing w:before="40" w:after="40" w:line="220" w:lineRule="exact"/>
              <w:ind w:right="113"/>
              <w:jc w:val="right"/>
              <w:rPr>
                <w:sz w:val="18"/>
              </w:rPr>
            </w:pPr>
            <w:r w:rsidRPr="0036589E">
              <w:rPr>
                <w:sz w:val="18"/>
              </w:rPr>
              <w:t>8</w:t>
            </w:r>
            <w:r>
              <w:rPr>
                <w:sz w:val="18"/>
              </w:rPr>
              <w:t>,</w:t>
            </w:r>
            <w:r w:rsidRPr="0036589E">
              <w:rPr>
                <w:sz w:val="18"/>
              </w:rPr>
              <w:t>7</w:t>
            </w:r>
          </w:p>
        </w:tc>
        <w:tc>
          <w:tcPr>
            <w:tcW w:w="557" w:type="dxa"/>
            <w:tcBorders>
              <w:top w:val="nil"/>
              <w:bottom w:val="nil"/>
            </w:tcBorders>
            <w:shd w:val="clear" w:color="auto" w:fill="auto"/>
            <w:vAlign w:val="bottom"/>
          </w:tcPr>
          <w:p w14:paraId="11466918" w14:textId="77777777" w:rsidR="004F779E" w:rsidRPr="0036589E" w:rsidRDefault="004F779E" w:rsidP="004F779E">
            <w:pPr>
              <w:suppressAutoHyphens w:val="0"/>
              <w:spacing w:before="40" w:after="40" w:line="220" w:lineRule="exact"/>
              <w:ind w:right="113"/>
              <w:jc w:val="right"/>
              <w:rPr>
                <w:sz w:val="18"/>
              </w:rPr>
            </w:pPr>
            <w:r w:rsidRPr="0036589E">
              <w:rPr>
                <w:sz w:val="18"/>
              </w:rPr>
              <w:t>8</w:t>
            </w:r>
            <w:r>
              <w:rPr>
                <w:sz w:val="18"/>
              </w:rPr>
              <w:t>,</w:t>
            </w:r>
            <w:r w:rsidRPr="0036589E">
              <w:rPr>
                <w:sz w:val="18"/>
              </w:rPr>
              <w:t>7</w:t>
            </w:r>
          </w:p>
        </w:tc>
        <w:tc>
          <w:tcPr>
            <w:tcW w:w="557" w:type="dxa"/>
            <w:tcBorders>
              <w:top w:val="nil"/>
              <w:bottom w:val="nil"/>
            </w:tcBorders>
            <w:shd w:val="clear" w:color="auto" w:fill="auto"/>
            <w:vAlign w:val="bottom"/>
          </w:tcPr>
          <w:p w14:paraId="553A74B7" w14:textId="77777777" w:rsidR="004F779E" w:rsidRPr="0036589E" w:rsidRDefault="004F779E" w:rsidP="004F779E">
            <w:pPr>
              <w:suppressAutoHyphens w:val="0"/>
              <w:spacing w:before="40" w:after="40" w:line="220" w:lineRule="exact"/>
              <w:ind w:right="113"/>
              <w:jc w:val="right"/>
              <w:rPr>
                <w:sz w:val="18"/>
              </w:rPr>
            </w:pPr>
            <w:r w:rsidRPr="0036589E">
              <w:rPr>
                <w:sz w:val="18"/>
              </w:rPr>
              <w:t>8</w:t>
            </w:r>
            <w:r>
              <w:rPr>
                <w:sz w:val="18"/>
              </w:rPr>
              <w:t>,</w:t>
            </w:r>
            <w:r w:rsidRPr="0036589E">
              <w:rPr>
                <w:sz w:val="18"/>
              </w:rPr>
              <w:t>9</w:t>
            </w:r>
          </w:p>
        </w:tc>
        <w:tc>
          <w:tcPr>
            <w:tcW w:w="557" w:type="dxa"/>
            <w:tcBorders>
              <w:top w:val="nil"/>
              <w:bottom w:val="nil"/>
            </w:tcBorders>
            <w:shd w:val="clear" w:color="auto" w:fill="auto"/>
            <w:vAlign w:val="bottom"/>
          </w:tcPr>
          <w:p w14:paraId="3E9C76C2" w14:textId="77777777" w:rsidR="004F779E" w:rsidRPr="0036589E" w:rsidRDefault="004F779E" w:rsidP="004F779E">
            <w:pPr>
              <w:suppressAutoHyphens w:val="0"/>
              <w:spacing w:before="40" w:after="40" w:line="220" w:lineRule="exact"/>
              <w:ind w:right="113"/>
              <w:jc w:val="right"/>
              <w:rPr>
                <w:sz w:val="18"/>
              </w:rPr>
            </w:pPr>
            <w:r w:rsidRPr="0036589E">
              <w:rPr>
                <w:sz w:val="18"/>
              </w:rPr>
              <w:t>9</w:t>
            </w:r>
            <w:r>
              <w:rPr>
                <w:sz w:val="18"/>
              </w:rPr>
              <w:t>,</w:t>
            </w:r>
            <w:r w:rsidRPr="0036589E">
              <w:rPr>
                <w:sz w:val="18"/>
              </w:rPr>
              <w:t>3</w:t>
            </w:r>
          </w:p>
        </w:tc>
      </w:tr>
      <w:tr w:rsidR="004F779E" w:rsidRPr="0036589E" w14:paraId="60B6163C" w14:textId="77777777" w:rsidTr="004F779E">
        <w:tc>
          <w:tcPr>
            <w:tcW w:w="1843" w:type="dxa"/>
            <w:tcBorders>
              <w:top w:val="nil"/>
              <w:bottom w:val="nil"/>
            </w:tcBorders>
            <w:shd w:val="clear" w:color="auto" w:fill="auto"/>
          </w:tcPr>
          <w:p w14:paraId="67F93B1B" w14:textId="77777777" w:rsidR="004F779E" w:rsidRPr="0036589E" w:rsidRDefault="004F779E" w:rsidP="00007DBE">
            <w:pPr>
              <w:pageBreakBefore/>
              <w:suppressAutoHyphens w:val="0"/>
              <w:spacing w:before="40" w:after="40" w:line="220" w:lineRule="exact"/>
              <w:ind w:left="28" w:right="113"/>
              <w:rPr>
                <w:sz w:val="18"/>
              </w:rPr>
            </w:pPr>
            <w:r>
              <w:rPr>
                <w:sz w:val="18"/>
              </w:rPr>
              <w:lastRenderedPageBreak/>
              <w:t xml:space="preserve">Санитарные </w:t>
            </w:r>
            <w:r>
              <w:rPr>
                <w:sz w:val="18"/>
              </w:rPr>
              <w:br/>
              <w:t>и жилищные услуги</w:t>
            </w:r>
          </w:p>
        </w:tc>
        <w:tc>
          <w:tcPr>
            <w:tcW w:w="556" w:type="dxa"/>
            <w:tcBorders>
              <w:top w:val="nil"/>
              <w:bottom w:val="nil"/>
            </w:tcBorders>
            <w:shd w:val="clear" w:color="auto" w:fill="auto"/>
            <w:vAlign w:val="bottom"/>
          </w:tcPr>
          <w:p w14:paraId="5F5D60DC" w14:textId="77777777" w:rsidR="004F779E" w:rsidRPr="0036589E" w:rsidRDefault="004F779E" w:rsidP="004F779E">
            <w:pPr>
              <w:suppressAutoHyphens w:val="0"/>
              <w:spacing w:before="40" w:after="40" w:line="220" w:lineRule="exact"/>
              <w:ind w:right="113"/>
              <w:jc w:val="right"/>
              <w:rPr>
                <w:sz w:val="18"/>
              </w:rPr>
            </w:pPr>
            <w:r w:rsidRPr="0036589E">
              <w:rPr>
                <w:sz w:val="18"/>
              </w:rPr>
              <w:t>0</w:t>
            </w:r>
            <w:r>
              <w:rPr>
                <w:sz w:val="18"/>
              </w:rPr>
              <w:t>,</w:t>
            </w:r>
            <w:r w:rsidRPr="0036589E">
              <w:rPr>
                <w:sz w:val="18"/>
              </w:rPr>
              <w:t>1</w:t>
            </w:r>
          </w:p>
        </w:tc>
        <w:tc>
          <w:tcPr>
            <w:tcW w:w="557" w:type="dxa"/>
            <w:tcBorders>
              <w:top w:val="nil"/>
              <w:bottom w:val="nil"/>
            </w:tcBorders>
            <w:shd w:val="clear" w:color="auto" w:fill="auto"/>
            <w:vAlign w:val="bottom"/>
          </w:tcPr>
          <w:p w14:paraId="1C59C0E6" w14:textId="77777777" w:rsidR="004F779E" w:rsidRPr="0036589E" w:rsidRDefault="004F779E" w:rsidP="004F779E">
            <w:pPr>
              <w:suppressAutoHyphens w:val="0"/>
              <w:spacing w:before="40" w:after="40" w:line="220" w:lineRule="exact"/>
              <w:ind w:right="113"/>
              <w:jc w:val="right"/>
              <w:rPr>
                <w:sz w:val="18"/>
              </w:rPr>
            </w:pPr>
            <w:r w:rsidRPr="0036589E">
              <w:rPr>
                <w:sz w:val="18"/>
              </w:rPr>
              <w:t>0</w:t>
            </w:r>
            <w:r>
              <w:rPr>
                <w:sz w:val="18"/>
              </w:rPr>
              <w:t>,</w:t>
            </w:r>
            <w:r w:rsidRPr="0036589E">
              <w:rPr>
                <w:sz w:val="18"/>
              </w:rPr>
              <w:t>1</w:t>
            </w:r>
          </w:p>
        </w:tc>
        <w:tc>
          <w:tcPr>
            <w:tcW w:w="557" w:type="dxa"/>
            <w:tcBorders>
              <w:top w:val="nil"/>
              <w:bottom w:val="nil"/>
            </w:tcBorders>
            <w:shd w:val="clear" w:color="auto" w:fill="auto"/>
            <w:vAlign w:val="bottom"/>
          </w:tcPr>
          <w:p w14:paraId="3A49FD63" w14:textId="77777777" w:rsidR="004F779E" w:rsidRPr="0036589E" w:rsidRDefault="004F779E" w:rsidP="004F779E">
            <w:pPr>
              <w:suppressAutoHyphens w:val="0"/>
              <w:spacing w:before="40" w:after="40" w:line="220" w:lineRule="exact"/>
              <w:ind w:right="113"/>
              <w:jc w:val="right"/>
              <w:rPr>
                <w:sz w:val="18"/>
              </w:rPr>
            </w:pPr>
            <w:r w:rsidRPr="0036589E">
              <w:rPr>
                <w:sz w:val="18"/>
              </w:rPr>
              <w:t>0</w:t>
            </w:r>
            <w:r>
              <w:rPr>
                <w:sz w:val="18"/>
              </w:rPr>
              <w:t>,</w:t>
            </w:r>
            <w:r w:rsidRPr="0036589E">
              <w:rPr>
                <w:sz w:val="18"/>
              </w:rPr>
              <w:t>1</w:t>
            </w:r>
          </w:p>
        </w:tc>
        <w:tc>
          <w:tcPr>
            <w:tcW w:w="557" w:type="dxa"/>
            <w:tcBorders>
              <w:top w:val="nil"/>
              <w:bottom w:val="nil"/>
            </w:tcBorders>
            <w:shd w:val="clear" w:color="auto" w:fill="auto"/>
            <w:vAlign w:val="bottom"/>
          </w:tcPr>
          <w:p w14:paraId="438AA3E5" w14:textId="77777777" w:rsidR="004F779E" w:rsidRPr="0036589E" w:rsidRDefault="004F779E" w:rsidP="004F779E">
            <w:pPr>
              <w:suppressAutoHyphens w:val="0"/>
              <w:spacing w:before="40" w:after="40" w:line="220" w:lineRule="exact"/>
              <w:ind w:right="113"/>
              <w:jc w:val="right"/>
              <w:rPr>
                <w:sz w:val="18"/>
              </w:rPr>
            </w:pPr>
            <w:r w:rsidRPr="0036589E">
              <w:rPr>
                <w:sz w:val="18"/>
              </w:rPr>
              <w:t>0</w:t>
            </w:r>
            <w:r>
              <w:rPr>
                <w:sz w:val="18"/>
              </w:rPr>
              <w:t>,</w:t>
            </w:r>
            <w:r w:rsidRPr="0036589E">
              <w:rPr>
                <w:sz w:val="18"/>
              </w:rPr>
              <w:t>1</w:t>
            </w:r>
          </w:p>
        </w:tc>
        <w:tc>
          <w:tcPr>
            <w:tcW w:w="557" w:type="dxa"/>
            <w:tcBorders>
              <w:top w:val="nil"/>
              <w:bottom w:val="nil"/>
            </w:tcBorders>
            <w:shd w:val="clear" w:color="auto" w:fill="auto"/>
            <w:vAlign w:val="bottom"/>
          </w:tcPr>
          <w:p w14:paraId="38BE555E" w14:textId="77777777" w:rsidR="004F779E" w:rsidRPr="0036589E" w:rsidRDefault="004F779E" w:rsidP="004F779E">
            <w:pPr>
              <w:suppressAutoHyphens w:val="0"/>
              <w:spacing w:before="40" w:after="40" w:line="220" w:lineRule="exact"/>
              <w:ind w:right="113"/>
              <w:jc w:val="right"/>
              <w:rPr>
                <w:sz w:val="18"/>
              </w:rPr>
            </w:pPr>
            <w:r w:rsidRPr="0036589E">
              <w:rPr>
                <w:sz w:val="18"/>
              </w:rPr>
              <w:t>0</w:t>
            </w:r>
            <w:r>
              <w:rPr>
                <w:sz w:val="18"/>
              </w:rPr>
              <w:t>,</w:t>
            </w:r>
            <w:r w:rsidRPr="0036589E">
              <w:rPr>
                <w:sz w:val="18"/>
              </w:rPr>
              <w:t>1</w:t>
            </w:r>
          </w:p>
        </w:tc>
        <w:tc>
          <w:tcPr>
            <w:tcW w:w="557" w:type="dxa"/>
            <w:tcBorders>
              <w:top w:val="nil"/>
              <w:bottom w:val="nil"/>
            </w:tcBorders>
            <w:shd w:val="clear" w:color="auto" w:fill="auto"/>
            <w:vAlign w:val="bottom"/>
          </w:tcPr>
          <w:p w14:paraId="78DDD46E" w14:textId="77777777" w:rsidR="004F779E" w:rsidRPr="0036589E" w:rsidRDefault="004F779E" w:rsidP="004F779E">
            <w:pPr>
              <w:suppressAutoHyphens w:val="0"/>
              <w:spacing w:before="40" w:after="40" w:line="220" w:lineRule="exact"/>
              <w:ind w:right="113"/>
              <w:jc w:val="right"/>
              <w:rPr>
                <w:sz w:val="18"/>
              </w:rPr>
            </w:pPr>
            <w:r w:rsidRPr="0036589E">
              <w:rPr>
                <w:sz w:val="18"/>
              </w:rPr>
              <w:t>0</w:t>
            </w:r>
            <w:r>
              <w:rPr>
                <w:sz w:val="18"/>
              </w:rPr>
              <w:t>,</w:t>
            </w:r>
            <w:r w:rsidRPr="0036589E">
              <w:rPr>
                <w:sz w:val="18"/>
              </w:rPr>
              <w:t>1</w:t>
            </w:r>
          </w:p>
        </w:tc>
        <w:tc>
          <w:tcPr>
            <w:tcW w:w="557" w:type="dxa"/>
            <w:tcBorders>
              <w:top w:val="nil"/>
              <w:bottom w:val="nil"/>
            </w:tcBorders>
            <w:shd w:val="clear" w:color="auto" w:fill="auto"/>
            <w:vAlign w:val="bottom"/>
          </w:tcPr>
          <w:p w14:paraId="712B85A1" w14:textId="77777777" w:rsidR="004F779E" w:rsidRPr="0036589E" w:rsidRDefault="004F779E" w:rsidP="004F779E">
            <w:pPr>
              <w:suppressAutoHyphens w:val="0"/>
              <w:spacing w:before="40" w:after="40" w:line="220" w:lineRule="exact"/>
              <w:ind w:right="113"/>
              <w:jc w:val="right"/>
              <w:rPr>
                <w:sz w:val="18"/>
              </w:rPr>
            </w:pPr>
            <w:r w:rsidRPr="0036589E">
              <w:rPr>
                <w:sz w:val="18"/>
              </w:rPr>
              <w:t>0</w:t>
            </w:r>
            <w:r>
              <w:rPr>
                <w:sz w:val="18"/>
              </w:rPr>
              <w:t>,</w:t>
            </w:r>
            <w:r w:rsidRPr="0036589E">
              <w:rPr>
                <w:sz w:val="18"/>
              </w:rPr>
              <w:t>2</w:t>
            </w:r>
          </w:p>
        </w:tc>
        <w:tc>
          <w:tcPr>
            <w:tcW w:w="556" w:type="dxa"/>
            <w:tcBorders>
              <w:top w:val="nil"/>
              <w:bottom w:val="nil"/>
            </w:tcBorders>
            <w:shd w:val="clear" w:color="auto" w:fill="auto"/>
            <w:vAlign w:val="bottom"/>
          </w:tcPr>
          <w:p w14:paraId="2DB2737E" w14:textId="77777777" w:rsidR="004F779E" w:rsidRPr="0036589E" w:rsidRDefault="004F779E" w:rsidP="004F779E">
            <w:pPr>
              <w:suppressAutoHyphens w:val="0"/>
              <w:spacing w:before="40" w:after="40" w:line="220" w:lineRule="exact"/>
              <w:ind w:right="113"/>
              <w:jc w:val="right"/>
              <w:rPr>
                <w:sz w:val="18"/>
              </w:rPr>
            </w:pPr>
            <w:r w:rsidRPr="0036589E">
              <w:rPr>
                <w:sz w:val="18"/>
              </w:rPr>
              <w:t>0</w:t>
            </w:r>
            <w:r>
              <w:rPr>
                <w:sz w:val="18"/>
              </w:rPr>
              <w:t>,</w:t>
            </w:r>
            <w:r w:rsidRPr="0036589E">
              <w:rPr>
                <w:sz w:val="18"/>
              </w:rPr>
              <w:t>2</w:t>
            </w:r>
          </w:p>
        </w:tc>
        <w:tc>
          <w:tcPr>
            <w:tcW w:w="557" w:type="dxa"/>
            <w:tcBorders>
              <w:top w:val="nil"/>
              <w:bottom w:val="nil"/>
            </w:tcBorders>
            <w:shd w:val="clear" w:color="auto" w:fill="auto"/>
            <w:vAlign w:val="bottom"/>
          </w:tcPr>
          <w:p w14:paraId="320561F2" w14:textId="77777777" w:rsidR="004F779E" w:rsidRPr="0036589E" w:rsidRDefault="004F779E" w:rsidP="004F779E">
            <w:pPr>
              <w:suppressAutoHyphens w:val="0"/>
              <w:spacing w:before="40" w:after="40" w:line="220" w:lineRule="exact"/>
              <w:ind w:right="113"/>
              <w:jc w:val="right"/>
              <w:rPr>
                <w:sz w:val="18"/>
              </w:rPr>
            </w:pPr>
            <w:r w:rsidRPr="0036589E">
              <w:rPr>
                <w:sz w:val="18"/>
              </w:rPr>
              <w:t>0</w:t>
            </w:r>
            <w:r>
              <w:rPr>
                <w:sz w:val="18"/>
              </w:rPr>
              <w:t>,</w:t>
            </w:r>
            <w:r w:rsidRPr="0036589E">
              <w:rPr>
                <w:sz w:val="18"/>
              </w:rPr>
              <w:t>2</w:t>
            </w:r>
          </w:p>
        </w:tc>
        <w:tc>
          <w:tcPr>
            <w:tcW w:w="557" w:type="dxa"/>
            <w:tcBorders>
              <w:top w:val="nil"/>
              <w:bottom w:val="nil"/>
            </w:tcBorders>
            <w:shd w:val="clear" w:color="auto" w:fill="auto"/>
            <w:vAlign w:val="bottom"/>
          </w:tcPr>
          <w:p w14:paraId="138B4B19" w14:textId="77777777" w:rsidR="004F779E" w:rsidRPr="0036589E" w:rsidRDefault="004F779E" w:rsidP="004F779E">
            <w:pPr>
              <w:suppressAutoHyphens w:val="0"/>
              <w:spacing w:before="40" w:after="40" w:line="220" w:lineRule="exact"/>
              <w:ind w:right="113"/>
              <w:jc w:val="right"/>
              <w:rPr>
                <w:sz w:val="18"/>
              </w:rPr>
            </w:pPr>
            <w:r w:rsidRPr="0036589E">
              <w:rPr>
                <w:sz w:val="18"/>
              </w:rPr>
              <w:t>0</w:t>
            </w:r>
            <w:r>
              <w:rPr>
                <w:sz w:val="18"/>
              </w:rPr>
              <w:t>,</w:t>
            </w:r>
            <w:r w:rsidRPr="0036589E">
              <w:rPr>
                <w:sz w:val="18"/>
              </w:rPr>
              <w:t>3</w:t>
            </w:r>
          </w:p>
        </w:tc>
        <w:tc>
          <w:tcPr>
            <w:tcW w:w="557" w:type="dxa"/>
            <w:tcBorders>
              <w:top w:val="nil"/>
              <w:bottom w:val="nil"/>
            </w:tcBorders>
            <w:shd w:val="clear" w:color="auto" w:fill="auto"/>
            <w:vAlign w:val="bottom"/>
          </w:tcPr>
          <w:p w14:paraId="61CCAAD0" w14:textId="77777777" w:rsidR="004F779E" w:rsidRPr="0036589E" w:rsidRDefault="004F779E" w:rsidP="004F779E">
            <w:pPr>
              <w:suppressAutoHyphens w:val="0"/>
              <w:spacing w:before="40" w:after="40" w:line="220" w:lineRule="exact"/>
              <w:ind w:right="113"/>
              <w:jc w:val="right"/>
              <w:rPr>
                <w:sz w:val="18"/>
              </w:rPr>
            </w:pPr>
            <w:r w:rsidRPr="0036589E">
              <w:rPr>
                <w:sz w:val="18"/>
              </w:rPr>
              <w:t>0</w:t>
            </w:r>
            <w:r>
              <w:rPr>
                <w:sz w:val="18"/>
              </w:rPr>
              <w:t>,</w:t>
            </w:r>
            <w:r w:rsidRPr="0036589E">
              <w:rPr>
                <w:sz w:val="18"/>
              </w:rPr>
              <w:t>4</w:t>
            </w:r>
          </w:p>
        </w:tc>
        <w:tc>
          <w:tcPr>
            <w:tcW w:w="557" w:type="dxa"/>
            <w:tcBorders>
              <w:top w:val="nil"/>
              <w:bottom w:val="nil"/>
            </w:tcBorders>
            <w:shd w:val="clear" w:color="auto" w:fill="auto"/>
            <w:vAlign w:val="bottom"/>
          </w:tcPr>
          <w:p w14:paraId="03C1D844" w14:textId="77777777" w:rsidR="004F779E" w:rsidRPr="0036589E" w:rsidRDefault="004F779E" w:rsidP="004F779E">
            <w:pPr>
              <w:suppressAutoHyphens w:val="0"/>
              <w:spacing w:before="40" w:after="40" w:line="220" w:lineRule="exact"/>
              <w:ind w:right="113"/>
              <w:jc w:val="right"/>
              <w:rPr>
                <w:sz w:val="18"/>
              </w:rPr>
            </w:pPr>
            <w:r w:rsidRPr="0036589E">
              <w:rPr>
                <w:sz w:val="18"/>
              </w:rPr>
              <w:t>0</w:t>
            </w:r>
            <w:r>
              <w:rPr>
                <w:sz w:val="18"/>
              </w:rPr>
              <w:t>,</w:t>
            </w:r>
            <w:r w:rsidRPr="0036589E">
              <w:rPr>
                <w:sz w:val="18"/>
              </w:rPr>
              <w:t>4</w:t>
            </w:r>
          </w:p>
        </w:tc>
        <w:tc>
          <w:tcPr>
            <w:tcW w:w="557" w:type="dxa"/>
            <w:tcBorders>
              <w:top w:val="nil"/>
              <w:bottom w:val="nil"/>
            </w:tcBorders>
            <w:shd w:val="clear" w:color="auto" w:fill="auto"/>
            <w:vAlign w:val="bottom"/>
          </w:tcPr>
          <w:p w14:paraId="3E924EFE" w14:textId="77777777" w:rsidR="004F779E" w:rsidRPr="0036589E" w:rsidRDefault="004F779E" w:rsidP="004F779E">
            <w:pPr>
              <w:suppressAutoHyphens w:val="0"/>
              <w:spacing w:before="40" w:after="40" w:line="220" w:lineRule="exact"/>
              <w:ind w:right="113"/>
              <w:jc w:val="right"/>
              <w:rPr>
                <w:sz w:val="18"/>
              </w:rPr>
            </w:pPr>
            <w:r w:rsidRPr="0036589E">
              <w:rPr>
                <w:sz w:val="18"/>
              </w:rPr>
              <w:t>0</w:t>
            </w:r>
            <w:r>
              <w:rPr>
                <w:sz w:val="18"/>
              </w:rPr>
              <w:t>,</w:t>
            </w:r>
            <w:r w:rsidRPr="0036589E">
              <w:rPr>
                <w:sz w:val="18"/>
              </w:rPr>
              <w:t>5</w:t>
            </w:r>
          </w:p>
        </w:tc>
        <w:tc>
          <w:tcPr>
            <w:tcW w:w="557" w:type="dxa"/>
            <w:tcBorders>
              <w:top w:val="nil"/>
              <w:bottom w:val="nil"/>
            </w:tcBorders>
            <w:shd w:val="clear" w:color="auto" w:fill="auto"/>
            <w:vAlign w:val="bottom"/>
          </w:tcPr>
          <w:p w14:paraId="0DED3926" w14:textId="77777777" w:rsidR="004F779E" w:rsidRPr="0036589E" w:rsidRDefault="004F779E" w:rsidP="004F779E">
            <w:pPr>
              <w:suppressAutoHyphens w:val="0"/>
              <w:spacing w:before="40" w:after="40" w:line="220" w:lineRule="exact"/>
              <w:ind w:right="113"/>
              <w:jc w:val="right"/>
              <w:rPr>
                <w:sz w:val="18"/>
              </w:rPr>
            </w:pPr>
            <w:r w:rsidRPr="0036589E">
              <w:rPr>
                <w:sz w:val="18"/>
              </w:rPr>
              <w:t>0</w:t>
            </w:r>
            <w:r>
              <w:rPr>
                <w:sz w:val="18"/>
              </w:rPr>
              <w:t>,</w:t>
            </w:r>
            <w:r w:rsidRPr="0036589E">
              <w:rPr>
                <w:sz w:val="18"/>
              </w:rPr>
              <w:t>5</w:t>
            </w:r>
          </w:p>
        </w:tc>
      </w:tr>
      <w:tr w:rsidR="004F779E" w:rsidRPr="0036589E" w14:paraId="1674FDDE" w14:textId="77777777" w:rsidTr="004F779E">
        <w:tc>
          <w:tcPr>
            <w:tcW w:w="1843" w:type="dxa"/>
            <w:tcBorders>
              <w:top w:val="nil"/>
              <w:bottom w:val="single" w:sz="4" w:space="0" w:color="auto"/>
            </w:tcBorders>
            <w:shd w:val="clear" w:color="auto" w:fill="auto"/>
          </w:tcPr>
          <w:p w14:paraId="447FD4D0" w14:textId="77777777" w:rsidR="004F779E" w:rsidRPr="0036589E" w:rsidRDefault="004F779E" w:rsidP="00007DBE">
            <w:pPr>
              <w:suppressAutoHyphens w:val="0"/>
              <w:spacing w:before="40" w:after="40" w:line="220" w:lineRule="exact"/>
              <w:ind w:left="28" w:right="113"/>
              <w:rPr>
                <w:sz w:val="18"/>
              </w:rPr>
            </w:pPr>
            <w:r>
              <w:rPr>
                <w:sz w:val="18"/>
              </w:rPr>
              <w:t>Здравоохранение</w:t>
            </w:r>
          </w:p>
        </w:tc>
        <w:tc>
          <w:tcPr>
            <w:tcW w:w="556" w:type="dxa"/>
            <w:tcBorders>
              <w:top w:val="nil"/>
              <w:bottom w:val="single" w:sz="4" w:space="0" w:color="auto"/>
            </w:tcBorders>
            <w:shd w:val="clear" w:color="auto" w:fill="auto"/>
            <w:vAlign w:val="bottom"/>
          </w:tcPr>
          <w:p w14:paraId="7714014E" w14:textId="77777777" w:rsidR="004F779E" w:rsidRPr="0036589E" w:rsidRDefault="004F779E" w:rsidP="004F779E">
            <w:pPr>
              <w:suppressAutoHyphens w:val="0"/>
              <w:spacing w:before="40" w:after="40" w:line="220" w:lineRule="exact"/>
              <w:ind w:right="113"/>
              <w:jc w:val="right"/>
              <w:rPr>
                <w:sz w:val="18"/>
              </w:rPr>
            </w:pPr>
            <w:r w:rsidRPr="0036589E">
              <w:rPr>
                <w:sz w:val="18"/>
              </w:rPr>
              <w:t>1</w:t>
            </w:r>
            <w:r>
              <w:rPr>
                <w:sz w:val="18"/>
              </w:rPr>
              <w:t>,</w:t>
            </w:r>
            <w:r w:rsidRPr="0036589E">
              <w:rPr>
                <w:sz w:val="18"/>
              </w:rPr>
              <w:t>8</w:t>
            </w:r>
          </w:p>
        </w:tc>
        <w:tc>
          <w:tcPr>
            <w:tcW w:w="557" w:type="dxa"/>
            <w:tcBorders>
              <w:top w:val="nil"/>
              <w:bottom w:val="single" w:sz="4" w:space="0" w:color="auto"/>
            </w:tcBorders>
            <w:shd w:val="clear" w:color="auto" w:fill="auto"/>
            <w:vAlign w:val="bottom"/>
          </w:tcPr>
          <w:p w14:paraId="5583140E" w14:textId="77777777" w:rsidR="004F779E" w:rsidRPr="0036589E" w:rsidRDefault="004F779E" w:rsidP="004F779E">
            <w:pPr>
              <w:suppressAutoHyphens w:val="0"/>
              <w:spacing w:before="40" w:after="40" w:line="220" w:lineRule="exact"/>
              <w:ind w:right="113"/>
              <w:jc w:val="right"/>
              <w:rPr>
                <w:sz w:val="18"/>
              </w:rPr>
            </w:pPr>
            <w:r w:rsidRPr="0036589E">
              <w:rPr>
                <w:sz w:val="18"/>
              </w:rPr>
              <w:t>1</w:t>
            </w:r>
            <w:r>
              <w:rPr>
                <w:sz w:val="18"/>
              </w:rPr>
              <w:t>,</w:t>
            </w:r>
            <w:r w:rsidRPr="0036589E">
              <w:rPr>
                <w:sz w:val="18"/>
              </w:rPr>
              <w:t>6</w:t>
            </w:r>
          </w:p>
        </w:tc>
        <w:tc>
          <w:tcPr>
            <w:tcW w:w="557" w:type="dxa"/>
            <w:tcBorders>
              <w:top w:val="nil"/>
              <w:bottom w:val="single" w:sz="4" w:space="0" w:color="auto"/>
            </w:tcBorders>
            <w:shd w:val="clear" w:color="auto" w:fill="auto"/>
            <w:vAlign w:val="bottom"/>
          </w:tcPr>
          <w:p w14:paraId="20A54DB5" w14:textId="77777777" w:rsidR="004F779E" w:rsidRPr="0036589E" w:rsidRDefault="004F779E" w:rsidP="004F779E">
            <w:pPr>
              <w:suppressAutoHyphens w:val="0"/>
              <w:spacing w:before="40" w:after="40" w:line="220" w:lineRule="exact"/>
              <w:ind w:right="113"/>
              <w:jc w:val="right"/>
              <w:rPr>
                <w:sz w:val="18"/>
              </w:rPr>
            </w:pPr>
            <w:r w:rsidRPr="0036589E">
              <w:rPr>
                <w:sz w:val="18"/>
              </w:rPr>
              <w:t>1</w:t>
            </w:r>
            <w:r>
              <w:rPr>
                <w:sz w:val="18"/>
              </w:rPr>
              <w:t>,</w:t>
            </w:r>
            <w:r w:rsidRPr="0036589E">
              <w:rPr>
                <w:sz w:val="18"/>
              </w:rPr>
              <w:t>8</w:t>
            </w:r>
          </w:p>
        </w:tc>
        <w:tc>
          <w:tcPr>
            <w:tcW w:w="557" w:type="dxa"/>
            <w:tcBorders>
              <w:top w:val="nil"/>
              <w:bottom w:val="single" w:sz="4" w:space="0" w:color="auto"/>
            </w:tcBorders>
            <w:shd w:val="clear" w:color="auto" w:fill="auto"/>
            <w:vAlign w:val="bottom"/>
          </w:tcPr>
          <w:p w14:paraId="00A2CC75" w14:textId="77777777" w:rsidR="004F779E" w:rsidRPr="0036589E" w:rsidRDefault="004F779E" w:rsidP="004F779E">
            <w:pPr>
              <w:suppressAutoHyphens w:val="0"/>
              <w:spacing w:before="40" w:after="40" w:line="220" w:lineRule="exact"/>
              <w:ind w:right="113"/>
              <w:jc w:val="right"/>
              <w:rPr>
                <w:sz w:val="18"/>
              </w:rPr>
            </w:pPr>
            <w:r w:rsidRPr="0036589E">
              <w:rPr>
                <w:sz w:val="18"/>
              </w:rPr>
              <w:t>1</w:t>
            </w:r>
            <w:r>
              <w:rPr>
                <w:sz w:val="18"/>
              </w:rPr>
              <w:t>,</w:t>
            </w:r>
            <w:r w:rsidRPr="0036589E">
              <w:rPr>
                <w:sz w:val="18"/>
              </w:rPr>
              <w:t>7</w:t>
            </w:r>
          </w:p>
        </w:tc>
        <w:tc>
          <w:tcPr>
            <w:tcW w:w="557" w:type="dxa"/>
            <w:tcBorders>
              <w:top w:val="nil"/>
              <w:bottom w:val="single" w:sz="4" w:space="0" w:color="auto"/>
            </w:tcBorders>
            <w:shd w:val="clear" w:color="auto" w:fill="auto"/>
            <w:vAlign w:val="bottom"/>
          </w:tcPr>
          <w:p w14:paraId="008A64B9" w14:textId="77777777" w:rsidR="004F779E" w:rsidRPr="0036589E" w:rsidRDefault="004F779E" w:rsidP="004F779E">
            <w:pPr>
              <w:suppressAutoHyphens w:val="0"/>
              <w:spacing w:before="40" w:after="40" w:line="220" w:lineRule="exact"/>
              <w:ind w:right="113"/>
              <w:jc w:val="right"/>
              <w:rPr>
                <w:sz w:val="18"/>
              </w:rPr>
            </w:pPr>
            <w:r w:rsidRPr="0036589E">
              <w:rPr>
                <w:sz w:val="18"/>
              </w:rPr>
              <w:t>1</w:t>
            </w:r>
            <w:r>
              <w:rPr>
                <w:sz w:val="18"/>
              </w:rPr>
              <w:t>,</w:t>
            </w:r>
            <w:r w:rsidRPr="0036589E">
              <w:rPr>
                <w:sz w:val="18"/>
              </w:rPr>
              <w:t>8</w:t>
            </w:r>
          </w:p>
        </w:tc>
        <w:tc>
          <w:tcPr>
            <w:tcW w:w="557" w:type="dxa"/>
            <w:tcBorders>
              <w:top w:val="nil"/>
              <w:bottom w:val="single" w:sz="4" w:space="0" w:color="auto"/>
            </w:tcBorders>
            <w:shd w:val="clear" w:color="auto" w:fill="auto"/>
            <w:vAlign w:val="bottom"/>
          </w:tcPr>
          <w:p w14:paraId="5846B3DF" w14:textId="77777777" w:rsidR="004F779E" w:rsidRPr="0036589E" w:rsidRDefault="004F779E" w:rsidP="004F779E">
            <w:pPr>
              <w:suppressAutoHyphens w:val="0"/>
              <w:spacing w:before="40" w:after="40" w:line="220" w:lineRule="exact"/>
              <w:ind w:right="113"/>
              <w:jc w:val="right"/>
              <w:rPr>
                <w:sz w:val="18"/>
              </w:rPr>
            </w:pPr>
            <w:r w:rsidRPr="0036589E">
              <w:rPr>
                <w:sz w:val="18"/>
              </w:rPr>
              <w:t>1</w:t>
            </w:r>
            <w:r>
              <w:rPr>
                <w:sz w:val="18"/>
              </w:rPr>
              <w:t>,</w:t>
            </w:r>
            <w:r w:rsidRPr="0036589E">
              <w:rPr>
                <w:sz w:val="18"/>
              </w:rPr>
              <w:t>8</w:t>
            </w:r>
          </w:p>
        </w:tc>
        <w:tc>
          <w:tcPr>
            <w:tcW w:w="557" w:type="dxa"/>
            <w:tcBorders>
              <w:top w:val="nil"/>
              <w:bottom w:val="single" w:sz="4" w:space="0" w:color="auto"/>
            </w:tcBorders>
            <w:shd w:val="clear" w:color="auto" w:fill="auto"/>
            <w:vAlign w:val="bottom"/>
          </w:tcPr>
          <w:p w14:paraId="2B6F4CDD" w14:textId="77777777" w:rsidR="004F779E" w:rsidRPr="0036589E" w:rsidRDefault="004F779E" w:rsidP="004F779E">
            <w:pPr>
              <w:suppressAutoHyphens w:val="0"/>
              <w:spacing w:before="40" w:after="40" w:line="220" w:lineRule="exact"/>
              <w:ind w:right="113"/>
              <w:jc w:val="right"/>
              <w:rPr>
                <w:sz w:val="18"/>
              </w:rPr>
            </w:pPr>
            <w:r w:rsidRPr="0036589E">
              <w:rPr>
                <w:sz w:val="18"/>
              </w:rPr>
              <w:t>1</w:t>
            </w:r>
            <w:r>
              <w:rPr>
                <w:sz w:val="18"/>
              </w:rPr>
              <w:t>,</w:t>
            </w:r>
            <w:r w:rsidRPr="0036589E">
              <w:rPr>
                <w:sz w:val="18"/>
              </w:rPr>
              <w:t>8</w:t>
            </w:r>
          </w:p>
        </w:tc>
        <w:tc>
          <w:tcPr>
            <w:tcW w:w="556" w:type="dxa"/>
            <w:tcBorders>
              <w:top w:val="nil"/>
              <w:bottom w:val="single" w:sz="4" w:space="0" w:color="auto"/>
            </w:tcBorders>
            <w:shd w:val="clear" w:color="auto" w:fill="auto"/>
            <w:vAlign w:val="bottom"/>
          </w:tcPr>
          <w:p w14:paraId="67E47327" w14:textId="77777777" w:rsidR="004F779E" w:rsidRPr="0036589E" w:rsidRDefault="004F779E" w:rsidP="004F779E">
            <w:pPr>
              <w:suppressAutoHyphens w:val="0"/>
              <w:spacing w:before="40" w:after="40" w:line="220" w:lineRule="exact"/>
              <w:ind w:right="113"/>
              <w:jc w:val="right"/>
              <w:rPr>
                <w:sz w:val="18"/>
              </w:rPr>
            </w:pPr>
            <w:r w:rsidRPr="0036589E">
              <w:rPr>
                <w:sz w:val="18"/>
              </w:rPr>
              <w:t>2</w:t>
            </w:r>
            <w:r>
              <w:rPr>
                <w:sz w:val="18"/>
              </w:rPr>
              <w:t>,</w:t>
            </w:r>
            <w:r w:rsidRPr="0036589E">
              <w:rPr>
                <w:sz w:val="18"/>
              </w:rPr>
              <w:t>0</w:t>
            </w:r>
          </w:p>
        </w:tc>
        <w:tc>
          <w:tcPr>
            <w:tcW w:w="557" w:type="dxa"/>
            <w:tcBorders>
              <w:top w:val="nil"/>
              <w:bottom w:val="single" w:sz="4" w:space="0" w:color="auto"/>
            </w:tcBorders>
            <w:shd w:val="clear" w:color="auto" w:fill="auto"/>
            <w:vAlign w:val="bottom"/>
          </w:tcPr>
          <w:p w14:paraId="42229A33" w14:textId="77777777" w:rsidR="004F779E" w:rsidRPr="0036589E" w:rsidRDefault="004F779E" w:rsidP="004F779E">
            <w:pPr>
              <w:suppressAutoHyphens w:val="0"/>
              <w:spacing w:before="40" w:after="40" w:line="220" w:lineRule="exact"/>
              <w:ind w:right="113"/>
              <w:jc w:val="right"/>
              <w:rPr>
                <w:sz w:val="18"/>
              </w:rPr>
            </w:pPr>
            <w:r w:rsidRPr="0036589E">
              <w:rPr>
                <w:sz w:val="18"/>
              </w:rPr>
              <w:t>1</w:t>
            </w:r>
            <w:r>
              <w:rPr>
                <w:sz w:val="18"/>
              </w:rPr>
              <w:t>,</w:t>
            </w:r>
            <w:r w:rsidRPr="0036589E">
              <w:rPr>
                <w:sz w:val="18"/>
              </w:rPr>
              <w:t>9</w:t>
            </w:r>
          </w:p>
        </w:tc>
        <w:tc>
          <w:tcPr>
            <w:tcW w:w="557" w:type="dxa"/>
            <w:tcBorders>
              <w:top w:val="nil"/>
              <w:bottom w:val="single" w:sz="4" w:space="0" w:color="auto"/>
            </w:tcBorders>
            <w:shd w:val="clear" w:color="auto" w:fill="auto"/>
            <w:vAlign w:val="bottom"/>
          </w:tcPr>
          <w:p w14:paraId="44827A1B" w14:textId="77777777" w:rsidR="004F779E" w:rsidRPr="0036589E" w:rsidRDefault="004F779E" w:rsidP="004F779E">
            <w:pPr>
              <w:suppressAutoHyphens w:val="0"/>
              <w:spacing w:before="40" w:after="40" w:line="220" w:lineRule="exact"/>
              <w:ind w:right="113"/>
              <w:jc w:val="right"/>
              <w:rPr>
                <w:sz w:val="18"/>
              </w:rPr>
            </w:pPr>
            <w:r w:rsidRPr="0036589E">
              <w:rPr>
                <w:sz w:val="18"/>
              </w:rPr>
              <w:t>1</w:t>
            </w:r>
            <w:r>
              <w:rPr>
                <w:sz w:val="18"/>
              </w:rPr>
              <w:t>,</w:t>
            </w:r>
            <w:r w:rsidRPr="0036589E">
              <w:rPr>
                <w:sz w:val="18"/>
              </w:rPr>
              <w:t>9</w:t>
            </w:r>
          </w:p>
        </w:tc>
        <w:tc>
          <w:tcPr>
            <w:tcW w:w="557" w:type="dxa"/>
            <w:tcBorders>
              <w:top w:val="nil"/>
              <w:bottom w:val="single" w:sz="4" w:space="0" w:color="auto"/>
            </w:tcBorders>
            <w:shd w:val="clear" w:color="auto" w:fill="auto"/>
            <w:vAlign w:val="bottom"/>
          </w:tcPr>
          <w:p w14:paraId="5C934702" w14:textId="77777777" w:rsidR="004F779E" w:rsidRPr="0036589E" w:rsidRDefault="004F779E" w:rsidP="004F779E">
            <w:pPr>
              <w:suppressAutoHyphens w:val="0"/>
              <w:spacing w:before="40" w:after="40" w:line="220" w:lineRule="exact"/>
              <w:ind w:right="113"/>
              <w:jc w:val="right"/>
              <w:rPr>
                <w:sz w:val="18"/>
              </w:rPr>
            </w:pPr>
            <w:r w:rsidRPr="0036589E">
              <w:rPr>
                <w:sz w:val="18"/>
              </w:rPr>
              <w:t>2</w:t>
            </w:r>
            <w:r>
              <w:rPr>
                <w:sz w:val="18"/>
              </w:rPr>
              <w:t>,</w:t>
            </w:r>
            <w:r w:rsidRPr="0036589E">
              <w:rPr>
                <w:sz w:val="18"/>
              </w:rPr>
              <w:t>0</w:t>
            </w:r>
          </w:p>
        </w:tc>
        <w:tc>
          <w:tcPr>
            <w:tcW w:w="557" w:type="dxa"/>
            <w:tcBorders>
              <w:top w:val="nil"/>
              <w:bottom w:val="single" w:sz="4" w:space="0" w:color="auto"/>
            </w:tcBorders>
            <w:shd w:val="clear" w:color="auto" w:fill="auto"/>
            <w:vAlign w:val="bottom"/>
          </w:tcPr>
          <w:p w14:paraId="1917F278" w14:textId="77777777" w:rsidR="004F779E" w:rsidRPr="0036589E" w:rsidRDefault="004F779E" w:rsidP="004F779E">
            <w:pPr>
              <w:suppressAutoHyphens w:val="0"/>
              <w:spacing w:before="40" w:after="40" w:line="220" w:lineRule="exact"/>
              <w:ind w:right="113"/>
              <w:jc w:val="right"/>
              <w:rPr>
                <w:sz w:val="18"/>
              </w:rPr>
            </w:pPr>
            <w:r w:rsidRPr="0036589E">
              <w:rPr>
                <w:sz w:val="18"/>
              </w:rPr>
              <w:t>2</w:t>
            </w:r>
            <w:r>
              <w:rPr>
                <w:sz w:val="18"/>
              </w:rPr>
              <w:t>,</w:t>
            </w:r>
            <w:r w:rsidRPr="0036589E">
              <w:rPr>
                <w:sz w:val="18"/>
              </w:rPr>
              <w:t>0</w:t>
            </w:r>
          </w:p>
        </w:tc>
        <w:tc>
          <w:tcPr>
            <w:tcW w:w="557" w:type="dxa"/>
            <w:tcBorders>
              <w:top w:val="nil"/>
              <w:bottom w:val="single" w:sz="4" w:space="0" w:color="auto"/>
            </w:tcBorders>
            <w:shd w:val="clear" w:color="auto" w:fill="auto"/>
            <w:vAlign w:val="bottom"/>
          </w:tcPr>
          <w:p w14:paraId="46BD97CC" w14:textId="77777777" w:rsidR="004F779E" w:rsidRPr="0036589E" w:rsidRDefault="004F779E" w:rsidP="004F779E">
            <w:pPr>
              <w:suppressAutoHyphens w:val="0"/>
              <w:spacing w:before="40" w:after="40" w:line="220" w:lineRule="exact"/>
              <w:ind w:right="113"/>
              <w:jc w:val="right"/>
              <w:rPr>
                <w:sz w:val="18"/>
              </w:rPr>
            </w:pPr>
            <w:r w:rsidRPr="0036589E">
              <w:rPr>
                <w:sz w:val="18"/>
              </w:rPr>
              <w:t>2</w:t>
            </w:r>
            <w:r>
              <w:rPr>
                <w:sz w:val="18"/>
              </w:rPr>
              <w:t>,</w:t>
            </w:r>
            <w:r w:rsidRPr="0036589E">
              <w:rPr>
                <w:sz w:val="18"/>
              </w:rPr>
              <w:t>1</w:t>
            </w:r>
          </w:p>
        </w:tc>
        <w:tc>
          <w:tcPr>
            <w:tcW w:w="557" w:type="dxa"/>
            <w:tcBorders>
              <w:top w:val="nil"/>
              <w:bottom w:val="single" w:sz="4" w:space="0" w:color="auto"/>
            </w:tcBorders>
            <w:shd w:val="clear" w:color="auto" w:fill="auto"/>
            <w:vAlign w:val="bottom"/>
          </w:tcPr>
          <w:p w14:paraId="72753B68" w14:textId="77777777" w:rsidR="004F779E" w:rsidRPr="0036589E" w:rsidRDefault="004F779E" w:rsidP="004F779E">
            <w:pPr>
              <w:suppressAutoHyphens w:val="0"/>
              <w:spacing w:before="40" w:after="40" w:line="220" w:lineRule="exact"/>
              <w:ind w:right="113"/>
              <w:jc w:val="right"/>
              <w:rPr>
                <w:sz w:val="18"/>
              </w:rPr>
            </w:pPr>
            <w:r w:rsidRPr="0036589E">
              <w:rPr>
                <w:sz w:val="18"/>
              </w:rPr>
              <w:t>2</w:t>
            </w:r>
            <w:r>
              <w:rPr>
                <w:sz w:val="18"/>
              </w:rPr>
              <w:t>,</w:t>
            </w:r>
            <w:r w:rsidRPr="0036589E">
              <w:rPr>
                <w:sz w:val="18"/>
              </w:rPr>
              <w:t>1</w:t>
            </w:r>
          </w:p>
        </w:tc>
      </w:tr>
      <w:tr w:rsidR="004F779E" w:rsidRPr="0036589E" w14:paraId="0295D6D4" w14:textId="77777777" w:rsidTr="004F779E">
        <w:tc>
          <w:tcPr>
            <w:tcW w:w="1843" w:type="dxa"/>
            <w:tcBorders>
              <w:top w:val="single" w:sz="4" w:space="0" w:color="auto"/>
            </w:tcBorders>
            <w:shd w:val="clear" w:color="auto" w:fill="auto"/>
          </w:tcPr>
          <w:p w14:paraId="213BF582" w14:textId="77777777" w:rsidR="004F779E" w:rsidRPr="0036589E" w:rsidRDefault="004F779E" w:rsidP="004F779E">
            <w:pPr>
              <w:suppressAutoHyphens w:val="0"/>
              <w:spacing w:before="80" w:after="80" w:line="220" w:lineRule="exact"/>
              <w:ind w:left="283"/>
              <w:rPr>
                <w:b/>
                <w:sz w:val="18"/>
              </w:rPr>
            </w:pPr>
            <w:r>
              <w:rPr>
                <w:b/>
                <w:sz w:val="18"/>
              </w:rPr>
              <w:t>Итого СПФУ</w:t>
            </w:r>
          </w:p>
        </w:tc>
        <w:tc>
          <w:tcPr>
            <w:tcW w:w="556" w:type="dxa"/>
            <w:tcBorders>
              <w:top w:val="single" w:sz="4" w:space="0" w:color="auto"/>
            </w:tcBorders>
            <w:shd w:val="clear" w:color="auto" w:fill="auto"/>
            <w:vAlign w:val="bottom"/>
          </w:tcPr>
          <w:p w14:paraId="14463720" w14:textId="77777777" w:rsidR="004F779E" w:rsidRPr="0036589E" w:rsidRDefault="004F779E" w:rsidP="004F779E">
            <w:pPr>
              <w:suppressAutoHyphens w:val="0"/>
              <w:spacing w:before="80" w:after="80" w:line="220" w:lineRule="exact"/>
              <w:ind w:right="113"/>
              <w:jc w:val="right"/>
              <w:rPr>
                <w:b/>
                <w:sz w:val="18"/>
              </w:rPr>
            </w:pPr>
            <w:r w:rsidRPr="0036589E">
              <w:rPr>
                <w:b/>
                <w:sz w:val="18"/>
              </w:rPr>
              <w:t>12</w:t>
            </w:r>
            <w:r>
              <w:rPr>
                <w:b/>
                <w:sz w:val="18"/>
              </w:rPr>
              <w:t>,</w:t>
            </w:r>
            <w:r w:rsidRPr="0036589E">
              <w:rPr>
                <w:b/>
                <w:sz w:val="18"/>
              </w:rPr>
              <w:t>8</w:t>
            </w:r>
          </w:p>
        </w:tc>
        <w:tc>
          <w:tcPr>
            <w:tcW w:w="557" w:type="dxa"/>
            <w:tcBorders>
              <w:top w:val="single" w:sz="4" w:space="0" w:color="auto"/>
            </w:tcBorders>
            <w:shd w:val="clear" w:color="auto" w:fill="auto"/>
            <w:vAlign w:val="bottom"/>
          </w:tcPr>
          <w:p w14:paraId="64BD7142" w14:textId="77777777" w:rsidR="004F779E" w:rsidRPr="0036589E" w:rsidRDefault="004F779E" w:rsidP="004F779E">
            <w:pPr>
              <w:suppressAutoHyphens w:val="0"/>
              <w:spacing w:before="80" w:after="80" w:line="220" w:lineRule="exact"/>
              <w:ind w:right="113"/>
              <w:jc w:val="right"/>
              <w:rPr>
                <w:b/>
                <w:sz w:val="18"/>
              </w:rPr>
            </w:pPr>
            <w:r w:rsidRPr="0036589E">
              <w:rPr>
                <w:b/>
                <w:sz w:val="18"/>
              </w:rPr>
              <w:t>12</w:t>
            </w:r>
            <w:r>
              <w:rPr>
                <w:b/>
                <w:sz w:val="18"/>
              </w:rPr>
              <w:t>,</w:t>
            </w:r>
            <w:r w:rsidRPr="0036589E">
              <w:rPr>
                <w:b/>
                <w:sz w:val="18"/>
              </w:rPr>
              <w:t>6</w:t>
            </w:r>
          </w:p>
        </w:tc>
        <w:tc>
          <w:tcPr>
            <w:tcW w:w="557" w:type="dxa"/>
            <w:tcBorders>
              <w:top w:val="single" w:sz="4" w:space="0" w:color="auto"/>
            </w:tcBorders>
            <w:shd w:val="clear" w:color="auto" w:fill="auto"/>
            <w:vAlign w:val="bottom"/>
          </w:tcPr>
          <w:p w14:paraId="52AED860" w14:textId="77777777" w:rsidR="004F779E" w:rsidRPr="0036589E" w:rsidRDefault="004F779E" w:rsidP="004F779E">
            <w:pPr>
              <w:suppressAutoHyphens w:val="0"/>
              <w:spacing w:before="80" w:after="80" w:line="220" w:lineRule="exact"/>
              <w:ind w:right="113"/>
              <w:jc w:val="right"/>
              <w:rPr>
                <w:b/>
                <w:sz w:val="18"/>
              </w:rPr>
            </w:pPr>
            <w:r w:rsidRPr="0036589E">
              <w:rPr>
                <w:b/>
                <w:sz w:val="18"/>
              </w:rPr>
              <w:t>13</w:t>
            </w:r>
            <w:r>
              <w:rPr>
                <w:b/>
                <w:sz w:val="18"/>
              </w:rPr>
              <w:t>,</w:t>
            </w:r>
            <w:r w:rsidRPr="0036589E">
              <w:rPr>
                <w:b/>
                <w:sz w:val="18"/>
              </w:rPr>
              <w:t>2</w:t>
            </w:r>
          </w:p>
        </w:tc>
        <w:tc>
          <w:tcPr>
            <w:tcW w:w="557" w:type="dxa"/>
            <w:tcBorders>
              <w:top w:val="single" w:sz="4" w:space="0" w:color="auto"/>
            </w:tcBorders>
            <w:shd w:val="clear" w:color="auto" w:fill="auto"/>
            <w:vAlign w:val="bottom"/>
          </w:tcPr>
          <w:p w14:paraId="18AFCE31" w14:textId="77777777" w:rsidR="004F779E" w:rsidRPr="0036589E" w:rsidRDefault="004F779E" w:rsidP="004F779E">
            <w:pPr>
              <w:suppressAutoHyphens w:val="0"/>
              <w:spacing w:before="80" w:after="80" w:line="220" w:lineRule="exact"/>
              <w:ind w:right="113"/>
              <w:jc w:val="right"/>
              <w:rPr>
                <w:b/>
                <w:sz w:val="18"/>
              </w:rPr>
            </w:pPr>
            <w:r w:rsidRPr="0036589E">
              <w:rPr>
                <w:b/>
                <w:sz w:val="18"/>
              </w:rPr>
              <w:t>13</w:t>
            </w:r>
            <w:r>
              <w:rPr>
                <w:b/>
                <w:sz w:val="18"/>
              </w:rPr>
              <w:t>,</w:t>
            </w:r>
            <w:r w:rsidRPr="0036589E">
              <w:rPr>
                <w:b/>
                <w:sz w:val="18"/>
              </w:rPr>
              <w:t>9</w:t>
            </w:r>
          </w:p>
        </w:tc>
        <w:tc>
          <w:tcPr>
            <w:tcW w:w="557" w:type="dxa"/>
            <w:tcBorders>
              <w:top w:val="single" w:sz="4" w:space="0" w:color="auto"/>
            </w:tcBorders>
            <w:shd w:val="clear" w:color="auto" w:fill="auto"/>
            <w:vAlign w:val="bottom"/>
          </w:tcPr>
          <w:p w14:paraId="2B85F62F" w14:textId="77777777" w:rsidR="004F779E" w:rsidRPr="0036589E" w:rsidRDefault="004F779E" w:rsidP="004F779E">
            <w:pPr>
              <w:suppressAutoHyphens w:val="0"/>
              <w:spacing w:before="80" w:after="80" w:line="220" w:lineRule="exact"/>
              <w:ind w:right="113"/>
              <w:jc w:val="right"/>
              <w:rPr>
                <w:b/>
                <w:sz w:val="18"/>
              </w:rPr>
            </w:pPr>
            <w:r w:rsidRPr="0036589E">
              <w:rPr>
                <w:b/>
                <w:sz w:val="18"/>
              </w:rPr>
              <w:t>14</w:t>
            </w:r>
            <w:r>
              <w:rPr>
                <w:b/>
                <w:sz w:val="18"/>
              </w:rPr>
              <w:t>,</w:t>
            </w:r>
            <w:r w:rsidRPr="0036589E">
              <w:rPr>
                <w:b/>
                <w:sz w:val="18"/>
              </w:rPr>
              <w:t>2</w:t>
            </w:r>
          </w:p>
        </w:tc>
        <w:tc>
          <w:tcPr>
            <w:tcW w:w="557" w:type="dxa"/>
            <w:tcBorders>
              <w:top w:val="single" w:sz="4" w:space="0" w:color="auto"/>
            </w:tcBorders>
            <w:shd w:val="clear" w:color="auto" w:fill="auto"/>
            <w:vAlign w:val="bottom"/>
          </w:tcPr>
          <w:p w14:paraId="4D422E62" w14:textId="77777777" w:rsidR="004F779E" w:rsidRPr="0036589E" w:rsidRDefault="004F779E" w:rsidP="004F779E">
            <w:pPr>
              <w:suppressAutoHyphens w:val="0"/>
              <w:spacing w:before="80" w:after="80" w:line="220" w:lineRule="exact"/>
              <w:ind w:right="113"/>
              <w:jc w:val="right"/>
              <w:rPr>
                <w:b/>
                <w:sz w:val="18"/>
              </w:rPr>
            </w:pPr>
            <w:r w:rsidRPr="0036589E">
              <w:rPr>
                <w:b/>
                <w:sz w:val="18"/>
              </w:rPr>
              <w:t>14</w:t>
            </w:r>
            <w:r>
              <w:rPr>
                <w:b/>
                <w:sz w:val="18"/>
              </w:rPr>
              <w:t>,</w:t>
            </w:r>
            <w:r w:rsidRPr="0036589E">
              <w:rPr>
                <w:b/>
                <w:sz w:val="18"/>
              </w:rPr>
              <w:t>2</w:t>
            </w:r>
          </w:p>
        </w:tc>
        <w:tc>
          <w:tcPr>
            <w:tcW w:w="557" w:type="dxa"/>
            <w:tcBorders>
              <w:top w:val="single" w:sz="4" w:space="0" w:color="auto"/>
            </w:tcBorders>
            <w:shd w:val="clear" w:color="auto" w:fill="auto"/>
            <w:vAlign w:val="bottom"/>
          </w:tcPr>
          <w:p w14:paraId="7EFA401D" w14:textId="77777777" w:rsidR="004F779E" w:rsidRPr="0036589E" w:rsidRDefault="004F779E" w:rsidP="004F779E">
            <w:pPr>
              <w:suppressAutoHyphens w:val="0"/>
              <w:spacing w:before="80" w:after="80" w:line="220" w:lineRule="exact"/>
              <w:ind w:right="113"/>
              <w:jc w:val="right"/>
              <w:rPr>
                <w:b/>
                <w:sz w:val="18"/>
              </w:rPr>
            </w:pPr>
            <w:r w:rsidRPr="0036589E">
              <w:rPr>
                <w:b/>
                <w:sz w:val="18"/>
              </w:rPr>
              <w:t>14</w:t>
            </w:r>
            <w:r>
              <w:rPr>
                <w:b/>
                <w:sz w:val="18"/>
              </w:rPr>
              <w:t>,</w:t>
            </w:r>
            <w:r w:rsidRPr="0036589E">
              <w:rPr>
                <w:b/>
                <w:sz w:val="18"/>
              </w:rPr>
              <w:t>1</w:t>
            </w:r>
          </w:p>
        </w:tc>
        <w:tc>
          <w:tcPr>
            <w:tcW w:w="556" w:type="dxa"/>
            <w:tcBorders>
              <w:top w:val="single" w:sz="4" w:space="0" w:color="auto"/>
            </w:tcBorders>
            <w:shd w:val="clear" w:color="auto" w:fill="auto"/>
            <w:vAlign w:val="bottom"/>
          </w:tcPr>
          <w:p w14:paraId="617A828F" w14:textId="77777777" w:rsidR="004F779E" w:rsidRPr="0036589E" w:rsidRDefault="004F779E" w:rsidP="004F779E">
            <w:pPr>
              <w:suppressAutoHyphens w:val="0"/>
              <w:spacing w:before="80" w:after="80" w:line="220" w:lineRule="exact"/>
              <w:ind w:right="113"/>
              <w:jc w:val="right"/>
              <w:rPr>
                <w:b/>
                <w:sz w:val="18"/>
              </w:rPr>
            </w:pPr>
            <w:r w:rsidRPr="0036589E">
              <w:rPr>
                <w:b/>
                <w:sz w:val="18"/>
              </w:rPr>
              <w:t>15</w:t>
            </w:r>
            <w:r>
              <w:rPr>
                <w:b/>
                <w:sz w:val="18"/>
              </w:rPr>
              <w:t>,</w:t>
            </w:r>
            <w:r w:rsidRPr="0036589E">
              <w:rPr>
                <w:b/>
                <w:sz w:val="18"/>
              </w:rPr>
              <w:t>4</w:t>
            </w:r>
          </w:p>
        </w:tc>
        <w:tc>
          <w:tcPr>
            <w:tcW w:w="557" w:type="dxa"/>
            <w:tcBorders>
              <w:top w:val="single" w:sz="4" w:space="0" w:color="auto"/>
            </w:tcBorders>
            <w:shd w:val="clear" w:color="auto" w:fill="auto"/>
            <w:vAlign w:val="bottom"/>
          </w:tcPr>
          <w:p w14:paraId="33EF82B0" w14:textId="77777777" w:rsidR="004F779E" w:rsidRPr="0036589E" w:rsidRDefault="004F779E" w:rsidP="004F779E">
            <w:pPr>
              <w:suppressAutoHyphens w:val="0"/>
              <w:spacing w:before="80" w:after="80" w:line="220" w:lineRule="exact"/>
              <w:ind w:right="113"/>
              <w:jc w:val="right"/>
              <w:rPr>
                <w:b/>
                <w:sz w:val="18"/>
              </w:rPr>
            </w:pPr>
            <w:r w:rsidRPr="0036589E">
              <w:rPr>
                <w:b/>
                <w:sz w:val="18"/>
              </w:rPr>
              <w:t>14</w:t>
            </w:r>
            <w:r>
              <w:rPr>
                <w:b/>
                <w:sz w:val="18"/>
              </w:rPr>
              <w:t>,</w:t>
            </w:r>
            <w:r w:rsidRPr="0036589E">
              <w:rPr>
                <w:b/>
                <w:sz w:val="18"/>
              </w:rPr>
              <w:t>9</w:t>
            </w:r>
          </w:p>
        </w:tc>
        <w:tc>
          <w:tcPr>
            <w:tcW w:w="557" w:type="dxa"/>
            <w:tcBorders>
              <w:top w:val="single" w:sz="4" w:space="0" w:color="auto"/>
            </w:tcBorders>
            <w:shd w:val="clear" w:color="auto" w:fill="auto"/>
            <w:vAlign w:val="bottom"/>
          </w:tcPr>
          <w:p w14:paraId="06757282" w14:textId="77777777" w:rsidR="004F779E" w:rsidRPr="0036589E" w:rsidRDefault="004F779E" w:rsidP="004F779E">
            <w:pPr>
              <w:suppressAutoHyphens w:val="0"/>
              <w:spacing w:before="80" w:after="80" w:line="220" w:lineRule="exact"/>
              <w:ind w:right="113"/>
              <w:jc w:val="right"/>
              <w:rPr>
                <w:b/>
                <w:sz w:val="18"/>
              </w:rPr>
            </w:pPr>
            <w:r w:rsidRPr="0036589E">
              <w:rPr>
                <w:b/>
                <w:sz w:val="18"/>
              </w:rPr>
              <w:t>15</w:t>
            </w:r>
            <w:r>
              <w:rPr>
                <w:b/>
                <w:sz w:val="18"/>
              </w:rPr>
              <w:t>,</w:t>
            </w:r>
            <w:r w:rsidRPr="0036589E">
              <w:rPr>
                <w:b/>
                <w:sz w:val="18"/>
              </w:rPr>
              <w:t>0</w:t>
            </w:r>
          </w:p>
        </w:tc>
        <w:tc>
          <w:tcPr>
            <w:tcW w:w="557" w:type="dxa"/>
            <w:tcBorders>
              <w:top w:val="single" w:sz="4" w:space="0" w:color="auto"/>
            </w:tcBorders>
            <w:shd w:val="clear" w:color="auto" w:fill="auto"/>
            <w:vAlign w:val="bottom"/>
          </w:tcPr>
          <w:p w14:paraId="62B68D29" w14:textId="77777777" w:rsidR="004F779E" w:rsidRPr="0036589E" w:rsidRDefault="004F779E" w:rsidP="004F779E">
            <w:pPr>
              <w:suppressAutoHyphens w:val="0"/>
              <w:spacing w:before="80" w:after="80" w:line="220" w:lineRule="exact"/>
              <w:ind w:right="113"/>
              <w:jc w:val="right"/>
              <w:rPr>
                <w:b/>
                <w:sz w:val="18"/>
              </w:rPr>
            </w:pPr>
            <w:r w:rsidRPr="0036589E">
              <w:rPr>
                <w:b/>
                <w:sz w:val="18"/>
              </w:rPr>
              <w:t>15</w:t>
            </w:r>
            <w:r>
              <w:rPr>
                <w:b/>
                <w:sz w:val="18"/>
              </w:rPr>
              <w:t>,</w:t>
            </w:r>
            <w:r w:rsidRPr="0036589E">
              <w:rPr>
                <w:b/>
                <w:sz w:val="18"/>
              </w:rPr>
              <w:t>8</w:t>
            </w:r>
          </w:p>
        </w:tc>
        <w:tc>
          <w:tcPr>
            <w:tcW w:w="557" w:type="dxa"/>
            <w:tcBorders>
              <w:top w:val="single" w:sz="4" w:space="0" w:color="auto"/>
            </w:tcBorders>
            <w:shd w:val="clear" w:color="auto" w:fill="auto"/>
            <w:vAlign w:val="bottom"/>
          </w:tcPr>
          <w:p w14:paraId="105256FB" w14:textId="77777777" w:rsidR="004F779E" w:rsidRPr="0036589E" w:rsidRDefault="004F779E" w:rsidP="004F779E">
            <w:pPr>
              <w:suppressAutoHyphens w:val="0"/>
              <w:spacing w:before="80" w:after="80" w:line="220" w:lineRule="exact"/>
              <w:ind w:right="113"/>
              <w:jc w:val="right"/>
              <w:rPr>
                <w:b/>
                <w:sz w:val="18"/>
              </w:rPr>
            </w:pPr>
            <w:r w:rsidRPr="0036589E">
              <w:rPr>
                <w:b/>
                <w:sz w:val="18"/>
              </w:rPr>
              <w:t>15</w:t>
            </w:r>
            <w:r>
              <w:rPr>
                <w:b/>
                <w:sz w:val="18"/>
              </w:rPr>
              <w:t>,</w:t>
            </w:r>
            <w:r w:rsidRPr="0036589E">
              <w:rPr>
                <w:b/>
                <w:sz w:val="18"/>
              </w:rPr>
              <w:t>8</w:t>
            </w:r>
          </w:p>
        </w:tc>
        <w:tc>
          <w:tcPr>
            <w:tcW w:w="557" w:type="dxa"/>
            <w:tcBorders>
              <w:top w:val="single" w:sz="4" w:space="0" w:color="auto"/>
            </w:tcBorders>
            <w:shd w:val="clear" w:color="auto" w:fill="auto"/>
            <w:vAlign w:val="bottom"/>
          </w:tcPr>
          <w:p w14:paraId="41DFA30A" w14:textId="77777777" w:rsidR="004F779E" w:rsidRPr="0036589E" w:rsidRDefault="004F779E" w:rsidP="004F779E">
            <w:pPr>
              <w:suppressAutoHyphens w:val="0"/>
              <w:spacing w:before="80" w:after="80" w:line="220" w:lineRule="exact"/>
              <w:ind w:right="113"/>
              <w:jc w:val="right"/>
              <w:rPr>
                <w:b/>
                <w:sz w:val="18"/>
              </w:rPr>
            </w:pPr>
            <w:r w:rsidRPr="0036589E">
              <w:rPr>
                <w:b/>
                <w:sz w:val="18"/>
              </w:rPr>
              <w:t>17</w:t>
            </w:r>
            <w:r>
              <w:rPr>
                <w:b/>
                <w:sz w:val="18"/>
              </w:rPr>
              <w:t>,</w:t>
            </w:r>
            <w:r w:rsidRPr="0036589E">
              <w:rPr>
                <w:b/>
                <w:sz w:val="18"/>
              </w:rPr>
              <w:t>0</w:t>
            </w:r>
          </w:p>
        </w:tc>
        <w:tc>
          <w:tcPr>
            <w:tcW w:w="557" w:type="dxa"/>
            <w:tcBorders>
              <w:top w:val="single" w:sz="4" w:space="0" w:color="auto"/>
            </w:tcBorders>
            <w:shd w:val="clear" w:color="auto" w:fill="auto"/>
            <w:vAlign w:val="bottom"/>
          </w:tcPr>
          <w:p w14:paraId="3B7E97E4" w14:textId="77777777" w:rsidR="004F779E" w:rsidRPr="0036589E" w:rsidRDefault="004F779E" w:rsidP="004F779E">
            <w:pPr>
              <w:suppressAutoHyphens w:val="0"/>
              <w:spacing w:before="80" w:after="80" w:line="220" w:lineRule="exact"/>
              <w:ind w:right="113"/>
              <w:jc w:val="right"/>
              <w:rPr>
                <w:b/>
                <w:sz w:val="18"/>
              </w:rPr>
            </w:pPr>
            <w:r w:rsidRPr="0036589E">
              <w:rPr>
                <w:b/>
                <w:sz w:val="18"/>
              </w:rPr>
              <w:t>17</w:t>
            </w:r>
            <w:r>
              <w:rPr>
                <w:b/>
                <w:sz w:val="18"/>
              </w:rPr>
              <w:t>,</w:t>
            </w:r>
            <w:r w:rsidRPr="0036589E">
              <w:rPr>
                <w:b/>
                <w:sz w:val="18"/>
              </w:rPr>
              <w:t>5</w:t>
            </w:r>
          </w:p>
        </w:tc>
      </w:tr>
    </w:tbl>
    <w:p w14:paraId="495F440E" w14:textId="77777777" w:rsidR="00002357" w:rsidRPr="001E7F89" w:rsidRDefault="00002357" w:rsidP="00D547B2">
      <w:pPr>
        <w:pStyle w:val="SingleTxtG"/>
        <w:spacing w:before="80" w:after="0" w:line="220" w:lineRule="exact"/>
        <w:ind w:left="-42" w:firstLine="170"/>
        <w:rPr>
          <w:sz w:val="18"/>
        </w:rPr>
      </w:pPr>
      <w:r w:rsidRPr="001E7F89">
        <w:rPr>
          <w:i/>
          <w:sz w:val="18"/>
        </w:rPr>
        <w:t>Источник</w:t>
      </w:r>
      <w:r w:rsidRPr="001E7F89">
        <w:rPr>
          <w:sz w:val="18"/>
        </w:rPr>
        <w:t xml:space="preserve">: </w:t>
      </w:r>
      <w:r>
        <w:rPr>
          <w:sz w:val="18"/>
        </w:rPr>
        <w:t>Министерство экономики и БИГС</w:t>
      </w:r>
      <w:r w:rsidRPr="001E7F89">
        <w:rPr>
          <w:sz w:val="18"/>
        </w:rPr>
        <w:t>.</w:t>
      </w:r>
    </w:p>
    <w:p w14:paraId="66C29A0A" w14:textId="77777777" w:rsidR="00002357" w:rsidRDefault="00002357" w:rsidP="009D0115">
      <w:pPr>
        <w:pStyle w:val="1"/>
        <w:numPr>
          <w:ilvl w:val="0"/>
          <w:numId w:val="0"/>
        </w:numPr>
        <w:spacing w:before="240" w:after="120"/>
        <w:jc w:val="left"/>
      </w:pPr>
      <w:r w:rsidRPr="00AF1B7C">
        <w:rPr>
          <w:b w:val="0"/>
          <w:bCs w:val="0"/>
        </w:rPr>
        <w:t>Таблица</w:t>
      </w:r>
      <w:r w:rsidRPr="00AF1B7C">
        <w:rPr>
          <w:b w:val="0"/>
          <w:bCs w:val="0"/>
          <w:lang w:val="en-US"/>
        </w:rPr>
        <w:t> </w:t>
      </w:r>
      <w:r w:rsidRPr="00AF1B7C">
        <w:rPr>
          <w:b w:val="0"/>
          <w:bCs w:val="0"/>
        </w:rPr>
        <w:t xml:space="preserve">17 </w:t>
      </w:r>
      <w:r w:rsidRPr="00AF1B7C">
        <w:rPr>
          <w:b w:val="0"/>
          <w:bCs w:val="0"/>
        </w:rPr>
        <w:br/>
      </w:r>
      <w:r w:rsidRPr="001E7F89">
        <w:t>Доля в</w:t>
      </w:r>
      <w:r w:rsidR="00D72F91">
        <w:t xml:space="preserve"> </w:t>
      </w:r>
      <w:r w:rsidR="00266854">
        <w:t>%</w:t>
      </w:r>
      <w:r w:rsidRPr="001E7F89">
        <w:t xml:space="preserve"> каждой области социальной деятельности в общей сумме расходов федерального бюджета Бразили</w:t>
      </w:r>
      <w:r>
        <w:t xml:space="preserve">и </w:t>
      </w:r>
      <w:r w:rsidRPr="001E7F89">
        <w:t>на</w:t>
      </w:r>
      <w:r>
        <w:t xml:space="preserve"> реализацию </w:t>
      </w:r>
      <w:r w:rsidRPr="001E7F89">
        <w:t>социальн</w:t>
      </w:r>
      <w:r>
        <w:t>ой политики,</w:t>
      </w:r>
      <w:r w:rsidRPr="001E7F89">
        <w:t xml:space="preserve"> 2002–2015 годы</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556"/>
        <w:gridCol w:w="557"/>
        <w:gridCol w:w="557"/>
        <w:gridCol w:w="557"/>
        <w:gridCol w:w="557"/>
        <w:gridCol w:w="557"/>
        <w:gridCol w:w="557"/>
        <w:gridCol w:w="556"/>
        <w:gridCol w:w="557"/>
        <w:gridCol w:w="557"/>
        <w:gridCol w:w="557"/>
        <w:gridCol w:w="557"/>
        <w:gridCol w:w="557"/>
        <w:gridCol w:w="557"/>
      </w:tblGrid>
      <w:tr w:rsidR="004F779E" w:rsidRPr="00660EBB" w14:paraId="58671217" w14:textId="77777777" w:rsidTr="004F779E">
        <w:trPr>
          <w:tblHeader/>
        </w:trPr>
        <w:tc>
          <w:tcPr>
            <w:tcW w:w="1843" w:type="dxa"/>
            <w:tcBorders>
              <w:top w:val="single" w:sz="4" w:space="0" w:color="auto"/>
              <w:bottom w:val="single" w:sz="12" w:space="0" w:color="auto"/>
            </w:tcBorders>
            <w:shd w:val="clear" w:color="auto" w:fill="auto"/>
            <w:vAlign w:val="bottom"/>
          </w:tcPr>
          <w:p w14:paraId="529C5104" w14:textId="77777777" w:rsidR="004F779E" w:rsidRPr="00660EBB" w:rsidRDefault="004F779E" w:rsidP="00007DBE">
            <w:pPr>
              <w:keepNext/>
              <w:keepLines/>
              <w:suppressAutoHyphens w:val="0"/>
              <w:spacing w:before="80" w:after="80" w:line="200" w:lineRule="exact"/>
              <w:ind w:left="28" w:right="113"/>
              <w:rPr>
                <w:i/>
                <w:sz w:val="16"/>
              </w:rPr>
            </w:pPr>
            <w:r>
              <w:rPr>
                <w:i/>
                <w:sz w:val="16"/>
              </w:rPr>
              <w:t>Области социальной</w:t>
            </w:r>
            <w:r>
              <w:rPr>
                <w:i/>
                <w:sz w:val="16"/>
              </w:rPr>
              <w:br/>
              <w:t>политики</w:t>
            </w:r>
          </w:p>
        </w:tc>
        <w:tc>
          <w:tcPr>
            <w:tcW w:w="556" w:type="dxa"/>
            <w:tcBorders>
              <w:top w:val="single" w:sz="4" w:space="0" w:color="auto"/>
              <w:bottom w:val="single" w:sz="12" w:space="0" w:color="auto"/>
            </w:tcBorders>
            <w:shd w:val="clear" w:color="auto" w:fill="auto"/>
            <w:vAlign w:val="bottom"/>
          </w:tcPr>
          <w:p w14:paraId="51DCE90F" w14:textId="77777777" w:rsidR="004F779E" w:rsidRPr="00660EBB" w:rsidRDefault="004F779E" w:rsidP="004F779E">
            <w:pPr>
              <w:keepNext/>
              <w:keepLines/>
              <w:suppressAutoHyphens w:val="0"/>
              <w:spacing w:before="80" w:after="80" w:line="200" w:lineRule="exact"/>
              <w:ind w:right="113"/>
              <w:jc w:val="right"/>
              <w:rPr>
                <w:i/>
                <w:sz w:val="16"/>
              </w:rPr>
            </w:pPr>
            <w:r w:rsidRPr="00660EBB">
              <w:rPr>
                <w:i/>
                <w:sz w:val="16"/>
              </w:rPr>
              <w:t>2002</w:t>
            </w:r>
          </w:p>
        </w:tc>
        <w:tc>
          <w:tcPr>
            <w:tcW w:w="557" w:type="dxa"/>
            <w:tcBorders>
              <w:top w:val="single" w:sz="4" w:space="0" w:color="auto"/>
              <w:bottom w:val="single" w:sz="12" w:space="0" w:color="auto"/>
            </w:tcBorders>
            <w:shd w:val="clear" w:color="auto" w:fill="auto"/>
            <w:vAlign w:val="bottom"/>
          </w:tcPr>
          <w:p w14:paraId="22E5BFCA" w14:textId="77777777" w:rsidR="004F779E" w:rsidRPr="00660EBB" w:rsidRDefault="004F779E" w:rsidP="004F779E">
            <w:pPr>
              <w:keepNext/>
              <w:keepLines/>
              <w:suppressAutoHyphens w:val="0"/>
              <w:spacing w:before="80" w:after="80" w:line="200" w:lineRule="exact"/>
              <w:ind w:right="113"/>
              <w:jc w:val="right"/>
              <w:rPr>
                <w:i/>
                <w:sz w:val="16"/>
              </w:rPr>
            </w:pPr>
            <w:r w:rsidRPr="00660EBB">
              <w:rPr>
                <w:i/>
                <w:sz w:val="16"/>
              </w:rPr>
              <w:t>2003</w:t>
            </w:r>
          </w:p>
        </w:tc>
        <w:tc>
          <w:tcPr>
            <w:tcW w:w="557" w:type="dxa"/>
            <w:tcBorders>
              <w:top w:val="single" w:sz="4" w:space="0" w:color="auto"/>
              <w:bottom w:val="single" w:sz="12" w:space="0" w:color="auto"/>
            </w:tcBorders>
            <w:shd w:val="clear" w:color="auto" w:fill="auto"/>
            <w:vAlign w:val="bottom"/>
          </w:tcPr>
          <w:p w14:paraId="62FB6BF7" w14:textId="77777777" w:rsidR="004F779E" w:rsidRPr="00660EBB" w:rsidRDefault="004F779E" w:rsidP="004F779E">
            <w:pPr>
              <w:keepNext/>
              <w:keepLines/>
              <w:suppressAutoHyphens w:val="0"/>
              <w:spacing w:before="80" w:after="80" w:line="200" w:lineRule="exact"/>
              <w:ind w:right="113"/>
              <w:jc w:val="right"/>
              <w:rPr>
                <w:i/>
                <w:sz w:val="16"/>
              </w:rPr>
            </w:pPr>
            <w:r w:rsidRPr="00660EBB">
              <w:rPr>
                <w:i/>
                <w:sz w:val="16"/>
              </w:rPr>
              <w:t>2004</w:t>
            </w:r>
          </w:p>
        </w:tc>
        <w:tc>
          <w:tcPr>
            <w:tcW w:w="557" w:type="dxa"/>
            <w:tcBorders>
              <w:top w:val="single" w:sz="4" w:space="0" w:color="auto"/>
              <w:bottom w:val="single" w:sz="12" w:space="0" w:color="auto"/>
            </w:tcBorders>
            <w:shd w:val="clear" w:color="auto" w:fill="auto"/>
            <w:vAlign w:val="bottom"/>
          </w:tcPr>
          <w:p w14:paraId="6269DCC9" w14:textId="77777777" w:rsidR="004F779E" w:rsidRPr="00660EBB" w:rsidRDefault="004F779E" w:rsidP="004F779E">
            <w:pPr>
              <w:keepNext/>
              <w:keepLines/>
              <w:suppressAutoHyphens w:val="0"/>
              <w:spacing w:before="80" w:after="80" w:line="200" w:lineRule="exact"/>
              <w:ind w:right="113"/>
              <w:jc w:val="right"/>
              <w:rPr>
                <w:i/>
                <w:sz w:val="16"/>
              </w:rPr>
            </w:pPr>
            <w:r w:rsidRPr="00660EBB">
              <w:rPr>
                <w:i/>
                <w:sz w:val="16"/>
              </w:rPr>
              <w:t>2005</w:t>
            </w:r>
          </w:p>
        </w:tc>
        <w:tc>
          <w:tcPr>
            <w:tcW w:w="557" w:type="dxa"/>
            <w:tcBorders>
              <w:top w:val="single" w:sz="4" w:space="0" w:color="auto"/>
              <w:bottom w:val="single" w:sz="12" w:space="0" w:color="auto"/>
            </w:tcBorders>
            <w:shd w:val="clear" w:color="auto" w:fill="auto"/>
            <w:vAlign w:val="bottom"/>
          </w:tcPr>
          <w:p w14:paraId="1248071B" w14:textId="77777777" w:rsidR="004F779E" w:rsidRPr="00660EBB" w:rsidRDefault="004F779E" w:rsidP="004F779E">
            <w:pPr>
              <w:keepNext/>
              <w:keepLines/>
              <w:suppressAutoHyphens w:val="0"/>
              <w:spacing w:before="80" w:after="80" w:line="200" w:lineRule="exact"/>
              <w:ind w:right="113"/>
              <w:jc w:val="right"/>
              <w:rPr>
                <w:i/>
                <w:sz w:val="16"/>
              </w:rPr>
            </w:pPr>
            <w:r w:rsidRPr="00660EBB">
              <w:rPr>
                <w:i/>
                <w:sz w:val="16"/>
              </w:rPr>
              <w:t>2006</w:t>
            </w:r>
          </w:p>
        </w:tc>
        <w:tc>
          <w:tcPr>
            <w:tcW w:w="557" w:type="dxa"/>
            <w:tcBorders>
              <w:top w:val="single" w:sz="4" w:space="0" w:color="auto"/>
              <w:bottom w:val="single" w:sz="12" w:space="0" w:color="auto"/>
            </w:tcBorders>
            <w:shd w:val="clear" w:color="auto" w:fill="auto"/>
            <w:vAlign w:val="bottom"/>
          </w:tcPr>
          <w:p w14:paraId="7045427D" w14:textId="77777777" w:rsidR="004F779E" w:rsidRPr="00660EBB" w:rsidRDefault="004F779E" w:rsidP="004F779E">
            <w:pPr>
              <w:keepNext/>
              <w:keepLines/>
              <w:suppressAutoHyphens w:val="0"/>
              <w:spacing w:before="80" w:after="80" w:line="200" w:lineRule="exact"/>
              <w:ind w:right="113"/>
              <w:jc w:val="right"/>
              <w:rPr>
                <w:i/>
                <w:sz w:val="16"/>
              </w:rPr>
            </w:pPr>
            <w:r w:rsidRPr="00660EBB">
              <w:rPr>
                <w:i/>
                <w:sz w:val="16"/>
              </w:rPr>
              <w:t>2007</w:t>
            </w:r>
          </w:p>
        </w:tc>
        <w:tc>
          <w:tcPr>
            <w:tcW w:w="557" w:type="dxa"/>
            <w:tcBorders>
              <w:top w:val="single" w:sz="4" w:space="0" w:color="auto"/>
              <w:bottom w:val="single" w:sz="12" w:space="0" w:color="auto"/>
            </w:tcBorders>
            <w:shd w:val="clear" w:color="auto" w:fill="auto"/>
            <w:vAlign w:val="bottom"/>
          </w:tcPr>
          <w:p w14:paraId="2C14B1A5" w14:textId="77777777" w:rsidR="004F779E" w:rsidRPr="00660EBB" w:rsidRDefault="004F779E" w:rsidP="004F779E">
            <w:pPr>
              <w:keepNext/>
              <w:keepLines/>
              <w:suppressAutoHyphens w:val="0"/>
              <w:spacing w:before="80" w:after="80" w:line="200" w:lineRule="exact"/>
              <w:ind w:right="113"/>
              <w:jc w:val="right"/>
              <w:rPr>
                <w:i/>
                <w:sz w:val="16"/>
              </w:rPr>
            </w:pPr>
            <w:r w:rsidRPr="00660EBB">
              <w:rPr>
                <w:i/>
                <w:sz w:val="16"/>
              </w:rPr>
              <w:t>2008</w:t>
            </w:r>
          </w:p>
        </w:tc>
        <w:tc>
          <w:tcPr>
            <w:tcW w:w="556" w:type="dxa"/>
            <w:tcBorders>
              <w:top w:val="single" w:sz="4" w:space="0" w:color="auto"/>
              <w:bottom w:val="single" w:sz="12" w:space="0" w:color="auto"/>
            </w:tcBorders>
            <w:shd w:val="clear" w:color="auto" w:fill="auto"/>
            <w:vAlign w:val="bottom"/>
          </w:tcPr>
          <w:p w14:paraId="30EFC0B6" w14:textId="77777777" w:rsidR="004F779E" w:rsidRPr="00660EBB" w:rsidRDefault="004F779E" w:rsidP="004F779E">
            <w:pPr>
              <w:keepNext/>
              <w:keepLines/>
              <w:suppressAutoHyphens w:val="0"/>
              <w:spacing w:before="80" w:after="80" w:line="200" w:lineRule="exact"/>
              <w:ind w:right="113"/>
              <w:jc w:val="right"/>
              <w:rPr>
                <w:i/>
                <w:sz w:val="16"/>
              </w:rPr>
            </w:pPr>
            <w:r w:rsidRPr="00660EBB">
              <w:rPr>
                <w:i/>
                <w:sz w:val="16"/>
              </w:rPr>
              <w:t>2009</w:t>
            </w:r>
          </w:p>
        </w:tc>
        <w:tc>
          <w:tcPr>
            <w:tcW w:w="557" w:type="dxa"/>
            <w:tcBorders>
              <w:top w:val="single" w:sz="4" w:space="0" w:color="auto"/>
              <w:bottom w:val="single" w:sz="12" w:space="0" w:color="auto"/>
            </w:tcBorders>
            <w:shd w:val="clear" w:color="auto" w:fill="auto"/>
            <w:vAlign w:val="bottom"/>
          </w:tcPr>
          <w:p w14:paraId="78C0E1AD" w14:textId="77777777" w:rsidR="004F779E" w:rsidRPr="00660EBB" w:rsidRDefault="004F779E" w:rsidP="004F779E">
            <w:pPr>
              <w:keepNext/>
              <w:keepLines/>
              <w:suppressAutoHyphens w:val="0"/>
              <w:spacing w:before="80" w:after="80" w:line="200" w:lineRule="exact"/>
              <w:ind w:right="113"/>
              <w:jc w:val="right"/>
              <w:rPr>
                <w:i/>
                <w:sz w:val="16"/>
              </w:rPr>
            </w:pPr>
            <w:r w:rsidRPr="00660EBB">
              <w:rPr>
                <w:i/>
                <w:sz w:val="16"/>
              </w:rPr>
              <w:t>2010</w:t>
            </w:r>
          </w:p>
        </w:tc>
        <w:tc>
          <w:tcPr>
            <w:tcW w:w="557" w:type="dxa"/>
            <w:tcBorders>
              <w:top w:val="single" w:sz="4" w:space="0" w:color="auto"/>
              <w:bottom w:val="single" w:sz="12" w:space="0" w:color="auto"/>
            </w:tcBorders>
            <w:shd w:val="clear" w:color="auto" w:fill="auto"/>
            <w:vAlign w:val="bottom"/>
          </w:tcPr>
          <w:p w14:paraId="1A9EA8B4" w14:textId="77777777" w:rsidR="004F779E" w:rsidRPr="00660EBB" w:rsidRDefault="004F779E" w:rsidP="004F779E">
            <w:pPr>
              <w:keepNext/>
              <w:keepLines/>
              <w:suppressAutoHyphens w:val="0"/>
              <w:spacing w:before="80" w:after="80" w:line="200" w:lineRule="exact"/>
              <w:ind w:right="113"/>
              <w:jc w:val="right"/>
              <w:rPr>
                <w:i/>
                <w:sz w:val="16"/>
              </w:rPr>
            </w:pPr>
            <w:r w:rsidRPr="00660EBB">
              <w:rPr>
                <w:i/>
                <w:sz w:val="16"/>
              </w:rPr>
              <w:t>2011</w:t>
            </w:r>
          </w:p>
        </w:tc>
        <w:tc>
          <w:tcPr>
            <w:tcW w:w="557" w:type="dxa"/>
            <w:tcBorders>
              <w:top w:val="single" w:sz="4" w:space="0" w:color="auto"/>
              <w:bottom w:val="single" w:sz="12" w:space="0" w:color="auto"/>
            </w:tcBorders>
            <w:shd w:val="clear" w:color="auto" w:fill="auto"/>
            <w:vAlign w:val="bottom"/>
          </w:tcPr>
          <w:p w14:paraId="53BAC8CC" w14:textId="77777777" w:rsidR="004F779E" w:rsidRPr="00660EBB" w:rsidRDefault="004F779E" w:rsidP="004F779E">
            <w:pPr>
              <w:keepNext/>
              <w:keepLines/>
              <w:suppressAutoHyphens w:val="0"/>
              <w:spacing w:before="80" w:after="80" w:line="200" w:lineRule="exact"/>
              <w:ind w:right="113"/>
              <w:jc w:val="right"/>
              <w:rPr>
                <w:i/>
                <w:sz w:val="16"/>
              </w:rPr>
            </w:pPr>
            <w:r w:rsidRPr="00660EBB">
              <w:rPr>
                <w:i/>
                <w:sz w:val="16"/>
              </w:rPr>
              <w:t>2012</w:t>
            </w:r>
          </w:p>
        </w:tc>
        <w:tc>
          <w:tcPr>
            <w:tcW w:w="557" w:type="dxa"/>
            <w:tcBorders>
              <w:top w:val="single" w:sz="4" w:space="0" w:color="auto"/>
              <w:bottom w:val="single" w:sz="12" w:space="0" w:color="auto"/>
            </w:tcBorders>
            <w:shd w:val="clear" w:color="auto" w:fill="auto"/>
            <w:vAlign w:val="bottom"/>
          </w:tcPr>
          <w:p w14:paraId="3FB617EC" w14:textId="77777777" w:rsidR="004F779E" w:rsidRPr="00660EBB" w:rsidRDefault="004F779E" w:rsidP="004F779E">
            <w:pPr>
              <w:keepNext/>
              <w:keepLines/>
              <w:suppressAutoHyphens w:val="0"/>
              <w:spacing w:before="80" w:after="80" w:line="200" w:lineRule="exact"/>
              <w:ind w:right="113"/>
              <w:jc w:val="right"/>
              <w:rPr>
                <w:i/>
                <w:sz w:val="16"/>
              </w:rPr>
            </w:pPr>
            <w:r w:rsidRPr="00660EBB">
              <w:rPr>
                <w:i/>
                <w:sz w:val="16"/>
              </w:rPr>
              <w:t>2013</w:t>
            </w:r>
          </w:p>
        </w:tc>
        <w:tc>
          <w:tcPr>
            <w:tcW w:w="557" w:type="dxa"/>
            <w:tcBorders>
              <w:top w:val="single" w:sz="4" w:space="0" w:color="auto"/>
              <w:bottom w:val="single" w:sz="12" w:space="0" w:color="auto"/>
            </w:tcBorders>
            <w:shd w:val="clear" w:color="auto" w:fill="auto"/>
            <w:vAlign w:val="bottom"/>
          </w:tcPr>
          <w:p w14:paraId="47C07C18" w14:textId="77777777" w:rsidR="004F779E" w:rsidRPr="00660EBB" w:rsidRDefault="004F779E" w:rsidP="004F779E">
            <w:pPr>
              <w:keepNext/>
              <w:keepLines/>
              <w:suppressAutoHyphens w:val="0"/>
              <w:spacing w:before="80" w:after="80" w:line="200" w:lineRule="exact"/>
              <w:ind w:right="113"/>
              <w:jc w:val="right"/>
              <w:rPr>
                <w:i/>
                <w:sz w:val="16"/>
              </w:rPr>
            </w:pPr>
            <w:r w:rsidRPr="00660EBB">
              <w:rPr>
                <w:i/>
                <w:sz w:val="16"/>
              </w:rPr>
              <w:t>2014</w:t>
            </w:r>
          </w:p>
        </w:tc>
        <w:tc>
          <w:tcPr>
            <w:tcW w:w="557" w:type="dxa"/>
            <w:tcBorders>
              <w:top w:val="single" w:sz="4" w:space="0" w:color="auto"/>
              <w:bottom w:val="single" w:sz="12" w:space="0" w:color="auto"/>
            </w:tcBorders>
            <w:shd w:val="clear" w:color="auto" w:fill="auto"/>
            <w:vAlign w:val="bottom"/>
          </w:tcPr>
          <w:p w14:paraId="3E6589DF" w14:textId="77777777" w:rsidR="004F779E" w:rsidRPr="00660EBB" w:rsidRDefault="004F779E" w:rsidP="004F779E">
            <w:pPr>
              <w:keepNext/>
              <w:keepLines/>
              <w:suppressAutoHyphens w:val="0"/>
              <w:spacing w:before="80" w:after="80" w:line="200" w:lineRule="exact"/>
              <w:ind w:right="113"/>
              <w:jc w:val="right"/>
              <w:rPr>
                <w:i/>
                <w:sz w:val="16"/>
              </w:rPr>
            </w:pPr>
            <w:r w:rsidRPr="00660EBB">
              <w:rPr>
                <w:i/>
                <w:sz w:val="16"/>
              </w:rPr>
              <w:t>2015</w:t>
            </w:r>
          </w:p>
        </w:tc>
      </w:tr>
      <w:tr w:rsidR="004F779E" w:rsidRPr="00660EBB" w14:paraId="69EB9DB6" w14:textId="77777777" w:rsidTr="004F779E">
        <w:tc>
          <w:tcPr>
            <w:tcW w:w="1843" w:type="dxa"/>
            <w:tcBorders>
              <w:top w:val="single" w:sz="12" w:space="0" w:color="auto"/>
            </w:tcBorders>
            <w:shd w:val="clear" w:color="auto" w:fill="auto"/>
          </w:tcPr>
          <w:p w14:paraId="052DF3A5" w14:textId="77777777" w:rsidR="004F779E" w:rsidRPr="00590F6B" w:rsidRDefault="004F779E" w:rsidP="00007DBE">
            <w:pPr>
              <w:spacing w:before="40" w:after="40" w:line="220" w:lineRule="exact"/>
              <w:ind w:left="28"/>
              <w:rPr>
                <w:bCs/>
                <w:sz w:val="18"/>
                <w:lang w:val="en-US"/>
              </w:rPr>
            </w:pPr>
            <w:r w:rsidRPr="00590F6B">
              <w:rPr>
                <w:sz w:val="18"/>
              </w:rPr>
              <w:t>Соц</w:t>
            </w:r>
            <w:r>
              <w:rPr>
                <w:sz w:val="18"/>
              </w:rPr>
              <w:t>иальная</w:t>
            </w:r>
            <w:r w:rsidRPr="00590F6B">
              <w:rPr>
                <w:sz w:val="18"/>
              </w:rPr>
              <w:t xml:space="preserve"> </w:t>
            </w:r>
            <w:r>
              <w:rPr>
                <w:sz w:val="18"/>
              </w:rPr>
              <w:t>помощь</w:t>
            </w:r>
          </w:p>
        </w:tc>
        <w:tc>
          <w:tcPr>
            <w:tcW w:w="556" w:type="dxa"/>
            <w:tcBorders>
              <w:top w:val="single" w:sz="12" w:space="0" w:color="auto"/>
            </w:tcBorders>
            <w:shd w:val="clear" w:color="auto" w:fill="auto"/>
            <w:vAlign w:val="bottom"/>
          </w:tcPr>
          <w:p w14:paraId="4EE8BB03" w14:textId="77777777" w:rsidR="004F779E" w:rsidRPr="00660EBB" w:rsidRDefault="004F779E" w:rsidP="004F779E">
            <w:pPr>
              <w:suppressAutoHyphens w:val="0"/>
              <w:spacing w:before="40" w:after="40" w:line="220" w:lineRule="exact"/>
              <w:ind w:right="113"/>
              <w:jc w:val="right"/>
              <w:rPr>
                <w:sz w:val="18"/>
              </w:rPr>
            </w:pPr>
            <w:r w:rsidRPr="00660EBB">
              <w:rPr>
                <w:sz w:val="18"/>
              </w:rPr>
              <w:t>3</w:t>
            </w:r>
            <w:r>
              <w:rPr>
                <w:sz w:val="18"/>
              </w:rPr>
              <w:t>,</w:t>
            </w:r>
            <w:r w:rsidRPr="00660EBB">
              <w:rPr>
                <w:sz w:val="18"/>
              </w:rPr>
              <w:t>7</w:t>
            </w:r>
          </w:p>
        </w:tc>
        <w:tc>
          <w:tcPr>
            <w:tcW w:w="557" w:type="dxa"/>
            <w:tcBorders>
              <w:top w:val="single" w:sz="12" w:space="0" w:color="auto"/>
            </w:tcBorders>
            <w:shd w:val="clear" w:color="auto" w:fill="auto"/>
            <w:vAlign w:val="bottom"/>
          </w:tcPr>
          <w:p w14:paraId="515B3329" w14:textId="77777777" w:rsidR="004F779E" w:rsidRPr="00660EBB" w:rsidRDefault="004F779E" w:rsidP="004F779E">
            <w:pPr>
              <w:suppressAutoHyphens w:val="0"/>
              <w:spacing w:before="40" w:after="40" w:line="220" w:lineRule="exact"/>
              <w:ind w:right="113"/>
              <w:jc w:val="right"/>
              <w:rPr>
                <w:sz w:val="18"/>
              </w:rPr>
            </w:pPr>
            <w:r w:rsidRPr="00660EBB">
              <w:rPr>
                <w:sz w:val="18"/>
              </w:rPr>
              <w:t>4</w:t>
            </w:r>
            <w:r>
              <w:rPr>
                <w:sz w:val="18"/>
              </w:rPr>
              <w:t>,</w:t>
            </w:r>
            <w:r w:rsidRPr="00660EBB">
              <w:rPr>
                <w:sz w:val="18"/>
              </w:rPr>
              <w:t>4</w:t>
            </w:r>
          </w:p>
        </w:tc>
        <w:tc>
          <w:tcPr>
            <w:tcW w:w="557" w:type="dxa"/>
            <w:tcBorders>
              <w:top w:val="single" w:sz="12" w:space="0" w:color="auto"/>
            </w:tcBorders>
            <w:shd w:val="clear" w:color="auto" w:fill="auto"/>
            <w:vAlign w:val="bottom"/>
          </w:tcPr>
          <w:p w14:paraId="32C69A44" w14:textId="77777777" w:rsidR="004F779E" w:rsidRPr="00660EBB" w:rsidRDefault="004F779E" w:rsidP="004F779E">
            <w:pPr>
              <w:suppressAutoHyphens w:val="0"/>
              <w:spacing w:before="40" w:after="40" w:line="220" w:lineRule="exact"/>
              <w:ind w:right="113"/>
              <w:jc w:val="right"/>
              <w:rPr>
                <w:sz w:val="18"/>
              </w:rPr>
            </w:pPr>
            <w:r w:rsidRPr="00660EBB">
              <w:rPr>
                <w:sz w:val="18"/>
              </w:rPr>
              <w:t>6</w:t>
            </w:r>
            <w:r>
              <w:rPr>
                <w:sz w:val="18"/>
              </w:rPr>
              <w:t>,</w:t>
            </w:r>
            <w:r w:rsidRPr="00660EBB">
              <w:rPr>
                <w:sz w:val="18"/>
              </w:rPr>
              <w:t>0</w:t>
            </w:r>
          </w:p>
        </w:tc>
        <w:tc>
          <w:tcPr>
            <w:tcW w:w="557" w:type="dxa"/>
            <w:tcBorders>
              <w:top w:val="single" w:sz="12" w:space="0" w:color="auto"/>
            </w:tcBorders>
            <w:shd w:val="clear" w:color="auto" w:fill="auto"/>
            <w:vAlign w:val="bottom"/>
          </w:tcPr>
          <w:p w14:paraId="0818EB8A" w14:textId="77777777" w:rsidR="004F779E" w:rsidRPr="00660EBB" w:rsidRDefault="004F779E" w:rsidP="004F779E">
            <w:pPr>
              <w:suppressAutoHyphens w:val="0"/>
              <w:spacing w:before="40" w:after="40" w:line="220" w:lineRule="exact"/>
              <w:ind w:right="113"/>
              <w:jc w:val="right"/>
              <w:rPr>
                <w:sz w:val="18"/>
              </w:rPr>
            </w:pPr>
            <w:r w:rsidRPr="00660EBB">
              <w:rPr>
                <w:sz w:val="18"/>
              </w:rPr>
              <w:t>6</w:t>
            </w:r>
            <w:r>
              <w:rPr>
                <w:sz w:val="18"/>
              </w:rPr>
              <w:t>,</w:t>
            </w:r>
            <w:r w:rsidRPr="00660EBB">
              <w:rPr>
                <w:sz w:val="18"/>
              </w:rPr>
              <w:t>4</w:t>
            </w:r>
          </w:p>
        </w:tc>
        <w:tc>
          <w:tcPr>
            <w:tcW w:w="557" w:type="dxa"/>
            <w:tcBorders>
              <w:top w:val="single" w:sz="12" w:space="0" w:color="auto"/>
            </w:tcBorders>
            <w:shd w:val="clear" w:color="auto" w:fill="auto"/>
            <w:vAlign w:val="bottom"/>
          </w:tcPr>
          <w:p w14:paraId="3F10AF86" w14:textId="77777777" w:rsidR="004F779E" w:rsidRPr="00660EBB" w:rsidRDefault="004F779E" w:rsidP="004F779E">
            <w:pPr>
              <w:suppressAutoHyphens w:val="0"/>
              <w:spacing w:before="40" w:after="40" w:line="220" w:lineRule="exact"/>
              <w:ind w:right="113"/>
              <w:jc w:val="right"/>
              <w:rPr>
                <w:sz w:val="18"/>
              </w:rPr>
            </w:pPr>
            <w:r w:rsidRPr="00660EBB">
              <w:rPr>
                <w:sz w:val="18"/>
              </w:rPr>
              <w:t>6</w:t>
            </w:r>
            <w:r>
              <w:rPr>
                <w:sz w:val="18"/>
              </w:rPr>
              <w:t>,</w:t>
            </w:r>
            <w:r w:rsidRPr="00660EBB">
              <w:rPr>
                <w:sz w:val="18"/>
              </w:rPr>
              <w:t>9</w:t>
            </w:r>
          </w:p>
        </w:tc>
        <w:tc>
          <w:tcPr>
            <w:tcW w:w="557" w:type="dxa"/>
            <w:tcBorders>
              <w:top w:val="single" w:sz="12" w:space="0" w:color="auto"/>
            </w:tcBorders>
            <w:shd w:val="clear" w:color="auto" w:fill="auto"/>
            <w:vAlign w:val="bottom"/>
          </w:tcPr>
          <w:p w14:paraId="7E2A8FD4" w14:textId="77777777" w:rsidR="004F779E" w:rsidRPr="00660EBB" w:rsidRDefault="004F779E" w:rsidP="004F779E">
            <w:pPr>
              <w:suppressAutoHyphens w:val="0"/>
              <w:spacing w:before="40" w:after="40" w:line="220" w:lineRule="exact"/>
              <w:ind w:right="113"/>
              <w:jc w:val="right"/>
              <w:rPr>
                <w:sz w:val="18"/>
              </w:rPr>
            </w:pPr>
            <w:r w:rsidRPr="00660EBB">
              <w:rPr>
                <w:sz w:val="18"/>
              </w:rPr>
              <w:t>7</w:t>
            </w:r>
            <w:r>
              <w:rPr>
                <w:sz w:val="18"/>
              </w:rPr>
              <w:t>,</w:t>
            </w:r>
            <w:r w:rsidRPr="00660EBB">
              <w:rPr>
                <w:sz w:val="18"/>
              </w:rPr>
              <w:t>2</w:t>
            </w:r>
          </w:p>
        </w:tc>
        <w:tc>
          <w:tcPr>
            <w:tcW w:w="557" w:type="dxa"/>
            <w:tcBorders>
              <w:top w:val="single" w:sz="12" w:space="0" w:color="auto"/>
            </w:tcBorders>
            <w:shd w:val="clear" w:color="auto" w:fill="auto"/>
            <w:vAlign w:val="bottom"/>
          </w:tcPr>
          <w:p w14:paraId="41DCA44A" w14:textId="77777777" w:rsidR="004F779E" w:rsidRPr="00660EBB" w:rsidRDefault="004F779E" w:rsidP="004F779E">
            <w:pPr>
              <w:suppressAutoHyphens w:val="0"/>
              <w:spacing w:before="40" w:after="40" w:line="220" w:lineRule="exact"/>
              <w:ind w:right="113"/>
              <w:jc w:val="right"/>
              <w:rPr>
                <w:sz w:val="18"/>
              </w:rPr>
            </w:pPr>
            <w:r w:rsidRPr="00660EBB">
              <w:rPr>
                <w:sz w:val="18"/>
              </w:rPr>
              <w:t>7</w:t>
            </w:r>
            <w:r>
              <w:rPr>
                <w:sz w:val="18"/>
              </w:rPr>
              <w:t>,</w:t>
            </w:r>
            <w:r w:rsidRPr="00660EBB">
              <w:rPr>
                <w:sz w:val="18"/>
              </w:rPr>
              <w:t>4</w:t>
            </w:r>
          </w:p>
        </w:tc>
        <w:tc>
          <w:tcPr>
            <w:tcW w:w="556" w:type="dxa"/>
            <w:tcBorders>
              <w:top w:val="single" w:sz="12" w:space="0" w:color="auto"/>
            </w:tcBorders>
            <w:shd w:val="clear" w:color="auto" w:fill="auto"/>
            <w:vAlign w:val="bottom"/>
          </w:tcPr>
          <w:p w14:paraId="4897707E" w14:textId="77777777" w:rsidR="004F779E" w:rsidRPr="00660EBB" w:rsidRDefault="004F779E" w:rsidP="004F779E">
            <w:pPr>
              <w:suppressAutoHyphens w:val="0"/>
              <w:spacing w:before="40" w:after="40" w:line="220" w:lineRule="exact"/>
              <w:ind w:right="113"/>
              <w:jc w:val="right"/>
              <w:rPr>
                <w:sz w:val="18"/>
              </w:rPr>
            </w:pPr>
            <w:r w:rsidRPr="00660EBB">
              <w:rPr>
                <w:sz w:val="18"/>
              </w:rPr>
              <w:t>8</w:t>
            </w:r>
            <w:r>
              <w:rPr>
                <w:sz w:val="18"/>
              </w:rPr>
              <w:t>,</w:t>
            </w:r>
            <w:r w:rsidRPr="00660EBB">
              <w:rPr>
                <w:sz w:val="18"/>
              </w:rPr>
              <w:t>6</w:t>
            </w:r>
          </w:p>
        </w:tc>
        <w:tc>
          <w:tcPr>
            <w:tcW w:w="557" w:type="dxa"/>
            <w:tcBorders>
              <w:top w:val="single" w:sz="12" w:space="0" w:color="auto"/>
            </w:tcBorders>
            <w:shd w:val="clear" w:color="auto" w:fill="auto"/>
            <w:vAlign w:val="bottom"/>
          </w:tcPr>
          <w:p w14:paraId="74C361CB" w14:textId="77777777" w:rsidR="004F779E" w:rsidRPr="00660EBB" w:rsidRDefault="004F779E" w:rsidP="004F779E">
            <w:pPr>
              <w:suppressAutoHyphens w:val="0"/>
              <w:spacing w:before="40" w:after="40" w:line="220" w:lineRule="exact"/>
              <w:ind w:right="113"/>
              <w:jc w:val="right"/>
              <w:rPr>
                <w:sz w:val="18"/>
              </w:rPr>
            </w:pPr>
            <w:r w:rsidRPr="00660EBB">
              <w:rPr>
                <w:sz w:val="18"/>
              </w:rPr>
              <w:t>9</w:t>
            </w:r>
            <w:r>
              <w:rPr>
                <w:sz w:val="18"/>
              </w:rPr>
              <w:t>,</w:t>
            </w:r>
            <w:r w:rsidRPr="00660EBB">
              <w:rPr>
                <w:sz w:val="18"/>
              </w:rPr>
              <w:t>0</w:t>
            </w:r>
          </w:p>
        </w:tc>
        <w:tc>
          <w:tcPr>
            <w:tcW w:w="557" w:type="dxa"/>
            <w:tcBorders>
              <w:top w:val="single" w:sz="12" w:space="0" w:color="auto"/>
            </w:tcBorders>
            <w:shd w:val="clear" w:color="auto" w:fill="auto"/>
            <w:vAlign w:val="bottom"/>
          </w:tcPr>
          <w:p w14:paraId="068BA8A7" w14:textId="77777777" w:rsidR="004F779E" w:rsidRPr="00660EBB" w:rsidRDefault="004F779E" w:rsidP="004F779E">
            <w:pPr>
              <w:suppressAutoHyphens w:val="0"/>
              <w:spacing w:before="40" w:after="40" w:line="220" w:lineRule="exact"/>
              <w:ind w:right="113"/>
              <w:jc w:val="right"/>
              <w:rPr>
                <w:sz w:val="18"/>
              </w:rPr>
            </w:pPr>
            <w:r w:rsidRPr="00660EBB">
              <w:rPr>
                <w:sz w:val="18"/>
              </w:rPr>
              <w:t>8</w:t>
            </w:r>
            <w:r>
              <w:rPr>
                <w:sz w:val="18"/>
              </w:rPr>
              <w:t>,</w:t>
            </w:r>
            <w:r w:rsidRPr="00660EBB">
              <w:rPr>
                <w:sz w:val="18"/>
              </w:rPr>
              <w:t>7</w:t>
            </w:r>
          </w:p>
        </w:tc>
        <w:tc>
          <w:tcPr>
            <w:tcW w:w="557" w:type="dxa"/>
            <w:tcBorders>
              <w:top w:val="single" w:sz="12" w:space="0" w:color="auto"/>
            </w:tcBorders>
            <w:shd w:val="clear" w:color="auto" w:fill="auto"/>
            <w:vAlign w:val="bottom"/>
          </w:tcPr>
          <w:p w14:paraId="36D1C48B" w14:textId="77777777" w:rsidR="004F779E" w:rsidRPr="00660EBB" w:rsidRDefault="004F779E" w:rsidP="004F779E">
            <w:pPr>
              <w:suppressAutoHyphens w:val="0"/>
              <w:spacing w:before="40" w:after="40" w:line="220" w:lineRule="exact"/>
              <w:ind w:right="113"/>
              <w:jc w:val="right"/>
              <w:rPr>
                <w:sz w:val="18"/>
              </w:rPr>
            </w:pPr>
            <w:r w:rsidRPr="00660EBB">
              <w:rPr>
                <w:sz w:val="18"/>
              </w:rPr>
              <w:t>8</w:t>
            </w:r>
            <w:r>
              <w:rPr>
                <w:sz w:val="18"/>
              </w:rPr>
              <w:t>,</w:t>
            </w:r>
            <w:r w:rsidRPr="00660EBB">
              <w:rPr>
                <w:sz w:val="18"/>
              </w:rPr>
              <w:t>9</w:t>
            </w:r>
          </w:p>
        </w:tc>
        <w:tc>
          <w:tcPr>
            <w:tcW w:w="557" w:type="dxa"/>
            <w:tcBorders>
              <w:top w:val="single" w:sz="12" w:space="0" w:color="auto"/>
            </w:tcBorders>
            <w:shd w:val="clear" w:color="auto" w:fill="auto"/>
            <w:vAlign w:val="bottom"/>
          </w:tcPr>
          <w:p w14:paraId="286DD2FA" w14:textId="77777777" w:rsidR="004F779E" w:rsidRPr="00660EBB" w:rsidRDefault="004F779E" w:rsidP="004F779E">
            <w:pPr>
              <w:suppressAutoHyphens w:val="0"/>
              <w:spacing w:before="40" w:after="40" w:line="220" w:lineRule="exact"/>
              <w:ind w:right="113"/>
              <w:jc w:val="right"/>
              <w:rPr>
                <w:sz w:val="18"/>
              </w:rPr>
            </w:pPr>
            <w:r w:rsidRPr="00660EBB">
              <w:rPr>
                <w:sz w:val="18"/>
              </w:rPr>
              <w:t>9</w:t>
            </w:r>
            <w:r>
              <w:rPr>
                <w:sz w:val="18"/>
              </w:rPr>
              <w:t>,</w:t>
            </w:r>
            <w:r w:rsidRPr="00660EBB">
              <w:rPr>
                <w:sz w:val="18"/>
              </w:rPr>
              <w:t>3</w:t>
            </w:r>
          </w:p>
        </w:tc>
        <w:tc>
          <w:tcPr>
            <w:tcW w:w="557" w:type="dxa"/>
            <w:tcBorders>
              <w:top w:val="single" w:sz="12" w:space="0" w:color="auto"/>
            </w:tcBorders>
            <w:shd w:val="clear" w:color="auto" w:fill="auto"/>
            <w:vAlign w:val="bottom"/>
          </w:tcPr>
          <w:p w14:paraId="1843896E" w14:textId="77777777" w:rsidR="004F779E" w:rsidRPr="00660EBB" w:rsidRDefault="004F779E" w:rsidP="004F779E">
            <w:pPr>
              <w:suppressAutoHyphens w:val="0"/>
              <w:spacing w:before="40" w:after="40" w:line="220" w:lineRule="exact"/>
              <w:ind w:right="113"/>
              <w:jc w:val="right"/>
              <w:rPr>
                <w:sz w:val="18"/>
              </w:rPr>
            </w:pPr>
            <w:r w:rsidRPr="00660EBB">
              <w:rPr>
                <w:sz w:val="18"/>
              </w:rPr>
              <w:t>8</w:t>
            </w:r>
            <w:r>
              <w:rPr>
                <w:sz w:val="18"/>
              </w:rPr>
              <w:t>,</w:t>
            </w:r>
            <w:r w:rsidRPr="00660EBB">
              <w:rPr>
                <w:sz w:val="18"/>
              </w:rPr>
              <w:t>9</w:t>
            </w:r>
          </w:p>
        </w:tc>
        <w:tc>
          <w:tcPr>
            <w:tcW w:w="557" w:type="dxa"/>
            <w:tcBorders>
              <w:top w:val="single" w:sz="12" w:space="0" w:color="auto"/>
            </w:tcBorders>
            <w:shd w:val="clear" w:color="auto" w:fill="auto"/>
            <w:vAlign w:val="bottom"/>
          </w:tcPr>
          <w:p w14:paraId="71FBF4CF" w14:textId="77777777" w:rsidR="004F779E" w:rsidRPr="00660EBB" w:rsidRDefault="004F779E" w:rsidP="004F779E">
            <w:pPr>
              <w:suppressAutoHyphens w:val="0"/>
              <w:spacing w:before="40" w:after="40" w:line="220" w:lineRule="exact"/>
              <w:ind w:right="113"/>
              <w:jc w:val="right"/>
              <w:rPr>
                <w:sz w:val="18"/>
              </w:rPr>
            </w:pPr>
            <w:r w:rsidRPr="00660EBB">
              <w:rPr>
                <w:sz w:val="18"/>
              </w:rPr>
              <w:t>8</w:t>
            </w:r>
            <w:r>
              <w:rPr>
                <w:sz w:val="18"/>
              </w:rPr>
              <w:t>,</w:t>
            </w:r>
            <w:r w:rsidRPr="00660EBB">
              <w:rPr>
                <w:sz w:val="18"/>
              </w:rPr>
              <w:t>8</w:t>
            </w:r>
          </w:p>
        </w:tc>
      </w:tr>
      <w:tr w:rsidR="004F779E" w:rsidRPr="00660EBB" w14:paraId="087A6EDC" w14:textId="77777777" w:rsidTr="004F779E">
        <w:tc>
          <w:tcPr>
            <w:tcW w:w="1843" w:type="dxa"/>
            <w:shd w:val="clear" w:color="auto" w:fill="auto"/>
          </w:tcPr>
          <w:p w14:paraId="0F0E3A58" w14:textId="77777777" w:rsidR="004F779E" w:rsidRPr="00590F6B" w:rsidRDefault="004F779E" w:rsidP="00007DBE">
            <w:pPr>
              <w:spacing w:before="40" w:after="40" w:line="220" w:lineRule="exact"/>
              <w:ind w:left="28"/>
              <w:rPr>
                <w:bCs/>
                <w:sz w:val="18"/>
                <w:lang w:val="en-US"/>
              </w:rPr>
            </w:pPr>
            <w:r w:rsidRPr="00590F6B">
              <w:rPr>
                <w:bCs/>
                <w:sz w:val="18"/>
              </w:rPr>
              <w:t>Образование и культура</w:t>
            </w:r>
          </w:p>
        </w:tc>
        <w:tc>
          <w:tcPr>
            <w:tcW w:w="556" w:type="dxa"/>
            <w:shd w:val="clear" w:color="auto" w:fill="auto"/>
            <w:vAlign w:val="bottom"/>
          </w:tcPr>
          <w:p w14:paraId="2FE0F2AC" w14:textId="77777777" w:rsidR="004F779E" w:rsidRPr="00660EBB" w:rsidRDefault="004F779E" w:rsidP="004F779E">
            <w:pPr>
              <w:suppressAutoHyphens w:val="0"/>
              <w:spacing w:before="40" w:after="40" w:line="220" w:lineRule="exact"/>
              <w:ind w:right="113"/>
              <w:jc w:val="right"/>
              <w:rPr>
                <w:sz w:val="18"/>
              </w:rPr>
            </w:pPr>
            <w:r w:rsidRPr="00660EBB">
              <w:rPr>
                <w:sz w:val="18"/>
              </w:rPr>
              <w:t>13</w:t>
            </w:r>
            <w:r>
              <w:rPr>
                <w:sz w:val="18"/>
              </w:rPr>
              <w:t>,</w:t>
            </w:r>
            <w:r w:rsidRPr="00660EBB">
              <w:rPr>
                <w:sz w:val="18"/>
              </w:rPr>
              <w:t>2</w:t>
            </w:r>
          </w:p>
        </w:tc>
        <w:tc>
          <w:tcPr>
            <w:tcW w:w="557" w:type="dxa"/>
            <w:shd w:val="clear" w:color="auto" w:fill="auto"/>
            <w:vAlign w:val="bottom"/>
          </w:tcPr>
          <w:p w14:paraId="63CA8CDE" w14:textId="77777777" w:rsidR="004F779E" w:rsidRPr="00660EBB" w:rsidRDefault="004F779E" w:rsidP="004F779E">
            <w:pPr>
              <w:suppressAutoHyphens w:val="0"/>
              <w:spacing w:before="40" w:after="40" w:line="220" w:lineRule="exact"/>
              <w:ind w:right="113"/>
              <w:jc w:val="right"/>
              <w:rPr>
                <w:sz w:val="18"/>
              </w:rPr>
            </w:pPr>
            <w:r w:rsidRPr="00660EBB">
              <w:rPr>
                <w:sz w:val="18"/>
              </w:rPr>
              <w:t>12</w:t>
            </w:r>
            <w:r>
              <w:rPr>
                <w:sz w:val="18"/>
              </w:rPr>
              <w:t>,</w:t>
            </w:r>
            <w:r w:rsidRPr="00660EBB">
              <w:rPr>
                <w:sz w:val="18"/>
              </w:rPr>
              <w:t>3</w:t>
            </w:r>
          </w:p>
        </w:tc>
        <w:tc>
          <w:tcPr>
            <w:tcW w:w="557" w:type="dxa"/>
            <w:shd w:val="clear" w:color="auto" w:fill="auto"/>
            <w:vAlign w:val="bottom"/>
          </w:tcPr>
          <w:p w14:paraId="6C8B1F6D" w14:textId="77777777" w:rsidR="004F779E" w:rsidRPr="00660EBB" w:rsidRDefault="004F779E" w:rsidP="004F779E">
            <w:pPr>
              <w:suppressAutoHyphens w:val="0"/>
              <w:spacing w:before="40" w:after="40" w:line="220" w:lineRule="exact"/>
              <w:ind w:right="113"/>
              <w:jc w:val="right"/>
              <w:rPr>
                <w:sz w:val="18"/>
              </w:rPr>
            </w:pPr>
            <w:r w:rsidRPr="00660EBB">
              <w:rPr>
                <w:sz w:val="18"/>
              </w:rPr>
              <w:t>11</w:t>
            </w:r>
            <w:r>
              <w:rPr>
                <w:sz w:val="18"/>
              </w:rPr>
              <w:t>,</w:t>
            </w:r>
            <w:r w:rsidRPr="00660EBB">
              <w:rPr>
                <w:sz w:val="18"/>
              </w:rPr>
              <w:t>5</w:t>
            </w:r>
          </w:p>
        </w:tc>
        <w:tc>
          <w:tcPr>
            <w:tcW w:w="557" w:type="dxa"/>
            <w:shd w:val="clear" w:color="auto" w:fill="auto"/>
            <w:vAlign w:val="bottom"/>
          </w:tcPr>
          <w:p w14:paraId="30417F53" w14:textId="77777777" w:rsidR="004F779E" w:rsidRPr="00660EBB" w:rsidRDefault="004F779E" w:rsidP="004F779E">
            <w:pPr>
              <w:suppressAutoHyphens w:val="0"/>
              <w:spacing w:before="40" w:after="40" w:line="220" w:lineRule="exact"/>
              <w:ind w:right="113"/>
              <w:jc w:val="right"/>
              <w:rPr>
                <w:sz w:val="18"/>
              </w:rPr>
            </w:pPr>
            <w:r w:rsidRPr="00660EBB">
              <w:rPr>
                <w:sz w:val="18"/>
              </w:rPr>
              <w:t>11</w:t>
            </w:r>
            <w:r>
              <w:rPr>
                <w:sz w:val="18"/>
              </w:rPr>
              <w:t>,</w:t>
            </w:r>
            <w:r w:rsidRPr="00660EBB">
              <w:rPr>
                <w:sz w:val="18"/>
              </w:rPr>
              <w:t>2</w:t>
            </w:r>
          </w:p>
        </w:tc>
        <w:tc>
          <w:tcPr>
            <w:tcW w:w="557" w:type="dxa"/>
            <w:shd w:val="clear" w:color="auto" w:fill="auto"/>
            <w:vAlign w:val="bottom"/>
          </w:tcPr>
          <w:p w14:paraId="5BBE6E30" w14:textId="77777777" w:rsidR="004F779E" w:rsidRPr="00660EBB" w:rsidRDefault="004F779E" w:rsidP="004F779E">
            <w:pPr>
              <w:suppressAutoHyphens w:val="0"/>
              <w:spacing w:before="40" w:after="40" w:line="220" w:lineRule="exact"/>
              <w:ind w:right="113"/>
              <w:jc w:val="right"/>
              <w:rPr>
                <w:sz w:val="18"/>
              </w:rPr>
            </w:pPr>
            <w:r w:rsidRPr="00660EBB">
              <w:rPr>
                <w:sz w:val="18"/>
              </w:rPr>
              <w:t>11</w:t>
            </w:r>
            <w:r>
              <w:rPr>
                <w:sz w:val="18"/>
              </w:rPr>
              <w:t>,</w:t>
            </w:r>
            <w:r w:rsidRPr="00660EBB">
              <w:rPr>
                <w:sz w:val="18"/>
              </w:rPr>
              <w:t>3</w:t>
            </w:r>
          </w:p>
        </w:tc>
        <w:tc>
          <w:tcPr>
            <w:tcW w:w="557" w:type="dxa"/>
            <w:shd w:val="clear" w:color="auto" w:fill="auto"/>
            <w:vAlign w:val="bottom"/>
          </w:tcPr>
          <w:p w14:paraId="33961BE1" w14:textId="77777777" w:rsidR="004F779E" w:rsidRPr="00660EBB" w:rsidRDefault="004F779E" w:rsidP="004F779E">
            <w:pPr>
              <w:suppressAutoHyphens w:val="0"/>
              <w:spacing w:before="40" w:after="40" w:line="220" w:lineRule="exact"/>
              <w:ind w:right="113"/>
              <w:jc w:val="right"/>
              <w:rPr>
                <w:sz w:val="18"/>
              </w:rPr>
            </w:pPr>
            <w:r w:rsidRPr="00660EBB">
              <w:rPr>
                <w:sz w:val="18"/>
              </w:rPr>
              <w:t>12</w:t>
            </w:r>
            <w:r>
              <w:rPr>
                <w:sz w:val="18"/>
              </w:rPr>
              <w:t>,</w:t>
            </w:r>
            <w:r w:rsidRPr="00660EBB">
              <w:rPr>
                <w:sz w:val="18"/>
              </w:rPr>
              <w:t>2</w:t>
            </w:r>
          </w:p>
        </w:tc>
        <w:tc>
          <w:tcPr>
            <w:tcW w:w="557" w:type="dxa"/>
            <w:shd w:val="clear" w:color="auto" w:fill="auto"/>
            <w:vAlign w:val="bottom"/>
          </w:tcPr>
          <w:p w14:paraId="20B8448E" w14:textId="77777777" w:rsidR="004F779E" w:rsidRPr="00660EBB" w:rsidRDefault="004F779E" w:rsidP="004F779E">
            <w:pPr>
              <w:suppressAutoHyphens w:val="0"/>
              <w:spacing w:before="40" w:after="40" w:line="220" w:lineRule="exact"/>
              <w:ind w:right="113"/>
              <w:jc w:val="right"/>
              <w:rPr>
                <w:sz w:val="18"/>
              </w:rPr>
            </w:pPr>
            <w:r w:rsidRPr="00660EBB">
              <w:rPr>
                <w:sz w:val="18"/>
              </w:rPr>
              <w:t>13</w:t>
            </w:r>
            <w:r>
              <w:rPr>
                <w:sz w:val="18"/>
              </w:rPr>
              <w:t>,</w:t>
            </w:r>
            <w:r w:rsidRPr="00660EBB">
              <w:rPr>
                <w:sz w:val="18"/>
              </w:rPr>
              <w:t>0</w:t>
            </w:r>
          </w:p>
        </w:tc>
        <w:tc>
          <w:tcPr>
            <w:tcW w:w="556" w:type="dxa"/>
            <w:shd w:val="clear" w:color="auto" w:fill="auto"/>
            <w:vAlign w:val="bottom"/>
          </w:tcPr>
          <w:p w14:paraId="582ACFCE" w14:textId="77777777" w:rsidR="004F779E" w:rsidRPr="00660EBB" w:rsidRDefault="004F779E" w:rsidP="004F779E">
            <w:pPr>
              <w:suppressAutoHyphens w:val="0"/>
              <w:spacing w:before="40" w:after="40" w:line="220" w:lineRule="exact"/>
              <w:ind w:right="113"/>
              <w:jc w:val="right"/>
              <w:rPr>
                <w:sz w:val="18"/>
              </w:rPr>
            </w:pPr>
            <w:r w:rsidRPr="00660EBB">
              <w:rPr>
                <w:sz w:val="18"/>
              </w:rPr>
              <w:t>13</w:t>
            </w:r>
            <w:r>
              <w:rPr>
                <w:sz w:val="18"/>
              </w:rPr>
              <w:t>,</w:t>
            </w:r>
            <w:r w:rsidRPr="00660EBB">
              <w:rPr>
                <w:sz w:val="18"/>
              </w:rPr>
              <w:t>0</w:t>
            </w:r>
          </w:p>
        </w:tc>
        <w:tc>
          <w:tcPr>
            <w:tcW w:w="557" w:type="dxa"/>
            <w:shd w:val="clear" w:color="auto" w:fill="auto"/>
            <w:vAlign w:val="bottom"/>
          </w:tcPr>
          <w:p w14:paraId="7D72F1F7" w14:textId="77777777" w:rsidR="004F779E" w:rsidRPr="00660EBB" w:rsidRDefault="004F779E" w:rsidP="004F779E">
            <w:pPr>
              <w:suppressAutoHyphens w:val="0"/>
              <w:spacing w:before="40" w:after="40" w:line="220" w:lineRule="exact"/>
              <w:ind w:right="113"/>
              <w:jc w:val="right"/>
              <w:rPr>
                <w:sz w:val="18"/>
              </w:rPr>
            </w:pPr>
            <w:r w:rsidRPr="00660EBB">
              <w:rPr>
                <w:sz w:val="18"/>
              </w:rPr>
              <w:t>13</w:t>
            </w:r>
            <w:r>
              <w:rPr>
                <w:sz w:val="18"/>
              </w:rPr>
              <w:t>,</w:t>
            </w:r>
            <w:r w:rsidRPr="00660EBB">
              <w:rPr>
                <w:sz w:val="18"/>
              </w:rPr>
              <w:t>7</w:t>
            </w:r>
          </w:p>
        </w:tc>
        <w:tc>
          <w:tcPr>
            <w:tcW w:w="557" w:type="dxa"/>
            <w:shd w:val="clear" w:color="auto" w:fill="auto"/>
            <w:vAlign w:val="bottom"/>
          </w:tcPr>
          <w:p w14:paraId="3DB992A8" w14:textId="77777777" w:rsidR="004F779E" w:rsidRPr="00660EBB" w:rsidRDefault="004F779E" w:rsidP="004F779E">
            <w:pPr>
              <w:suppressAutoHyphens w:val="0"/>
              <w:spacing w:before="40" w:after="40" w:line="220" w:lineRule="exact"/>
              <w:ind w:right="113"/>
              <w:jc w:val="right"/>
              <w:rPr>
                <w:sz w:val="18"/>
              </w:rPr>
            </w:pPr>
            <w:r w:rsidRPr="00660EBB">
              <w:rPr>
                <w:sz w:val="18"/>
              </w:rPr>
              <w:t>14</w:t>
            </w:r>
            <w:r>
              <w:rPr>
                <w:sz w:val="18"/>
              </w:rPr>
              <w:t>,</w:t>
            </w:r>
            <w:r w:rsidRPr="00660EBB">
              <w:rPr>
                <w:sz w:val="18"/>
              </w:rPr>
              <w:t>3</w:t>
            </w:r>
          </w:p>
        </w:tc>
        <w:tc>
          <w:tcPr>
            <w:tcW w:w="557" w:type="dxa"/>
            <w:shd w:val="clear" w:color="auto" w:fill="auto"/>
            <w:vAlign w:val="bottom"/>
          </w:tcPr>
          <w:p w14:paraId="133C0FAD" w14:textId="77777777" w:rsidR="004F779E" w:rsidRPr="00660EBB" w:rsidRDefault="004F779E" w:rsidP="004F779E">
            <w:pPr>
              <w:suppressAutoHyphens w:val="0"/>
              <w:spacing w:before="40" w:after="40" w:line="220" w:lineRule="exact"/>
              <w:ind w:right="113"/>
              <w:jc w:val="right"/>
              <w:rPr>
                <w:sz w:val="18"/>
              </w:rPr>
            </w:pPr>
            <w:r w:rsidRPr="00660EBB">
              <w:rPr>
                <w:sz w:val="18"/>
              </w:rPr>
              <w:t>14</w:t>
            </w:r>
            <w:r>
              <w:rPr>
                <w:sz w:val="18"/>
              </w:rPr>
              <w:t>,</w:t>
            </w:r>
            <w:r w:rsidRPr="00660EBB">
              <w:rPr>
                <w:sz w:val="18"/>
              </w:rPr>
              <w:t>7</w:t>
            </w:r>
          </w:p>
        </w:tc>
        <w:tc>
          <w:tcPr>
            <w:tcW w:w="557" w:type="dxa"/>
            <w:shd w:val="clear" w:color="auto" w:fill="auto"/>
            <w:vAlign w:val="bottom"/>
          </w:tcPr>
          <w:p w14:paraId="02320EC2" w14:textId="77777777" w:rsidR="004F779E" w:rsidRPr="00660EBB" w:rsidRDefault="004F779E" w:rsidP="004F779E">
            <w:pPr>
              <w:suppressAutoHyphens w:val="0"/>
              <w:spacing w:before="40" w:after="40" w:line="220" w:lineRule="exact"/>
              <w:ind w:right="113"/>
              <w:jc w:val="right"/>
              <w:rPr>
                <w:sz w:val="18"/>
              </w:rPr>
            </w:pPr>
            <w:r w:rsidRPr="00660EBB">
              <w:rPr>
                <w:sz w:val="18"/>
              </w:rPr>
              <w:t>14</w:t>
            </w:r>
            <w:r>
              <w:rPr>
                <w:sz w:val="18"/>
              </w:rPr>
              <w:t>,</w:t>
            </w:r>
            <w:r w:rsidRPr="00660EBB">
              <w:rPr>
                <w:sz w:val="18"/>
              </w:rPr>
              <w:t>7</w:t>
            </w:r>
          </w:p>
        </w:tc>
        <w:tc>
          <w:tcPr>
            <w:tcW w:w="557" w:type="dxa"/>
            <w:shd w:val="clear" w:color="auto" w:fill="auto"/>
            <w:vAlign w:val="bottom"/>
          </w:tcPr>
          <w:p w14:paraId="556CD0B6" w14:textId="77777777" w:rsidR="004F779E" w:rsidRPr="00660EBB" w:rsidRDefault="004F779E" w:rsidP="004F779E">
            <w:pPr>
              <w:suppressAutoHyphens w:val="0"/>
              <w:spacing w:before="40" w:after="40" w:line="220" w:lineRule="exact"/>
              <w:ind w:right="113"/>
              <w:jc w:val="right"/>
              <w:rPr>
                <w:sz w:val="18"/>
              </w:rPr>
            </w:pPr>
            <w:r w:rsidRPr="00660EBB">
              <w:rPr>
                <w:sz w:val="18"/>
              </w:rPr>
              <w:t>15</w:t>
            </w:r>
            <w:r>
              <w:rPr>
                <w:sz w:val="18"/>
              </w:rPr>
              <w:t>,</w:t>
            </w:r>
            <w:r w:rsidRPr="00660EBB">
              <w:rPr>
                <w:sz w:val="18"/>
              </w:rPr>
              <w:t>3</w:t>
            </w:r>
          </w:p>
        </w:tc>
        <w:tc>
          <w:tcPr>
            <w:tcW w:w="557" w:type="dxa"/>
            <w:shd w:val="clear" w:color="auto" w:fill="auto"/>
            <w:vAlign w:val="bottom"/>
          </w:tcPr>
          <w:p w14:paraId="4A8FC4B7" w14:textId="77777777" w:rsidR="004F779E" w:rsidRPr="00660EBB" w:rsidRDefault="004F779E" w:rsidP="004F779E">
            <w:pPr>
              <w:suppressAutoHyphens w:val="0"/>
              <w:spacing w:before="40" w:after="40" w:line="220" w:lineRule="exact"/>
              <w:ind w:right="113"/>
              <w:jc w:val="right"/>
              <w:rPr>
                <w:sz w:val="18"/>
              </w:rPr>
            </w:pPr>
            <w:r w:rsidRPr="00660EBB">
              <w:rPr>
                <w:sz w:val="18"/>
              </w:rPr>
              <w:t>15</w:t>
            </w:r>
            <w:r>
              <w:rPr>
                <w:sz w:val="18"/>
              </w:rPr>
              <w:t>,</w:t>
            </w:r>
            <w:r w:rsidRPr="00660EBB">
              <w:rPr>
                <w:sz w:val="18"/>
              </w:rPr>
              <w:t>4</w:t>
            </w:r>
          </w:p>
        </w:tc>
      </w:tr>
      <w:tr w:rsidR="004F779E" w:rsidRPr="00660EBB" w14:paraId="677E7136" w14:textId="77777777" w:rsidTr="004F779E">
        <w:tc>
          <w:tcPr>
            <w:tcW w:w="1843" w:type="dxa"/>
            <w:shd w:val="clear" w:color="auto" w:fill="auto"/>
          </w:tcPr>
          <w:p w14:paraId="5BFBA13F" w14:textId="77777777" w:rsidR="004F779E" w:rsidRPr="00590F6B" w:rsidRDefault="004F779E" w:rsidP="00007DBE">
            <w:pPr>
              <w:spacing w:before="40" w:after="40" w:line="220" w:lineRule="exact"/>
              <w:ind w:left="28"/>
              <w:rPr>
                <w:bCs/>
                <w:sz w:val="18"/>
                <w:lang w:val="en-US"/>
              </w:rPr>
            </w:pPr>
            <w:r>
              <w:rPr>
                <w:bCs/>
                <w:sz w:val="18"/>
              </w:rPr>
              <w:t>А</w:t>
            </w:r>
            <w:r w:rsidRPr="00590F6B">
              <w:rPr>
                <w:bCs/>
                <w:sz w:val="18"/>
              </w:rPr>
              <w:t>грарный сектор</w:t>
            </w:r>
          </w:p>
        </w:tc>
        <w:tc>
          <w:tcPr>
            <w:tcW w:w="556" w:type="dxa"/>
            <w:shd w:val="clear" w:color="auto" w:fill="auto"/>
            <w:vAlign w:val="bottom"/>
          </w:tcPr>
          <w:p w14:paraId="5F65D7FC" w14:textId="77777777" w:rsidR="004F779E" w:rsidRPr="00660EBB" w:rsidRDefault="004F779E" w:rsidP="004F779E">
            <w:pPr>
              <w:suppressAutoHyphens w:val="0"/>
              <w:spacing w:before="40" w:after="40" w:line="220" w:lineRule="exact"/>
              <w:ind w:right="113"/>
              <w:jc w:val="right"/>
              <w:rPr>
                <w:sz w:val="18"/>
              </w:rPr>
            </w:pPr>
            <w:r w:rsidRPr="00660EBB">
              <w:rPr>
                <w:sz w:val="18"/>
              </w:rPr>
              <w:t>1</w:t>
            </w:r>
            <w:r>
              <w:rPr>
                <w:sz w:val="18"/>
              </w:rPr>
              <w:t>,</w:t>
            </w:r>
            <w:r w:rsidRPr="00660EBB">
              <w:rPr>
                <w:sz w:val="18"/>
              </w:rPr>
              <w:t>5</w:t>
            </w:r>
          </w:p>
        </w:tc>
        <w:tc>
          <w:tcPr>
            <w:tcW w:w="557" w:type="dxa"/>
            <w:shd w:val="clear" w:color="auto" w:fill="auto"/>
            <w:vAlign w:val="bottom"/>
          </w:tcPr>
          <w:p w14:paraId="611BC02D" w14:textId="77777777" w:rsidR="004F779E" w:rsidRPr="00660EBB" w:rsidRDefault="004F779E" w:rsidP="004F779E">
            <w:pPr>
              <w:suppressAutoHyphens w:val="0"/>
              <w:spacing w:before="40" w:after="40" w:line="220" w:lineRule="exact"/>
              <w:ind w:right="113"/>
              <w:jc w:val="right"/>
              <w:rPr>
                <w:sz w:val="18"/>
              </w:rPr>
            </w:pPr>
            <w:r w:rsidRPr="00660EBB">
              <w:rPr>
                <w:sz w:val="18"/>
              </w:rPr>
              <w:t>1</w:t>
            </w:r>
            <w:r>
              <w:rPr>
                <w:sz w:val="18"/>
              </w:rPr>
              <w:t>,</w:t>
            </w:r>
            <w:r w:rsidRPr="00660EBB">
              <w:rPr>
                <w:sz w:val="18"/>
              </w:rPr>
              <w:t>2</w:t>
            </w:r>
          </w:p>
        </w:tc>
        <w:tc>
          <w:tcPr>
            <w:tcW w:w="557" w:type="dxa"/>
            <w:shd w:val="clear" w:color="auto" w:fill="auto"/>
            <w:vAlign w:val="bottom"/>
          </w:tcPr>
          <w:p w14:paraId="00A87231" w14:textId="77777777" w:rsidR="004F779E" w:rsidRPr="00660EBB" w:rsidRDefault="004F779E" w:rsidP="004F779E">
            <w:pPr>
              <w:suppressAutoHyphens w:val="0"/>
              <w:spacing w:before="40" w:after="40" w:line="220" w:lineRule="exact"/>
              <w:ind w:right="113"/>
              <w:jc w:val="right"/>
              <w:rPr>
                <w:sz w:val="18"/>
              </w:rPr>
            </w:pPr>
            <w:r w:rsidRPr="00660EBB">
              <w:rPr>
                <w:sz w:val="18"/>
              </w:rPr>
              <w:t>2</w:t>
            </w:r>
            <w:r>
              <w:rPr>
                <w:sz w:val="18"/>
              </w:rPr>
              <w:t>,</w:t>
            </w:r>
            <w:r w:rsidRPr="00660EBB">
              <w:rPr>
                <w:sz w:val="18"/>
              </w:rPr>
              <w:t>1</w:t>
            </w:r>
          </w:p>
        </w:tc>
        <w:tc>
          <w:tcPr>
            <w:tcW w:w="557" w:type="dxa"/>
            <w:shd w:val="clear" w:color="auto" w:fill="auto"/>
            <w:vAlign w:val="bottom"/>
          </w:tcPr>
          <w:p w14:paraId="59316E3B" w14:textId="77777777" w:rsidR="004F779E" w:rsidRPr="00660EBB" w:rsidRDefault="004F779E" w:rsidP="004F779E">
            <w:pPr>
              <w:suppressAutoHyphens w:val="0"/>
              <w:spacing w:before="40" w:after="40" w:line="220" w:lineRule="exact"/>
              <w:ind w:right="113"/>
              <w:jc w:val="right"/>
              <w:rPr>
                <w:sz w:val="18"/>
              </w:rPr>
            </w:pPr>
            <w:r w:rsidRPr="00660EBB">
              <w:rPr>
                <w:sz w:val="18"/>
              </w:rPr>
              <w:t>2</w:t>
            </w:r>
            <w:r>
              <w:rPr>
                <w:sz w:val="18"/>
              </w:rPr>
              <w:t>,</w:t>
            </w:r>
            <w:r w:rsidRPr="00660EBB">
              <w:rPr>
                <w:sz w:val="18"/>
              </w:rPr>
              <w:t>0</w:t>
            </w:r>
          </w:p>
        </w:tc>
        <w:tc>
          <w:tcPr>
            <w:tcW w:w="557" w:type="dxa"/>
            <w:shd w:val="clear" w:color="auto" w:fill="auto"/>
            <w:vAlign w:val="bottom"/>
          </w:tcPr>
          <w:p w14:paraId="585EC29F" w14:textId="77777777" w:rsidR="004F779E" w:rsidRPr="00660EBB" w:rsidRDefault="004F779E" w:rsidP="004F779E">
            <w:pPr>
              <w:suppressAutoHyphens w:val="0"/>
              <w:spacing w:before="40" w:after="40" w:line="220" w:lineRule="exact"/>
              <w:ind w:right="113"/>
              <w:jc w:val="right"/>
              <w:rPr>
                <w:sz w:val="18"/>
              </w:rPr>
            </w:pPr>
            <w:r w:rsidRPr="00660EBB">
              <w:rPr>
                <w:sz w:val="18"/>
              </w:rPr>
              <w:t>1</w:t>
            </w:r>
            <w:r>
              <w:rPr>
                <w:sz w:val="18"/>
              </w:rPr>
              <w:t>,</w:t>
            </w:r>
            <w:r w:rsidRPr="00660EBB">
              <w:rPr>
                <w:sz w:val="18"/>
              </w:rPr>
              <w:t>9</w:t>
            </w:r>
          </w:p>
        </w:tc>
        <w:tc>
          <w:tcPr>
            <w:tcW w:w="557" w:type="dxa"/>
            <w:shd w:val="clear" w:color="auto" w:fill="auto"/>
            <w:vAlign w:val="bottom"/>
          </w:tcPr>
          <w:p w14:paraId="465D365D" w14:textId="77777777" w:rsidR="004F779E" w:rsidRPr="00660EBB" w:rsidRDefault="004F779E" w:rsidP="004F779E">
            <w:pPr>
              <w:suppressAutoHyphens w:val="0"/>
              <w:spacing w:before="40" w:after="40" w:line="220" w:lineRule="exact"/>
              <w:ind w:right="113"/>
              <w:jc w:val="right"/>
              <w:rPr>
                <w:sz w:val="18"/>
              </w:rPr>
            </w:pPr>
            <w:r w:rsidRPr="00660EBB">
              <w:rPr>
                <w:sz w:val="18"/>
              </w:rPr>
              <w:t>1</w:t>
            </w:r>
            <w:r>
              <w:rPr>
                <w:sz w:val="18"/>
              </w:rPr>
              <w:t>,</w:t>
            </w:r>
            <w:r w:rsidRPr="00660EBB">
              <w:rPr>
                <w:sz w:val="18"/>
              </w:rPr>
              <w:t>8</w:t>
            </w:r>
          </w:p>
        </w:tc>
        <w:tc>
          <w:tcPr>
            <w:tcW w:w="557" w:type="dxa"/>
            <w:shd w:val="clear" w:color="auto" w:fill="auto"/>
            <w:vAlign w:val="bottom"/>
          </w:tcPr>
          <w:p w14:paraId="00FB5725" w14:textId="77777777" w:rsidR="004F779E" w:rsidRPr="00660EBB" w:rsidRDefault="004F779E" w:rsidP="004F779E">
            <w:pPr>
              <w:suppressAutoHyphens w:val="0"/>
              <w:spacing w:before="40" w:after="40" w:line="220" w:lineRule="exact"/>
              <w:ind w:right="113"/>
              <w:jc w:val="right"/>
              <w:rPr>
                <w:sz w:val="18"/>
              </w:rPr>
            </w:pPr>
            <w:r w:rsidRPr="00660EBB">
              <w:rPr>
                <w:sz w:val="18"/>
              </w:rPr>
              <w:t>1</w:t>
            </w:r>
            <w:r>
              <w:rPr>
                <w:sz w:val="18"/>
              </w:rPr>
              <w:t>,</w:t>
            </w:r>
            <w:r w:rsidRPr="00660EBB">
              <w:rPr>
                <w:sz w:val="18"/>
              </w:rPr>
              <w:t>2</w:t>
            </w:r>
          </w:p>
        </w:tc>
        <w:tc>
          <w:tcPr>
            <w:tcW w:w="556" w:type="dxa"/>
            <w:shd w:val="clear" w:color="auto" w:fill="auto"/>
            <w:vAlign w:val="bottom"/>
          </w:tcPr>
          <w:p w14:paraId="454AD340" w14:textId="77777777" w:rsidR="004F779E" w:rsidRPr="00660EBB" w:rsidRDefault="004F779E" w:rsidP="004F779E">
            <w:pPr>
              <w:suppressAutoHyphens w:val="0"/>
              <w:spacing w:before="40" w:after="40" w:line="220" w:lineRule="exact"/>
              <w:ind w:right="113"/>
              <w:jc w:val="right"/>
              <w:rPr>
                <w:sz w:val="18"/>
              </w:rPr>
            </w:pPr>
            <w:r w:rsidRPr="00660EBB">
              <w:rPr>
                <w:sz w:val="18"/>
              </w:rPr>
              <w:t>1</w:t>
            </w:r>
            <w:r>
              <w:rPr>
                <w:sz w:val="18"/>
              </w:rPr>
              <w:t>,</w:t>
            </w:r>
            <w:r w:rsidRPr="00660EBB">
              <w:rPr>
                <w:sz w:val="18"/>
              </w:rPr>
              <w:t>2</w:t>
            </w:r>
          </w:p>
        </w:tc>
        <w:tc>
          <w:tcPr>
            <w:tcW w:w="557" w:type="dxa"/>
            <w:shd w:val="clear" w:color="auto" w:fill="auto"/>
            <w:vAlign w:val="bottom"/>
          </w:tcPr>
          <w:p w14:paraId="6297098D" w14:textId="77777777" w:rsidR="004F779E" w:rsidRPr="00660EBB" w:rsidRDefault="004F779E" w:rsidP="004F779E">
            <w:pPr>
              <w:suppressAutoHyphens w:val="0"/>
              <w:spacing w:before="40" w:after="40" w:line="220" w:lineRule="exact"/>
              <w:ind w:right="113"/>
              <w:jc w:val="right"/>
              <w:rPr>
                <w:sz w:val="18"/>
              </w:rPr>
            </w:pPr>
            <w:r w:rsidRPr="00660EBB">
              <w:rPr>
                <w:sz w:val="18"/>
              </w:rPr>
              <w:t>0</w:t>
            </w:r>
            <w:r>
              <w:rPr>
                <w:sz w:val="18"/>
              </w:rPr>
              <w:t>,</w:t>
            </w:r>
            <w:r w:rsidRPr="00660EBB">
              <w:rPr>
                <w:sz w:val="18"/>
              </w:rPr>
              <w:t>8</w:t>
            </w:r>
          </w:p>
        </w:tc>
        <w:tc>
          <w:tcPr>
            <w:tcW w:w="557" w:type="dxa"/>
            <w:shd w:val="clear" w:color="auto" w:fill="auto"/>
            <w:vAlign w:val="bottom"/>
          </w:tcPr>
          <w:p w14:paraId="57566094" w14:textId="77777777" w:rsidR="004F779E" w:rsidRPr="00660EBB" w:rsidRDefault="004F779E" w:rsidP="004F779E">
            <w:pPr>
              <w:suppressAutoHyphens w:val="0"/>
              <w:spacing w:before="40" w:after="40" w:line="220" w:lineRule="exact"/>
              <w:ind w:right="113"/>
              <w:jc w:val="right"/>
              <w:rPr>
                <w:sz w:val="18"/>
              </w:rPr>
            </w:pPr>
            <w:r w:rsidRPr="00660EBB">
              <w:rPr>
                <w:sz w:val="18"/>
              </w:rPr>
              <w:t>1</w:t>
            </w:r>
            <w:r>
              <w:rPr>
                <w:sz w:val="18"/>
              </w:rPr>
              <w:t>,</w:t>
            </w:r>
            <w:r w:rsidRPr="00660EBB">
              <w:rPr>
                <w:sz w:val="18"/>
              </w:rPr>
              <w:t>0</w:t>
            </w:r>
          </w:p>
        </w:tc>
        <w:tc>
          <w:tcPr>
            <w:tcW w:w="557" w:type="dxa"/>
            <w:shd w:val="clear" w:color="auto" w:fill="auto"/>
            <w:vAlign w:val="bottom"/>
          </w:tcPr>
          <w:p w14:paraId="27C3FF5C" w14:textId="77777777" w:rsidR="004F779E" w:rsidRPr="00660EBB" w:rsidRDefault="004F779E" w:rsidP="004F779E">
            <w:pPr>
              <w:suppressAutoHyphens w:val="0"/>
              <w:spacing w:before="40" w:after="40" w:line="220" w:lineRule="exact"/>
              <w:ind w:right="113"/>
              <w:jc w:val="right"/>
              <w:rPr>
                <w:sz w:val="18"/>
              </w:rPr>
            </w:pPr>
            <w:r w:rsidRPr="00660EBB">
              <w:rPr>
                <w:sz w:val="18"/>
              </w:rPr>
              <w:t>0</w:t>
            </w:r>
            <w:r>
              <w:rPr>
                <w:sz w:val="18"/>
              </w:rPr>
              <w:t>,</w:t>
            </w:r>
            <w:r w:rsidRPr="00660EBB">
              <w:rPr>
                <w:sz w:val="18"/>
              </w:rPr>
              <w:t>8</w:t>
            </w:r>
          </w:p>
        </w:tc>
        <w:tc>
          <w:tcPr>
            <w:tcW w:w="557" w:type="dxa"/>
            <w:shd w:val="clear" w:color="auto" w:fill="auto"/>
            <w:vAlign w:val="bottom"/>
          </w:tcPr>
          <w:p w14:paraId="25282DFC" w14:textId="77777777" w:rsidR="004F779E" w:rsidRPr="00660EBB" w:rsidRDefault="004F779E" w:rsidP="004F779E">
            <w:pPr>
              <w:suppressAutoHyphens w:val="0"/>
              <w:spacing w:before="40" w:after="40" w:line="220" w:lineRule="exact"/>
              <w:ind w:right="113"/>
              <w:jc w:val="right"/>
              <w:rPr>
                <w:sz w:val="18"/>
              </w:rPr>
            </w:pPr>
            <w:r w:rsidRPr="00660EBB">
              <w:rPr>
                <w:sz w:val="18"/>
              </w:rPr>
              <w:t>0</w:t>
            </w:r>
            <w:r>
              <w:rPr>
                <w:sz w:val="18"/>
              </w:rPr>
              <w:t>,</w:t>
            </w:r>
            <w:r w:rsidRPr="00660EBB">
              <w:rPr>
                <w:sz w:val="18"/>
              </w:rPr>
              <w:t>8</w:t>
            </w:r>
          </w:p>
        </w:tc>
        <w:tc>
          <w:tcPr>
            <w:tcW w:w="557" w:type="dxa"/>
            <w:shd w:val="clear" w:color="auto" w:fill="auto"/>
            <w:vAlign w:val="bottom"/>
          </w:tcPr>
          <w:p w14:paraId="1178F3EB" w14:textId="77777777" w:rsidR="004F779E" w:rsidRPr="00660EBB" w:rsidRDefault="004F779E" w:rsidP="004F779E">
            <w:pPr>
              <w:suppressAutoHyphens w:val="0"/>
              <w:spacing w:before="40" w:after="40" w:line="220" w:lineRule="exact"/>
              <w:ind w:right="113"/>
              <w:jc w:val="right"/>
              <w:rPr>
                <w:sz w:val="18"/>
              </w:rPr>
            </w:pPr>
            <w:r w:rsidRPr="00660EBB">
              <w:rPr>
                <w:sz w:val="18"/>
              </w:rPr>
              <w:t>0</w:t>
            </w:r>
            <w:r>
              <w:rPr>
                <w:sz w:val="18"/>
              </w:rPr>
              <w:t>,</w:t>
            </w:r>
            <w:r w:rsidRPr="00660EBB">
              <w:rPr>
                <w:sz w:val="18"/>
              </w:rPr>
              <w:t>5</w:t>
            </w:r>
          </w:p>
        </w:tc>
        <w:tc>
          <w:tcPr>
            <w:tcW w:w="557" w:type="dxa"/>
            <w:shd w:val="clear" w:color="auto" w:fill="auto"/>
            <w:vAlign w:val="bottom"/>
          </w:tcPr>
          <w:p w14:paraId="683229E7" w14:textId="77777777" w:rsidR="004F779E" w:rsidRPr="00660EBB" w:rsidRDefault="004F779E" w:rsidP="004F779E">
            <w:pPr>
              <w:suppressAutoHyphens w:val="0"/>
              <w:spacing w:before="40" w:after="40" w:line="220" w:lineRule="exact"/>
              <w:ind w:right="113"/>
              <w:jc w:val="right"/>
              <w:rPr>
                <w:sz w:val="18"/>
              </w:rPr>
            </w:pPr>
            <w:r w:rsidRPr="00660EBB">
              <w:rPr>
                <w:sz w:val="18"/>
              </w:rPr>
              <w:t>1</w:t>
            </w:r>
            <w:r>
              <w:rPr>
                <w:sz w:val="18"/>
              </w:rPr>
              <w:t>,</w:t>
            </w:r>
            <w:r w:rsidRPr="00660EBB">
              <w:rPr>
                <w:sz w:val="18"/>
              </w:rPr>
              <w:t>2</w:t>
            </w:r>
          </w:p>
        </w:tc>
      </w:tr>
      <w:tr w:rsidR="004F779E" w:rsidRPr="00660EBB" w14:paraId="44846406" w14:textId="77777777" w:rsidTr="004F779E">
        <w:tc>
          <w:tcPr>
            <w:tcW w:w="1843" w:type="dxa"/>
            <w:shd w:val="clear" w:color="auto" w:fill="auto"/>
          </w:tcPr>
          <w:p w14:paraId="78CA0CD7" w14:textId="77777777" w:rsidR="004F779E" w:rsidRPr="00590F6B" w:rsidRDefault="004F779E" w:rsidP="00007DBE">
            <w:pPr>
              <w:spacing w:before="40" w:after="40" w:line="220" w:lineRule="exact"/>
              <w:ind w:left="28"/>
              <w:rPr>
                <w:bCs/>
                <w:sz w:val="18"/>
                <w:lang w:val="en-US"/>
              </w:rPr>
            </w:pPr>
            <w:r w:rsidRPr="00590F6B">
              <w:rPr>
                <w:bCs/>
                <w:sz w:val="18"/>
              </w:rPr>
              <w:t>Труд и занятость</w:t>
            </w:r>
          </w:p>
        </w:tc>
        <w:tc>
          <w:tcPr>
            <w:tcW w:w="556" w:type="dxa"/>
            <w:shd w:val="clear" w:color="auto" w:fill="auto"/>
            <w:vAlign w:val="bottom"/>
          </w:tcPr>
          <w:p w14:paraId="7A5B8758" w14:textId="77777777" w:rsidR="004F779E" w:rsidRPr="00660EBB" w:rsidRDefault="004F779E" w:rsidP="004F779E">
            <w:pPr>
              <w:suppressAutoHyphens w:val="0"/>
              <w:spacing w:before="40" w:after="40" w:line="220" w:lineRule="exact"/>
              <w:ind w:right="113"/>
              <w:jc w:val="right"/>
              <w:rPr>
                <w:sz w:val="18"/>
              </w:rPr>
            </w:pPr>
            <w:r w:rsidRPr="00660EBB">
              <w:rPr>
                <w:sz w:val="18"/>
              </w:rPr>
              <w:t>4</w:t>
            </w:r>
            <w:r>
              <w:rPr>
                <w:sz w:val="18"/>
              </w:rPr>
              <w:t>,</w:t>
            </w:r>
            <w:r w:rsidRPr="00660EBB">
              <w:rPr>
                <w:sz w:val="18"/>
              </w:rPr>
              <w:t>1</w:t>
            </w:r>
          </w:p>
        </w:tc>
        <w:tc>
          <w:tcPr>
            <w:tcW w:w="557" w:type="dxa"/>
            <w:shd w:val="clear" w:color="auto" w:fill="auto"/>
            <w:vAlign w:val="bottom"/>
          </w:tcPr>
          <w:p w14:paraId="246422E5" w14:textId="77777777" w:rsidR="004F779E" w:rsidRPr="00660EBB" w:rsidRDefault="004F779E" w:rsidP="004F779E">
            <w:pPr>
              <w:suppressAutoHyphens w:val="0"/>
              <w:spacing w:before="40" w:after="40" w:line="220" w:lineRule="exact"/>
              <w:ind w:right="113"/>
              <w:jc w:val="right"/>
              <w:rPr>
                <w:sz w:val="18"/>
              </w:rPr>
            </w:pPr>
            <w:r w:rsidRPr="00660EBB">
              <w:rPr>
                <w:sz w:val="18"/>
              </w:rPr>
              <w:t>4</w:t>
            </w:r>
            <w:r>
              <w:rPr>
                <w:sz w:val="18"/>
              </w:rPr>
              <w:t>,</w:t>
            </w:r>
            <w:r w:rsidRPr="00660EBB">
              <w:rPr>
                <w:sz w:val="18"/>
              </w:rPr>
              <w:t>1</w:t>
            </w:r>
          </w:p>
        </w:tc>
        <w:tc>
          <w:tcPr>
            <w:tcW w:w="557" w:type="dxa"/>
            <w:shd w:val="clear" w:color="auto" w:fill="auto"/>
            <w:vAlign w:val="bottom"/>
          </w:tcPr>
          <w:p w14:paraId="309B82A2" w14:textId="77777777" w:rsidR="004F779E" w:rsidRPr="00660EBB" w:rsidRDefault="004F779E" w:rsidP="004F779E">
            <w:pPr>
              <w:suppressAutoHyphens w:val="0"/>
              <w:spacing w:before="40" w:after="40" w:line="220" w:lineRule="exact"/>
              <w:ind w:right="113"/>
              <w:jc w:val="right"/>
              <w:rPr>
                <w:sz w:val="18"/>
              </w:rPr>
            </w:pPr>
            <w:r w:rsidRPr="00660EBB">
              <w:rPr>
                <w:sz w:val="18"/>
              </w:rPr>
              <w:t>3</w:t>
            </w:r>
            <w:r>
              <w:rPr>
                <w:sz w:val="18"/>
              </w:rPr>
              <w:t>,</w:t>
            </w:r>
            <w:r w:rsidRPr="00660EBB">
              <w:rPr>
                <w:sz w:val="18"/>
              </w:rPr>
              <w:t>8</w:t>
            </w:r>
          </w:p>
        </w:tc>
        <w:tc>
          <w:tcPr>
            <w:tcW w:w="557" w:type="dxa"/>
            <w:shd w:val="clear" w:color="auto" w:fill="auto"/>
            <w:vAlign w:val="bottom"/>
          </w:tcPr>
          <w:p w14:paraId="58EF59B7" w14:textId="77777777" w:rsidR="004F779E" w:rsidRPr="00660EBB" w:rsidRDefault="004F779E" w:rsidP="004F779E">
            <w:pPr>
              <w:suppressAutoHyphens w:val="0"/>
              <w:spacing w:before="40" w:after="40" w:line="220" w:lineRule="exact"/>
              <w:ind w:right="113"/>
              <w:jc w:val="right"/>
              <w:rPr>
                <w:sz w:val="18"/>
              </w:rPr>
            </w:pPr>
            <w:r w:rsidRPr="00660EBB">
              <w:rPr>
                <w:sz w:val="18"/>
              </w:rPr>
              <w:t>4</w:t>
            </w:r>
            <w:r>
              <w:rPr>
                <w:sz w:val="18"/>
              </w:rPr>
              <w:t>,</w:t>
            </w:r>
            <w:r w:rsidRPr="00660EBB">
              <w:rPr>
                <w:sz w:val="18"/>
              </w:rPr>
              <w:t>0</w:t>
            </w:r>
          </w:p>
        </w:tc>
        <w:tc>
          <w:tcPr>
            <w:tcW w:w="557" w:type="dxa"/>
            <w:shd w:val="clear" w:color="auto" w:fill="auto"/>
            <w:vAlign w:val="bottom"/>
          </w:tcPr>
          <w:p w14:paraId="7151ABA7" w14:textId="77777777" w:rsidR="004F779E" w:rsidRPr="00660EBB" w:rsidRDefault="004F779E" w:rsidP="004F779E">
            <w:pPr>
              <w:suppressAutoHyphens w:val="0"/>
              <w:spacing w:before="40" w:after="40" w:line="220" w:lineRule="exact"/>
              <w:ind w:right="113"/>
              <w:jc w:val="right"/>
              <w:rPr>
                <w:sz w:val="18"/>
              </w:rPr>
            </w:pPr>
            <w:r w:rsidRPr="00660EBB">
              <w:rPr>
                <w:sz w:val="18"/>
              </w:rPr>
              <w:t>4</w:t>
            </w:r>
            <w:r>
              <w:rPr>
                <w:sz w:val="18"/>
              </w:rPr>
              <w:t>,</w:t>
            </w:r>
            <w:r w:rsidRPr="00660EBB">
              <w:rPr>
                <w:sz w:val="18"/>
              </w:rPr>
              <w:t>6</w:t>
            </w:r>
          </w:p>
        </w:tc>
        <w:tc>
          <w:tcPr>
            <w:tcW w:w="557" w:type="dxa"/>
            <w:shd w:val="clear" w:color="auto" w:fill="auto"/>
            <w:vAlign w:val="bottom"/>
          </w:tcPr>
          <w:p w14:paraId="65330E44" w14:textId="77777777" w:rsidR="004F779E" w:rsidRPr="00660EBB" w:rsidRDefault="004F779E" w:rsidP="004F779E">
            <w:pPr>
              <w:suppressAutoHyphens w:val="0"/>
              <w:spacing w:before="40" w:after="40" w:line="220" w:lineRule="exact"/>
              <w:ind w:right="113"/>
              <w:jc w:val="right"/>
              <w:rPr>
                <w:sz w:val="18"/>
              </w:rPr>
            </w:pPr>
            <w:r w:rsidRPr="00660EBB">
              <w:rPr>
                <w:sz w:val="18"/>
              </w:rPr>
              <w:t>4</w:t>
            </w:r>
            <w:r>
              <w:rPr>
                <w:sz w:val="18"/>
              </w:rPr>
              <w:t>,</w:t>
            </w:r>
            <w:r w:rsidRPr="00660EBB">
              <w:rPr>
                <w:sz w:val="18"/>
              </w:rPr>
              <w:t>9</w:t>
            </w:r>
          </w:p>
        </w:tc>
        <w:tc>
          <w:tcPr>
            <w:tcW w:w="557" w:type="dxa"/>
            <w:shd w:val="clear" w:color="auto" w:fill="auto"/>
            <w:vAlign w:val="bottom"/>
          </w:tcPr>
          <w:p w14:paraId="72B7366B" w14:textId="77777777" w:rsidR="004F779E" w:rsidRPr="00660EBB" w:rsidRDefault="004F779E" w:rsidP="004F779E">
            <w:pPr>
              <w:suppressAutoHyphens w:val="0"/>
              <w:spacing w:before="40" w:after="40" w:line="220" w:lineRule="exact"/>
              <w:ind w:right="113"/>
              <w:jc w:val="right"/>
              <w:rPr>
                <w:sz w:val="18"/>
              </w:rPr>
            </w:pPr>
            <w:r w:rsidRPr="00660EBB">
              <w:rPr>
                <w:sz w:val="18"/>
              </w:rPr>
              <w:t>5</w:t>
            </w:r>
            <w:r>
              <w:rPr>
                <w:sz w:val="18"/>
              </w:rPr>
              <w:t>,</w:t>
            </w:r>
            <w:r w:rsidRPr="00660EBB">
              <w:rPr>
                <w:sz w:val="18"/>
              </w:rPr>
              <w:t>0</w:t>
            </w:r>
          </w:p>
        </w:tc>
        <w:tc>
          <w:tcPr>
            <w:tcW w:w="556" w:type="dxa"/>
            <w:shd w:val="clear" w:color="auto" w:fill="auto"/>
            <w:vAlign w:val="bottom"/>
          </w:tcPr>
          <w:p w14:paraId="79AFA067" w14:textId="77777777" w:rsidR="004F779E" w:rsidRPr="00660EBB" w:rsidRDefault="004F779E" w:rsidP="004F779E">
            <w:pPr>
              <w:suppressAutoHyphens w:val="0"/>
              <w:spacing w:before="40" w:after="40" w:line="220" w:lineRule="exact"/>
              <w:ind w:right="113"/>
              <w:jc w:val="right"/>
              <w:rPr>
                <w:sz w:val="18"/>
              </w:rPr>
            </w:pPr>
            <w:r w:rsidRPr="00660EBB">
              <w:rPr>
                <w:sz w:val="18"/>
              </w:rPr>
              <w:t>5</w:t>
            </w:r>
            <w:r>
              <w:rPr>
                <w:sz w:val="18"/>
              </w:rPr>
              <w:t>,</w:t>
            </w:r>
            <w:r w:rsidRPr="00660EBB">
              <w:rPr>
                <w:sz w:val="18"/>
              </w:rPr>
              <w:t>6</w:t>
            </w:r>
          </w:p>
        </w:tc>
        <w:tc>
          <w:tcPr>
            <w:tcW w:w="557" w:type="dxa"/>
            <w:shd w:val="clear" w:color="auto" w:fill="auto"/>
            <w:vAlign w:val="bottom"/>
          </w:tcPr>
          <w:p w14:paraId="61A9813B" w14:textId="77777777" w:rsidR="004F779E" w:rsidRPr="00660EBB" w:rsidRDefault="004F779E" w:rsidP="004F779E">
            <w:pPr>
              <w:suppressAutoHyphens w:val="0"/>
              <w:spacing w:before="40" w:after="40" w:line="220" w:lineRule="exact"/>
              <w:ind w:right="113"/>
              <w:jc w:val="right"/>
              <w:rPr>
                <w:sz w:val="18"/>
              </w:rPr>
            </w:pPr>
            <w:r w:rsidRPr="00660EBB">
              <w:rPr>
                <w:sz w:val="18"/>
              </w:rPr>
              <w:t>5</w:t>
            </w:r>
            <w:r>
              <w:rPr>
                <w:sz w:val="18"/>
              </w:rPr>
              <w:t>,</w:t>
            </w:r>
            <w:r w:rsidRPr="00660EBB">
              <w:rPr>
                <w:sz w:val="18"/>
              </w:rPr>
              <w:t>4</w:t>
            </w:r>
          </w:p>
        </w:tc>
        <w:tc>
          <w:tcPr>
            <w:tcW w:w="557" w:type="dxa"/>
            <w:shd w:val="clear" w:color="auto" w:fill="auto"/>
            <w:vAlign w:val="bottom"/>
          </w:tcPr>
          <w:p w14:paraId="3ECFB157" w14:textId="77777777" w:rsidR="004F779E" w:rsidRPr="00660EBB" w:rsidRDefault="004F779E" w:rsidP="004F779E">
            <w:pPr>
              <w:suppressAutoHyphens w:val="0"/>
              <w:spacing w:before="40" w:after="40" w:line="220" w:lineRule="exact"/>
              <w:ind w:right="113"/>
              <w:jc w:val="right"/>
              <w:rPr>
                <w:sz w:val="18"/>
              </w:rPr>
            </w:pPr>
            <w:r w:rsidRPr="00660EBB">
              <w:rPr>
                <w:sz w:val="18"/>
              </w:rPr>
              <w:t>5</w:t>
            </w:r>
            <w:r>
              <w:rPr>
                <w:sz w:val="18"/>
              </w:rPr>
              <w:t>,</w:t>
            </w:r>
            <w:r w:rsidRPr="00660EBB">
              <w:rPr>
                <w:sz w:val="18"/>
              </w:rPr>
              <w:t>4</w:t>
            </w:r>
          </w:p>
        </w:tc>
        <w:tc>
          <w:tcPr>
            <w:tcW w:w="557" w:type="dxa"/>
            <w:shd w:val="clear" w:color="auto" w:fill="auto"/>
            <w:vAlign w:val="bottom"/>
          </w:tcPr>
          <w:p w14:paraId="40D32894" w14:textId="77777777" w:rsidR="004F779E" w:rsidRPr="00660EBB" w:rsidRDefault="004F779E" w:rsidP="004F779E">
            <w:pPr>
              <w:suppressAutoHyphens w:val="0"/>
              <w:spacing w:before="40" w:after="40" w:line="220" w:lineRule="exact"/>
              <w:ind w:right="113"/>
              <w:jc w:val="right"/>
              <w:rPr>
                <w:sz w:val="18"/>
              </w:rPr>
            </w:pPr>
            <w:r w:rsidRPr="00660EBB">
              <w:rPr>
                <w:sz w:val="18"/>
              </w:rPr>
              <w:t>5</w:t>
            </w:r>
            <w:r>
              <w:rPr>
                <w:sz w:val="18"/>
              </w:rPr>
              <w:t>,</w:t>
            </w:r>
            <w:r w:rsidRPr="00660EBB">
              <w:rPr>
                <w:sz w:val="18"/>
              </w:rPr>
              <w:t>4</w:t>
            </w:r>
          </w:p>
        </w:tc>
        <w:tc>
          <w:tcPr>
            <w:tcW w:w="557" w:type="dxa"/>
            <w:shd w:val="clear" w:color="auto" w:fill="auto"/>
            <w:vAlign w:val="bottom"/>
          </w:tcPr>
          <w:p w14:paraId="7FC884A9" w14:textId="77777777" w:rsidR="004F779E" w:rsidRPr="00660EBB" w:rsidRDefault="004F779E" w:rsidP="004F779E">
            <w:pPr>
              <w:suppressAutoHyphens w:val="0"/>
              <w:spacing w:before="40" w:after="40" w:line="220" w:lineRule="exact"/>
              <w:ind w:right="113"/>
              <w:jc w:val="right"/>
              <w:rPr>
                <w:sz w:val="18"/>
              </w:rPr>
            </w:pPr>
            <w:r w:rsidRPr="00660EBB">
              <w:rPr>
                <w:sz w:val="18"/>
              </w:rPr>
              <w:t>5</w:t>
            </w:r>
            <w:r>
              <w:rPr>
                <w:sz w:val="18"/>
              </w:rPr>
              <w:t>,</w:t>
            </w:r>
            <w:r w:rsidRPr="00660EBB">
              <w:rPr>
                <w:sz w:val="18"/>
              </w:rPr>
              <w:t>5</w:t>
            </w:r>
          </w:p>
        </w:tc>
        <w:tc>
          <w:tcPr>
            <w:tcW w:w="557" w:type="dxa"/>
            <w:shd w:val="clear" w:color="auto" w:fill="auto"/>
            <w:vAlign w:val="bottom"/>
          </w:tcPr>
          <w:p w14:paraId="4A9651DD" w14:textId="77777777" w:rsidR="004F779E" w:rsidRPr="00660EBB" w:rsidRDefault="004F779E" w:rsidP="004F779E">
            <w:pPr>
              <w:suppressAutoHyphens w:val="0"/>
              <w:spacing w:before="40" w:after="40" w:line="220" w:lineRule="exact"/>
              <w:ind w:right="113"/>
              <w:jc w:val="right"/>
              <w:rPr>
                <w:sz w:val="18"/>
              </w:rPr>
            </w:pPr>
            <w:r w:rsidRPr="00660EBB">
              <w:rPr>
                <w:sz w:val="18"/>
              </w:rPr>
              <w:t>8</w:t>
            </w:r>
            <w:r>
              <w:rPr>
                <w:sz w:val="18"/>
              </w:rPr>
              <w:t>,</w:t>
            </w:r>
            <w:r w:rsidRPr="00660EBB">
              <w:rPr>
                <w:sz w:val="18"/>
              </w:rPr>
              <w:t>0</w:t>
            </w:r>
          </w:p>
        </w:tc>
        <w:tc>
          <w:tcPr>
            <w:tcW w:w="557" w:type="dxa"/>
            <w:shd w:val="clear" w:color="auto" w:fill="auto"/>
            <w:vAlign w:val="bottom"/>
          </w:tcPr>
          <w:p w14:paraId="03CF588A" w14:textId="77777777" w:rsidR="004F779E" w:rsidRPr="00660EBB" w:rsidRDefault="004F779E" w:rsidP="004F779E">
            <w:pPr>
              <w:suppressAutoHyphens w:val="0"/>
              <w:spacing w:before="40" w:after="40" w:line="220" w:lineRule="exact"/>
              <w:ind w:right="113"/>
              <w:jc w:val="right"/>
              <w:rPr>
                <w:sz w:val="18"/>
              </w:rPr>
            </w:pPr>
            <w:r w:rsidRPr="00660EBB">
              <w:rPr>
                <w:sz w:val="18"/>
              </w:rPr>
              <w:t>6</w:t>
            </w:r>
            <w:r>
              <w:rPr>
                <w:sz w:val="18"/>
              </w:rPr>
              <w:t>,</w:t>
            </w:r>
            <w:r w:rsidRPr="00660EBB">
              <w:rPr>
                <w:sz w:val="18"/>
              </w:rPr>
              <w:t>8</w:t>
            </w:r>
          </w:p>
        </w:tc>
      </w:tr>
      <w:tr w:rsidR="004F779E" w:rsidRPr="00660EBB" w14:paraId="348C9EAD" w14:textId="77777777" w:rsidTr="004F779E">
        <w:tc>
          <w:tcPr>
            <w:tcW w:w="1843" w:type="dxa"/>
            <w:shd w:val="clear" w:color="auto" w:fill="auto"/>
          </w:tcPr>
          <w:p w14:paraId="25FE155F" w14:textId="77777777" w:rsidR="004F779E" w:rsidRPr="00590F6B" w:rsidRDefault="004F779E" w:rsidP="00007DBE">
            <w:pPr>
              <w:spacing w:before="40" w:after="40" w:line="220" w:lineRule="exact"/>
              <w:ind w:left="28"/>
              <w:rPr>
                <w:bCs/>
                <w:sz w:val="18"/>
                <w:lang w:val="en-US"/>
              </w:rPr>
            </w:pPr>
            <w:r w:rsidRPr="00590F6B">
              <w:rPr>
                <w:bCs/>
                <w:sz w:val="18"/>
              </w:rPr>
              <w:t>Социальн</w:t>
            </w:r>
            <w:r>
              <w:rPr>
                <w:bCs/>
                <w:sz w:val="18"/>
              </w:rPr>
              <w:t>ое</w:t>
            </w:r>
            <w:r w:rsidRPr="00590F6B">
              <w:rPr>
                <w:bCs/>
                <w:sz w:val="18"/>
              </w:rPr>
              <w:t xml:space="preserve"> </w:t>
            </w:r>
            <w:r>
              <w:rPr>
                <w:bCs/>
                <w:sz w:val="18"/>
              </w:rPr>
              <w:t>обеспечение</w:t>
            </w:r>
          </w:p>
        </w:tc>
        <w:tc>
          <w:tcPr>
            <w:tcW w:w="556" w:type="dxa"/>
            <w:shd w:val="clear" w:color="auto" w:fill="auto"/>
            <w:vAlign w:val="bottom"/>
          </w:tcPr>
          <w:p w14:paraId="1F86932A" w14:textId="77777777" w:rsidR="004F779E" w:rsidRPr="00660EBB" w:rsidRDefault="004F779E" w:rsidP="004F779E">
            <w:pPr>
              <w:suppressAutoHyphens w:val="0"/>
              <w:spacing w:before="40" w:after="40" w:line="220" w:lineRule="exact"/>
              <w:ind w:right="113"/>
              <w:jc w:val="right"/>
              <w:rPr>
                <w:sz w:val="18"/>
              </w:rPr>
            </w:pPr>
            <w:r w:rsidRPr="00660EBB">
              <w:rPr>
                <w:sz w:val="18"/>
              </w:rPr>
              <w:t>62</w:t>
            </w:r>
            <w:r>
              <w:rPr>
                <w:sz w:val="18"/>
              </w:rPr>
              <w:t>,</w:t>
            </w:r>
            <w:r w:rsidRPr="00660EBB">
              <w:rPr>
                <w:sz w:val="18"/>
              </w:rPr>
              <w:t>3</w:t>
            </w:r>
          </w:p>
        </w:tc>
        <w:tc>
          <w:tcPr>
            <w:tcW w:w="557" w:type="dxa"/>
            <w:shd w:val="clear" w:color="auto" w:fill="auto"/>
            <w:vAlign w:val="bottom"/>
          </w:tcPr>
          <w:p w14:paraId="08C867D6" w14:textId="77777777" w:rsidR="004F779E" w:rsidRPr="00660EBB" w:rsidRDefault="004F779E" w:rsidP="004F779E">
            <w:pPr>
              <w:suppressAutoHyphens w:val="0"/>
              <w:spacing w:before="40" w:after="40" w:line="220" w:lineRule="exact"/>
              <w:ind w:right="113"/>
              <w:jc w:val="right"/>
              <w:rPr>
                <w:sz w:val="18"/>
              </w:rPr>
            </w:pPr>
            <w:r w:rsidRPr="00660EBB">
              <w:rPr>
                <w:sz w:val="18"/>
              </w:rPr>
              <w:t>64</w:t>
            </w:r>
            <w:r>
              <w:rPr>
                <w:sz w:val="18"/>
              </w:rPr>
              <w:t>,</w:t>
            </w:r>
            <w:r w:rsidRPr="00660EBB">
              <w:rPr>
                <w:sz w:val="18"/>
              </w:rPr>
              <w:t>7</w:t>
            </w:r>
          </w:p>
        </w:tc>
        <w:tc>
          <w:tcPr>
            <w:tcW w:w="557" w:type="dxa"/>
            <w:shd w:val="clear" w:color="auto" w:fill="auto"/>
            <w:vAlign w:val="bottom"/>
          </w:tcPr>
          <w:p w14:paraId="0B442B5A" w14:textId="77777777" w:rsidR="004F779E" w:rsidRPr="00660EBB" w:rsidRDefault="004F779E" w:rsidP="004F779E">
            <w:pPr>
              <w:suppressAutoHyphens w:val="0"/>
              <w:spacing w:before="40" w:after="40" w:line="220" w:lineRule="exact"/>
              <w:ind w:right="113"/>
              <w:jc w:val="right"/>
              <w:rPr>
                <w:sz w:val="18"/>
              </w:rPr>
            </w:pPr>
            <w:r w:rsidRPr="00660EBB">
              <w:rPr>
                <w:sz w:val="18"/>
              </w:rPr>
              <w:t>62</w:t>
            </w:r>
            <w:r>
              <w:rPr>
                <w:sz w:val="18"/>
              </w:rPr>
              <w:t>,</w:t>
            </w:r>
            <w:r w:rsidRPr="00660EBB">
              <w:rPr>
                <w:sz w:val="18"/>
              </w:rPr>
              <w:t>7</w:t>
            </w:r>
          </w:p>
        </w:tc>
        <w:tc>
          <w:tcPr>
            <w:tcW w:w="557" w:type="dxa"/>
            <w:shd w:val="clear" w:color="auto" w:fill="auto"/>
            <w:vAlign w:val="bottom"/>
          </w:tcPr>
          <w:p w14:paraId="513FCE6C" w14:textId="77777777" w:rsidR="004F779E" w:rsidRPr="00660EBB" w:rsidRDefault="004F779E" w:rsidP="004F779E">
            <w:pPr>
              <w:suppressAutoHyphens w:val="0"/>
              <w:spacing w:before="40" w:after="40" w:line="220" w:lineRule="exact"/>
              <w:ind w:right="113"/>
              <w:jc w:val="right"/>
              <w:rPr>
                <w:sz w:val="18"/>
              </w:rPr>
            </w:pPr>
            <w:r w:rsidRPr="00660EBB">
              <w:rPr>
                <w:sz w:val="18"/>
              </w:rPr>
              <w:t>63</w:t>
            </w:r>
            <w:r>
              <w:rPr>
                <w:sz w:val="18"/>
              </w:rPr>
              <w:t>,</w:t>
            </w:r>
            <w:r w:rsidRPr="00660EBB">
              <w:rPr>
                <w:sz w:val="18"/>
              </w:rPr>
              <w:t>7</w:t>
            </w:r>
          </w:p>
        </w:tc>
        <w:tc>
          <w:tcPr>
            <w:tcW w:w="557" w:type="dxa"/>
            <w:shd w:val="clear" w:color="auto" w:fill="auto"/>
            <w:vAlign w:val="bottom"/>
          </w:tcPr>
          <w:p w14:paraId="17DEDDF4" w14:textId="77777777" w:rsidR="004F779E" w:rsidRPr="00660EBB" w:rsidRDefault="004F779E" w:rsidP="004F779E">
            <w:pPr>
              <w:suppressAutoHyphens w:val="0"/>
              <w:spacing w:before="40" w:after="40" w:line="220" w:lineRule="exact"/>
              <w:ind w:right="113"/>
              <w:jc w:val="right"/>
              <w:rPr>
                <w:sz w:val="18"/>
              </w:rPr>
            </w:pPr>
            <w:r w:rsidRPr="00660EBB">
              <w:rPr>
                <w:sz w:val="18"/>
              </w:rPr>
              <w:t>62</w:t>
            </w:r>
            <w:r>
              <w:rPr>
                <w:sz w:val="18"/>
              </w:rPr>
              <w:t>,</w:t>
            </w:r>
            <w:r w:rsidRPr="00660EBB">
              <w:rPr>
                <w:sz w:val="18"/>
              </w:rPr>
              <w:t>4</w:t>
            </w:r>
          </w:p>
        </w:tc>
        <w:tc>
          <w:tcPr>
            <w:tcW w:w="557" w:type="dxa"/>
            <w:shd w:val="clear" w:color="auto" w:fill="auto"/>
            <w:vAlign w:val="bottom"/>
          </w:tcPr>
          <w:p w14:paraId="5BF58F83" w14:textId="77777777" w:rsidR="004F779E" w:rsidRPr="00660EBB" w:rsidRDefault="004F779E" w:rsidP="004F779E">
            <w:pPr>
              <w:suppressAutoHyphens w:val="0"/>
              <w:spacing w:before="40" w:after="40" w:line="220" w:lineRule="exact"/>
              <w:ind w:right="113"/>
              <w:jc w:val="right"/>
              <w:rPr>
                <w:sz w:val="18"/>
              </w:rPr>
            </w:pPr>
            <w:r w:rsidRPr="00660EBB">
              <w:rPr>
                <w:sz w:val="18"/>
              </w:rPr>
              <w:t>60</w:t>
            </w:r>
            <w:r>
              <w:rPr>
                <w:sz w:val="18"/>
              </w:rPr>
              <w:t>,</w:t>
            </w:r>
            <w:r w:rsidRPr="00660EBB">
              <w:rPr>
                <w:sz w:val="18"/>
              </w:rPr>
              <w:t>6</w:t>
            </w:r>
          </w:p>
        </w:tc>
        <w:tc>
          <w:tcPr>
            <w:tcW w:w="557" w:type="dxa"/>
            <w:shd w:val="clear" w:color="auto" w:fill="auto"/>
            <w:vAlign w:val="bottom"/>
          </w:tcPr>
          <w:p w14:paraId="768F856E" w14:textId="77777777" w:rsidR="004F779E" w:rsidRPr="00660EBB" w:rsidRDefault="004F779E" w:rsidP="004F779E">
            <w:pPr>
              <w:suppressAutoHyphens w:val="0"/>
              <w:spacing w:before="40" w:after="40" w:line="220" w:lineRule="exact"/>
              <w:ind w:right="113"/>
              <w:jc w:val="right"/>
              <w:rPr>
                <w:sz w:val="18"/>
              </w:rPr>
            </w:pPr>
            <w:r w:rsidRPr="00660EBB">
              <w:rPr>
                <w:sz w:val="18"/>
              </w:rPr>
              <w:t>59</w:t>
            </w:r>
            <w:r>
              <w:rPr>
                <w:sz w:val="18"/>
              </w:rPr>
              <w:t>,</w:t>
            </w:r>
            <w:r w:rsidRPr="00660EBB">
              <w:rPr>
                <w:sz w:val="18"/>
              </w:rPr>
              <w:t>3</w:t>
            </w:r>
          </w:p>
        </w:tc>
        <w:tc>
          <w:tcPr>
            <w:tcW w:w="556" w:type="dxa"/>
            <w:shd w:val="clear" w:color="auto" w:fill="auto"/>
            <w:vAlign w:val="bottom"/>
          </w:tcPr>
          <w:p w14:paraId="7AFEBBED" w14:textId="77777777" w:rsidR="004F779E" w:rsidRPr="00660EBB" w:rsidRDefault="004F779E" w:rsidP="004F779E">
            <w:pPr>
              <w:suppressAutoHyphens w:val="0"/>
              <w:spacing w:before="40" w:after="40" w:line="220" w:lineRule="exact"/>
              <w:ind w:right="113"/>
              <w:jc w:val="right"/>
              <w:rPr>
                <w:sz w:val="18"/>
              </w:rPr>
            </w:pPr>
            <w:r w:rsidRPr="00660EBB">
              <w:rPr>
                <w:sz w:val="18"/>
              </w:rPr>
              <w:t>57</w:t>
            </w:r>
            <w:r>
              <w:rPr>
                <w:sz w:val="18"/>
              </w:rPr>
              <w:t>,</w:t>
            </w:r>
            <w:r w:rsidRPr="00660EBB">
              <w:rPr>
                <w:sz w:val="18"/>
              </w:rPr>
              <w:t>4</w:t>
            </w:r>
          </w:p>
        </w:tc>
        <w:tc>
          <w:tcPr>
            <w:tcW w:w="557" w:type="dxa"/>
            <w:shd w:val="clear" w:color="auto" w:fill="auto"/>
            <w:vAlign w:val="bottom"/>
          </w:tcPr>
          <w:p w14:paraId="197C73C1" w14:textId="77777777" w:rsidR="004F779E" w:rsidRPr="00660EBB" w:rsidRDefault="004F779E" w:rsidP="004F779E">
            <w:pPr>
              <w:suppressAutoHyphens w:val="0"/>
              <w:spacing w:before="40" w:after="40" w:line="220" w:lineRule="exact"/>
              <w:ind w:right="113"/>
              <w:jc w:val="right"/>
              <w:rPr>
                <w:sz w:val="18"/>
              </w:rPr>
            </w:pPr>
            <w:r w:rsidRPr="00660EBB">
              <w:rPr>
                <w:sz w:val="18"/>
              </w:rPr>
              <w:t>57</w:t>
            </w:r>
            <w:r>
              <w:rPr>
                <w:sz w:val="18"/>
              </w:rPr>
              <w:t>,</w:t>
            </w:r>
            <w:r w:rsidRPr="00660EBB">
              <w:rPr>
                <w:sz w:val="18"/>
              </w:rPr>
              <w:t>1</w:t>
            </w:r>
          </w:p>
        </w:tc>
        <w:tc>
          <w:tcPr>
            <w:tcW w:w="557" w:type="dxa"/>
            <w:shd w:val="clear" w:color="auto" w:fill="auto"/>
            <w:vAlign w:val="bottom"/>
          </w:tcPr>
          <w:p w14:paraId="567161F1" w14:textId="77777777" w:rsidR="004F779E" w:rsidRPr="00660EBB" w:rsidRDefault="004F779E" w:rsidP="004F779E">
            <w:pPr>
              <w:suppressAutoHyphens w:val="0"/>
              <w:spacing w:before="40" w:after="40" w:line="220" w:lineRule="exact"/>
              <w:ind w:right="113"/>
              <w:jc w:val="right"/>
              <w:rPr>
                <w:sz w:val="18"/>
              </w:rPr>
            </w:pPr>
            <w:r w:rsidRPr="00660EBB">
              <w:rPr>
                <w:sz w:val="18"/>
              </w:rPr>
              <w:t>56</w:t>
            </w:r>
            <w:r>
              <w:rPr>
                <w:sz w:val="18"/>
              </w:rPr>
              <w:t>,</w:t>
            </w:r>
            <w:r w:rsidRPr="00660EBB">
              <w:rPr>
                <w:sz w:val="18"/>
              </w:rPr>
              <w:t>1</w:t>
            </w:r>
          </w:p>
        </w:tc>
        <w:tc>
          <w:tcPr>
            <w:tcW w:w="557" w:type="dxa"/>
            <w:shd w:val="clear" w:color="auto" w:fill="auto"/>
            <w:vAlign w:val="bottom"/>
          </w:tcPr>
          <w:p w14:paraId="56C7488B" w14:textId="77777777" w:rsidR="004F779E" w:rsidRPr="00660EBB" w:rsidRDefault="004F779E" w:rsidP="004F779E">
            <w:pPr>
              <w:suppressAutoHyphens w:val="0"/>
              <w:spacing w:before="40" w:after="40" w:line="220" w:lineRule="exact"/>
              <w:ind w:right="113"/>
              <w:jc w:val="right"/>
              <w:rPr>
                <w:sz w:val="18"/>
              </w:rPr>
            </w:pPr>
            <w:r w:rsidRPr="00660EBB">
              <w:rPr>
                <w:sz w:val="18"/>
              </w:rPr>
              <w:t>54</w:t>
            </w:r>
            <w:r>
              <w:rPr>
                <w:sz w:val="18"/>
              </w:rPr>
              <w:t>,</w:t>
            </w:r>
            <w:r w:rsidRPr="00660EBB">
              <w:rPr>
                <w:sz w:val="18"/>
              </w:rPr>
              <w:t>9</w:t>
            </w:r>
          </w:p>
        </w:tc>
        <w:tc>
          <w:tcPr>
            <w:tcW w:w="557" w:type="dxa"/>
            <w:shd w:val="clear" w:color="auto" w:fill="auto"/>
            <w:vAlign w:val="bottom"/>
          </w:tcPr>
          <w:p w14:paraId="3636EF36" w14:textId="77777777" w:rsidR="004F779E" w:rsidRPr="00660EBB" w:rsidRDefault="004F779E" w:rsidP="004F779E">
            <w:pPr>
              <w:suppressAutoHyphens w:val="0"/>
              <w:spacing w:before="40" w:after="40" w:line="220" w:lineRule="exact"/>
              <w:ind w:right="113"/>
              <w:jc w:val="right"/>
              <w:rPr>
                <w:sz w:val="18"/>
              </w:rPr>
            </w:pPr>
            <w:r w:rsidRPr="00660EBB">
              <w:rPr>
                <w:sz w:val="18"/>
              </w:rPr>
              <w:t>54</w:t>
            </w:r>
            <w:r>
              <w:rPr>
                <w:sz w:val="18"/>
              </w:rPr>
              <w:t>,</w:t>
            </w:r>
            <w:r w:rsidRPr="00660EBB">
              <w:rPr>
                <w:sz w:val="18"/>
              </w:rPr>
              <w:t>7</w:t>
            </w:r>
          </w:p>
        </w:tc>
        <w:tc>
          <w:tcPr>
            <w:tcW w:w="557" w:type="dxa"/>
            <w:shd w:val="clear" w:color="auto" w:fill="auto"/>
            <w:vAlign w:val="bottom"/>
          </w:tcPr>
          <w:p w14:paraId="7483C7FA" w14:textId="77777777" w:rsidR="004F779E" w:rsidRPr="00660EBB" w:rsidRDefault="004F779E" w:rsidP="004F779E">
            <w:pPr>
              <w:suppressAutoHyphens w:val="0"/>
              <w:spacing w:before="40" w:after="40" w:line="220" w:lineRule="exact"/>
              <w:ind w:right="113"/>
              <w:jc w:val="right"/>
              <w:rPr>
                <w:sz w:val="18"/>
              </w:rPr>
            </w:pPr>
            <w:r w:rsidRPr="00660EBB">
              <w:rPr>
                <w:sz w:val="18"/>
              </w:rPr>
              <w:t>52</w:t>
            </w:r>
            <w:r>
              <w:rPr>
                <w:sz w:val="18"/>
              </w:rPr>
              <w:t>,</w:t>
            </w:r>
            <w:r w:rsidRPr="00660EBB">
              <w:rPr>
                <w:sz w:val="18"/>
              </w:rPr>
              <w:t>3</w:t>
            </w:r>
          </w:p>
        </w:tc>
        <w:tc>
          <w:tcPr>
            <w:tcW w:w="557" w:type="dxa"/>
            <w:shd w:val="clear" w:color="auto" w:fill="auto"/>
            <w:vAlign w:val="bottom"/>
          </w:tcPr>
          <w:p w14:paraId="7E9BA818" w14:textId="77777777" w:rsidR="004F779E" w:rsidRPr="00660EBB" w:rsidRDefault="004F779E" w:rsidP="004F779E">
            <w:pPr>
              <w:suppressAutoHyphens w:val="0"/>
              <w:spacing w:before="40" w:after="40" w:line="220" w:lineRule="exact"/>
              <w:ind w:right="113"/>
              <w:jc w:val="right"/>
              <w:rPr>
                <w:sz w:val="18"/>
              </w:rPr>
            </w:pPr>
            <w:r w:rsidRPr="00660EBB">
              <w:rPr>
                <w:sz w:val="18"/>
              </w:rPr>
              <w:t>53</w:t>
            </w:r>
            <w:r>
              <w:rPr>
                <w:sz w:val="18"/>
              </w:rPr>
              <w:t>,</w:t>
            </w:r>
            <w:r w:rsidRPr="00660EBB">
              <w:rPr>
                <w:sz w:val="18"/>
              </w:rPr>
              <w:t>2</w:t>
            </w:r>
          </w:p>
        </w:tc>
      </w:tr>
      <w:tr w:rsidR="004F779E" w:rsidRPr="00660EBB" w14:paraId="4B45E89C" w14:textId="77777777" w:rsidTr="004F779E">
        <w:tc>
          <w:tcPr>
            <w:tcW w:w="1843" w:type="dxa"/>
            <w:shd w:val="clear" w:color="auto" w:fill="auto"/>
          </w:tcPr>
          <w:p w14:paraId="11B0135D" w14:textId="77777777" w:rsidR="004F779E" w:rsidRPr="00590F6B" w:rsidRDefault="004F779E" w:rsidP="00007DBE">
            <w:pPr>
              <w:spacing w:before="40" w:after="40" w:line="220" w:lineRule="exact"/>
              <w:ind w:left="28"/>
              <w:rPr>
                <w:bCs/>
                <w:sz w:val="18"/>
                <w:lang w:val="en-US"/>
              </w:rPr>
            </w:pPr>
            <w:r w:rsidRPr="00590F6B">
              <w:rPr>
                <w:bCs/>
                <w:sz w:val="18"/>
              </w:rPr>
              <w:t>Санитарные и жилищные услуги</w:t>
            </w:r>
          </w:p>
        </w:tc>
        <w:tc>
          <w:tcPr>
            <w:tcW w:w="556" w:type="dxa"/>
            <w:shd w:val="clear" w:color="auto" w:fill="auto"/>
            <w:vAlign w:val="bottom"/>
          </w:tcPr>
          <w:p w14:paraId="2AE39953" w14:textId="77777777" w:rsidR="004F779E" w:rsidRPr="00660EBB" w:rsidRDefault="004F779E" w:rsidP="004F779E">
            <w:pPr>
              <w:suppressAutoHyphens w:val="0"/>
              <w:spacing w:before="40" w:after="40" w:line="220" w:lineRule="exact"/>
              <w:ind w:right="113"/>
              <w:jc w:val="right"/>
              <w:rPr>
                <w:sz w:val="18"/>
              </w:rPr>
            </w:pPr>
            <w:r w:rsidRPr="00660EBB">
              <w:rPr>
                <w:sz w:val="18"/>
              </w:rPr>
              <w:t>1</w:t>
            </w:r>
            <w:r>
              <w:rPr>
                <w:sz w:val="18"/>
              </w:rPr>
              <w:t>,</w:t>
            </w:r>
            <w:r w:rsidRPr="00660EBB">
              <w:rPr>
                <w:sz w:val="18"/>
              </w:rPr>
              <w:t>1</w:t>
            </w:r>
          </w:p>
        </w:tc>
        <w:tc>
          <w:tcPr>
            <w:tcW w:w="557" w:type="dxa"/>
            <w:shd w:val="clear" w:color="auto" w:fill="auto"/>
            <w:vAlign w:val="bottom"/>
          </w:tcPr>
          <w:p w14:paraId="787DC404" w14:textId="77777777" w:rsidR="004F779E" w:rsidRPr="00660EBB" w:rsidRDefault="004F779E" w:rsidP="004F779E">
            <w:pPr>
              <w:suppressAutoHyphens w:val="0"/>
              <w:spacing w:before="40" w:after="40" w:line="220" w:lineRule="exact"/>
              <w:ind w:right="113"/>
              <w:jc w:val="right"/>
              <w:rPr>
                <w:sz w:val="18"/>
              </w:rPr>
            </w:pPr>
            <w:r w:rsidRPr="00660EBB">
              <w:rPr>
                <w:sz w:val="18"/>
              </w:rPr>
              <w:t>0</w:t>
            </w:r>
            <w:r>
              <w:rPr>
                <w:sz w:val="18"/>
              </w:rPr>
              <w:t>,</w:t>
            </w:r>
            <w:r w:rsidRPr="00660EBB">
              <w:rPr>
                <w:sz w:val="18"/>
              </w:rPr>
              <w:t>5</w:t>
            </w:r>
          </w:p>
        </w:tc>
        <w:tc>
          <w:tcPr>
            <w:tcW w:w="557" w:type="dxa"/>
            <w:shd w:val="clear" w:color="auto" w:fill="auto"/>
            <w:vAlign w:val="bottom"/>
          </w:tcPr>
          <w:p w14:paraId="0BD5B682" w14:textId="77777777" w:rsidR="004F779E" w:rsidRPr="00660EBB" w:rsidRDefault="004F779E" w:rsidP="004F779E">
            <w:pPr>
              <w:suppressAutoHyphens w:val="0"/>
              <w:spacing w:before="40" w:after="40" w:line="220" w:lineRule="exact"/>
              <w:ind w:right="113"/>
              <w:jc w:val="right"/>
              <w:rPr>
                <w:sz w:val="18"/>
              </w:rPr>
            </w:pPr>
            <w:r w:rsidRPr="00660EBB">
              <w:rPr>
                <w:sz w:val="18"/>
              </w:rPr>
              <w:t>0</w:t>
            </w:r>
            <w:r>
              <w:rPr>
                <w:sz w:val="18"/>
              </w:rPr>
              <w:t>,</w:t>
            </w:r>
            <w:r w:rsidRPr="00660EBB">
              <w:rPr>
                <w:sz w:val="18"/>
              </w:rPr>
              <w:t>6</w:t>
            </w:r>
          </w:p>
        </w:tc>
        <w:tc>
          <w:tcPr>
            <w:tcW w:w="557" w:type="dxa"/>
            <w:shd w:val="clear" w:color="auto" w:fill="auto"/>
            <w:vAlign w:val="bottom"/>
          </w:tcPr>
          <w:p w14:paraId="20C73FD1" w14:textId="77777777" w:rsidR="004F779E" w:rsidRPr="00660EBB" w:rsidRDefault="004F779E" w:rsidP="004F779E">
            <w:pPr>
              <w:suppressAutoHyphens w:val="0"/>
              <w:spacing w:before="40" w:after="40" w:line="220" w:lineRule="exact"/>
              <w:ind w:right="113"/>
              <w:jc w:val="right"/>
              <w:rPr>
                <w:sz w:val="18"/>
              </w:rPr>
            </w:pPr>
            <w:r w:rsidRPr="00660EBB">
              <w:rPr>
                <w:sz w:val="18"/>
              </w:rPr>
              <w:t>0</w:t>
            </w:r>
            <w:r>
              <w:rPr>
                <w:sz w:val="18"/>
              </w:rPr>
              <w:t>,</w:t>
            </w:r>
            <w:r w:rsidRPr="00660EBB">
              <w:rPr>
                <w:sz w:val="18"/>
              </w:rPr>
              <w:t>5</w:t>
            </w:r>
          </w:p>
        </w:tc>
        <w:tc>
          <w:tcPr>
            <w:tcW w:w="557" w:type="dxa"/>
            <w:shd w:val="clear" w:color="auto" w:fill="auto"/>
            <w:vAlign w:val="bottom"/>
          </w:tcPr>
          <w:p w14:paraId="16E7FD4F" w14:textId="77777777" w:rsidR="004F779E" w:rsidRPr="00660EBB" w:rsidRDefault="004F779E" w:rsidP="004F779E">
            <w:pPr>
              <w:suppressAutoHyphens w:val="0"/>
              <w:spacing w:before="40" w:after="40" w:line="220" w:lineRule="exact"/>
              <w:ind w:right="113"/>
              <w:jc w:val="right"/>
              <w:rPr>
                <w:sz w:val="18"/>
              </w:rPr>
            </w:pPr>
            <w:r w:rsidRPr="00660EBB">
              <w:rPr>
                <w:sz w:val="18"/>
              </w:rPr>
              <w:t>0</w:t>
            </w:r>
            <w:r>
              <w:rPr>
                <w:sz w:val="18"/>
              </w:rPr>
              <w:t>,</w:t>
            </w:r>
            <w:r w:rsidRPr="00660EBB">
              <w:rPr>
                <w:sz w:val="18"/>
              </w:rPr>
              <w:t>5</w:t>
            </w:r>
          </w:p>
        </w:tc>
        <w:tc>
          <w:tcPr>
            <w:tcW w:w="557" w:type="dxa"/>
            <w:shd w:val="clear" w:color="auto" w:fill="auto"/>
            <w:vAlign w:val="bottom"/>
          </w:tcPr>
          <w:p w14:paraId="5CED8502" w14:textId="77777777" w:rsidR="004F779E" w:rsidRPr="00660EBB" w:rsidRDefault="004F779E" w:rsidP="004F779E">
            <w:pPr>
              <w:suppressAutoHyphens w:val="0"/>
              <w:spacing w:before="40" w:after="40" w:line="220" w:lineRule="exact"/>
              <w:ind w:right="113"/>
              <w:jc w:val="right"/>
              <w:rPr>
                <w:sz w:val="18"/>
              </w:rPr>
            </w:pPr>
            <w:r w:rsidRPr="00660EBB">
              <w:rPr>
                <w:sz w:val="18"/>
              </w:rPr>
              <w:t>0</w:t>
            </w:r>
            <w:r>
              <w:rPr>
                <w:sz w:val="18"/>
              </w:rPr>
              <w:t>,</w:t>
            </w:r>
            <w:r w:rsidRPr="00660EBB">
              <w:rPr>
                <w:sz w:val="18"/>
              </w:rPr>
              <w:t>7</w:t>
            </w:r>
          </w:p>
        </w:tc>
        <w:tc>
          <w:tcPr>
            <w:tcW w:w="557" w:type="dxa"/>
            <w:shd w:val="clear" w:color="auto" w:fill="auto"/>
            <w:vAlign w:val="bottom"/>
          </w:tcPr>
          <w:p w14:paraId="1F14783E" w14:textId="77777777" w:rsidR="004F779E" w:rsidRPr="00660EBB" w:rsidRDefault="004F779E" w:rsidP="004F779E">
            <w:pPr>
              <w:suppressAutoHyphens w:val="0"/>
              <w:spacing w:before="40" w:after="40" w:line="220" w:lineRule="exact"/>
              <w:ind w:right="113"/>
              <w:jc w:val="right"/>
              <w:rPr>
                <w:sz w:val="18"/>
              </w:rPr>
            </w:pPr>
            <w:r w:rsidRPr="00660EBB">
              <w:rPr>
                <w:sz w:val="18"/>
              </w:rPr>
              <w:t>1</w:t>
            </w:r>
            <w:r>
              <w:rPr>
                <w:sz w:val="18"/>
              </w:rPr>
              <w:t>,</w:t>
            </w:r>
            <w:r w:rsidRPr="00660EBB">
              <w:rPr>
                <w:sz w:val="18"/>
              </w:rPr>
              <w:t>2</w:t>
            </w:r>
          </w:p>
        </w:tc>
        <w:tc>
          <w:tcPr>
            <w:tcW w:w="556" w:type="dxa"/>
            <w:shd w:val="clear" w:color="auto" w:fill="auto"/>
            <w:vAlign w:val="bottom"/>
          </w:tcPr>
          <w:p w14:paraId="6F55A62E" w14:textId="77777777" w:rsidR="004F779E" w:rsidRPr="00660EBB" w:rsidRDefault="004F779E" w:rsidP="004F779E">
            <w:pPr>
              <w:suppressAutoHyphens w:val="0"/>
              <w:spacing w:before="40" w:after="40" w:line="220" w:lineRule="exact"/>
              <w:ind w:right="113"/>
              <w:jc w:val="right"/>
              <w:rPr>
                <w:sz w:val="18"/>
              </w:rPr>
            </w:pPr>
            <w:r w:rsidRPr="00660EBB">
              <w:rPr>
                <w:sz w:val="18"/>
              </w:rPr>
              <w:t>1</w:t>
            </w:r>
            <w:r>
              <w:rPr>
                <w:sz w:val="18"/>
              </w:rPr>
              <w:t>,</w:t>
            </w:r>
            <w:r w:rsidRPr="00660EBB">
              <w:rPr>
                <w:sz w:val="18"/>
              </w:rPr>
              <w:t>5</w:t>
            </w:r>
          </w:p>
        </w:tc>
        <w:tc>
          <w:tcPr>
            <w:tcW w:w="557" w:type="dxa"/>
            <w:shd w:val="clear" w:color="auto" w:fill="auto"/>
            <w:vAlign w:val="bottom"/>
          </w:tcPr>
          <w:p w14:paraId="43D533BD" w14:textId="77777777" w:rsidR="004F779E" w:rsidRPr="00660EBB" w:rsidRDefault="004F779E" w:rsidP="004F779E">
            <w:pPr>
              <w:suppressAutoHyphens w:val="0"/>
              <w:spacing w:before="40" w:after="40" w:line="220" w:lineRule="exact"/>
              <w:ind w:right="113"/>
              <w:jc w:val="right"/>
              <w:rPr>
                <w:sz w:val="18"/>
              </w:rPr>
            </w:pPr>
            <w:r w:rsidRPr="00660EBB">
              <w:rPr>
                <w:sz w:val="18"/>
              </w:rPr>
              <w:t>1</w:t>
            </w:r>
            <w:r>
              <w:rPr>
                <w:sz w:val="18"/>
              </w:rPr>
              <w:t>,</w:t>
            </w:r>
            <w:r w:rsidRPr="00660EBB">
              <w:rPr>
                <w:sz w:val="18"/>
              </w:rPr>
              <w:t>3</w:t>
            </w:r>
          </w:p>
        </w:tc>
        <w:tc>
          <w:tcPr>
            <w:tcW w:w="557" w:type="dxa"/>
            <w:shd w:val="clear" w:color="auto" w:fill="auto"/>
            <w:vAlign w:val="bottom"/>
          </w:tcPr>
          <w:p w14:paraId="652EAB68" w14:textId="77777777" w:rsidR="004F779E" w:rsidRPr="00660EBB" w:rsidRDefault="004F779E" w:rsidP="004F779E">
            <w:pPr>
              <w:suppressAutoHyphens w:val="0"/>
              <w:spacing w:before="40" w:after="40" w:line="220" w:lineRule="exact"/>
              <w:ind w:right="113"/>
              <w:jc w:val="right"/>
              <w:rPr>
                <w:sz w:val="18"/>
              </w:rPr>
            </w:pPr>
            <w:r w:rsidRPr="00660EBB">
              <w:rPr>
                <w:sz w:val="18"/>
              </w:rPr>
              <w:t>2</w:t>
            </w:r>
            <w:r>
              <w:rPr>
                <w:sz w:val="18"/>
              </w:rPr>
              <w:t>,</w:t>
            </w:r>
            <w:r w:rsidRPr="00660EBB">
              <w:rPr>
                <w:sz w:val="18"/>
              </w:rPr>
              <w:t>1</w:t>
            </w:r>
          </w:p>
        </w:tc>
        <w:tc>
          <w:tcPr>
            <w:tcW w:w="557" w:type="dxa"/>
            <w:shd w:val="clear" w:color="auto" w:fill="auto"/>
            <w:vAlign w:val="bottom"/>
          </w:tcPr>
          <w:p w14:paraId="4A729524" w14:textId="77777777" w:rsidR="004F779E" w:rsidRPr="00660EBB" w:rsidRDefault="004F779E" w:rsidP="004F779E">
            <w:pPr>
              <w:suppressAutoHyphens w:val="0"/>
              <w:spacing w:before="40" w:after="40" w:line="220" w:lineRule="exact"/>
              <w:ind w:right="113"/>
              <w:jc w:val="right"/>
              <w:rPr>
                <w:sz w:val="18"/>
              </w:rPr>
            </w:pPr>
            <w:r w:rsidRPr="00660EBB">
              <w:rPr>
                <w:sz w:val="18"/>
              </w:rPr>
              <w:t>2</w:t>
            </w:r>
            <w:r>
              <w:rPr>
                <w:sz w:val="18"/>
              </w:rPr>
              <w:t>,</w:t>
            </w:r>
            <w:r w:rsidRPr="00660EBB">
              <w:rPr>
                <w:sz w:val="18"/>
              </w:rPr>
              <w:t>6</w:t>
            </w:r>
          </w:p>
        </w:tc>
        <w:tc>
          <w:tcPr>
            <w:tcW w:w="557" w:type="dxa"/>
            <w:shd w:val="clear" w:color="auto" w:fill="auto"/>
            <w:vAlign w:val="bottom"/>
          </w:tcPr>
          <w:p w14:paraId="28D0502F" w14:textId="77777777" w:rsidR="004F779E" w:rsidRPr="00660EBB" w:rsidRDefault="004F779E" w:rsidP="004F779E">
            <w:pPr>
              <w:suppressAutoHyphens w:val="0"/>
              <w:spacing w:before="40" w:after="40" w:line="220" w:lineRule="exact"/>
              <w:ind w:right="113"/>
              <w:jc w:val="right"/>
              <w:rPr>
                <w:sz w:val="18"/>
              </w:rPr>
            </w:pPr>
            <w:r w:rsidRPr="00660EBB">
              <w:rPr>
                <w:sz w:val="18"/>
              </w:rPr>
              <w:t>2</w:t>
            </w:r>
            <w:r>
              <w:rPr>
                <w:sz w:val="18"/>
              </w:rPr>
              <w:t>,</w:t>
            </w:r>
            <w:r w:rsidRPr="00660EBB">
              <w:rPr>
                <w:sz w:val="18"/>
              </w:rPr>
              <w:t>7</w:t>
            </w:r>
          </w:p>
        </w:tc>
        <w:tc>
          <w:tcPr>
            <w:tcW w:w="557" w:type="dxa"/>
            <w:shd w:val="clear" w:color="auto" w:fill="auto"/>
            <w:vAlign w:val="bottom"/>
          </w:tcPr>
          <w:p w14:paraId="5AA0E733" w14:textId="77777777" w:rsidR="004F779E" w:rsidRPr="00660EBB" w:rsidRDefault="004F779E" w:rsidP="004F779E">
            <w:pPr>
              <w:suppressAutoHyphens w:val="0"/>
              <w:spacing w:before="40" w:after="40" w:line="220" w:lineRule="exact"/>
              <w:ind w:right="113"/>
              <w:jc w:val="right"/>
              <w:rPr>
                <w:sz w:val="18"/>
              </w:rPr>
            </w:pPr>
            <w:r w:rsidRPr="00660EBB">
              <w:rPr>
                <w:sz w:val="18"/>
              </w:rPr>
              <w:t>2</w:t>
            </w:r>
            <w:r>
              <w:rPr>
                <w:sz w:val="18"/>
              </w:rPr>
              <w:t>,</w:t>
            </w:r>
            <w:r w:rsidRPr="00660EBB">
              <w:rPr>
                <w:sz w:val="18"/>
              </w:rPr>
              <w:t>7</w:t>
            </w:r>
          </w:p>
        </w:tc>
        <w:tc>
          <w:tcPr>
            <w:tcW w:w="557" w:type="dxa"/>
            <w:shd w:val="clear" w:color="auto" w:fill="auto"/>
            <w:vAlign w:val="bottom"/>
          </w:tcPr>
          <w:p w14:paraId="69D27E58" w14:textId="77777777" w:rsidR="004F779E" w:rsidRPr="00660EBB" w:rsidRDefault="004F779E" w:rsidP="004F779E">
            <w:pPr>
              <w:suppressAutoHyphens w:val="0"/>
              <w:spacing w:before="40" w:after="40" w:line="220" w:lineRule="exact"/>
              <w:ind w:right="113"/>
              <w:jc w:val="right"/>
              <w:rPr>
                <w:sz w:val="18"/>
              </w:rPr>
            </w:pPr>
            <w:r w:rsidRPr="00660EBB">
              <w:rPr>
                <w:sz w:val="18"/>
              </w:rPr>
              <w:t>2</w:t>
            </w:r>
            <w:r>
              <w:rPr>
                <w:sz w:val="18"/>
              </w:rPr>
              <w:t>,</w:t>
            </w:r>
            <w:r w:rsidRPr="00660EBB">
              <w:rPr>
                <w:sz w:val="18"/>
              </w:rPr>
              <w:t>8</w:t>
            </w:r>
          </w:p>
        </w:tc>
      </w:tr>
      <w:tr w:rsidR="004F779E" w:rsidRPr="00660EBB" w14:paraId="152D1120" w14:textId="77777777" w:rsidTr="004F779E">
        <w:tc>
          <w:tcPr>
            <w:tcW w:w="1843" w:type="dxa"/>
            <w:shd w:val="clear" w:color="auto" w:fill="auto"/>
          </w:tcPr>
          <w:p w14:paraId="53F97F10" w14:textId="77777777" w:rsidR="004F779E" w:rsidRPr="00590F6B" w:rsidRDefault="004F779E" w:rsidP="00007DBE">
            <w:pPr>
              <w:spacing w:before="40" w:after="40" w:line="220" w:lineRule="exact"/>
              <w:ind w:left="28"/>
              <w:rPr>
                <w:bCs/>
                <w:sz w:val="18"/>
                <w:lang w:val="en-US"/>
              </w:rPr>
            </w:pPr>
            <w:r w:rsidRPr="00590F6B">
              <w:rPr>
                <w:bCs/>
                <w:sz w:val="18"/>
              </w:rPr>
              <w:t>Здравоохранение</w:t>
            </w:r>
            <w:r w:rsidRPr="00590F6B">
              <w:rPr>
                <w:bCs/>
                <w:sz w:val="18"/>
                <w:lang w:val="en-US"/>
              </w:rPr>
              <w:t xml:space="preserve"> </w:t>
            </w:r>
          </w:p>
        </w:tc>
        <w:tc>
          <w:tcPr>
            <w:tcW w:w="556" w:type="dxa"/>
            <w:shd w:val="clear" w:color="auto" w:fill="auto"/>
            <w:vAlign w:val="bottom"/>
          </w:tcPr>
          <w:p w14:paraId="258C7336" w14:textId="77777777" w:rsidR="004F779E" w:rsidRPr="00660EBB" w:rsidRDefault="004F779E" w:rsidP="004F779E">
            <w:pPr>
              <w:suppressAutoHyphens w:val="0"/>
              <w:spacing w:before="40" w:after="40" w:line="220" w:lineRule="exact"/>
              <w:ind w:right="113"/>
              <w:jc w:val="right"/>
              <w:rPr>
                <w:sz w:val="18"/>
              </w:rPr>
            </w:pPr>
            <w:r w:rsidRPr="00660EBB">
              <w:rPr>
                <w:sz w:val="18"/>
              </w:rPr>
              <w:t>14</w:t>
            </w:r>
            <w:r>
              <w:rPr>
                <w:sz w:val="18"/>
              </w:rPr>
              <w:t>,</w:t>
            </w:r>
            <w:r w:rsidRPr="00660EBB">
              <w:rPr>
                <w:sz w:val="18"/>
              </w:rPr>
              <w:t>0</w:t>
            </w:r>
          </w:p>
        </w:tc>
        <w:tc>
          <w:tcPr>
            <w:tcW w:w="557" w:type="dxa"/>
            <w:shd w:val="clear" w:color="auto" w:fill="auto"/>
            <w:vAlign w:val="bottom"/>
          </w:tcPr>
          <w:p w14:paraId="182CB5C3" w14:textId="77777777" w:rsidR="004F779E" w:rsidRPr="00660EBB" w:rsidRDefault="004F779E" w:rsidP="004F779E">
            <w:pPr>
              <w:suppressAutoHyphens w:val="0"/>
              <w:spacing w:before="40" w:after="40" w:line="220" w:lineRule="exact"/>
              <w:ind w:right="113"/>
              <w:jc w:val="right"/>
              <w:rPr>
                <w:sz w:val="18"/>
              </w:rPr>
            </w:pPr>
            <w:r w:rsidRPr="00660EBB">
              <w:rPr>
                <w:sz w:val="18"/>
              </w:rPr>
              <w:t>12</w:t>
            </w:r>
            <w:r>
              <w:rPr>
                <w:sz w:val="18"/>
              </w:rPr>
              <w:t>,</w:t>
            </w:r>
            <w:r w:rsidRPr="00660EBB">
              <w:rPr>
                <w:sz w:val="18"/>
              </w:rPr>
              <w:t>8</w:t>
            </w:r>
          </w:p>
        </w:tc>
        <w:tc>
          <w:tcPr>
            <w:tcW w:w="557" w:type="dxa"/>
            <w:shd w:val="clear" w:color="auto" w:fill="auto"/>
            <w:vAlign w:val="bottom"/>
          </w:tcPr>
          <w:p w14:paraId="0645B6D6" w14:textId="77777777" w:rsidR="004F779E" w:rsidRPr="00660EBB" w:rsidRDefault="004F779E" w:rsidP="004F779E">
            <w:pPr>
              <w:suppressAutoHyphens w:val="0"/>
              <w:spacing w:before="40" w:after="40" w:line="220" w:lineRule="exact"/>
              <w:ind w:right="113"/>
              <w:jc w:val="right"/>
              <w:rPr>
                <w:sz w:val="18"/>
              </w:rPr>
            </w:pPr>
            <w:r w:rsidRPr="00660EBB">
              <w:rPr>
                <w:sz w:val="18"/>
              </w:rPr>
              <w:t>13</w:t>
            </w:r>
            <w:r>
              <w:rPr>
                <w:sz w:val="18"/>
              </w:rPr>
              <w:t>,</w:t>
            </w:r>
            <w:r w:rsidRPr="00660EBB">
              <w:rPr>
                <w:sz w:val="18"/>
              </w:rPr>
              <w:t>4</w:t>
            </w:r>
          </w:p>
        </w:tc>
        <w:tc>
          <w:tcPr>
            <w:tcW w:w="557" w:type="dxa"/>
            <w:shd w:val="clear" w:color="auto" w:fill="auto"/>
            <w:vAlign w:val="bottom"/>
          </w:tcPr>
          <w:p w14:paraId="3B83DDAD" w14:textId="77777777" w:rsidR="004F779E" w:rsidRPr="00660EBB" w:rsidRDefault="004F779E" w:rsidP="004F779E">
            <w:pPr>
              <w:suppressAutoHyphens w:val="0"/>
              <w:spacing w:before="40" w:after="40" w:line="220" w:lineRule="exact"/>
              <w:ind w:right="113"/>
              <w:jc w:val="right"/>
              <w:rPr>
                <w:sz w:val="18"/>
              </w:rPr>
            </w:pPr>
            <w:r w:rsidRPr="00660EBB">
              <w:rPr>
                <w:sz w:val="18"/>
              </w:rPr>
              <w:t>12</w:t>
            </w:r>
            <w:r>
              <w:rPr>
                <w:sz w:val="18"/>
              </w:rPr>
              <w:t>,</w:t>
            </w:r>
            <w:r w:rsidRPr="00660EBB">
              <w:rPr>
                <w:sz w:val="18"/>
              </w:rPr>
              <w:t>2</w:t>
            </w:r>
          </w:p>
        </w:tc>
        <w:tc>
          <w:tcPr>
            <w:tcW w:w="557" w:type="dxa"/>
            <w:shd w:val="clear" w:color="auto" w:fill="auto"/>
            <w:vAlign w:val="bottom"/>
          </w:tcPr>
          <w:p w14:paraId="4CDBF696" w14:textId="77777777" w:rsidR="004F779E" w:rsidRPr="00660EBB" w:rsidRDefault="004F779E" w:rsidP="004F779E">
            <w:pPr>
              <w:suppressAutoHyphens w:val="0"/>
              <w:spacing w:before="40" w:after="40" w:line="220" w:lineRule="exact"/>
              <w:ind w:right="113"/>
              <w:jc w:val="right"/>
              <w:rPr>
                <w:sz w:val="18"/>
              </w:rPr>
            </w:pPr>
            <w:r w:rsidRPr="00660EBB">
              <w:rPr>
                <w:sz w:val="18"/>
              </w:rPr>
              <w:t>12</w:t>
            </w:r>
            <w:r>
              <w:rPr>
                <w:sz w:val="18"/>
              </w:rPr>
              <w:t>,</w:t>
            </w:r>
            <w:r w:rsidRPr="00660EBB">
              <w:rPr>
                <w:sz w:val="18"/>
              </w:rPr>
              <w:t>4</w:t>
            </w:r>
          </w:p>
        </w:tc>
        <w:tc>
          <w:tcPr>
            <w:tcW w:w="557" w:type="dxa"/>
            <w:shd w:val="clear" w:color="auto" w:fill="auto"/>
            <w:vAlign w:val="bottom"/>
          </w:tcPr>
          <w:p w14:paraId="2D8FAFEF" w14:textId="77777777" w:rsidR="004F779E" w:rsidRPr="00660EBB" w:rsidRDefault="004F779E" w:rsidP="004F779E">
            <w:pPr>
              <w:suppressAutoHyphens w:val="0"/>
              <w:spacing w:before="40" w:after="40" w:line="220" w:lineRule="exact"/>
              <w:ind w:right="113"/>
              <w:jc w:val="right"/>
              <w:rPr>
                <w:sz w:val="18"/>
              </w:rPr>
            </w:pPr>
            <w:r w:rsidRPr="00660EBB">
              <w:rPr>
                <w:sz w:val="18"/>
              </w:rPr>
              <w:t>12</w:t>
            </w:r>
            <w:r>
              <w:rPr>
                <w:sz w:val="18"/>
              </w:rPr>
              <w:t>,</w:t>
            </w:r>
            <w:r w:rsidRPr="00660EBB">
              <w:rPr>
                <w:sz w:val="18"/>
              </w:rPr>
              <w:t>6</w:t>
            </w:r>
          </w:p>
        </w:tc>
        <w:tc>
          <w:tcPr>
            <w:tcW w:w="557" w:type="dxa"/>
            <w:shd w:val="clear" w:color="auto" w:fill="auto"/>
            <w:vAlign w:val="bottom"/>
          </w:tcPr>
          <w:p w14:paraId="7C5D3CB0" w14:textId="77777777" w:rsidR="004F779E" w:rsidRPr="00660EBB" w:rsidRDefault="004F779E" w:rsidP="004F779E">
            <w:pPr>
              <w:suppressAutoHyphens w:val="0"/>
              <w:spacing w:before="40" w:after="40" w:line="220" w:lineRule="exact"/>
              <w:ind w:right="113"/>
              <w:jc w:val="right"/>
              <w:rPr>
                <w:sz w:val="18"/>
              </w:rPr>
            </w:pPr>
            <w:r w:rsidRPr="00660EBB">
              <w:rPr>
                <w:sz w:val="18"/>
              </w:rPr>
              <w:t>12</w:t>
            </w:r>
            <w:r>
              <w:rPr>
                <w:sz w:val="18"/>
              </w:rPr>
              <w:t>,</w:t>
            </w:r>
            <w:r w:rsidRPr="00660EBB">
              <w:rPr>
                <w:sz w:val="18"/>
              </w:rPr>
              <w:t>8</w:t>
            </w:r>
          </w:p>
        </w:tc>
        <w:tc>
          <w:tcPr>
            <w:tcW w:w="556" w:type="dxa"/>
            <w:shd w:val="clear" w:color="auto" w:fill="auto"/>
            <w:vAlign w:val="bottom"/>
          </w:tcPr>
          <w:p w14:paraId="1FEE161D" w14:textId="77777777" w:rsidR="004F779E" w:rsidRPr="00660EBB" w:rsidRDefault="004F779E" w:rsidP="004F779E">
            <w:pPr>
              <w:suppressAutoHyphens w:val="0"/>
              <w:spacing w:before="40" w:after="40" w:line="220" w:lineRule="exact"/>
              <w:ind w:right="113"/>
              <w:jc w:val="right"/>
              <w:rPr>
                <w:sz w:val="18"/>
              </w:rPr>
            </w:pPr>
            <w:r w:rsidRPr="00660EBB">
              <w:rPr>
                <w:sz w:val="18"/>
              </w:rPr>
              <w:t>12</w:t>
            </w:r>
            <w:r>
              <w:rPr>
                <w:sz w:val="18"/>
              </w:rPr>
              <w:t>,</w:t>
            </w:r>
            <w:r w:rsidRPr="00660EBB">
              <w:rPr>
                <w:sz w:val="18"/>
              </w:rPr>
              <w:t>7</w:t>
            </w:r>
          </w:p>
        </w:tc>
        <w:tc>
          <w:tcPr>
            <w:tcW w:w="557" w:type="dxa"/>
            <w:shd w:val="clear" w:color="auto" w:fill="auto"/>
            <w:vAlign w:val="bottom"/>
          </w:tcPr>
          <w:p w14:paraId="0BD318DA" w14:textId="77777777" w:rsidR="004F779E" w:rsidRPr="00660EBB" w:rsidRDefault="004F779E" w:rsidP="004F779E">
            <w:pPr>
              <w:suppressAutoHyphens w:val="0"/>
              <w:spacing w:before="40" w:after="40" w:line="220" w:lineRule="exact"/>
              <w:ind w:right="113"/>
              <w:jc w:val="right"/>
              <w:rPr>
                <w:sz w:val="18"/>
              </w:rPr>
            </w:pPr>
            <w:r w:rsidRPr="00660EBB">
              <w:rPr>
                <w:sz w:val="18"/>
              </w:rPr>
              <w:t>12</w:t>
            </w:r>
            <w:r>
              <w:rPr>
                <w:sz w:val="18"/>
              </w:rPr>
              <w:t>,</w:t>
            </w:r>
            <w:r w:rsidRPr="00660EBB">
              <w:rPr>
                <w:sz w:val="18"/>
              </w:rPr>
              <w:t>6</w:t>
            </w:r>
          </w:p>
        </w:tc>
        <w:tc>
          <w:tcPr>
            <w:tcW w:w="557" w:type="dxa"/>
            <w:shd w:val="clear" w:color="auto" w:fill="auto"/>
            <w:vAlign w:val="bottom"/>
          </w:tcPr>
          <w:p w14:paraId="3C6D0D28" w14:textId="77777777" w:rsidR="004F779E" w:rsidRPr="00660EBB" w:rsidRDefault="004F779E" w:rsidP="004F779E">
            <w:pPr>
              <w:suppressAutoHyphens w:val="0"/>
              <w:spacing w:before="40" w:after="40" w:line="220" w:lineRule="exact"/>
              <w:ind w:right="113"/>
              <w:jc w:val="right"/>
              <w:rPr>
                <w:sz w:val="18"/>
              </w:rPr>
            </w:pPr>
            <w:r w:rsidRPr="00660EBB">
              <w:rPr>
                <w:sz w:val="18"/>
              </w:rPr>
              <w:t>12</w:t>
            </w:r>
            <w:r>
              <w:rPr>
                <w:sz w:val="18"/>
              </w:rPr>
              <w:t>,</w:t>
            </w:r>
            <w:r w:rsidRPr="00660EBB">
              <w:rPr>
                <w:sz w:val="18"/>
              </w:rPr>
              <w:t>3</w:t>
            </w:r>
          </w:p>
        </w:tc>
        <w:tc>
          <w:tcPr>
            <w:tcW w:w="557" w:type="dxa"/>
            <w:shd w:val="clear" w:color="auto" w:fill="auto"/>
            <w:vAlign w:val="bottom"/>
          </w:tcPr>
          <w:p w14:paraId="3E9E8695" w14:textId="77777777" w:rsidR="004F779E" w:rsidRPr="00660EBB" w:rsidRDefault="004F779E" w:rsidP="004F779E">
            <w:pPr>
              <w:suppressAutoHyphens w:val="0"/>
              <w:spacing w:before="40" w:after="40" w:line="220" w:lineRule="exact"/>
              <w:ind w:right="113"/>
              <w:jc w:val="right"/>
              <w:rPr>
                <w:sz w:val="18"/>
              </w:rPr>
            </w:pPr>
            <w:r w:rsidRPr="00660EBB">
              <w:rPr>
                <w:sz w:val="18"/>
              </w:rPr>
              <w:t>12</w:t>
            </w:r>
            <w:r>
              <w:rPr>
                <w:sz w:val="18"/>
              </w:rPr>
              <w:t>,</w:t>
            </w:r>
            <w:r w:rsidRPr="00660EBB">
              <w:rPr>
                <w:sz w:val="18"/>
              </w:rPr>
              <w:t>7</w:t>
            </w:r>
          </w:p>
        </w:tc>
        <w:tc>
          <w:tcPr>
            <w:tcW w:w="557" w:type="dxa"/>
            <w:shd w:val="clear" w:color="auto" w:fill="auto"/>
            <w:vAlign w:val="bottom"/>
          </w:tcPr>
          <w:p w14:paraId="629DCDCE" w14:textId="77777777" w:rsidR="004F779E" w:rsidRPr="00660EBB" w:rsidRDefault="004F779E" w:rsidP="004F779E">
            <w:pPr>
              <w:suppressAutoHyphens w:val="0"/>
              <w:spacing w:before="40" w:after="40" w:line="220" w:lineRule="exact"/>
              <w:ind w:right="113"/>
              <w:jc w:val="right"/>
              <w:rPr>
                <w:sz w:val="18"/>
              </w:rPr>
            </w:pPr>
            <w:r w:rsidRPr="00660EBB">
              <w:rPr>
                <w:sz w:val="18"/>
              </w:rPr>
              <w:t>12</w:t>
            </w:r>
            <w:r>
              <w:rPr>
                <w:sz w:val="18"/>
              </w:rPr>
              <w:t>,</w:t>
            </w:r>
            <w:r w:rsidRPr="00660EBB">
              <w:rPr>
                <w:sz w:val="18"/>
              </w:rPr>
              <w:t>3</w:t>
            </w:r>
          </w:p>
        </w:tc>
        <w:tc>
          <w:tcPr>
            <w:tcW w:w="557" w:type="dxa"/>
            <w:shd w:val="clear" w:color="auto" w:fill="auto"/>
            <w:vAlign w:val="bottom"/>
          </w:tcPr>
          <w:p w14:paraId="5AED4335" w14:textId="77777777" w:rsidR="004F779E" w:rsidRPr="00660EBB" w:rsidRDefault="004F779E" w:rsidP="004F779E">
            <w:pPr>
              <w:suppressAutoHyphens w:val="0"/>
              <w:spacing w:before="40" w:after="40" w:line="220" w:lineRule="exact"/>
              <w:ind w:right="113"/>
              <w:jc w:val="right"/>
              <w:rPr>
                <w:sz w:val="18"/>
              </w:rPr>
            </w:pPr>
            <w:r w:rsidRPr="00660EBB">
              <w:rPr>
                <w:sz w:val="18"/>
              </w:rPr>
              <w:t>12</w:t>
            </w:r>
            <w:r>
              <w:rPr>
                <w:sz w:val="18"/>
              </w:rPr>
              <w:t>,</w:t>
            </w:r>
            <w:r w:rsidRPr="00660EBB">
              <w:rPr>
                <w:sz w:val="18"/>
              </w:rPr>
              <w:t>2</w:t>
            </w:r>
          </w:p>
        </w:tc>
        <w:tc>
          <w:tcPr>
            <w:tcW w:w="557" w:type="dxa"/>
            <w:shd w:val="clear" w:color="auto" w:fill="auto"/>
            <w:vAlign w:val="bottom"/>
          </w:tcPr>
          <w:p w14:paraId="5B382D42" w14:textId="77777777" w:rsidR="004F779E" w:rsidRPr="00660EBB" w:rsidRDefault="004F779E" w:rsidP="004F779E">
            <w:pPr>
              <w:suppressAutoHyphens w:val="0"/>
              <w:spacing w:before="40" w:after="40" w:line="220" w:lineRule="exact"/>
              <w:ind w:right="113"/>
              <w:jc w:val="right"/>
              <w:rPr>
                <w:sz w:val="18"/>
              </w:rPr>
            </w:pPr>
            <w:r w:rsidRPr="00660EBB">
              <w:rPr>
                <w:sz w:val="18"/>
              </w:rPr>
              <w:t>11</w:t>
            </w:r>
            <w:r>
              <w:rPr>
                <w:sz w:val="18"/>
              </w:rPr>
              <w:t>,</w:t>
            </w:r>
            <w:r w:rsidRPr="00660EBB">
              <w:rPr>
                <w:sz w:val="18"/>
              </w:rPr>
              <w:t>8</w:t>
            </w:r>
          </w:p>
        </w:tc>
      </w:tr>
    </w:tbl>
    <w:p w14:paraId="7CF6AB6C" w14:textId="77777777" w:rsidR="00002357" w:rsidRPr="001E7F89" w:rsidRDefault="00002357" w:rsidP="004F779E">
      <w:pPr>
        <w:pStyle w:val="SingleTxtG"/>
        <w:spacing w:before="80" w:after="0" w:line="220" w:lineRule="exact"/>
        <w:ind w:left="-56" w:firstLine="170"/>
        <w:rPr>
          <w:sz w:val="18"/>
        </w:rPr>
      </w:pPr>
      <w:r w:rsidRPr="001E7F89">
        <w:rPr>
          <w:i/>
          <w:sz w:val="18"/>
        </w:rPr>
        <w:t>Источник</w:t>
      </w:r>
      <w:r w:rsidRPr="001E7F89">
        <w:rPr>
          <w:sz w:val="18"/>
        </w:rPr>
        <w:t xml:space="preserve">: </w:t>
      </w:r>
      <w:r>
        <w:rPr>
          <w:sz w:val="18"/>
        </w:rPr>
        <w:t>М</w:t>
      </w:r>
      <w:r w:rsidRPr="001E7F89">
        <w:rPr>
          <w:sz w:val="18"/>
        </w:rPr>
        <w:t>инистерство экономики и БИГС.</w:t>
      </w:r>
    </w:p>
    <w:p w14:paraId="1E1B5449" w14:textId="77777777" w:rsidR="00002357" w:rsidRPr="001E7F89" w:rsidRDefault="00002357" w:rsidP="004F779E">
      <w:pPr>
        <w:pStyle w:val="SingleTxtG"/>
        <w:spacing w:before="240"/>
      </w:pPr>
      <w:r w:rsidRPr="001E7F89">
        <w:t>30.</w:t>
      </w:r>
      <w:r w:rsidRPr="001E7F89">
        <w:tab/>
        <w:t xml:space="preserve">Вместе с тем следует отметить, что расходы на реализацию государственной социальной политики не исчерпываются </w:t>
      </w:r>
      <w:r>
        <w:t xml:space="preserve">прямым </w:t>
      </w:r>
      <w:r w:rsidRPr="001E7F89">
        <w:t xml:space="preserve">финансированием из федерального бюджета. В </w:t>
      </w:r>
      <w:r>
        <w:t xml:space="preserve">прямых </w:t>
      </w:r>
      <w:r w:rsidRPr="001E7F89">
        <w:t xml:space="preserve">расходах СПФУ не учитываются затраты на меры социальной политики, которые носят </w:t>
      </w:r>
      <w:proofErr w:type="spellStart"/>
      <w:r w:rsidRPr="001E7F89">
        <w:t>межсекторальный</w:t>
      </w:r>
      <w:proofErr w:type="spellEnd"/>
      <w:r w:rsidRPr="001E7F89">
        <w:t xml:space="preserve"> характер и касаются, например, обеспечения гендерного и расового равенства и социальной работы с детьми и подростками, молодежью и пожилыми людьми. Многие социальные мероприятия </w:t>
      </w:r>
      <w:proofErr w:type="spellStart"/>
      <w:r w:rsidRPr="001E7F89">
        <w:t>межсекторального</w:t>
      </w:r>
      <w:proofErr w:type="spellEnd"/>
      <w:r w:rsidRPr="001E7F89">
        <w:t xml:space="preserve"> характера осуществляются в институциональной интеграции с деятельностью по другой тематике.</w:t>
      </w:r>
    </w:p>
    <w:p w14:paraId="197D2659" w14:textId="77777777" w:rsidR="00002357" w:rsidRPr="00902978" w:rsidRDefault="00002357" w:rsidP="00002357">
      <w:pPr>
        <w:pStyle w:val="SingleTxtG"/>
      </w:pPr>
      <w:r w:rsidRPr="00902978">
        <w:t>31.</w:t>
      </w:r>
      <w:r w:rsidRPr="00902978">
        <w:tab/>
        <w:t>Важно иметь в виду, что в данных о расходах федерального бюджета на финансирование мероприятий социальной политики (СПФУ) не учитываются расходы на социальные программы, финансируемые на уровне штатов и муницип</w:t>
      </w:r>
      <w:r>
        <w:t>ий</w:t>
      </w:r>
      <w:r w:rsidRPr="00902978">
        <w:t>.</w:t>
      </w:r>
    </w:p>
    <w:p w14:paraId="7134F627" w14:textId="77777777" w:rsidR="00002357" w:rsidRPr="00902978" w:rsidRDefault="00002357" w:rsidP="00002357">
      <w:pPr>
        <w:pStyle w:val="H23G"/>
      </w:pPr>
      <w:r w:rsidRPr="00902978">
        <w:tab/>
      </w:r>
      <w:r w:rsidRPr="00902978">
        <w:tab/>
      </w:r>
      <w:r>
        <w:t>Образование</w:t>
      </w:r>
    </w:p>
    <w:p w14:paraId="17D41D7F" w14:textId="77777777" w:rsidR="00002357" w:rsidRPr="00902978" w:rsidRDefault="00002357" w:rsidP="00002357">
      <w:pPr>
        <w:pStyle w:val="SingleTxtG"/>
      </w:pPr>
      <w:r w:rsidRPr="00902978">
        <w:t>32.</w:t>
      </w:r>
      <w:r w:rsidRPr="00902978">
        <w:tab/>
        <w:t xml:space="preserve">Конституция Бразилии устанавливает, что получение образования является одним из основных прав и должно быть обеспечено для всех граждан усилиями </w:t>
      </w:r>
      <w:r>
        <w:t>государства</w:t>
      </w:r>
      <w:r w:rsidRPr="00902978">
        <w:t xml:space="preserve"> и семьи. Общество </w:t>
      </w:r>
      <w:r>
        <w:t>должно</w:t>
      </w:r>
      <w:r w:rsidRPr="00902978">
        <w:t xml:space="preserve"> поощрять и поддерживать образовательную деятельность, направленную на обеспечение полного развития потенциала каждого человека, на его подготовку к выполнению общественно полезных функций и приобретение трудовой квалификации. В настоящее время правительство Бразилии принимает меры, направленные на расширение вовлеченности родителей в образование школьников и их участи</w:t>
      </w:r>
      <w:r>
        <w:t>я</w:t>
      </w:r>
      <w:r w:rsidRPr="00902978">
        <w:t xml:space="preserve"> в жизни школьных учреждений, а также на расширение возможностей </w:t>
      </w:r>
      <w:r>
        <w:t xml:space="preserve">домашнего </w:t>
      </w:r>
      <w:r w:rsidRPr="00902978">
        <w:t>обучения.</w:t>
      </w:r>
    </w:p>
    <w:p w14:paraId="3F7C5732" w14:textId="77777777" w:rsidR="00002357" w:rsidRPr="00902978" w:rsidRDefault="00002357" w:rsidP="00002357">
      <w:pPr>
        <w:pStyle w:val="SingleTxtG"/>
      </w:pPr>
      <w:r w:rsidRPr="00902978">
        <w:t>33.</w:t>
      </w:r>
      <w:r w:rsidRPr="00902978">
        <w:tab/>
      </w:r>
      <w:r>
        <w:t>В</w:t>
      </w:r>
      <w:r w:rsidRPr="00902978">
        <w:t xml:space="preserve"> Бразилии </w:t>
      </w:r>
      <w:r>
        <w:t xml:space="preserve">действует </w:t>
      </w:r>
      <w:r w:rsidRPr="00902978">
        <w:t>федеральн</w:t>
      </w:r>
      <w:r>
        <w:t>ый</w:t>
      </w:r>
      <w:r w:rsidRPr="00902978">
        <w:t xml:space="preserve"> пакт</w:t>
      </w:r>
      <w:r>
        <w:t>,</w:t>
      </w:r>
      <w:r w:rsidRPr="00902978">
        <w:t xml:space="preserve"> </w:t>
      </w:r>
      <w:r>
        <w:t>установивший структуру распределения ответственности и компетенций каждого уровня исполнительной власти, на основе которого осуществляется предоставление и финансирование образовательных услуг</w:t>
      </w:r>
      <w:r w:rsidRPr="00902978">
        <w:t>. В частности, муницип</w:t>
      </w:r>
      <w:r>
        <w:t>ии</w:t>
      </w:r>
      <w:r w:rsidRPr="00902978">
        <w:t xml:space="preserve"> несут ответственность за организацию дошкольного обучения и за функционирование начальных и </w:t>
      </w:r>
      <w:r>
        <w:t xml:space="preserve">младших </w:t>
      </w:r>
      <w:r>
        <w:lastRenderedPageBreak/>
        <w:t xml:space="preserve">классов </w:t>
      </w:r>
      <w:r w:rsidRPr="00902978">
        <w:t xml:space="preserve">средних школ; штаты несут ответственность за </w:t>
      </w:r>
      <w:r>
        <w:t xml:space="preserve">начальные </w:t>
      </w:r>
      <w:r w:rsidRPr="00902978">
        <w:t>школы</w:t>
      </w:r>
      <w:r>
        <w:t xml:space="preserve"> и за обучение на уровне </w:t>
      </w:r>
      <w:r w:rsidRPr="008C6D6A">
        <w:t xml:space="preserve">младших </w:t>
      </w:r>
      <w:r w:rsidRPr="00902978">
        <w:t>и старш</w:t>
      </w:r>
      <w:r>
        <w:t xml:space="preserve">их </w:t>
      </w:r>
      <w:r w:rsidRPr="008C6D6A">
        <w:t>классов средних школ</w:t>
      </w:r>
      <w:r>
        <w:t>,</w:t>
      </w:r>
      <w:r w:rsidRPr="00902978">
        <w:t xml:space="preserve"> а федеральное правительство </w:t>
      </w:r>
      <w:r>
        <w:t>отвечает</w:t>
      </w:r>
      <w:r w:rsidRPr="00902978">
        <w:t xml:space="preserve"> за организацию высшего образования, а также оказывает дополнительную помощь и поддержку штатам и муницип</w:t>
      </w:r>
      <w:r>
        <w:t>иям</w:t>
      </w:r>
      <w:r w:rsidRPr="00902978">
        <w:t xml:space="preserve"> в организации начального образования.</w:t>
      </w:r>
    </w:p>
    <w:p w14:paraId="2029ECA3" w14:textId="77777777" w:rsidR="00002357" w:rsidRPr="00902978" w:rsidRDefault="00002357" w:rsidP="00002357">
      <w:pPr>
        <w:pStyle w:val="SingleTxtG"/>
        <w:rPr>
          <w:dstrike/>
        </w:rPr>
      </w:pPr>
      <w:r w:rsidRPr="00902978">
        <w:t>34.</w:t>
      </w:r>
      <w:r w:rsidRPr="00902978">
        <w:tab/>
        <w:t xml:space="preserve">Конституция Федеративной Республики Бразилия также </w:t>
      </w:r>
      <w:r>
        <w:t xml:space="preserve">устанавливает, что </w:t>
      </w:r>
      <w:r w:rsidRPr="00902978">
        <w:t xml:space="preserve">в качестве основы для </w:t>
      </w:r>
      <w:r>
        <w:t xml:space="preserve">реализации </w:t>
      </w:r>
      <w:r w:rsidRPr="00902978">
        <w:t>политики в области образования должен использоваться десятилетний Национальный план образования</w:t>
      </w:r>
      <w:r>
        <w:t xml:space="preserve"> (НПО)</w:t>
      </w:r>
      <w:r w:rsidRPr="00902978">
        <w:t>, ориентированный на создание интегрированной национальной системы образования, обеспечивающей режим рабоч</w:t>
      </w:r>
      <w:r>
        <w:t>его</w:t>
      </w:r>
      <w:r w:rsidRPr="00902978">
        <w:t xml:space="preserve"> взаимодействия между муницип</w:t>
      </w:r>
      <w:r>
        <w:t>иями</w:t>
      </w:r>
      <w:r w:rsidRPr="00902978">
        <w:t>, штатами и федеральным уровнем</w:t>
      </w:r>
      <w:r>
        <w:t xml:space="preserve"> власти</w:t>
      </w:r>
      <w:r w:rsidRPr="00902978">
        <w:t xml:space="preserve">. В Национальном плане образования установлены руководящие принципы, задачи, цели и стратегии их реализации в целях поощрения и развития образовательной деятельности на соответствующих уровнях и </w:t>
      </w:r>
      <w:r w:rsidR="00AF1B7C">
        <w:br/>
      </w:r>
      <w:r w:rsidRPr="00902978">
        <w:t>этапах образования посредством согласованных действий различных уровней</w:t>
      </w:r>
      <w:r w:rsidR="00D72F91">
        <w:t xml:space="preserve"> </w:t>
      </w:r>
      <w:r w:rsidRPr="00902978">
        <w:t>государственной власти.</w:t>
      </w:r>
    </w:p>
    <w:p w14:paraId="0367EA08" w14:textId="77777777" w:rsidR="00002357" w:rsidRPr="00902978" w:rsidRDefault="00002357" w:rsidP="00002357">
      <w:pPr>
        <w:pStyle w:val="H23G"/>
      </w:pPr>
      <w:r w:rsidRPr="00902978">
        <w:tab/>
      </w:r>
      <w:r w:rsidRPr="00902978">
        <w:tab/>
      </w:r>
      <w:r w:rsidRPr="00902978">
        <w:rPr>
          <w:bCs/>
        </w:rPr>
        <w:t xml:space="preserve">Борьба с </w:t>
      </w:r>
      <w:r w:rsidR="004F779E">
        <w:rPr>
          <w:bCs/>
        </w:rPr>
        <w:t>неграмотностью</w:t>
      </w:r>
    </w:p>
    <w:p w14:paraId="4489ECF4" w14:textId="77777777" w:rsidR="00002357" w:rsidRDefault="00002357" w:rsidP="00002357">
      <w:pPr>
        <w:pStyle w:val="SingleTxtG"/>
      </w:pPr>
      <w:r w:rsidRPr="00902978">
        <w:t>35.</w:t>
      </w:r>
      <w:r w:rsidRPr="00902978">
        <w:tab/>
        <w:t xml:space="preserve">Уровень неграмотности в Бразилии постепенно снижается. </w:t>
      </w:r>
      <w:r>
        <w:t>З</w:t>
      </w:r>
      <w:r w:rsidRPr="00902978">
        <w:t>а последнее десятилетие достигнуто значительное снижение уровня неграмотности населения в возрасте от 15 лет и старше: с 11,5</w:t>
      </w:r>
      <w:r w:rsidR="00266854">
        <w:t> %</w:t>
      </w:r>
      <w:r w:rsidRPr="00902978">
        <w:t xml:space="preserve"> </w:t>
      </w:r>
      <w:r>
        <w:t xml:space="preserve">общей численности этой группы населения </w:t>
      </w:r>
      <w:r w:rsidRPr="00902978">
        <w:t>в 2004</w:t>
      </w:r>
      <w:r w:rsidR="004F779E">
        <w:t> </w:t>
      </w:r>
      <w:r w:rsidRPr="00902978">
        <w:t>году до 8,3</w:t>
      </w:r>
      <w:r w:rsidR="00266854">
        <w:t> %</w:t>
      </w:r>
      <w:r w:rsidRPr="00902978">
        <w:t xml:space="preserve"> в 2014 году. В 2015 году этот показатель составил 8,0</w:t>
      </w:r>
      <w:r w:rsidR="00266854">
        <w:t> %</w:t>
      </w:r>
      <w:r w:rsidRPr="00902978">
        <w:t xml:space="preserve">, </w:t>
      </w:r>
      <w:r w:rsidR="00FC384E">
        <w:br/>
      </w:r>
      <w:r w:rsidRPr="00902978">
        <w:t>т</w:t>
      </w:r>
      <w:r w:rsidR="00FC384E">
        <w:t>. </w:t>
      </w:r>
      <w:r w:rsidRPr="00902978">
        <w:t>е</w:t>
      </w:r>
      <w:r w:rsidR="00FC384E">
        <w:t>.</w:t>
      </w:r>
      <w:r w:rsidRPr="00902978">
        <w:t xml:space="preserve"> 12,9 м</w:t>
      </w:r>
      <w:r w:rsidR="00FC384E">
        <w:t>лн</w:t>
      </w:r>
      <w:r w:rsidRPr="00902978">
        <w:t xml:space="preserve"> человек. По данным Бразильского института географии и статистики (БИГС), снижение уровня неграмотности наблюдается во всех регионах страны.</w:t>
      </w:r>
      <w:r w:rsidR="00D72F91">
        <w:t xml:space="preserve"> </w:t>
      </w:r>
      <w:r w:rsidRPr="00902978">
        <w:t>В</w:t>
      </w:r>
      <w:r w:rsidR="00FC384E">
        <w:t> </w:t>
      </w:r>
      <w:r w:rsidRPr="00902978">
        <w:t>Северо-</w:t>
      </w:r>
      <w:r w:rsidR="0048466D">
        <w:t>в</w:t>
      </w:r>
      <w:r w:rsidRPr="00902978">
        <w:t xml:space="preserve">осточном регионе, в котором уровень неграмотности самый высокий в стране, было отмечено наиболее значительное снижение этого уровня </w:t>
      </w:r>
      <w:r w:rsidR="00FC384E">
        <w:t>—</w:t>
      </w:r>
      <w:r w:rsidRPr="00902978">
        <w:t xml:space="preserve"> с 22,4</w:t>
      </w:r>
      <w:r w:rsidR="00266854">
        <w:t> %</w:t>
      </w:r>
      <w:r w:rsidRPr="00902978">
        <w:t xml:space="preserve"> в 2004 году до 16,2</w:t>
      </w:r>
      <w:r w:rsidR="00266854">
        <w:t> %</w:t>
      </w:r>
      <w:r w:rsidRPr="00902978">
        <w:t xml:space="preserve"> в 2015 году. За 2014</w:t>
      </w:r>
      <w:r w:rsidR="00FC384E">
        <w:t>–</w:t>
      </w:r>
      <w:r w:rsidRPr="00902978">
        <w:t>2015 годы уровень неграмотности в Северном регионе снизился на 3,9</w:t>
      </w:r>
      <w:r>
        <w:t xml:space="preserve"> процентных пункта </w:t>
      </w:r>
      <w:r w:rsidR="00D547B2">
        <w:t>—</w:t>
      </w:r>
      <w:r>
        <w:t xml:space="preserve"> </w:t>
      </w:r>
      <w:r w:rsidRPr="00902978">
        <w:t>с 13</w:t>
      </w:r>
      <w:r>
        <w:t>,</w:t>
      </w:r>
      <w:r w:rsidRPr="00902978">
        <w:t>0</w:t>
      </w:r>
      <w:r w:rsidR="00266854">
        <w:t> %</w:t>
      </w:r>
      <w:r w:rsidRPr="00902978">
        <w:t xml:space="preserve"> до 9,1</w:t>
      </w:r>
      <w:r w:rsidR="00266854">
        <w:t> %</w:t>
      </w:r>
      <w:r w:rsidRPr="00902978">
        <w:t xml:space="preserve">, в Южном регионе </w:t>
      </w:r>
      <w:r w:rsidR="00FC384E">
        <w:t>—</w:t>
      </w:r>
      <w:r w:rsidRPr="00902978">
        <w:t xml:space="preserve"> на </w:t>
      </w:r>
      <w:r>
        <w:t xml:space="preserve">2,2 процентных пункта (до </w:t>
      </w:r>
      <w:r w:rsidRPr="00902978">
        <w:t>4,1</w:t>
      </w:r>
      <w:r w:rsidR="00266854">
        <w:t> %</w:t>
      </w:r>
      <w:r>
        <w:t>)</w:t>
      </w:r>
      <w:r w:rsidRPr="00902978">
        <w:t>, в Юго-</w:t>
      </w:r>
      <w:r w:rsidR="0048466D">
        <w:t>в</w:t>
      </w:r>
      <w:r w:rsidRPr="00902978">
        <w:t xml:space="preserve">осточном регионе </w:t>
      </w:r>
      <w:r w:rsidR="00FC384E">
        <w:t>—</w:t>
      </w:r>
      <w:r w:rsidRPr="00902978">
        <w:t xml:space="preserve"> на </w:t>
      </w:r>
      <w:r>
        <w:t xml:space="preserve">2,3 процентных пункта (до </w:t>
      </w:r>
      <w:r w:rsidRPr="00902978">
        <w:t>4,3</w:t>
      </w:r>
      <w:r w:rsidR="00266854">
        <w:t> %</w:t>
      </w:r>
      <w:r>
        <w:t>)</w:t>
      </w:r>
      <w:r w:rsidR="00D72F91">
        <w:t xml:space="preserve"> </w:t>
      </w:r>
      <w:r w:rsidRPr="00902978">
        <w:t>и в Центрально-</w:t>
      </w:r>
      <w:r w:rsidR="0048466D">
        <w:t>з</w:t>
      </w:r>
      <w:r w:rsidRPr="00902978">
        <w:t xml:space="preserve">ападном регионе </w:t>
      </w:r>
      <w:r w:rsidR="00FC384E">
        <w:t>—</w:t>
      </w:r>
      <w:r w:rsidRPr="00902978">
        <w:t xml:space="preserve"> на </w:t>
      </w:r>
      <w:r>
        <w:t>3,5 процентных пункта (до</w:t>
      </w:r>
      <w:r w:rsidR="00FC384E">
        <w:t> </w:t>
      </w:r>
      <w:r w:rsidRPr="00902978">
        <w:t>5,7</w:t>
      </w:r>
      <w:r w:rsidR="00266854">
        <w:t> %</w:t>
      </w:r>
      <w:r>
        <w:t>).</w:t>
      </w:r>
    </w:p>
    <w:p w14:paraId="7A542162" w14:textId="77777777" w:rsidR="00002357" w:rsidRPr="00F505AE" w:rsidRDefault="00002357" w:rsidP="009D0115">
      <w:pPr>
        <w:keepNext/>
        <w:keepLines/>
        <w:spacing w:before="240" w:line="240" w:lineRule="auto"/>
        <w:ind w:left="1134"/>
        <w:outlineLvl w:val="0"/>
        <w:rPr>
          <w:rFonts w:eastAsia="SimSun"/>
          <w:lang w:eastAsia="zh-CN"/>
        </w:rPr>
      </w:pPr>
      <w:bookmarkStart w:id="7" w:name="_Toc47533639"/>
      <w:r w:rsidRPr="00F505AE">
        <w:rPr>
          <w:rFonts w:eastAsia="SimSun"/>
          <w:lang w:val="en-GB" w:eastAsia="zh-CN"/>
        </w:rPr>
        <w:t>Ta</w:t>
      </w:r>
      <w:r>
        <w:rPr>
          <w:rFonts w:eastAsia="SimSun"/>
          <w:lang w:eastAsia="zh-CN"/>
        </w:rPr>
        <w:t>блица</w:t>
      </w:r>
      <w:r w:rsidRPr="00F505AE">
        <w:rPr>
          <w:rFonts w:eastAsia="SimSun"/>
          <w:lang w:eastAsia="zh-CN"/>
        </w:rPr>
        <w:t xml:space="preserve"> 18</w:t>
      </w:r>
      <w:bookmarkEnd w:id="7"/>
      <w:r w:rsidRPr="00F505AE">
        <w:rPr>
          <w:rFonts w:eastAsia="SimSun"/>
          <w:lang w:eastAsia="zh-CN"/>
        </w:rPr>
        <w:t xml:space="preserve"> </w:t>
      </w:r>
    </w:p>
    <w:p w14:paraId="08919727" w14:textId="77777777" w:rsidR="00002357" w:rsidRPr="00F505AE" w:rsidRDefault="00002357" w:rsidP="00002357">
      <w:pPr>
        <w:spacing w:after="120"/>
        <w:ind w:left="1134" w:right="1134"/>
        <w:jc w:val="both"/>
      </w:pPr>
      <w:r w:rsidRPr="00902978">
        <w:rPr>
          <w:b/>
        </w:rPr>
        <w:t>Уровень неграмотности (в</w:t>
      </w:r>
      <w:r w:rsidR="00D72F91">
        <w:rPr>
          <w:b/>
        </w:rPr>
        <w:t xml:space="preserve"> </w:t>
      </w:r>
      <w:r w:rsidR="00266854">
        <w:rPr>
          <w:b/>
        </w:rPr>
        <w:t>%</w:t>
      </w:r>
      <w:r w:rsidRPr="00902978">
        <w:rPr>
          <w:b/>
        </w:rPr>
        <w:t>) в разбивке по возрастным группам населения Бразили</w:t>
      </w:r>
      <w:r>
        <w:rPr>
          <w:b/>
        </w:rPr>
        <w:t>и</w:t>
      </w:r>
      <w:r w:rsidRPr="00902978">
        <w:rPr>
          <w:b/>
        </w:rPr>
        <w:t>, 20</w:t>
      </w:r>
      <w:r>
        <w:rPr>
          <w:b/>
        </w:rPr>
        <w:t>0</w:t>
      </w:r>
      <w:r w:rsidRPr="00902978">
        <w:rPr>
          <w:b/>
        </w:rPr>
        <w:t>4–2015 годы</w:t>
      </w:r>
      <w:r w:rsidRPr="00D547B2">
        <w:rPr>
          <w:sz w:val="18"/>
          <w:vertAlign w:val="superscript"/>
          <w:lang w:val="en-GB"/>
        </w:rPr>
        <w:footnoteReference w:id="2"/>
      </w:r>
    </w:p>
    <w:tbl>
      <w:tblPr>
        <w:tblW w:w="8176"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66"/>
        <w:gridCol w:w="1100"/>
        <w:gridCol w:w="567"/>
        <w:gridCol w:w="567"/>
        <w:gridCol w:w="567"/>
        <w:gridCol w:w="567"/>
        <w:gridCol w:w="567"/>
        <w:gridCol w:w="567"/>
        <w:gridCol w:w="567"/>
        <w:gridCol w:w="567"/>
        <w:gridCol w:w="567"/>
        <w:gridCol w:w="517"/>
        <w:gridCol w:w="490"/>
      </w:tblGrid>
      <w:tr w:rsidR="00002357" w:rsidRPr="00F505AE" w14:paraId="4E8F0207" w14:textId="77777777" w:rsidTr="0044268A">
        <w:trPr>
          <w:tblHeader/>
        </w:trPr>
        <w:tc>
          <w:tcPr>
            <w:tcW w:w="2066" w:type="dxa"/>
            <w:gridSpan w:val="2"/>
            <w:tcBorders>
              <w:top w:val="single" w:sz="4" w:space="0" w:color="auto"/>
              <w:bottom w:val="single" w:sz="12" w:space="0" w:color="auto"/>
            </w:tcBorders>
            <w:shd w:val="clear" w:color="auto" w:fill="auto"/>
            <w:vAlign w:val="bottom"/>
          </w:tcPr>
          <w:p w14:paraId="54607208" w14:textId="77777777" w:rsidR="00002357" w:rsidRPr="00F505AE" w:rsidRDefault="00002357" w:rsidP="0044268A">
            <w:pPr>
              <w:spacing w:before="80" w:after="80" w:line="200" w:lineRule="exact"/>
              <w:ind w:right="113"/>
              <w:rPr>
                <w:i/>
                <w:sz w:val="16"/>
                <w:lang w:val="en-GB"/>
              </w:rPr>
            </w:pPr>
            <w:r>
              <w:rPr>
                <w:i/>
                <w:sz w:val="16"/>
              </w:rPr>
              <w:t>Категории</w:t>
            </w:r>
          </w:p>
        </w:tc>
        <w:tc>
          <w:tcPr>
            <w:tcW w:w="567" w:type="dxa"/>
            <w:tcBorders>
              <w:top w:val="single" w:sz="4" w:space="0" w:color="auto"/>
              <w:bottom w:val="single" w:sz="12" w:space="0" w:color="auto"/>
            </w:tcBorders>
            <w:shd w:val="clear" w:color="auto" w:fill="auto"/>
            <w:vAlign w:val="bottom"/>
          </w:tcPr>
          <w:p w14:paraId="130385F5" w14:textId="77777777" w:rsidR="00002357" w:rsidRPr="00F505AE" w:rsidRDefault="00002357" w:rsidP="0044268A">
            <w:pPr>
              <w:spacing w:before="80" w:after="80" w:line="200" w:lineRule="exact"/>
              <w:ind w:right="113"/>
              <w:jc w:val="right"/>
              <w:rPr>
                <w:i/>
                <w:sz w:val="16"/>
                <w:lang w:val="en-GB"/>
              </w:rPr>
            </w:pPr>
            <w:r w:rsidRPr="00F505AE">
              <w:rPr>
                <w:i/>
                <w:sz w:val="16"/>
                <w:lang w:val="en-GB"/>
              </w:rPr>
              <w:t>2004</w:t>
            </w:r>
          </w:p>
        </w:tc>
        <w:tc>
          <w:tcPr>
            <w:tcW w:w="567" w:type="dxa"/>
            <w:tcBorders>
              <w:top w:val="single" w:sz="4" w:space="0" w:color="auto"/>
              <w:bottom w:val="single" w:sz="12" w:space="0" w:color="auto"/>
            </w:tcBorders>
            <w:shd w:val="clear" w:color="auto" w:fill="auto"/>
            <w:vAlign w:val="bottom"/>
          </w:tcPr>
          <w:p w14:paraId="0936D4CF" w14:textId="77777777" w:rsidR="00002357" w:rsidRPr="00F505AE" w:rsidRDefault="00002357" w:rsidP="0044268A">
            <w:pPr>
              <w:spacing w:before="80" w:after="80" w:line="200" w:lineRule="exact"/>
              <w:ind w:right="113"/>
              <w:jc w:val="right"/>
              <w:rPr>
                <w:i/>
                <w:sz w:val="16"/>
                <w:lang w:val="en-GB"/>
              </w:rPr>
            </w:pPr>
            <w:r w:rsidRPr="00F505AE">
              <w:rPr>
                <w:i/>
                <w:sz w:val="16"/>
                <w:lang w:val="en-GB"/>
              </w:rPr>
              <w:t>2005</w:t>
            </w:r>
          </w:p>
        </w:tc>
        <w:tc>
          <w:tcPr>
            <w:tcW w:w="567" w:type="dxa"/>
            <w:tcBorders>
              <w:top w:val="single" w:sz="4" w:space="0" w:color="auto"/>
              <w:bottom w:val="single" w:sz="12" w:space="0" w:color="auto"/>
            </w:tcBorders>
            <w:shd w:val="clear" w:color="auto" w:fill="auto"/>
            <w:vAlign w:val="bottom"/>
          </w:tcPr>
          <w:p w14:paraId="178EC3A5" w14:textId="77777777" w:rsidR="00002357" w:rsidRPr="00F505AE" w:rsidRDefault="00002357" w:rsidP="0044268A">
            <w:pPr>
              <w:spacing w:before="80" w:after="80" w:line="200" w:lineRule="exact"/>
              <w:ind w:right="113"/>
              <w:jc w:val="right"/>
              <w:rPr>
                <w:i/>
                <w:sz w:val="16"/>
                <w:lang w:val="en-GB"/>
              </w:rPr>
            </w:pPr>
            <w:r w:rsidRPr="00F505AE">
              <w:rPr>
                <w:i/>
                <w:sz w:val="16"/>
                <w:lang w:val="en-GB"/>
              </w:rPr>
              <w:t>2006</w:t>
            </w:r>
          </w:p>
        </w:tc>
        <w:tc>
          <w:tcPr>
            <w:tcW w:w="567" w:type="dxa"/>
            <w:tcBorders>
              <w:top w:val="single" w:sz="4" w:space="0" w:color="auto"/>
              <w:bottom w:val="single" w:sz="12" w:space="0" w:color="auto"/>
            </w:tcBorders>
            <w:shd w:val="clear" w:color="auto" w:fill="auto"/>
            <w:vAlign w:val="bottom"/>
          </w:tcPr>
          <w:p w14:paraId="5AF45E7E" w14:textId="77777777" w:rsidR="00002357" w:rsidRPr="00F505AE" w:rsidRDefault="00002357" w:rsidP="0044268A">
            <w:pPr>
              <w:spacing w:before="80" w:after="80" w:line="200" w:lineRule="exact"/>
              <w:ind w:right="113"/>
              <w:jc w:val="right"/>
              <w:rPr>
                <w:i/>
                <w:sz w:val="16"/>
                <w:lang w:val="en-GB"/>
              </w:rPr>
            </w:pPr>
            <w:r w:rsidRPr="00F505AE">
              <w:rPr>
                <w:i/>
                <w:sz w:val="16"/>
                <w:lang w:val="en-GB"/>
              </w:rPr>
              <w:t>2007</w:t>
            </w:r>
          </w:p>
        </w:tc>
        <w:tc>
          <w:tcPr>
            <w:tcW w:w="567" w:type="dxa"/>
            <w:tcBorders>
              <w:top w:val="single" w:sz="4" w:space="0" w:color="auto"/>
              <w:bottom w:val="single" w:sz="12" w:space="0" w:color="auto"/>
            </w:tcBorders>
            <w:shd w:val="clear" w:color="auto" w:fill="auto"/>
            <w:vAlign w:val="bottom"/>
          </w:tcPr>
          <w:p w14:paraId="6BD9E189" w14:textId="77777777" w:rsidR="00002357" w:rsidRPr="00F505AE" w:rsidRDefault="00002357" w:rsidP="0044268A">
            <w:pPr>
              <w:spacing w:before="80" w:after="80" w:line="200" w:lineRule="exact"/>
              <w:ind w:right="113"/>
              <w:jc w:val="right"/>
              <w:rPr>
                <w:i/>
                <w:sz w:val="16"/>
                <w:lang w:val="en-GB"/>
              </w:rPr>
            </w:pPr>
            <w:r w:rsidRPr="00F505AE">
              <w:rPr>
                <w:i/>
                <w:sz w:val="16"/>
                <w:lang w:val="en-GB"/>
              </w:rPr>
              <w:t>2008</w:t>
            </w:r>
          </w:p>
        </w:tc>
        <w:tc>
          <w:tcPr>
            <w:tcW w:w="567" w:type="dxa"/>
            <w:tcBorders>
              <w:top w:val="single" w:sz="4" w:space="0" w:color="auto"/>
              <w:bottom w:val="single" w:sz="12" w:space="0" w:color="auto"/>
            </w:tcBorders>
            <w:shd w:val="clear" w:color="auto" w:fill="auto"/>
            <w:vAlign w:val="bottom"/>
          </w:tcPr>
          <w:p w14:paraId="20AE35D7" w14:textId="77777777" w:rsidR="00002357" w:rsidRPr="00F505AE" w:rsidRDefault="00002357" w:rsidP="0044268A">
            <w:pPr>
              <w:spacing w:before="80" w:after="80" w:line="200" w:lineRule="exact"/>
              <w:ind w:right="113"/>
              <w:jc w:val="right"/>
              <w:rPr>
                <w:i/>
                <w:sz w:val="16"/>
                <w:lang w:val="en-GB"/>
              </w:rPr>
            </w:pPr>
            <w:r w:rsidRPr="00F505AE">
              <w:rPr>
                <w:i/>
                <w:sz w:val="16"/>
                <w:lang w:val="en-GB"/>
              </w:rPr>
              <w:t>2009</w:t>
            </w:r>
          </w:p>
        </w:tc>
        <w:tc>
          <w:tcPr>
            <w:tcW w:w="567" w:type="dxa"/>
            <w:tcBorders>
              <w:top w:val="single" w:sz="4" w:space="0" w:color="auto"/>
              <w:bottom w:val="single" w:sz="12" w:space="0" w:color="auto"/>
            </w:tcBorders>
            <w:shd w:val="clear" w:color="auto" w:fill="auto"/>
            <w:vAlign w:val="bottom"/>
          </w:tcPr>
          <w:p w14:paraId="56543054" w14:textId="77777777" w:rsidR="00002357" w:rsidRPr="00F505AE" w:rsidRDefault="00002357" w:rsidP="0044268A">
            <w:pPr>
              <w:spacing w:before="80" w:after="80" w:line="200" w:lineRule="exact"/>
              <w:ind w:right="113"/>
              <w:jc w:val="right"/>
              <w:rPr>
                <w:i/>
                <w:sz w:val="16"/>
                <w:lang w:val="en-GB"/>
              </w:rPr>
            </w:pPr>
            <w:r w:rsidRPr="00F505AE">
              <w:rPr>
                <w:i/>
                <w:sz w:val="16"/>
                <w:lang w:val="en-GB"/>
              </w:rPr>
              <w:t>2011</w:t>
            </w:r>
          </w:p>
        </w:tc>
        <w:tc>
          <w:tcPr>
            <w:tcW w:w="567" w:type="dxa"/>
            <w:tcBorders>
              <w:top w:val="single" w:sz="4" w:space="0" w:color="auto"/>
              <w:bottom w:val="single" w:sz="12" w:space="0" w:color="auto"/>
            </w:tcBorders>
            <w:shd w:val="clear" w:color="auto" w:fill="auto"/>
            <w:vAlign w:val="bottom"/>
          </w:tcPr>
          <w:p w14:paraId="76CEDB55" w14:textId="77777777" w:rsidR="00002357" w:rsidRPr="00F505AE" w:rsidRDefault="00002357" w:rsidP="0044268A">
            <w:pPr>
              <w:spacing w:before="80" w:after="80" w:line="200" w:lineRule="exact"/>
              <w:ind w:right="113"/>
              <w:jc w:val="right"/>
              <w:rPr>
                <w:i/>
                <w:sz w:val="16"/>
                <w:lang w:val="en-GB"/>
              </w:rPr>
            </w:pPr>
            <w:r w:rsidRPr="00F505AE">
              <w:rPr>
                <w:i/>
                <w:sz w:val="16"/>
                <w:lang w:val="en-GB"/>
              </w:rPr>
              <w:t>2012</w:t>
            </w:r>
          </w:p>
        </w:tc>
        <w:tc>
          <w:tcPr>
            <w:tcW w:w="567" w:type="dxa"/>
            <w:tcBorders>
              <w:top w:val="single" w:sz="4" w:space="0" w:color="auto"/>
              <w:bottom w:val="single" w:sz="12" w:space="0" w:color="auto"/>
            </w:tcBorders>
            <w:shd w:val="clear" w:color="auto" w:fill="auto"/>
            <w:vAlign w:val="bottom"/>
          </w:tcPr>
          <w:p w14:paraId="78C13D64" w14:textId="77777777" w:rsidR="00002357" w:rsidRPr="00F505AE" w:rsidRDefault="00002357" w:rsidP="0044268A">
            <w:pPr>
              <w:spacing w:before="80" w:after="80" w:line="200" w:lineRule="exact"/>
              <w:ind w:right="113"/>
              <w:jc w:val="right"/>
              <w:rPr>
                <w:i/>
                <w:sz w:val="16"/>
                <w:lang w:val="en-GB"/>
              </w:rPr>
            </w:pPr>
            <w:r w:rsidRPr="00F505AE">
              <w:rPr>
                <w:i/>
                <w:sz w:val="16"/>
                <w:lang w:val="en-GB"/>
              </w:rPr>
              <w:t>2013</w:t>
            </w:r>
          </w:p>
        </w:tc>
        <w:tc>
          <w:tcPr>
            <w:tcW w:w="517" w:type="dxa"/>
            <w:tcBorders>
              <w:top w:val="single" w:sz="4" w:space="0" w:color="auto"/>
              <w:bottom w:val="single" w:sz="12" w:space="0" w:color="auto"/>
            </w:tcBorders>
            <w:shd w:val="clear" w:color="auto" w:fill="auto"/>
            <w:vAlign w:val="bottom"/>
          </w:tcPr>
          <w:p w14:paraId="285D2CBA" w14:textId="77777777" w:rsidR="00002357" w:rsidRPr="00F505AE" w:rsidRDefault="00002357" w:rsidP="0044268A">
            <w:pPr>
              <w:spacing w:before="80" w:after="80" w:line="200" w:lineRule="exact"/>
              <w:ind w:right="113"/>
              <w:jc w:val="right"/>
              <w:rPr>
                <w:i/>
                <w:sz w:val="16"/>
                <w:lang w:val="en-GB"/>
              </w:rPr>
            </w:pPr>
            <w:r w:rsidRPr="00F505AE">
              <w:rPr>
                <w:i/>
                <w:sz w:val="16"/>
                <w:lang w:val="en-GB"/>
              </w:rPr>
              <w:t>2014</w:t>
            </w:r>
          </w:p>
        </w:tc>
        <w:tc>
          <w:tcPr>
            <w:tcW w:w="490" w:type="dxa"/>
            <w:tcBorders>
              <w:top w:val="single" w:sz="4" w:space="0" w:color="auto"/>
              <w:bottom w:val="single" w:sz="12" w:space="0" w:color="auto"/>
            </w:tcBorders>
            <w:shd w:val="clear" w:color="auto" w:fill="auto"/>
            <w:vAlign w:val="bottom"/>
          </w:tcPr>
          <w:p w14:paraId="198997BE" w14:textId="77777777" w:rsidR="00002357" w:rsidRPr="00F505AE" w:rsidRDefault="00002357" w:rsidP="0044268A">
            <w:pPr>
              <w:spacing w:before="80" w:after="80" w:line="200" w:lineRule="exact"/>
              <w:ind w:right="113"/>
              <w:jc w:val="right"/>
              <w:rPr>
                <w:i/>
                <w:sz w:val="16"/>
                <w:lang w:val="en-GB"/>
              </w:rPr>
            </w:pPr>
            <w:r w:rsidRPr="00F505AE">
              <w:rPr>
                <w:i/>
                <w:sz w:val="16"/>
                <w:lang w:val="en-GB"/>
              </w:rPr>
              <w:t>2015</w:t>
            </w:r>
          </w:p>
        </w:tc>
      </w:tr>
      <w:tr w:rsidR="00002357" w:rsidRPr="00F505AE" w14:paraId="0A878520" w14:textId="77777777" w:rsidTr="0044268A">
        <w:tc>
          <w:tcPr>
            <w:tcW w:w="2066" w:type="dxa"/>
            <w:gridSpan w:val="2"/>
            <w:tcBorders>
              <w:top w:val="single" w:sz="12" w:space="0" w:color="auto"/>
            </w:tcBorders>
            <w:shd w:val="clear" w:color="auto" w:fill="auto"/>
          </w:tcPr>
          <w:p w14:paraId="5F4DB49C" w14:textId="77777777" w:rsidR="00002357" w:rsidRPr="00F505AE" w:rsidRDefault="00002357" w:rsidP="0044268A">
            <w:pPr>
              <w:spacing w:before="80" w:after="80" w:line="220" w:lineRule="exact"/>
              <w:ind w:left="283"/>
              <w:rPr>
                <w:b/>
                <w:sz w:val="18"/>
                <w:lang w:val="en-GB"/>
              </w:rPr>
            </w:pPr>
            <w:r>
              <w:rPr>
                <w:b/>
                <w:sz w:val="18"/>
              </w:rPr>
              <w:t>Общий уровень неграмотности</w:t>
            </w:r>
          </w:p>
        </w:tc>
        <w:tc>
          <w:tcPr>
            <w:tcW w:w="567" w:type="dxa"/>
            <w:tcBorders>
              <w:top w:val="single" w:sz="12" w:space="0" w:color="auto"/>
              <w:bottom w:val="single" w:sz="4" w:space="0" w:color="auto"/>
            </w:tcBorders>
            <w:shd w:val="clear" w:color="auto" w:fill="auto"/>
            <w:vAlign w:val="bottom"/>
          </w:tcPr>
          <w:p w14:paraId="4316BE5B" w14:textId="77777777" w:rsidR="00002357" w:rsidRPr="00F505AE" w:rsidRDefault="00002357" w:rsidP="0044268A">
            <w:pPr>
              <w:spacing w:before="80" w:after="80" w:line="220" w:lineRule="exact"/>
              <w:ind w:right="113"/>
              <w:jc w:val="right"/>
              <w:rPr>
                <w:b/>
                <w:sz w:val="18"/>
                <w:lang w:val="en-GB"/>
              </w:rPr>
            </w:pPr>
            <w:r w:rsidRPr="00F505AE">
              <w:rPr>
                <w:b/>
                <w:sz w:val="18"/>
                <w:lang w:val="en-GB"/>
              </w:rPr>
              <w:t>11</w:t>
            </w:r>
            <w:r>
              <w:rPr>
                <w:b/>
                <w:sz w:val="18"/>
                <w:lang w:val="en-GB"/>
              </w:rPr>
              <w:t>,</w:t>
            </w:r>
            <w:r w:rsidRPr="00F505AE">
              <w:rPr>
                <w:b/>
                <w:sz w:val="18"/>
                <w:lang w:val="en-GB"/>
              </w:rPr>
              <w:t>5</w:t>
            </w:r>
          </w:p>
        </w:tc>
        <w:tc>
          <w:tcPr>
            <w:tcW w:w="567" w:type="dxa"/>
            <w:tcBorders>
              <w:top w:val="single" w:sz="12" w:space="0" w:color="auto"/>
              <w:bottom w:val="single" w:sz="4" w:space="0" w:color="auto"/>
            </w:tcBorders>
            <w:shd w:val="clear" w:color="auto" w:fill="auto"/>
            <w:vAlign w:val="bottom"/>
          </w:tcPr>
          <w:p w14:paraId="5A91824C" w14:textId="77777777" w:rsidR="00002357" w:rsidRPr="00F505AE" w:rsidRDefault="00002357" w:rsidP="0044268A">
            <w:pPr>
              <w:spacing w:before="80" w:after="80" w:line="220" w:lineRule="exact"/>
              <w:ind w:right="113"/>
              <w:jc w:val="right"/>
              <w:rPr>
                <w:b/>
                <w:sz w:val="18"/>
                <w:lang w:val="en-GB"/>
              </w:rPr>
            </w:pPr>
            <w:r w:rsidRPr="00F505AE">
              <w:rPr>
                <w:b/>
                <w:sz w:val="18"/>
                <w:lang w:val="en-GB"/>
              </w:rPr>
              <w:t>11</w:t>
            </w:r>
            <w:r>
              <w:rPr>
                <w:b/>
                <w:sz w:val="18"/>
                <w:lang w:val="en-GB"/>
              </w:rPr>
              <w:t>,</w:t>
            </w:r>
            <w:r w:rsidRPr="00F505AE">
              <w:rPr>
                <w:b/>
                <w:sz w:val="18"/>
                <w:lang w:val="en-GB"/>
              </w:rPr>
              <w:t xml:space="preserve">1 </w:t>
            </w:r>
          </w:p>
        </w:tc>
        <w:tc>
          <w:tcPr>
            <w:tcW w:w="567" w:type="dxa"/>
            <w:tcBorders>
              <w:top w:val="single" w:sz="12" w:space="0" w:color="auto"/>
              <w:bottom w:val="single" w:sz="4" w:space="0" w:color="auto"/>
            </w:tcBorders>
            <w:shd w:val="clear" w:color="auto" w:fill="auto"/>
            <w:vAlign w:val="bottom"/>
          </w:tcPr>
          <w:p w14:paraId="1B408444" w14:textId="77777777" w:rsidR="00002357" w:rsidRPr="00F505AE" w:rsidRDefault="00002357" w:rsidP="0044268A">
            <w:pPr>
              <w:spacing w:before="80" w:after="80" w:line="220" w:lineRule="exact"/>
              <w:ind w:right="113"/>
              <w:jc w:val="right"/>
              <w:rPr>
                <w:b/>
                <w:sz w:val="18"/>
                <w:lang w:val="en-GB"/>
              </w:rPr>
            </w:pPr>
            <w:r w:rsidRPr="00F505AE">
              <w:rPr>
                <w:b/>
                <w:sz w:val="18"/>
                <w:lang w:val="en-GB"/>
              </w:rPr>
              <w:t>10</w:t>
            </w:r>
            <w:r>
              <w:rPr>
                <w:b/>
                <w:sz w:val="18"/>
                <w:lang w:val="en-GB"/>
              </w:rPr>
              <w:t>,</w:t>
            </w:r>
            <w:r w:rsidRPr="00F505AE">
              <w:rPr>
                <w:b/>
                <w:sz w:val="18"/>
                <w:lang w:val="en-GB"/>
              </w:rPr>
              <w:t>5</w:t>
            </w:r>
          </w:p>
        </w:tc>
        <w:tc>
          <w:tcPr>
            <w:tcW w:w="567" w:type="dxa"/>
            <w:tcBorders>
              <w:top w:val="single" w:sz="12" w:space="0" w:color="auto"/>
              <w:bottom w:val="single" w:sz="4" w:space="0" w:color="auto"/>
            </w:tcBorders>
            <w:shd w:val="clear" w:color="auto" w:fill="auto"/>
            <w:vAlign w:val="bottom"/>
          </w:tcPr>
          <w:p w14:paraId="151ED256" w14:textId="77777777" w:rsidR="00002357" w:rsidRPr="00F505AE" w:rsidRDefault="00002357" w:rsidP="0044268A">
            <w:pPr>
              <w:spacing w:before="80" w:after="80" w:line="220" w:lineRule="exact"/>
              <w:ind w:right="113"/>
              <w:jc w:val="right"/>
              <w:rPr>
                <w:b/>
                <w:sz w:val="18"/>
                <w:lang w:val="en-GB"/>
              </w:rPr>
            </w:pPr>
            <w:r w:rsidRPr="00F505AE">
              <w:rPr>
                <w:b/>
                <w:sz w:val="18"/>
                <w:lang w:val="en-GB"/>
              </w:rPr>
              <w:t>10</w:t>
            </w:r>
            <w:r>
              <w:rPr>
                <w:b/>
                <w:sz w:val="18"/>
                <w:lang w:val="en-GB"/>
              </w:rPr>
              <w:t>,</w:t>
            </w:r>
            <w:r w:rsidRPr="00F505AE">
              <w:rPr>
                <w:b/>
                <w:sz w:val="18"/>
                <w:lang w:val="en-GB"/>
              </w:rPr>
              <w:t>1</w:t>
            </w:r>
          </w:p>
        </w:tc>
        <w:tc>
          <w:tcPr>
            <w:tcW w:w="567" w:type="dxa"/>
            <w:tcBorders>
              <w:top w:val="single" w:sz="12" w:space="0" w:color="auto"/>
              <w:bottom w:val="single" w:sz="4" w:space="0" w:color="auto"/>
            </w:tcBorders>
            <w:shd w:val="clear" w:color="auto" w:fill="auto"/>
            <w:vAlign w:val="bottom"/>
          </w:tcPr>
          <w:p w14:paraId="5A77F878" w14:textId="77777777" w:rsidR="00002357" w:rsidRPr="00F505AE" w:rsidRDefault="00002357" w:rsidP="0044268A">
            <w:pPr>
              <w:spacing w:before="80" w:after="80" w:line="220" w:lineRule="exact"/>
              <w:ind w:right="113"/>
              <w:jc w:val="right"/>
              <w:rPr>
                <w:b/>
                <w:sz w:val="18"/>
                <w:lang w:val="en-GB"/>
              </w:rPr>
            </w:pPr>
            <w:r w:rsidRPr="00F505AE">
              <w:rPr>
                <w:b/>
                <w:sz w:val="18"/>
                <w:lang w:val="en-GB"/>
              </w:rPr>
              <w:t>10</w:t>
            </w:r>
            <w:r>
              <w:rPr>
                <w:b/>
                <w:sz w:val="18"/>
                <w:lang w:val="en-GB"/>
              </w:rPr>
              <w:t>,</w:t>
            </w:r>
            <w:r w:rsidRPr="00F505AE">
              <w:rPr>
                <w:b/>
                <w:sz w:val="18"/>
                <w:lang w:val="en-GB"/>
              </w:rPr>
              <w:t>0</w:t>
            </w:r>
          </w:p>
        </w:tc>
        <w:tc>
          <w:tcPr>
            <w:tcW w:w="567" w:type="dxa"/>
            <w:tcBorders>
              <w:top w:val="single" w:sz="12" w:space="0" w:color="auto"/>
              <w:bottom w:val="single" w:sz="4" w:space="0" w:color="auto"/>
            </w:tcBorders>
            <w:shd w:val="clear" w:color="auto" w:fill="auto"/>
            <w:vAlign w:val="bottom"/>
          </w:tcPr>
          <w:p w14:paraId="4783FB85" w14:textId="77777777" w:rsidR="00002357" w:rsidRPr="00F505AE" w:rsidRDefault="00002357" w:rsidP="0044268A">
            <w:pPr>
              <w:spacing w:before="80" w:after="80" w:line="220" w:lineRule="exact"/>
              <w:ind w:right="113"/>
              <w:jc w:val="right"/>
              <w:rPr>
                <w:b/>
                <w:sz w:val="18"/>
                <w:lang w:val="en-GB"/>
              </w:rPr>
            </w:pPr>
            <w:r w:rsidRPr="00F505AE">
              <w:rPr>
                <w:b/>
                <w:sz w:val="18"/>
                <w:lang w:val="en-GB"/>
              </w:rPr>
              <w:t>9</w:t>
            </w:r>
            <w:r>
              <w:rPr>
                <w:b/>
                <w:sz w:val="18"/>
                <w:lang w:val="en-GB"/>
              </w:rPr>
              <w:t>,</w:t>
            </w:r>
            <w:r w:rsidRPr="00F505AE">
              <w:rPr>
                <w:b/>
                <w:sz w:val="18"/>
                <w:lang w:val="en-GB"/>
              </w:rPr>
              <w:t>7</w:t>
            </w:r>
          </w:p>
        </w:tc>
        <w:tc>
          <w:tcPr>
            <w:tcW w:w="567" w:type="dxa"/>
            <w:tcBorders>
              <w:top w:val="single" w:sz="12" w:space="0" w:color="auto"/>
              <w:bottom w:val="single" w:sz="4" w:space="0" w:color="auto"/>
            </w:tcBorders>
            <w:shd w:val="clear" w:color="auto" w:fill="auto"/>
            <w:vAlign w:val="bottom"/>
          </w:tcPr>
          <w:p w14:paraId="2D54F4AF" w14:textId="77777777" w:rsidR="00002357" w:rsidRPr="00F505AE" w:rsidRDefault="00002357" w:rsidP="0044268A">
            <w:pPr>
              <w:spacing w:before="80" w:after="80" w:line="220" w:lineRule="exact"/>
              <w:ind w:right="113"/>
              <w:jc w:val="right"/>
              <w:rPr>
                <w:b/>
                <w:sz w:val="18"/>
                <w:lang w:val="en-GB"/>
              </w:rPr>
            </w:pPr>
            <w:r w:rsidRPr="00F505AE">
              <w:rPr>
                <w:b/>
                <w:sz w:val="18"/>
                <w:lang w:val="en-GB"/>
              </w:rPr>
              <w:t>8</w:t>
            </w:r>
            <w:r>
              <w:rPr>
                <w:b/>
                <w:sz w:val="18"/>
                <w:lang w:val="en-GB"/>
              </w:rPr>
              <w:t>,</w:t>
            </w:r>
            <w:r w:rsidRPr="00F505AE">
              <w:rPr>
                <w:b/>
                <w:sz w:val="18"/>
                <w:lang w:val="en-GB"/>
              </w:rPr>
              <w:t>6</w:t>
            </w:r>
          </w:p>
        </w:tc>
        <w:tc>
          <w:tcPr>
            <w:tcW w:w="567" w:type="dxa"/>
            <w:tcBorders>
              <w:top w:val="single" w:sz="12" w:space="0" w:color="auto"/>
              <w:bottom w:val="single" w:sz="4" w:space="0" w:color="auto"/>
            </w:tcBorders>
            <w:shd w:val="clear" w:color="auto" w:fill="auto"/>
            <w:vAlign w:val="bottom"/>
          </w:tcPr>
          <w:p w14:paraId="2F3BAF79" w14:textId="77777777" w:rsidR="00002357" w:rsidRPr="00F505AE" w:rsidRDefault="00002357" w:rsidP="0044268A">
            <w:pPr>
              <w:spacing w:before="80" w:after="80" w:line="220" w:lineRule="exact"/>
              <w:ind w:right="113"/>
              <w:jc w:val="right"/>
              <w:rPr>
                <w:b/>
                <w:sz w:val="18"/>
                <w:lang w:val="en-GB"/>
              </w:rPr>
            </w:pPr>
            <w:r w:rsidRPr="00F505AE">
              <w:rPr>
                <w:b/>
                <w:sz w:val="18"/>
                <w:lang w:val="en-GB"/>
              </w:rPr>
              <w:t>8</w:t>
            </w:r>
            <w:r>
              <w:rPr>
                <w:b/>
                <w:sz w:val="18"/>
                <w:lang w:val="en-GB"/>
              </w:rPr>
              <w:t>,</w:t>
            </w:r>
            <w:r w:rsidRPr="00F505AE">
              <w:rPr>
                <w:b/>
                <w:sz w:val="18"/>
                <w:lang w:val="en-GB"/>
              </w:rPr>
              <w:t>7</w:t>
            </w:r>
          </w:p>
        </w:tc>
        <w:tc>
          <w:tcPr>
            <w:tcW w:w="567" w:type="dxa"/>
            <w:tcBorders>
              <w:top w:val="single" w:sz="12" w:space="0" w:color="auto"/>
              <w:bottom w:val="single" w:sz="4" w:space="0" w:color="auto"/>
            </w:tcBorders>
            <w:shd w:val="clear" w:color="auto" w:fill="auto"/>
            <w:vAlign w:val="bottom"/>
          </w:tcPr>
          <w:p w14:paraId="1FC77CE4" w14:textId="77777777" w:rsidR="00002357" w:rsidRPr="00F505AE" w:rsidRDefault="00002357" w:rsidP="0044268A">
            <w:pPr>
              <w:spacing w:before="80" w:after="80" w:line="220" w:lineRule="exact"/>
              <w:ind w:right="113"/>
              <w:jc w:val="right"/>
              <w:rPr>
                <w:b/>
                <w:sz w:val="18"/>
                <w:lang w:val="en-GB"/>
              </w:rPr>
            </w:pPr>
            <w:r w:rsidRPr="00F505AE">
              <w:rPr>
                <w:b/>
                <w:sz w:val="18"/>
                <w:lang w:val="en-GB"/>
              </w:rPr>
              <w:t>8</w:t>
            </w:r>
            <w:r>
              <w:rPr>
                <w:b/>
                <w:sz w:val="18"/>
                <w:lang w:val="en-GB"/>
              </w:rPr>
              <w:t>,</w:t>
            </w:r>
            <w:r w:rsidRPr="00F505AE">
              <w:rPr>
                <w:b/>
                <w:sz w:val="18"/>
                <w:lang w:val="en-GB"/>
              </w:rPr>
              <w:t>5</w:t>
            </w:r>
          </w:p>
        </w:tc>
        <w:tc>
          <w:tcPr>
            <w:tcW w:w="517" w:type="dxa"/>
            <w:tcBorders>
              <w:top w:val="single" w:sz="12" w:space="0" w:color="auto"/>
              <w:bottom w:val="single" w:sz="4" w:space="0" w:color="auto"/>
            </w:tcBorders>
            <w:shd w:val="clear" w:color="auto" w:fill="auto"/>
            <w:vAlign w:val="bottom"/>
          </w:tcPr>
          <w:p w14:paraId="430EF8B1" w14:textId="77777777" w:rsidR="00002357" w:rsidRPr="00F505AE" w:rsidRDefault="00002357" w:rsidP="0044268A">
            <w:pPr>
              <w:spacing w:before="80" w:after="80" w:line="220" w:lineRule="exact"/>
              <w:ind w:right="113"/>
              <w:jc w:val="right"/>
              <w:rPr>
                <w:b/>
                <w:sz w:val="18"/>
                <w:lang w:val="en-GB"/>
              </w:rPr>
            </w:pPr>
            <w:r w:rsidRPr="00F505AE">
              <w:rPr>
                <w:b/>
                <w:sz w:val="18"/>
                <w:lang w:val="en-GB"/>
              </w:rPr>
              <w:t>8</w:t>
            </w:r>
            <w:r>
              <w:rPr>
                <w:b/>
                <w:sz w:val="18"/>
                <w:lang w:val="en-GB"/>
              </w:rPr>
              <w:t>,</w:t>
            </w:r>
            <w:r w:rsidRPr="00F505AE">
              <w:rPr>
                <w:b/>
                <w:sz w:val="18"/>
                <w:lang w:val="en-GB"/>
              </w:rPr>
              <w:t>3</w:t>
            </w:r>
          </w:p>
        </w:tc>
        <w:tc>
          <w:tcPr>
            <w:tcW w:w="490" w:type="dxa"/>
            <w:tcBorders>
              <w:top w:val="single" w:sz="12" w:space="0" w:color="auto"/>
              <w:bottom w:val="single" w:sz="4" w:space="0" w:color="auto"/>
            </w:tcBorders>
            <w:shd w:val="clear" w:color="auto" w:fill="auto"/>
            <w:vAlign w:val="bottom"/>
          </w:tcPr>
          <w:p w14:paraId="30676B2E" w14:textId="77777777" w:rsidR="00002357" w:rsidRPr="00F505AE" w:rsidRDefault="00002357" w:rsidP="0044268A">
            <w:pPr>
              <w:spacing w:before="80" w:after="80" w:line="220" w:lineRule="exact"/>
              <w:ind w:right="113"/>
              <w:jc w:val="right"/>
              <w:rPr>
                <w:b/>
                <w:sz w:val="18"/>
                <w:lang w:val="en-GB"/>
              </w:rPr>
            </w:pPr>
            <w:r w:rsidRPr="00F505AE">
              <w:rPr>
                <w:b/>
                <w:sz w:val="18"/>
                <w:lang w:val="en-GB"/>
              </w:rPr>
              <w:t>8</w:t>
            </w:r>
            <w:r>
              <w:rPr>
                <w:b/>
                <w:sz w:val="18"/>
                <w:lang w:val="en-GB"/>
              </w:rPr>
              <w:t>,</w:t>
            </w:r>
            <w:r w:rsidRPr="00F505AE">
              <w:rPr>
                <w:b/>
                <w:sz w:val="18"/>
                <w:lang w:val="en-GB"/>
              </w:rPr>
              <w:t>0</w:t>
            </w:r>
          </w:p>
        </w:tc>
      </w:tr>
      <w:tr w:rsidR="00002357" w:rsidRPr="00F505AE" w14:paraId="5FAC3775" w14:textId="77777777" w:rsidTr="00FC384E">
        <w:tc>
          <w:tcPr>
            <w:tcW w:w="966" w:type="dxa"/>
            <w:vMerge w:val="restart"/>
            <w:tcBorders>
              <w:top w:val="single" w:sz="4" w:space="0" w:color="auto"/>
            </w:tcBorders>
            <w:shd w:val="clear" w:color="auto" w:fill="auto"/>
          </w:tcPr>
          <w:p w14:paraId="0C0AE60F" w14:textId="77777777" w:rsidR="00002357" w:rsidRPr="0027750C" w:rsidRDefault="00002357" w:rsidP="00007DBE">
            <w:pPr>
              <w:spacing w:before="40" w:after="40" w:line="220" w:lineRule="exact"/>
              <w:ind w:left="25" w:right="-50"/>
              <w:rPr>
                <w:bCs/>
                <w:sz w:val="18"/>
                <w:lang w:val="en-GB"/>
              </w:rPr>
            </w:pPr>
            <w:r w:rsidRPr="0027750C">
              <w:rPr>
                <w:bCs/>
                <w:sz w:val="18"/>
              </w:rPr>
              <w:t>Возрастная группа</w:t>
            </w:r>
          </w:p>
        </w:tc>
        <w:tc>
          <w:tcPr>
            <w:tcW w:w="1100" w:type="dxa"/>
            <w:tcBorders>
              <w:top w:val="single" w:sz="4" w:space="0" w:color="auto"/>
            </w:tcBorders>
            <w:shd w:val="clear" w:color="auto" w:fill="auto"/>
          </w:tcPr>
          <w:p w14:paraId="1928813A" w14:textId="77777777" w:rsidR="00002357" w:rsidRPr="00F505AE" w:rsidRDefault="00002357" w:rsidP="0044268A">
            <w:pPr>
              <w:spacing w:before="40" w:after="40" w:line="220" w:lineRule="exact"/>
              <w:ind w:left="50" w:right="113"/>
              <w:rPr>
                <w:sz w:val="18"/>
                <w:lang w:val="en-GB"/>
              </w:rPr>
            </w:pPr>
            <w:r w:rsidRPr="00F505AE">
              <w:rPr>
                <w:sz w:val="18"/>
                <w:lang w:val="en-GB"/>
              </w:rPr>
              <w:t>15</w:t>
            </w:r>
            <w:r w:rsidR="00FC384E">
              <w:rPr>
                <w:sz w:val="18"/>
              </w:rPr>
              <w:t>–</w:t>
            </w:r>
            <w:r w:rsidRPr="00F505AE">
              <w:rPr>
                <w:sz w:val="18"/>
                <w:lang w:val="en-GB"/>
              </w:rPr>
              <w:t xml:space="preserve">19 </w:t>
            </w:r>
            <w:r>
              <w:rPr>
                <w:sz w:val="18"/>
              </w:rPr>
              <w:t>лет</w:t>
            </w:r>
          </w:p>
        </w:tc>
        <w:tc>
          <w:tcPr>
            <w:tcW w:w="567" w:type="dxa"/>
            <w:tcBorders>
              <w:top w:val="single" w:sz="4" w:space="0" w:color="auto"/>
            </w:tcBorders>
            <w:shd w:val="clear" w:color="auto" w:fill="auto"/>
            <w:vAlign w:val="bottom"/>
          </w:tcPr>
          <w:p w14:paraId="41F25541" w14:textId="77777777" w:rsidR="00002357" w:rsidRPr="00F505AE" w:rsidRDefault="00002357" w:rsidP="0044268A">
            <w:pPr>
              <w:spacing w:before="40" w:after="40" w:line="220" w:lineRule="exact"/>
              <w:ind w:right="113"/>
              <w:jc w:val="right"/>
              <w:rPr>
                <w:sz w:val="18"/>
                <w:lang w:val="en-GB"/>
              </w:rPr>
            </w:pPr>
            <w:r w:rsidRPr="00F505AE">
              <w:rPr>
                <w:sz w:val="18"/>
                <w:lang w:val="en-GB"/>
              </w:rPr>
              <w:t>2</w:t>
            </w:r>
            <w:r>
              <w:rPr>
                <w:sz w:val="18"/>
                <w:lang w:val="en-GB"/>
              </w:rPr>
              <w:t>,</w:t>
            </w:r>
            <w:r w:rsidRPr="00F505AE">
              <w:rPr>
                <w:sz w:val="18"/>
                <w:lang w:val="en-GB"/>
              </w:rPr>
              <w:t>4</w:t>
            </w:r>
          </w:p>
        </w:tc>
        <w:tc>
          <w:tcPr>
            <w:tcW w:w="567" w:type="dxa"/>
            <w:tcBorders>
              <w:top w:val="single" w:sz="4" w:space="0" w:color="auto"/>
            </w:tcBorders>
            <w:shd w:val="clear" w:color="auto" w:fill="auto"/>
            <w:vAlign w:val="bottom"/>
          </w:tcPr>
          <w:p w14:paraId="08BD6786" w14:textId="77777777" w:rsidR="00002357" w:rsidRPr="00F505AE" w:rsidRDefault="00002357" w:rsidP="0044268A">
            <w:pPr>
              <w:spacing w:before="40" w:after="40" w:line="220" w:lineRule="exact"/>
              <w:ind w:right="113"/>
              <w:jc w:val="right"/>
              <w:rPr>
                <w:sz w:val="18"/>
                <w:lang w:val="en-GB"/>
              </w:rPr>
            </w:pPr>
            <w:r w:rsidRPr="00F505AE">
              <w:rPr>
                <w:sz w:val="18"/>
                <w:lang w:val="en-GB"/>
              </w:rPr>
              <w:t>2</w:t>
            </w:r>
            <w:r>
              <w:rPr>
                <w:sz w:val="18"/>
                <w:lang w:val="en-GB"/>
              </w:rPr>
              <w:t>,</w:t>
            </w:r>
            <w:r w:rsidRPr="00F505AE">
              <w:rPr>
                <w:sz w:val="18"/>
                <w:lang w:val="en-GB"/>
              </w:rPr>
              <w:t>3</w:t>
            </w:r>
          </w:p>
        </w:tc>
        <w:tc>
          <w:tcPr>
            <w:tcW w:w="567" w:type="dxa"/>
            <w:tcBorders>
              <w:top w:val="single" w:sz="4" w:space="0" w:color="auto"/>
            </w:tcBorders>
            <w:shd w:val="clear" w:color="auto" w:fill="auto"/>
            <w:vAlign w:val="bottom"/>
          </w:tcPr>
          <w:p w14:paraId="6539290A" w14:textId="77777777" w:rsidR="00002357" w:rsidRPr="00F505AE" w:rsidRDefault="00002357" w:rsidP="0044268A">
            <w:pPr>
              <w:spacing w:before="40" w:after="40" w:line="220" w:lineRule="exact"/>
              <w:ind w:right="113"/>
              <w:jc w:val="right"/>
              <w:rPr>
                <w:sz w:val="18"/>
                <w:lang w:val="en-GB"/>
              </w:rPr>
            </w:pPr>
            <w:r w:rsidRPr="00F505AE">
              <w:rPr>
                <w:sz w:val="18"/>
                <w:lang w:val="en-GB"/>
              </w:rPr>
              <w:t>1</w:t>
            </w:r>
            <w:r>
              <w:rPr>
                <w:sz w:val="18"/>
                <w:lang w:val="en-GB"/>
              </w:rPr>
              <w:t>,</w:t>
            </w:r>
            <w:r w:rsidRPr="00F505AE">
              <w:rPr>
                <w:sz w:val="18"/>
                <w:lang w:val="en-GB"/>
              </w:rPr>
              <w:t>8</w:t>
            </w:r>
          </w:p>
        </w:tc>
        <w:tc>
          <w:tcPr>
            <w:tcW w:w="567" w:type="dxa"/>
            <w:tcBorders>
              <w:top w:val="single" w:sz="4" w:space="0" w:color="auto"/>
            </w:tcBorders>
            <w:shd w:val="clear" w:color="auto" w:fill="auto"/>
            <w:vAlign w:val="bottom"/>
          </w:tcPr>
          <w:p w14:paraId="5CE848A9" w14:textId="77777777" w:rsidR="00002357" w:rsidRPr="00F505AE" w:rsidRDefault="00002357" w:rsidP="0044268A">
            <w:pPr>
              <w:spacing w:before="40" w:after="40" w:line="220" w:lineRule="exact"/>
              <w:ind w:right="113"/>
              <w:jc w:val="right"/>
              <w:rPr>
                <w:sz w:val="18"/>
                <w:lang w:val="en-GB"/>
              </w:rPr>
            </w:pPr>
            <w:r w:rsidRPr="00F505AE">
              <w:rPr>
                <w:sz w:val="18"/>
                <w:lang w:val="en-GB"/>
              </w:rPr>
              <w:t>1</w:t>
            </w:r>
            <w:r>
              <w:rPr>
                <w:sz w:val="18"/>
                <w:lang w:val="en-GB"/>
              </w:rPr>
              <w:t>,</w:t>
            </w:r>
            <w:r w:rsidRPr="00F505AE">
              <w:rPr>
                <w:sz w:val="18"/>
                <w:lang w:val="en-GB"/>
              </w:rPr>
              <w:t>8</w:t>
            </w:r>
          </w:p>
        </w:tc>
        <w:tc>
          <w:tcPr>
            <w:tcW w:w="567" w:type="dxa"/>
            <w:tcBorders>
              <w:top w:val="single" w:sz="4" w:space="0" w:color="auto"/>
            </w:tcBorders>
            <w:shd w:val="clear" w:color="auto" w:fill="auto"/>
            <w:vAlign w:val="bottom"/>
          </w:tcPr>
          <w:p w14:paraId="5638680A" w14:textId="77777777" w:rsidR="00002357" w:rsidRPr="00F505AE" w:rsidRDefault="00002357" w:rsidP="0044268A">
            <w:pPr>
              <w:spacing w:before="40" w:after="40" w:line="220" w:lineRule="exact"/>
              <w:ind w:right="113"/>
              <w:jc w:val="right"/>
              <w:rPr>
                <w:sz w:val="18"/>
                <w:lang w:val="en-GB"/>
              </w:rPr>
            </w:pPr>
            <w:r w:rsidRPr="00F505AE">
              <w:rPr>
                <w:sz w:val="18"/>
                <w:lang w:val="en-GB"/>
              </w:rPr>
              <w:t>1</w:t>
            </w:r>
            <w:r>
              <w:rPr>
                <w:sz w:val="18"/>
                <w:lang w:val="en-GB"/>
              </w:rPr>
              <w:t>,</w:t>
            </w:r>
            <w:r w:rsidRPr="00F505AE">
              <w:rPr>
                <w:sz w:val="18"/>
                <w:lang w:val="en-GB"/>
              </w:rPr>
              <w:t>8</w:t>
            </w:r>
          </w:p>
        </w:tc>
        <w:tc>
          <w:tcPr>
            <w:tcW w:w="567" w:type="dxa"/>
            <w:tcBorders>
              <w:top w:val="single" w:sz="4" w:space="0" w:color="auto"/>
            </w:tcBorders>
            <w:shd w:val="clear" w:color="auto" w:fill="auto"/>
            <w:vAlign w:val="bottom"/>
          </w:tcPr>
          <w:p w14:paraId="4CFC3002" w14:textId="77777777" w:rsidR="00002357" w:rsidRPr="00F505AE" w:rsidRDefault="00002357" w:rsidP="0044268A">
            <w:pPr>
              <w:spacing w:before="40" w:after="40" w:line="220" w:lineRule="exact"/>
              <w:ind w:right="113"/>
              <w:jc w:val="right"/>
              <w:rPr>
                <w:sz w:val="18"/>
                <w:lang w:val="en-GB"/>
              </w:rPr>
            </w:pPr>
            <w:r w:rsidRPr="00F505AE">
              <w:rPr>
                <w:sz w:val="18"/>
                <w:lang w:val="en-GB"/>
              </w:rPr>
              <w:t>1</w:t>
            </w:r>
            <w:r>
              <w:rPr>
                <w:sz w:val="18"/>
                <w:lang w:val="en-GB"/>
              </w:rPr>
              <w:t>,</w:t>
            </w:r>
            <w:r w:rsidRPr="00F505AE">
              <w:rPr>
                <w:sz w:val="18"/>
                <w:lang w:val="en-GB"/>
              </w:rPr>
              <w:t>5</w:t>
            </w:r>
          </w:p>
        </w:tc>
        <w:tc>
          <w:tcPr>
            <w:tcW w:w="567" w:type="dxa"/>
            <w:tcBorders>
              <w:top w:val="single" w:sz="4" w:space="0" w:color="auto"/>
            </w:tcBorders>
            <w:shd w:val="clear" w:color="auto" w:fill="auto"/>
            <w:vAlign w:val="bottom"/>
          </w:tcPr>
          <w:p w14:paraId="01CA978B" w14:textId="77777777" w:rsidR="00002357" w:rsidRPr="00F505AE" w:rsidRDefault="00002357" w:rsidP="0044268A">
            <w:pPr>
              <w:spacing w:before="40" w:after="40" w:line="220" w:lineRule="exact"/>
              <w:ind w:right="113"/>
              <w:jc w:val="right"/>
              <w:rPr>
                <w:sz w:val="18"/>
                <w:lang w:val="en-GB"/>
              </w:rPr>
            </w:pPr>
            <w:r w:rsidRPr="00F505AE">
              <w:rPr>
                <w:sz w:val="18"/>
                <w:lang w:val="en-GB"/>
              </w:rPr>
              <w:t>1</w:t>
            </w:r>
            <w:r>
              <w:rPr>
                <w:sz w:val="18"/>
                <w:lang w:val="en-GB"/>
              </w:rPr>
              <w:t>,</w:t>
            </w:r>
            <w:r w:rsidRPr="00F505AE">
              <w:rPr>
                <w:sz w:val="18"/>
                <w:lang w:val="en-GB"/>
              </w:rPr>
              <w:t>2</w:t>
            </w:r>
          </w:p>
        </w:tc>
        <w:tc>
          <w:tcPr>
            <w:tcW w:w="567" w:type="dxa"/>
            <w:tcBorders>
              <w:top w:val="single" w:sz="4" w:space="0" w:color="auto"/>
            </w:tcBorders>
            <w:shd w:val="clear" w:color="auto" w:fill="auto"/>
            <w:vAlign w:val="bottom"/>
          </w:tcPr>
          <w:p w14:paraId="542468AA" w14:textId="77777777" w:rsidR="00002357" w:rsidRPr="00F505AE" w:rsidRDefault="00002357" w:rsidP="0044268A">
            <w:pPr>
              <w:spacing w:before="40" w:after="40" w:line="220" w:lineRule="exact"/>
              <w:ind w:right="113"/>
              <w:jc w:val="right"/>
              <w:rPr>
                <w:sz w:val="18"/>
                <w:lang w:val="en-GB"/>
              </w:rPr>
            </w:pPr>
            <w:r w:rsidRPr="00F505AE">
              <w:rPr>
                <w:sz w:val="18"/>
                <w:lang w:val="en-GB"/>
              </w:rPr>
              <w:t>1</w:t>
            </w:r>
            <w:r>
              <w:rPr>
                <w:sz w:val="18"/>
                <w:lang w:val="en-GB"/>
              </w:rPr>
              <w:t>,</w:t>
            </w:r>
            <w:r w:rsidRPr="00F505AE">
              <w:rPr>
                <w:sz w:val="18"/>
                <w:lang w:val="en-GB"/>
              </w:rPr>
              <w:t>2</w:t>
            </w:r>
          </w:p>
        </w:tc>
        <w:tc>
          <w:tcPr>
            <w:tcW w:w="567" w:type="dxa"/>
            <w:tcBorders>
              <w:top w:val="single" w:sz="4" w:space="0" w:color="auto"/>
            </w:tcBorders>
            <w:shd w:val="clear" w:color="auto" w:fill="auto"/>
            <w:vAlign w:val="bottom"/>
          </w:tcPr>
          <w:p w14:paraId="13D0324E" w14:textId="77777777" w:rsidR="00002357" w:rsidRPr="00F505AE" w:rsidRDefault="00002357" w:rsidP="0044268A">
            <w:pPr>
              <w:spacing w:before="40" w:after="40" w:line="220" w:lineRule="exact"/>
              <w:ind w:right="113"/>
              <w:jc w:val="right"/>
              <w:rPr>
                <w:sz w:val="18"/>
                <w:lang w:val="en-GB"/>
              </w:rPr>
            </w:pPr>
            <w:r w:rsidRPr="00F505AE">
              <w:rPr>
                <w:sz w:val="18"/>
                <w:lang w:val="en-GB"/>
              </w:rPr>
              <w:t>1</w:t>
            </w:r>
            <w:r>
              <w:rPr>
                <w:sz w:val="18"/>
                <w:lang w:val="en-GB"/>
              </w:rPr>
              <w:t>,</w:t>
            </w:r>
            <w:r w:rsidRPr="00F505AE">
              <w:rPr>
                <w:sz w:val="18"/>
                <w:lang w:val="en-GB"/>
              </w:rPr>
              <w:t>0</w:t>
            </w:r>
          </w:p>
        </w:tc>
        <w:tc>
          <w:tcPr>
            <w:tcW w:w="517" w:type="dxa"/>
            <w:tcBorders>
              <w:top w:val="single" w:sz="4" w:space="0" w:color="auto"/>
            </w:tcBorders>
            <w:shd w:val="clear" w:color="auto" w:fill="auto"/>
            <w:vAlign w:val="bottom"/>
          </w:tcPr>
          <w:p w14:paraId="35269E12" w14:textId="77777777" w:rsidR="00002357" w:rsidRPr="00F505AE" w:rsidRDefault="00002357" w:rsidP="0044268A">
            <w:pPr>
              <w:spacing w:before="40" w:after="40" w:line="220" w:lineRule="exact"/>
              <w:ind w:right="113"/>
              <w:jc w:val="right"/>
              <w:rPr>
                <w:sz w:val="18"/>
                <w:lang w:val="en-GB"/>
              </w:rPr>
            </w:pPr>
            <w:r w:rsidRPr="00F505AE">
              <w:rPr>
                <w:sz w:val="18"/>
                <w:lang w:val="en-GB"/>
              </w:rPr>
              <w:t>0</w:t>
            </w:r>
            <w:r>
              <w:rPr>
                <w:sz w:val="18"/>
                <w:lang w:val="en-GB"/>
              </w:rPr>
              <w:t>,</w:t>
            </w:r>
            <w:r w:rsidRPr="00F505AE">
              <w:rPr>
                <w:sz w:val="18"/>
                <w:lang w:val="en-GB"/>
              </w:rPr>
              <w:t>9</w:t>
            </w:r>
          </w:p>
        </w:tc>
        <w:tc>
          <w:tcPr>
            <w:tcW w:w="490" w:type="dxa"/>
            <w:tcBorders>
              <w:top w:val="single" w:sz="4" w:space="0" w:color="auto"/>
            </w:tcBorders>
            <w:shd w:val="clear" w:color="auto" w:fill="auto"/>
            <w:vAlign w:val="bottom"/>
          </w:tcPr>
          <w:p w14:paraId="258AFA2C" w14:textId="77777777" w:rsidR="00002357" w:rsidRPr="00F505AE" w:rsidRDefault="00002357" w:rsidP="0044268A">
            <w:pPr>
              <w:spacing w:before="40" w:after="40" w:line="220" w:lineRule="exact"/>
              <w:ind w:right="113"/>
              <w:jc w:val="right"/>
              <w:rPr>
                <w:sz w:val="18"/>
                <w:lang w:val="en-GB"/>
              </w:rPr>
            </w:pPr>
            <w:r w:rsidRPr="00F505AE">
              <w:rPr>
                <w:sz w:val="18"/>
                <w:lang w:val="en-GB"/>
              </w:rPr>
              <w:t>0</w:t>
            </w:r>
            <w:r>
              <w:rPr>
                <w:sz w:val="18"/>
                <w:lang w:val="en-GB"/>
              </w:rPr>
              <w:t>,</w:t>
            </w:r>
            <w:r w:rsidRPr="00F505AE">
              <w:rPr>
                <w:sz w:val="18"/>
                <w:lang w:val="en-GB"/>
              </w:rPr>
              <w:t>8</w:t>
            </w:r>
          </w:p>
        </w:tc>
      </w:tr>
      <w:tr w:rsidR="00002357" w:rsidRPr="00F505AE" w14:paraId="3E995991" w14:textId="77777777" w:rsidTr="00FC384E">
        <w:tc>
          <w:tcPr>
            <w:tcW w:w="966" w:type="dxa"/>
            <w:vMerge/>
            <w:shd w:val="clear" w:color="auto" w:fill="auto"/>
          </w:tcPr>
          <w:p w14:paraId="6CD87CA9" w14:textId="77777777" w:rsidR="00002357" w:rsidRPr="00F505AE" w:rsidRDefault="00002357" w:rsidP="0044268A">
            <w:pPr>
              <w:spacing w:before="40" w:after="40" w:line="220" w:lineRule="exact"/>
              <w:ind w:right="113"/>
              <w:rPr>
                <w:sz w:val="18"/>
                <w:lang w:val="en-GB"/>
              </w:rPr>
            </w:pPr>
          </w:p>
        </w:tc>
        <w:tc>
          <w:tcPr>
            <w:tcW w:w="1100" w:type="dxa"/>
            <w:shd w:val="clear" w:color="auto" w:fill="auto"/>
          </w:tcPr>
          <w:p w14:paraId="48335495" w14:textId="77777777" w:rsidR="00002357" w:rsidRPr="00F505AE" w:rsidRDefault="00002357" w:rsidP="00A25726">
            <w:pPr>
              <w:spacing w:before="40" w:after="40" w:line="220" w:lineRule="exact"/>
              <w:ind w:left="50" w:right="113"/>
              <w:rPr>
                <w:sz w:val="18"/>
                <w:lang w:val="en-GB"/>
              </w:rPr>
            </w:pPr>
            <w:r w:rsidRPr="00F505AE">
              <w:rPr>
                <w:sz w:val="18"/>
                <w:lang w:val="en-GB"/>
              </w:rPr>
              <w:t>20</w:t>
            </w:r>
            <w:r w:rsidR="00FC384E" w:rsidRPr="00A25726">
              <w:rPr>
                <w:sz w:val="18"/>
                <w:lang w:val="en-GB"/>
              </w:rPr>
              <w:t>–</w:t>
            </w:r>
            <w:r w:rsidRPr="00F505AE">
              <w:rPr>
                <w:sz w:val="18"/>
                <w:lang w:val="en-GB"/>
              </w:rPr>
              <w:t xml:space="preserve">24 </w:t>
            </w:r>
            <w:r w:rsidRPr="00A25726">
              <w:rPr>
                <w:sz w:val="18"/>
                <w:lang w:val="en-GB"/>
              </w:rPr>
              <w:t>года</w:t>
            </w:r>
            <w:r w:rsidRPr="00F505AE">
              <w:rPr>
                <w:sz w:val="18"/>
                <w:lang w:val="en-GB"/>
              </w:rPr>
              <w:t xml:space="preserve"> </w:t>
            </w:r>
          </w:p>
        </w:tc>
        <w:tc>
          <w:tcPr>
            <w:tcW w:w="567" w:type="dxa"/>
            <w:shd w:val="clear" w:color="auto" w:fill="auto"/>
            <w:vAlign w:val="bottom"/>
          </w:tcPr>
          <w:p w14:paraId="7440B543" w14:textId="77777777" w:rsidR="00002357" w:rsidRPr="00F505AE" w:rsidRDefault="00002357" w:rsidP="0044268A">
            <w:pPr>
              <w:spacing w:before="40" w:after="40" w:line="220" w:lineRule="exact"/>
              <w:ind w:right="113"/>
              <w:jc w:val="right"/>
              <w:rPr>
                <w:sz w:val="18"/>
                <w:lang w:val="en-GB"/>
              </w:rPr>
            </w:pPr>
            <w:r w:rsidRPr="00F505AE">
              <w:rPr>
                <w:sz w:val="18"/>
                <w:lang w:val="en-GB"/>
              </w:rPr>
              <w:t>4</w:t>
            </w:r>
            <w:r>
              <w:rPr>
                <w:sz w:val="18"/>
                <w:lang w:val="en-GB"/>
              </w:rPr>
              <w:t>,</w:t>
            </w:r>
            <w:r w:rsidRPr="00F505AE">
              <w:rPr>
                <w:sz w:val="18"/>
                <w:lang w:val="en-GB"/>
              </w:rPr>
              <w:t>0</w:t>
            </w:r>
          </w:p>
        </w:tc>
        <w:tc>
          <w:tcPr>
            <w:tcW w:w="567" w:type="dxa"/>
            <w:shd w:val="clear" w:color="auto" w:fill="auto"/>
            <w:vAlign w:val="bottom"/>
          </w:tcPr>
          <w:p w14:paraId="7176C313" w14:textId="77777777" w:rsidR="00002357" w:rsidRPr="00F505AE" w:rsidRDefault="00002357" w:rsidP="0044268A">
            <w:pPr>
              <w:spacing w:before="40" w:after="40" w:line="220" w:lineRule="exact"/>
              <w:ind w:right="113"/>
              <w:jc w:val="right"/>
              <w:rPr>
                <w:sz w:val="18"/>
                <w:lang w:val="en-GB"/>
              </w:rPr>
            </w:pPr>
            <w:r w:rsidRPr="00F505AE">
              <w:rPr>
                <w:sz w:val="18"/>
                <w:lang w:val="en-GB"/>
              </w:rPr>
              <w:t>3</w:t>
            </w:r>
            <w:r>
              <w:rPr>
                <w:sz w:val="18"/>
                <w:lang w:val="en-GB"/>
              </w:rPr>
              <w:t>,</w:t>
            </w:r>
            <w:r w:rsidRPr="00F505AE">
              <w:rPr>
                <w:sz w:val="18"/>
                <w:lang w:val="en-GB"/>
              </w:rPr>
              <w:t>5</w:t>
            </w:r>
          </w:p>
        </w:tc>
        <w:tc>
          <w:tcPr>
            <w:tcW w:w="567" w:type="dxa"/>
            <w:shd w:val="clear" w:color="auto" w:fill="auto"/>
            <w:vAlign w:val="bottom"/>
          </w:tcPr>
          <w:p w14:paraId="742693EE" w14:textId="77777777" w:rsidR="00002357" w:rsidRPr="00F505AE" w:rsidRDefault="00002357" w:rsidP="0044268A">
            <w:pPr>
              <w:spacing w:before="40" w:after="40" w:line="220" w:lineRule="exact"/>
              <w:ind w:right="113"/>
              <w:jc w:val="right"/>
              <w:rPr>
                <w:sz w:val="18"/>
                <w:lang w:val="en-GB"/>
              </w:rPr>
            </w:pPr>
            <w:r w:rsidRPr="00F505AE">
              <w:rPr>
                <w:sz w:val="18"/>
                <w:lang w:val="en-GB"/>
              </w:rPr>
              <w:t>3</w:t>
            </w:r>
            <w:r>
              <w:rPr>
                <w:sz w:val="18"/>
                <w:lang w:val="en-GB"/>
              </w:rPr>
              <w:t>,</w:t>
            </w:r>
            <w:r w:rsidRPr="00F505AE">
              <w:rPr>
                <w:sz w:val="18"/>
                <w:lang w:val="en-GB"/>
              </w:rPr>
              <w:t>1</w:t>
            </w:r>
          </w:p>
        </w:tc>
        <w:tc>
          <w:tcPr>
            <w:tcW w:w="567" w:type="dxa"/>
            <w:shd w:val="clear" w:color="auto" w:fill="auto"/>
            <w:vAlign w:val="bottom"/>
          </w:tcPr>
          <w:p w14:paraId="0705FE30" w14:textId="77777777" w:rsidR="00002357" w:rsidRPr="00F505AE" w:rsidRDefault="00002357" w:rsidP="0044268A">
            <w:pPr>
              <w:spacing w:before="40" w:after="40" w:line="220" w:lineRule="exact"/>
              <w:ind w:right="113"/>
              <w:jc w:val="right"/>
              <w:rPr>
                <w:sz w:val="18"/>
                <w:lang w:val="en-GB"/>
              </w:rPr>
            </w:pPr>
            <w:r w:rsidRPr="00F505AE">
              <w:rPr>
                <w:sz w:val="18"/>
                <w:lang w:val="en-GB"/>
              </w:rPr>
              <w:t>2</w:t>
            </w:r>
            <w:r>
              <w:rPr>
                <w:sz w:val="18"/>
                <w:lang w:val="en-GB"/>
              </w:rPr>
              <w:t>,</w:t>
            </w:r>
            <w:r w:rsidRPr="00F505AE">
              <w:rPr>
                <w:sz w:val="18"/>
                <w:lang w:val="en-GB"/>
              </w:rPr>
              <w:t>7</w:t>
            </w:r>
          </w:p>
        </w:tc>
        <w:tc>
          <w:tcPr>
            <w:tcW w:w="567" w:type="dxa"/>
            <w:shd w:val="clear" w:color="auto" w:fill="auto"/>
            <w:vAlign w:val="bottom"/>
          </w:tcPr>
          <w:p w14:paraId="0BF51A22" w14:textId="77777777" w:rsidR="00002357" w:rsidRPr="00F505AE" w:rsidRDefault="00002357" w:rsidP="0044268A">
            <w:pPr>
              <w:spacing w:before="40" w:after="40" w:line="220" w:lineRule="exact"/>
              <w:ind w:right="113"/>
              <w:jc w:val="right"/>
              <w:rPr>
                <w:sz w:val="18"/>
                <w:lang w:val="en-GB"/>
              </w:rPr>
            </w:pPr>
            <w:r w:rsidRPr="00F505AE">
              <w:rPr>
                <w:sz w:val="18"/>
                <w:lang w:val="en-GB"/>
              </w:rPr>
              <w:t>2</w:t>
            </w:r>
            <w:r>
              <w:rPr>
                <w:sz w:val="18"/>
                <w:lang w:val="en-GB"/>
              </w:rPr>
              <w:t>,</w:t>
            </w:r>
            <w:r w:rsidRPr="00F505AE">
              <w:rPr>
                <w:sz w:val="18"/>
                <w:lang w:val="en-GB"/>
              </w:rPr>
              <w:t>6</w:t>
            </w:r>
          </w:p>
        </w:tc>
        <w:tc>
          <w:tcPr>
            <w:tcW w:w="567" w:type="dxa"/>
            <w:shd w:val="clear" w:color="auto" w:fill="auto"/>
            <w:vAlign w:val="bottom"/>
          </w:tcPr>
          <w:p w14:paraId="54F841A6" w14:textId="77777777" w:rsidR="00002357" w:rsidRPr="00F505AE" w:rsidRDefault="00002357" w:rsidP="0044268A">
            <w:pPr>
              <w:spacing w:before="40" w:after="40" w:line="220" w:lineRule="exact"/>
              <w:ind w:right="113"/>
              <w:jc w:val="right"/>
              <w:rPr>
                <w:sz w:val="18"/>
                <w:lang w:val="en-GB"/>
              </w:rPr>
            </w:pPr>
            <w:r w:rsidRPr="00F505AE">
              <w:rPr>
                <w:sz w:val="18"/>
                <w:lang w:val="en-GB"/>
              </w:rPr>
              <w:t>2</w:t>
            </w:r>
            <w:r>
              <w:rPr>
                <w:sz w:val="18"/>
                <w:lang w:val="en-GB"/>
              </w:rPr>
              <w:t>,</w:t>
            </w:r>
            <w:r w:rsidRPr="00F505AE">
              <w:rPr>
                <w:sz w:val="18"/>
                <w:lang w:val="en-GB"/>
              </w:rPr>
              <w:t>4</w:t>
            </w:r>
          </w:p>
        </w:tc>
        <w:tc>
          <w:tcPr>
            <w:tcW w:w="567" w:type="dxa"/>
            <w:shd w:val="clear" w:color="auto" w:fill="auto"/>
            <w:vAlign w:val="bottom"/>
          </w:tcPr>
          <w:p w14:paraId="52FB5917" w14:textId="77777777" w:rsidR="00002357" w:rsidRPr="00F505AE" w:rsidRDefault="00002357" w:rsidP="0044268A">
            <w:pPr>
              <w:spacing w:before="40" w:after="40" w:line="220" w:lineRule="exact"/>
              <w:ind w:right="113"/>
              <w:jc w:val="right"/>
              <w:rPr>
                <w:sz w:val="18"/>
                <w:lang w:val="en-GB"/>
              </w:rPr>
            </w:pPr>
            <w:r w:rsidRPr="00F505AE">
              <w:rPr>
                <w:sz w:val="18"/>
                <w:lang w:val="en-GB"/>
              </w:rPr>
              <w:t>1</w:t>
            </w:r>
            <w:r>
              <w:rPr>
                <w:sz w:val="18"/>
                <w:lang w:val="en-GB"/>
              </w:rPr>
              <w:t>,</w:t>
            </w:r>
            <w:r w:rsidRPr="00F505AE">
              <w:rPr>
                <w:sz w:val="18"/>
                <w:lang w:val="en-GB"/>
              </w:rPr>
              <w:t>8</w:t>
            </w:r>
          </w:p>
        </w:tc>
        <w:tc>
          <w:tcPr>
            <w:tcW w:w="567" w:type="dxa"/>
            <w:shd w:val="clear" w:color="auto" w:fill="auto"/>
            <w:vAlign w:val="bottom"/>
          </w:tcPr>
          <w:p w14:paraId="0F95B4C1" w14:textId="77777777" w:rsidR="00002357" w:rsidRPr="00F505AE" w:rsidRDefault="00002357" w:rsidP="0044268A">
            <w:pPr>
              <w:spacing w:before="40" w:after="40" w:line="220" w:lineRule="exact"/>
              <w:ind w:right="113"/>
              <w:jc w:val="right"/>
              <w:rPr>
                <w:sz w:val="18"/>
                <w:lang w:val="en-GB"/>
              </w:rPr>
            </w:pPr>
            <w:r w:rsidRPr="00F505AE">
              <w:rPr>
                <w:sz w:val="18"/>
                <w:lang w:val="en-GB"/>
              </w:rPr>
              <w:t>1</w:t>
            </w:r>
            <w:r>
              <w:rPr>
                <w:sz w:val="18"/>
                <w:lang w:val="en-GB"/>
              </w:rPr>
              <w:t>,</w:t>
            </w:r>
            <w:r w:rsidRPr="00F505AE">
              <w:rPr>
                <w:sz w:val="18"/>
                <w:lang w:val="en-GB"/>
              </w:rPr>
              <w:t>6</w:t>
            </w:r>
          </w:p>
        </w:tc>
        <w:tc>
          <w:tcPr>
            <w:tcW w:w="567" w:type="dxa"/>
            <w:shd w:val="clear" w:color="auto" w:fill="auto"/>
            <w:vAlign w:val="bottom"/>
          </w:tcPr>
          <w:p w14:paraId="7D440B14" w14:textId="77777777" w:rsidR="00002357" w:rsidRPr="00F505AE" w:rsidRDefault="00002357" w:rsidP="0044268A">
            <w:pPr>
              <w:spacing w:before="40" w:after="40" w:line="220" w:lineRule="exact"/>
              <w:ind w:right="113"/>
              <w:jc w:val="right"/>
              <w:rPr>
                <w:sz w:val="18"/>
                <w:lang w:val="en-GB"/>
              </w:rPr>
            </w:pPr>
            <w:r w:rsidRPr="00F505AE">
              <w:rPr>
                <w:sz w:val="18"/>
                <w:lang w:val="en-GB"/>
              </w:rPr>
              <w:t>1</w:t>
            </w:r>
            <w:r>
              <w:rPr>
                <w:sz w:val="18"/>
                <w:lang w:val="en-GB"/>
              </w:rPr>
              <w:t>,</w:t>
            </w:r>
            <w:r w:rsidRPr="00F505AE">
              <w:rPr>
                <w:sz w:val="18"/>
                <w:lang w:val="en-GB"/>
              </w:rPr>
              <w:t>6</w:t>
            </w:r>
          </w:p>
        </w:tc>
        <w:tc>
          <w:tcPr>
            <w:tcW w:w="517" w:type="dxa"/>
            <w:shd w:val="clear" w:color="auto" w:fill="auto"/>
            <w:vAlign w:val="bottom"/>
          </w:tcPr>
          <w:p w14:paraId="3669FC98" w14:textId="77777777" w:rsidR="00002357" w:rsidRPr="00F505AE" w:rsidRDefault="00002357" w:rsidP="0044268A">
            <w:pPr>
              <w:spacing w:before="40" w:after="40" w:line="220" w:lineRule="exact"/>
              <w:ind w:right="113"/>
              <w:jc w:val="right"/>
              <w:rPr>
                <w:sz w:val="18"/>
                <w:lang w:val="en-GB"/>
              </w:rPr>
            </w:pPr>
            <w:r w:rsidRPr="00F505AE">
              <w:rPr>
                <w:sz w:val="18"/>
                <w:lang w:val="en-GB"/>
              </w:rPr>
              <w:t>1</w:t>
            </w:r>
            <w:r>
              <w:rPr>
                <w:sz w:val="18"/>
                <w:lang w:val="en-GB"/>
              </w:rPr>
              <w:t>,</w:t>
            </w:r>
            <w:r w:rsidRPr="00F505AE">
              <w:rPr>
                <w:sz w:val="18"/>
                <w:lang w:val="en-GB"/>
              </w:rPr>
              <w:t>4</w:t>
            </w:r>
          </w:p>
        </w:tc>
        <w:tc>
          <w:tcPr>
            <w:tcW w:w="490" w:type="dxa"/>
            <w:shd w:val="clear" w:color="auto" w:fill="auto"/>
            <w:vAlign w:val="bottom"/>
          </w:tcPr>
          <w:p w14:paraId="1B0C36A7" w14:textId="77777777" w:rsidR="00002357" w:rsidRPr="00F505AE" w:rsidRDefault="00002357" w:rsidP="0044268A">
            <w:pPr>
              <w:spacing w:before="40" w:after="40" w:line="220" w:lineRule="exact"/>
              <w:ind w:right="113"/>
              <w:jc w:val="right"/>
              <w:rPr>
                <w:sz w:val="18"/>
                <w:lang w:val="en-GB"/>
              </w:rPr>
            </w:pPr>
            <w:r w:rsidRPr="00F505AE">
              <w:rPr>
                <w:sz w:val="18"/>
                <w:lang w:val="en-GB"/>
              </w:rPr>
              <w:t>1</w:t>
            </w:r>
            <w:r>
              <w:rPr>
                <w:sz w:val="18"/>
                <w:lang w:val="en-GB"/>
              </w:rPr>
              <w:t>,</w:t>
            </w:r>
            <w:r w:rsidRPr="00F505AE">
              <w:rPr>
                <w:sz w:val="18"/>
                <w:lang w:val="en-GB"/>
              </w:rPr>
              <w:t>3</w:t>
            </w:r>
          </w:p>
        </w:tc>
      </w:tr>
      <w:tr w:rsidR="00002357" w:rsidRPr="00F505AE" w14:paraId="30EB1B00" w14:textId="77777777" w:rsidTr="00FC384E">
        <w:tc>
          <w:tcPr>
            <w:tcW w:w="966" w:type="dxa"/>
            <w:vMerge/>
            <w:shd w:val="clear" w:color="auto" w:fill="auto"/>
          </w:tcPr>
          <w:p w14:paraId="1C0DF2A9" w14:textId="77777777" w:rsidR="00002357" w:rsidRPr="00F505AE" w:rsidRDefault="00002357" w:rsidP="0044268A">
            <w:pPr>
              <w:spacing w:before="40" w:after="40" w:line="220" w:lineRule="exact"/>
              <w:ind w:right="113"/>
              <w:rPr>
                <w:sz w:val="18"/>
                <w:lang w:val="en-GB"/>
              </w:rPr>
            </w:pPr>
          </w:p>
        </w:tc>
        <w:tc>
          <w:tcPr>
            <w:tcW w:w="1100" w:type="dxa"/>
            <w:shd w:val="clear" w:color="auto" w:fill="auto"/>
          </w:tcPr>
          <w:p w14:paraId="5E22EED8" w14:textId="77777777" w:rsidR="00002357" w:rsidRPr="00F505AE" w:rsidRDefault="00002357" w:rsidP="00A25726">
            <w:pPr>
              <w:spacing w:before="40" w:after="40" w:line="220" w:lineRule="exact"/>
              <w:ind w:left="50" w:right="113"/>
              <w:rPr>
                <w:sz w:val="18"/>
                <w:lang w:val="en-GB"/>
              </w:rPr>
            </w:pPr>
            <w:r w:rsidRPr="00F505AE">
              <w:rPr>
                <w:sz w:val="18"/>
                <w:lang w:val="en-GB"/>
              </w:rPr>
              <w:t>55</w:t>
            </w:r>
            <w:r w:rsidR="00FC384E" w:rsidRPr="00A25726">
              <w:rPr>
                <w:sz w:val="18"/>
                <w:lang w:val="en-GB"/>
              </w:rPr>
              <w:t>–</w:t>
            </w:r>
            <w:r w:rsidRPr="00F505AE">
              <w:rPr>
                <w:sz w:val="18"/>
                <w:lang w:val="en-GB"/>
              </w:rPr>
              <w:t xml:space="preserve">64 </w:t>
            </w:r>
            <w:r w:rsidRPr="00A25726">
              <w:rPr>
                <w:sz w:val="18"/>
                <w:lang w:val="en-GB"/>
              </w:rPr>
              <w:t>года</w:t>
            </w:r>
            <w:r w:rsidRPr="00F505AE">
              <w:rPr>
                <w:sz w:val="18"/>
                <w:lang w:val="en-GB"/>
              </w:rPr>
              <w:t xml:space="preserve"> </w:t>
            </w:r>
          </w:p>
        </w:tc>
        <w:tc>
          <w:tcPr>
            <w:tcW w:w="567" w:type="dxa"/>
            <w:shd w:val="clear" w:color="auto" w:fill="auto"/>
            <w:vAlign w:val="bottom"/>
          </w:tcPr>
          <w:p w14:paraId="7D31D02C" w14:textId="77777777" w:rsidR="00002357" w:rsidRPr="00F505AE" w:rsidRDefault="00002357" w:rsidP="0044268A">
            <w:pPr>
              <w:spacing w:before="40" w:after="40" w:line="220" w:lineRule="exact"/>
              <w:ind w:right="113"/>
              <w:jc w:val="right"/>
              <w:rPr>
                <w:sz w:val="18"/>
                <w:lang w:val="en-GB"/>
              </w:rPr>
            </w:pPr>
            <w:r w:rsidRPr="00F505AE">
              <w:rPr>
                <w:sz w:val="18"/>
                <w:lang w:val="en-GB"/>
              </w:rPr>
              <w:t>23</w:t>
            </w:r>
            <w:r>
              <w:rPr>
                <w:sz w:val="18"/>
                <w:lang w:val="en-GB"/>
              </w:rPr>
              <w:t>,</w:t>
            </w:r>
            <w:r w:rsidRPr="00F505AE">
              <w:rPr>
                <w:sz w:val="18"/>
                <w:lang w:val="en-GB"/>
              </w:rPr>
              <w:t>5</w:t>
            </w:r>
          </w:p>
        </w:tc>
        <w:tc>
          <w:tcPr>
            <w:tcW w:w="567" w:type="dxa"/>
            <w:shd w:val="clear" w:color="auto" w:fill="auto"/>
            <w:vAlign w:val="bottom"/>
          </w:tcPr>
          <w:p w14:paraId="7B0C23EA" w14:textId="77777777" w:rsidR="00002357" w:rsidRPr="00F505AE" w:rsidRDefault="00002357" w:rsidP="0044268A">
            <w:pPr>
              <w:spacing w:before="40" w:after="40" w:line="220" w:lineRule="exact"/>
              <w:ind w:right="113"/>
              <w:jc w:val="right"/>
              <w:rPr>
                <w:sz w:val="18"/>
                <w:lang w:val="en-GB"/>
              </w:rPr>
            </w:pPr>
            <w:r w:rsidRPr="00F505AE">
              <w:rPr>
                <w:sz w:val="18"/>
                <w:lang w:val="en-GB"/>
              </w:rPr>
              <w:t>22</w:t>
            </w:r>
            <w:r>
              <w:rPr>
                <w:sz w:val="18"/>
                <w:lang w:val="en-GB"/>
              </w:rPr>
              <w:t>,</w:t>
            </w:r>
            <w:r w:rsidRPr="00F505AE">
              <w:rPr>
                <w:sz w:val="18"/>
                <w:lang w:val="en-GB"/>
              </w:rPr>
              <w:t>6</w:t>
            </w:r>
          </w:p>
        </w:tc>
        <w:tc>
          <w:tcPr>
            <w:tcW w:w="567" w:type="dxa"/>
            <w:shd w:val="clear" w:color="auto" w:fill="auto"/>
            <w:vAlign w:val="bottom"/>
          </w:tcPr>
          <w:p w14:paraId="1BCAB2A2" w14:textId="77777777" w:rsidR="00002357" w:rsidRPr="00F505AE" w:rsidRDefault="00002357" w:rsidP="0044268A">
            <w:pPr>
              <w:spacing w:before="40" w:after="40" w:line="220" w:lineRule="exact"/>
              <w:ind w:right="113"/>
              <w:jc w:val="right"/>
              <w:rPr>
                <w:sz w:val="18"/>
                <w:lang w:val="en-GB"/>
              </w:rPr>
            </w:pPr>
            <w:r w:rsidRPr="00F505AE">
              <w:rPr>
                <w:sz w:val="18"/>
                <w:lang w:val="en-GB"/>
              </w:rPr>
              <w:t>20</w:t>
            </w:r>
            <w:r>
              <w:rPr>
                <w:sz w:val="18"/>
                <w:lang w:val="en-GB"/>
              </w:rPr>
              <w:t>,</w:t>
            </w:r>
            <w:r w:rsidRPr="00F505AE">
              <w:rPr>
                <w:sz w:val="18"/>
                <w:lang w:val="en-GB"/>
              </w:rPr>
              <w:t>8</w:t>
            </w:r>
          </w:p>
        </w:tc>
        <w:tc>
          <w:tcPr>
            <w:tcW w:w="567" w:type="dxa"/>
            <w:shd w:val="clear" w:color="auto" w:fill="auto"/>
            <w:vAlign w:val="bottom"/>
          </w:tcPr>
          <w:p w14:paraId="4A33B69C" w14:textId="77777777" w:rsidR="00002357" w:rsidRPr="00F505AE" w:rsidRDefault="00002357" w:rsidP="0044268A">
            <w:pPr>
              <w:spacing w:before="40" w:after="40" w:line="220" w:lineRule="exact"/>
              <w:ind w:right="113"/>
              <w:jc w:val="right"/>
              <w:rPr>
                <w:sz w:val="18"/>
                <w:lang w:val="en-GB"/>
              </w:rPr>
            </w:pPr>
            <w:r w:rsidRPr="00F505AE">
              <w:rPr>
                <w:sz w:val="18"/>
                <w:lang w:val="en-GB"/>
              </w:rPr>
              <w:t>19</w:t>
            </w:r>
            <w:r>
              <w:rPr>
                <w:sz w:val="18"/>
                <w:lang w:val="en-GB"/>
              </w:rPr>
              <w:t>,</w:t>
            </w:r>
            <w:r w:rsidRPr="00F505AE">
              <w:rPr>
                <w:sz w:val="18"/>
                <w:lang w:val="en-GB"/>
              </w:rPr>
              <w:t>8</w:t>
            </w:r>
          </w:p>
        </w:tc>
        <w:tc>
          <w:tcPr>
            <w:tcW w:w="567" w:type="dxa"/>
            <w:shd w:val="clear" w:color="auto" w:fill="auto"/>
            <w:vAlign w:val="bottom"/>
          </w:tcPr>
          <w:p w14:paraId="3CF15CA2" w14:textId="77777777" w:rsidR="00002357" w:rsidRPr="00F505AE" w:rsidRDefault="00002357" w:rsidP="0044268A">
            <w:pPr>
              <w:spacing w:before="40" w:after="40" w:line="220" w:lineRule="exact"/>
              <w:ind w:right="113"/>
              <w:jc w:val="right"/>
              <w:rPr>
                <w:sz w:val="18"/>
                <w:lang w:val="en-GB"/>
              </w:rPr>
            </w:pPr>
            <w:r w:rsidRPr="00F505AE">
              <w:rPr>
                <w:sz w:val="18"/>
                <w:lang w:val="en-GB"/>
              </w:rPr>
              <w:t>19</w:t>
            </w:r>
            <w:r>
              <w:rPr>
                <w:sz w:val="18"/>
                <w:lang w:val="en-GB"/>
              </w:rPr>
              <w:t>,</w:t>
            </w:r>
            <w:r w:rsidRPr="00F505AE">
              <w:rPr>
                <w:sz w:val="18"/>
                <w:lang w:val="en-GB"/>
              </w:rPr>
              <w:t>0</w:t>
            </w:r>
          </w:p>
        </w:tc>
        <w:tc>
          <w:tcPr>
            <w:tcW w:w="567" w:type="dxa"/>
            <w:shd w:val="clear" w:color="auto" w:fill="auto"/>
            <w:vAlign w:val="bottom"/>
          </w:tcPr>
          <w:p w14:paraId="127B8427" w14:textId="77777777" w:rsidR="00002357" w:rsidRPr="00F505AE" w:rsidRDefault="00002357" w:rsidP="0044268A">
            <w:pPr>
              <w:spacing w:before="40" w:after="40" w:line="220" w:lineRule="exact"/>
              <w:ind w:right="113"/>
              <w:jc w:val="right"/>
              <w:rPr>
                <w:sz w:val="18"/>
                <w:lang w:val="en-GB"/>
              </w:rPr>
            </w:pPr>
            <w:r w:rsidRPr="00F505AE">
              <w:rPr>
                <w:sz w:val="18"/>
                <w:lang w:val="en-GB"/>
              </w:rPr>
              <w:t>17</w:t>
            </w:r>
            <w:r>
              <w:rPr>
                <w:sz w:val="18"/>
                <w:lang w:val="en-GB"/>
              </w:rPr>
              <w:t>,</w:t>
            </w:r>
            <w:r w:rsidRPr="00F505AE">
              <w:rPr>
                <w:sz w:val="18"/>
                <w:lang w:val="en-GB"/>
              </w:rPr>
              <w:t>9</w:t>
            </w:r>
          </w:p>
        </w:tc>
        <w:tc>
          <w:tcPr>
            <w:tcW w:w="567" w:type="dxa"/>
            <w:shd w:val="clear" w:color="auto" w:fill="auto"/>
            <w:vAlign w:val="bottom"/>
          </w:tcPr>
          <w:p w14:paraId="278982B8" w14:textId="77777777" w:rsidR="00002357" w:rsidRPr="00F505AE" w:rsidRDefault="00002357" w:rsidP="0044268A">
            <w:pPr>
              <w:spacing w:before="40" w:after="40" w:line="220" w:lineRule="exact"/>
              <w:ind w:right="113"/>
              <w:jc w:val="right"/>
              <w:rPr>
                <w:sz w:val="18"/>
                <w:lang w:val="en-GB"/>
              </w:rPr>
            </w:pPr>
            <w:r w:rsidRPr="00F505AE">
              <w:rPr>
                <w:sz w:val="18"/>
                <w:lang w:val="en-GB"/>
              </w:rPr>
              <w:t>15</w:t>
            </w:r>
            <w:r>
              <w:rPr>
                <w:sz w:val="18"/>
                <w:lang w:val="en-GB"/>
              </w:rPr>
              <w:t>,</w:t>
            </w:r>
            <w:r w:rsidRPr="00F505AE">
              <w:rPr>
                <w:sz w:val="18"/>
                <w:lang w:val="en-GB"/>
              </w:rPr>
              <w:t>2</w:t>
            </w:r>
          </w:p>
        </w:tc>
        <w:tc>
          <w:tcPr>
            <w:tcW w:w="567" w:type="dxa"/>
            <w:shd w:val="clear" w:color="auto" w:fill="auto"/>
            <w:vAlign w:val="bottom"/>
          </w:tcPr>
          <w:p w14:paraId="6168894F" w14:textId="77777777" w:rsidR="00002357" w:rsidRPr="00F505AE" w:rsidRDefault="00002357" w:rsidP="0044268A">
            <w:pPr>
              <w:spacing w:before="40" w:after="40" w:line="220" w:lineRule="exact"/>
              <w:ind w:right="113"/>
              <w:jc w:val="right"/>
              <w:rPr>
                <w:sz w:val="18"/>
                <w:lang w:val="en-GB"/>
              </w:rPr>
            </w:pPr>
            <w:r w:rsidRPr="00F505AE">
              <w:rPr>
                <w:sz w:val="18"/>
                <w:lang w:val="en-GB"/>
              </w:rPr>
              <w:t>15</w:t>
            </w:r>
            <w:r>
              <w:rPr>
                <w:sz w:val="18"/>
                <w:lang w:val="en-GB"/>
              </w:rPr>
              <w:t>,</w:t>
            </w:r>
            <w:r w:rsidRPr="00F505AE">
              <w:rPr>
                <w:sz w:val="18"/>
                <w:lang w:val="en-GB"/>
              </w:rPr>
              <w:t>7</w:t>
            </w:r>
          </w:p>
        </w:tc>
        <w:tc>
          <w:tcPr>
            <w:tcW w:w="567" w:type="dxa"/>
            <w:shd w:val="clear" w:color="auto" w:fill="auto"/>
            <w:vAlign w:val="bottom"/>
          </w:tcPr>
          <w:p w14:paraId="02688BF2" w14:textId="77777777" w:rsidR="00002357" w:rsidRPr="00F505AE" w:rsidRDefault="00002357" w:rsidP="0044268A">
            <w:pPr>
              <w:spacing w:before="40" w:after="40" w:line="220" w:lineRule="exact"/>
              <w:ind w:right="113"/>
              <w:jc w:val="right"/>
              <w:rPr>
                <w:sz w:val="18"/>
                <w:lang w:val="en-GB"/>
              </w:rPr>
            </w:pPr>
            <w:r w:rsidRPr="00F505AE">
              <w:rPr>
                <w:sz w:val="18"/>
                <w:lang w:val="en-GB"/>
              </w:rPr>
              <w:t>14</w:t>
            </w:r>
            <w:r>
              <w:rPr>
                <w:sz w:val="18"/>
                <w:lang w:val="en-GB"/>
              </w:rPr>
              <w:t>,</w:t>
            </w:r>
            <w:r w:rsidRPr="00F505AE">
              <w:rPr>
                <w:sz w:val="18"/>
                <w:lang w:val="en-GB"/>
              </w:rPr>
              <w:t>8</w:t>
            </w:r>
          </w:p>
        </w:tc>
        <w:tc>
          <w:tcPr>
            <w:tcW w:w="517" w:type="dxa"/>
            <w:shd w:val="clear" w:color="auto" w:fill="auto"/>
            <w:vAlign w:val="bottom"/>
          </w:tcPr>
          <w:p w14:paraId="7FCD7A22" w14:textId="77777777" w:rsidR="00002357" w:rsidRPr="00F505AE" w:rsidRDefault="00002357" w:rsidP="0044268A">
            <w:pPr>
              <w:spacing w:before="40" w:after="40" w:line="220" w:lineRule="exact"/>
              <w:ind w:right="113"/>
              <w:jc w:val="right"/>
              <w:rPr>
                <w:sz w:val="18"/>
                <w:lang w:val="en-GB"/>
              </w:rPr>
            </w:pPr>
            <w:r w:rsidRPr="00F505AE">
              <w:rPr>
                <w:sz w:val="18"/>
                <w:lang w:val="en-GB"/>
              </w:rPr>
              <w:t>13</w:t>
            </w:r>
            <w:r>
              <w:rPr>
                <w:sz w:val="18"/>
                <w:lang w:val="en-GB"/>
              </w:rPr>
              <w:t>,</w:t>
            </w:r>
            <w:r w:rsidRPr="00F505AE">
              <w:rPr>
                <w:sz w:val="18"/>
                <w:lang w:val="en-GB"/>
              </w:rPr>
              <w:t>8</w:t>
            </w:r>
          </w:p>
        </w:tc>
        <w:tc>
          <w:tcPr>
            <w:tcW w:w="490" w:type="dxa"/>
            <w:shd w:val="clear" w:color="auto" w:fill="auto"/>
            <w:vAlign w:val="bottom"/>
          </w:tcPr>
          <w:p w14:paraId="08D3658A" w14:textId="77777777" w:rsidR="00002357" w:rsidRPr="00F505AE" w:rsidRDefault="00002357" w:rsidP="0044268A">
            <w:pPr>
              <w:spacing w:before="40" w:after="40" w:line="220" w:lineRule="exact"/>
              <w:ind w:right="113"/>
              <w:jc w:val="right"/>
              <w:rPr>
                <w:sz w:val="18"/>
                <w:lang w:val="en-GB"/>
              </w:rPr>
            </w:pPr>
            <w:r w:rsidRPr="00F505AE">
              <w:rPr>
                <w:sz w:val="18"/>
                <w:lang w:val="en-GB"/>
              </w:rPr>
              <w:t>12</w:t>
            </w:r>
            <w:r>
              <w:rPr>
                <w:sz w:val="18"/>
                <w:lang w:val="en-GB"/>
              </w:rPr>
              <w:t>,</w:t>
            </w:r>
            <w:r w:rsidRPr="00F505AE">
              <w:rPr>
                <w:sz w:val="18"/>
                <w:lang w:val="en-GB"/>
              </w:rPr>
              <w:t>9</w:t>
            </w:r>
          </w:p>
        </w:tc>
      </w:tr>
      <w:tr w:rsidR="00002357" w:rsidRPr="00F505AE" w14:paraId="5774176D" w14:textId="77777777" w:rsidTr="00FC384E">
        <w:tc>
          <w:tcPr>
            <w:tcW w:w="966" w:type="dxa"/>
            <w:vMerge/>
            <w:shd w:val="clear" w:color="auto" w:fill="auto"/>
          </w:tcPr>
          <w:p w14:paraId="4677ADDC" w14:textId="77777777" w:rsidR="00002357" w:rsidRPr="00F505AE" w:rsidRDefault="00002357" w:rsidP="0044268A">
            <w:pPr>
              <w:spacing w:before="40" w:after="40" w:line="220" w:lineRule="exact"/>
              <w:ind w:right="113"/>
              <w:rPr>
                <w:sz w:val="18"/>
                <w:lang w:val="en-GB"/>
              </w:rPr>
            </w:pPr>
          </w:p>
        </w:tc>
        <w:tc>
          <w:tcPr>
            <w:tcW w:w="1100" w:type="dxa"/>
            <w:shd w:val="clear" w:color="auto" w:fill="auto"/>
          </w:tcPr>
          <w:p w14:paraId="7855A91C" w14:textId="77777777" w:rsidR="00002357" w:rsidRPr="00F505AE" w:rsidRDefault="00002357" w:rsidP="00A25726">
            <w:pPr>
              <w:spacing w:before="40" w:after="40" w:line="220" w:lineRule="exact"/>
              <w:ind w:left="50" w:right="113"/>
              <w:rPr>
                <w:sz w:val="18"/>
                <w:lang w:val="en-GB"/>
              </w:rPr>
            </w:pPr>
            <w:r w:rsidRPr="00F505AE">
              <w:rPr>
                <w:sz w:val="18"/>
                <w:lang w:val="en-GB"/>
              </w:rPr>
              <w:t xml:space="preserve">65 </w:t>
            </w:r>
            <w:r w:rsidRPr="00A25726">
              <w:rPr>
                <w:sz w:val="18"/>
                <w:lang w:val="en-GB"/>
              </w:rPr>
              <w:t>лет и старше</w:t>
            </w:r>
          </w:p>
        </w:tc>
        <w:tc>
          <w:tcPr>
            <w:tcW w:w="567" w:type="dxa"/>
            <w:shd w:val="clear" w:color="auto" w:fill="auto"/>
            <w:vAlign w:val="bottom"/>
          </w:tcPr>
          <w:p w14:paraId="09458F5C" w14:textId="77777777" w:rsidR="00002357" w:rsidRPr="00F505AE" w:rsidRDefault="00002357" w:rsidP="0044268A">
            <w:pPr>
              <w:spacing w:before="40" w:after="40" w:line="220" w:lineRule="exact"/>
              <w:ind w:right="113"/>
              <w:jc w:val="right"/>
              <w:rPr>
                <w:sz w:val="18"/>
                <w:lang w:val="en-GB"/>
              </w:rPr>
            </w:pPr>
            <w:r w:rsidRPr="00F505AE">
              <w:rPr>
                <w:sz w:val="18"/>
                <w:lang w:val="en-GB"/>
              </w:rPr>
              <w:t>34</w:t>
            </w:r>
            <w:r>
              <w:rPr>
                <w:sz w:val="18"/>
                <w:lang w:val="en-GB"/>
              </w:rPr>
              <w:t>,</w:t>
            </w:r>
            <w:r w:rsidRPr="00F505AE">
              <w:rPr>
                <w:sz w:val="18"/>
                <w:lang w:val="en-GB"/>
              </w:rPr>
              <w:t>4</w:t>
            </w:r>
          </w:p>
        </w:tc>
        <w:tc>
          <w:tcPr>
            <w:tcW w:w="567" w:type="dxa"/>
            <w:shd w:val="clear" w:color="auto" w:fill="auto"/>
            <w:vAlign w:val="bottom"/>
          </w:tcPr>
          <w:p w14:paraId="4C997D62" w14:textId="77777777" w:rsidR="00002357" w:rsidRPr="00F505AE" w:rsidRDefault="00002357" w:rsidP="0044268A">
            <w:pPr>
              <w:spacing w:before="40" w:after="40" w:line="220" w:lineRule="exact"/>
              <w:ind w:right="113"/>
              <w:jc w:val="right"/>
              <w:rPr>
                <w:sz w:val="18"/>
                <w:lang w:val="en-GB"/>
              </w:rPr>
            </w:pPr>
            <w:r w:rsidRPr="00F505AE">
              <w:rPr>
                <w:sz w:val="18"/>
                <w:lang w:val="en-GB"/>
              </w:rPr>
              <w:t>33</w:t>
            </w:r>
            <w:r>
              <w:rPr>
                <w:sz w:val="18"/>
                <w:lang w:val="en-GB"/>
              </w:rPr>
              <w:t>,</w:t>
            </w:r>
            <w:r w:rsidRPr="00F505AE">
              <w:rPr>
                <w:sz w:val="18"/>
                <w:lang w:val="en-GB"/>
              </w:rPr>
              <w:t>7</w:t>
            </w:r>
          </w:p>
        </w:tc>
        <w:tc>
          <w:tcPr>
            <w:tcW w:w="567" w:type="dxa"/>
            <w:shd w:val="clear" w:color="auto" w:fill="auto"/>
            <w:vAlign w:val="bottom"/>
          </w:tcPr>
          <w:p w14:paraId="376C04F3" w14:textId="77777777" w:rsidR="00002357" w:rsidRPr="00F505AE" w:rsidRDefault="00002357" w:rsidP="0044268A">
            <w:pPr>
              <w:spacing w:before="40" w:after="40" w:line="220" w:lineRule="exact"/>
              <w:ind w:right="113"/>
              <w:jc w:val="right"/>
              <w:rPr>
                <w:sz w:val="18"/>
                <w:lang w:val="en-GB"/>
              </w:rPr>
            </w:pPr>
            <w:r w:rsidRPr="00F505AE">
              <w:rPr>
                <w:sz w:val="18"/>
                <w:lang w:val="en-GB"/>
              </w:rPr>
              <w:t>32</w:t>
            </w:r>
            <w:r>
              <w:rPr>
                <w:sz w:val="18"/>
                <w:lang w:val="en-GB"/>
              </w:rPr>
              <w:t>,</w:t>
            </w:r>
            <w:r w:rsidRPr="00F505AE">
              <w:rPr>
                <w:sz w:val="18"/>
                <w:lang w:val="en-GB"/>
              </w:rPr>
              <w:t>1</w:t>
            </w:r>
          </w:p>
        </w:tc>
        <w:tc>
          <w:tcPr>
            <w:tcW w:w="567" w:type="dxa"/>
            <w:shd w:val="clear" w:color="auto" w:fill="auto"/>
            <w:vAlign w:val="bottom"/>
          </w:tcPr>
          <w:p w14:paraId="4606AAC7" w14:textId="77777777" w:rsidR="00002357" w:rsidRPr="00F505AE" w:rsidRDefault="00002357" w:rsidP="0044268A">
            <w:pPr>
              <w:spacing w:before="40" w:after="40" w:line="220" w:lineRule="exact"/>
              <w:ind w:right="113"/>
              <w:jc w:val="right"/>
              <w:rPr>
                <w:sz w:val="18"/>
                <w:lang w:val="en-GB"/>
              </w:rPr>
            </w:pPr>
            <w:r w:rsidRPr="00F505AE">
              <w:rPr>
                <w:sz w:val="18"/>
                <w:lang w:val="en-GB"/>
              </w:rPr>
              <w:t>31</w:t>
            </w:r>
            <w:r>
              <w:rPr>
                <w:sz w:val="18"/>
                <w:lang w:val="en-GB"/>
              </w:rPr>
              <w:t>,</w:t>
            </w:r>
            <w:r w:rsidRPr="00F505AE">
              <w:rPr>
                <w:sz w:val="18"/>
                <w:lang w:val="en-GB"/>
              </w:rPr>
              <w:t>3</w:t>
            </w:r>
          </w:p>
        </w:tc>
        <w:tc>
          <w:tcPr>
            <w:tcW w:w="567" w:type="dxa"/>
            <w:shd w:val="clear" w:color="auto" w:fill="auto"/>
            <w:vAlign w:val="bottom"/>
          </w:tcPr>
          <w:p w14:paraId="08D27F98" w14:textId="77777777" w:rsidR="00002357" w:rsidRPr="00F505AE" w:rsidRDefault="00002357" w:rsidP="0044268A">
            <w:pPr>
              <w:spacing w:before="40" w:after="40" w:line="220" w:lineRule="exact"/>
              <w:ind w:right="113"/>
              <w:jc w:val="right"/>
              <w:rPr>
                <w:sz w:val="18"/>
                <w:lang w:val="en-GB"/>
              </w:rPr>
            </w:pPr>
            <w:r w:rsidRPr="00F505AE">
              <w:rPr>
                <w:sz w:val="18"/>
                <w:lang w:val="en-GB"/>
              </w:rPr>
              <w:t>30</w:t>
            </w:r>
            <w:r>
              <w:rPr>
                <w:sz w:val="18"/>
                <w:lang w:val="en-GB"/>
              </w:rPr>
              <w:t>,</w:t>
            </w:r>
            <w:r w:rsidRPr="00F505AE">
              <w:rPr>
                <w:sz w:val="18"/>
                <w:lang w:val="en-GB"/>
              </w:rPr>
              <w:t>8</w:t>
            </w:r>
          </w:p>
        </w:tc>
        <w:tc>
          <w:tcPr>
            <w:tcW w:w="567" w:type="dxa"/>
            <w:shd w:val="clear" w:color="auto" w:fill="auto"/>
            <w:vAlign w:val="bottom"/>
          </w:tcPr>
          <w:p w14:paraId="0E75A1E5" w14:textId="77777777" w:rsidR="00002357" w:rsidRPr="00F505AE" w:rsidRDefault="00002357" w:rsidP="0044268A">
            <w:pPr>
              <w:spacing w:before="40" w:after="40" w:line="220" w:lineRule="exact"/>
              <w:ind w:right="113"/>
              <w:jc w:val="right"/>
              <w:rPr>
                <w:sz w:val="18"/>
                <w:lang w:val="en-GB"/>
              </w:rPr>
            </w:pPr>
            <w:r w:rsidRPr="00F505AE">
              <w:rPr>
                <w:sz w:val="18"/>
                <w:lang w:val="en-GB"/>
              </w:rPr>
              <w:t>30</w:t>
            </w:r>
            <w:r>
              <w:rPr>
                <w:sz w:val="18"/>
                <w:lang w:val="en-GB"/>
              </w:rPr>
              <w:t>,</w:t>
            </w:r>
            <w:r w:rsidRPr="00F505AE">
              <w:rPr>
                <w:sz w:val="18"/>
                <w:lang w:val="en-GB"/>
              </w:rPr>
              <w:t>8</w:t>
            </w:r>
          </w:p>
        </w:tc>
        <w:tc>
          <w:tcPr>
            <w:tcW w:w="567" w:type="dxa"/>
            <w:shd w:val="clear" w:color="auto" w:fill="auto"/>
            <w:vAlign w:val="bottom"/>
          </w:tcPr>
          <w:p w14:paraId="51D08018" w14:textId="77777777" w:rsidR="00002357" w:rsidRPr="00F505AE" w:rsidRDefault="00002357" w:rsidP="0044268A">
            <w:pPr>
              <w:spacing w:before="40" w:after="40" w:line="220" w:lineRule="exact"/>
              <w:ind w:right="113"/>
              <w:jc w:val="right"/>
              <w:rPr>
                <w:sz w:val="18"/>
                <w:lang w:val="en-GB"/>
              </w:rPr>
            </w:pPr>
            <w:r w:rsidRPr="00F505AE">
              <w:rPr>
                <w:sz w:val="18"/>
                <w:lang w:val="en-GB"/>
              </w:rPr>
              <w:t>28</w:t>
            </w:r>
            <w:r>
              <w:rPr>
                <w:sz w:val="18"/>
                <w:lang w:val="en-GB"/>
              </w:rPr>
              <w:t>,</w:t>
            </w:r>
            <w:r w:rsidRPr="00F505AE">
              <w:rPr>
                <w:sz w:val="18"/>
                <w:lang w:val="en-GB"/>
              </w:rPr>
              <w:t>0</w:t>
            </w:r>
          </w:p>
        </w:tc>
        <w:tc>
          <w:tcPr>
            <w:tcW w:w="567" w:type="dxa"/>
            <w:shd w:val="clear" w:color="auto" w:fill="auto"/>
            <w:vAlign w:val="bottom"/>
          </w:tcPr>
          <w:p w14:paraId="46CEF182" w14:textId="77777777" w:rsidR="00002357" w:rsidRPr="00F505AE" w:rsidRDefault="00002357" w:rsidP="0044268A">
            <w:pPr>
              <w:spacing w:before="40" w:after="40" w:line="220" w:lineRule="exact"/>
              <w:ind w:right="113"/>
              <w:jc w:val="right"/>
              <w:rPr>
                <w:sz w:val="18"/>
                <w:lang w:val="en-GB"/>
              </w:rPr>
            </w:pPr>
            <w:r w:rsidRPr="00F505AE">
              <w:rPr>
                <w:sz w:val="18"/>
                <w:lang w:val="en-GB"/>
              </w:rPr>
              <w:t>27</w:t>
            </w:r>
            <w:r>
              <w:rPr>
                <w:sz w:val="18"/>
                <w:lang w:val="en-GB"/>
              </w:rPr>
              <w:t>,</w:t>
            </w:r>
            <w:r w:rsidRPr="00F505AE">
              <w:rPr>
                <w:sz w:val="18"/>
                <w:lang w:val="en-GB"/>
              </w:rPr>
              <w:t>2</w:t>
            </w:r>
          </w:p>
        </w:tc>
        <w:tc>
          <w:tcPr>
            <w:tcW w:w="567" w:type="dxa"/>
            <w:shd w:val="clear" w:color="auto" w:fill="auto"/>
            <w:vAlign w:val="bottom"/>
          </w:tcPr>
          <w:p w14:paraId="0C13EB6F" w14:textId="77777777" w:rsidR="00002357" w:rsidRPr="00F505AE" w:rsidRDefault="00002357" w:rsidP="0044268A">
            <w:pPr>
              <w:spacing w:before="40" w:after="40" w:line="220" w:lineRule="exact"/>
              <w:ind w:right="113"/>
              <w:jc w:val="right"/>
              <w:rPr>
                <w:sz w:val="18"/>
                <w:lang w:val="en-GB"/>
              </w:rPr>
            </w:pPr>
            <w:r w:rsidRPr="00F505AE">
              <w:rPr>
                <w:sz w:val="18"/>
                <w:lang w:val="en-GB"/>
              </w:rPr>
              <w:t>27</w:t>
            </w:r>
            <w:r>
              <w:rPr>
                <w:sz w:val="18"/>
                <w:lang w:val="en-GB"/>
              </w:rPr>
              <w:t>,</w:t>
            </w:r>
            <w:r w:rsidRPr="00F505AE">
              <w:rPr>
                <w:sz w:val="18"/>
                <w:lang w:val="en-GB"/>
              </w:rPr>
              <w:t>7</w:t>
            </w:r>
          </w:p>
        </w:tc>
        <w:tc>
          <w:tcPr>
            <w:tcW w:w="517" w:type="dxa"/>
            <w:shd w:val="clear" w:color="auto" w:fill="auto"/>
            <w:vAlign w:val="bottom"/>
          </w:tcPr>
          <w:p w14:paraId="733BC7AE" w14:textId="77777777" w:rsidR="00002357" w:rsidRPr="00F505AE" w:rsidRDefault="00002357" w:rsidP="0044268A">
            <w:pPr>
              <w:spacing w:before="40" w:after="40" w:line="220" w:lineRule="exact"/>
              <w:ind w:right="113"/>
              <w:jc w:val="right"/>
              <w:rPr>
                <w:sz w:val="18"/>
                <w:lang w:val="en-GB"/>
              </w:rPr>
            </w:pPr>
            <w:r w:rsidRPr="00F505AE">
              <w:rPr>
                <w:sz w:val="18"/>
                <w:lang w:val="en-GB"/>
              </w:rPr>
              <w:t>26</w:t>
            </w:r>
            <w:r>
              <w:rPr>
                <w:sz w:val="18"/>
                <w:lang w:val="en-GB"/>
              </w:rPr>
              <w:t>,</w:t>
            </w:r>
            <w:r w:rsidRPr="00F505AE">
              <w:rPr>
                <w:sz w:val="18"/>
                <w:lang w:val="en-GB"/>
              </w:rPr>
              <w:t>4</w:t>
            </w:r>
          </w:p>
        </w:tc>
        <w:tc>
          <w:tcPr>
            <w:tcW w:w="490" w:type="dxa"/>
            <w:shd w:val="clear" w:color="auto" w:fill="auto"/>
            <w:vAlign w:val="bottom"/>
          </w:tcPr>
          <w:p w14:paraId="57684D8E" w14:textId="77777777" w:rsidR="00002357" w:rsidRPr="00F505AE" w:rsidRDefault="00002357" w:rsidP="0044268A">
            <w:pPr>
              <w:spacing w:before="40" w:after="40" w:line="220" w:lineRule="exact"/>
              <w:ind w:right="113"/>
              <w:jc w:val="right"/>
              <w:rPr>
                <w:sz w:val="18"/>
                <w:lang w:val="en-GB"/>
              </w:rPr>
            </w:pPr>
            <w:r w:rsidRPr="00F505AE">
              <w:rPr>
                <w:sz w:val="18"/>
                <w:lang w:val="en-GB"/>
              </w:rPr>
              <w:t>25</w:t>
            </w:r>
            <w:r>
              <w:rPr>
                <w:sz w:val="18"/>
                <w:lang w:val="en-GB"/>
              </w:rPr>
              <w:t>,</w:t>
            </w:r>
            <w:r w:rsidRPr="00F505AE">
              <w:rPr>
                <w:sz w:val="18"/>
                <w:lang w:val="en-GB"/>
              </w:rPr>
              <w:t>7</w:t>
            </w:r>
          </w:p>
        </w:tc>
      </w:tr>
    </w:tbl>
    <w:p w14:paraId="1BB39E72" w14:textId="77777777" w:rsidR="00002357" w:rsidRPr="00FC384E" w:rsidRDefault="00002357" w:rsidP="00FF2302">
      <w:pPr>
        <w:pStyle w:val="SingleTxtG"/>
        <w:spacing w:before="80" w:after="0" w:line="220" w:lineRule="exact"/>
        <w:ind w:firstLine="252"/>
        <w:jc w:val="left"/>
        <w:rPr>
          <w:sz w:val="18"/>
          <w:szCs w:val="18"/>
        </w:rPr>
      </w:pPr>
      <w:r w:rsidRPr="00FC384E">
        <w:rPr>
          <w:i/>
          <w:iCs/>
          <w:sz w:val="18"/>
          <w:szCs w:val="18"/>
        </w:rPr>
        <w:t>Источник:</w:t>
      </w:r>
      <w:r w:rsidRPr="00FC384E">
        <w:rPr>
          <w:sz w:val="18"/>
          <w:szCs w:val="18"/>
        </w:rPr>
        <w:t xml:space="preserve"> БИГС, национальные выборочные обследования домашних хозяйств за 2014 и</w:t>
      </w:r>
      <w:r w:rsidR="00D547B2">
        <w:rPr>
          <w:sz w:val="18"/>
          <w:szCs w:val="18"/>
        </w:rPr>
        <w:t xml:space="preserve"> </w:t>
      </w:r>
      <w:r w:rsidRPr="00FC384E">
        <w:rPr>
          <w:sz w:val="18"/>
          <w:szCs w:val="18"/>
        </w:rPr>
        <w:t>2015 годы.</w:t>
      </w:r>
    </w:p>
    <w:p w14:paraId="54D239D4" w14:textId="77777777" w:rsidR="00D72F91" w:rsidRDefault="00002357" w:rsidP="00FC384E">
      <w:pPr>
        <w:pStyle w:val="SingleTxtG"/>
        <w:spacing w:before="240"/>
      </w:pPr>
      <w:r>
        <w:tab/>
      </w:r>
      <w:r w:rsidRPr="001F0336">
        <w:t>36.</w:t>
      </w:r>
      <w:r w:rsidRPr="001F0336">
        <w:tab/>
        <w:t>Следует также отметить, что по состоянию на 2015 год уровень неграмотности среди мужчин (8,3</w:t>
      </w:r>
      <w:r w:rsidR="00266854">
        <w:t> %</w:t>
      </w:r>
      <w:r w:rsidRPr="001F0336">
        <w:t>) был выше, чем среди женщин (7,7</w:t>
      </w:r>
      <w:r w:rsidR="00266854">
        <w:t> %</w:t>
      </w:r>
      <w:r w:rsidRPr="001F0336">
        <w:t>). В</w:t>
      </w:r>
      <w:r w:rsidR="00FC384E">
        <w:t> </w:t>
      </w:r>
      <w:r w:rsidRPr="001F0336">
        <w:t>Северном, Северо-</w:t>
      </w:r>
      <w:r w:rsidR="0048466D">
        <w:t>в</w:t>
      </w:r>
      <w:r w:rsidRPr="001F0336">
        <w:t>осточном и Центрально-</w:t>
      </w:r>
      <w:r w:rsidR="0048466D">
        <w:t>з</w:t>
      </w:r>
      <w:r w:rsidRPr="001F0336">
        <w:t>ападном регионах страны уровень неграмотности среди мужчин был выше, чем среди женщин (соответственно 9,9</w:t>
      </w:r>
      <w:r w:rsidR="00266854">
        <w:t> %</w:t>
      </w:r>
      <w:r w:rsidRPr="001F0336">
        <w:t>, 18</w:t>
      </w:r>
      <w:r w:rsidR="00266854">
        <w:t> %</w:t>
      </w:r>
      <w:r w:rsidRPr="001F0336">
        <w:t xml:space="preserve"> и 6,0</w:t>
      </w:r>
      <w:r w:rsidR="00266854">
        <w:t> %</w:t>
      </w:r>
      <w:r w:rsidRPr="001F0336">
        <w:t xml:space="preserve"> среди мужчин и 8,3</w:t>
      </w:r>
      <w:r w:rsidR="00266854">
        <w:t> %</w:t>
      </w:r>
      <w:r w:rsidRPr="001F0336">
        <w:t>, 14,5</w:t>
      </w:r>
      <w:r w:rsidR="00266854">
        <w:t> %</w:t>
      </w:r>
      <w:r w:rsidRPr="001F0336">
        <w:t xml:space="preserve"> и 5,4</w:t>
      </w:r>
      <w:r w:rsidR="00266854">
        <w:t> %</w:t>
      </w:r>
      <w:r w:rsidRPr="001F0336">
        <w:t xml:space="preserve"> среди женщин). В Южном и Юго-</w:t>
      </w:r>
      <w:r w:rsidR="0048466D">
        <w:t>в</w:t>
      </w:r>
      <w:r w:rsidRPr="001F0336">
        <w:t xml:space="preserve">осточном регионах </w:t>
      </w:r>
      <w:r w:rsidRPr="001F0336">
        <w:lastRenderedPageBreak/>
        <w:t>уровень неграмотности среди женщин выше, чем среди мужчин (соответственно 4,6</w:t>
      </w:r>
      <w:r w:rsidR="00266854">
        <w:t> %</w:t>
      </w:r>
      <w:r w:rsidRPr="001F0336">
        <w:t xml:space="preserve"> и 4,7</w:t>
      </w:r>
      <w:r w:rsidR="00266854">
        <w:t> %</w:t>
      </w:r>
      <w:r w:rsidRPr="001F0336">
        <w:t xml:space="preserve"> среди женщин и 3,7</w:t>
      </w:r>
      <w:r w:rsidR="00266854">
        <w:t> %</w:t>
      </w:r>
      <w:r w:rsidRPr="001F0336">
        <w:t xml:space="preserve"> и 3,9</w:t>
      </w:r>
      <w:r w:rsidR="00266854">
        <w:t> %</w:t>
      </w:r>
      <w:r w:rsidRPr="001F0336">
        <w:t xml:space="preserve"> среди мужчин).</w:t>
      </w:r>
    </w:p>
    <w:p w14:paraId="20015F9F" w14:textId="77777777" w:rsidR="00002357" w:rsidRPr="0010671C" w:rsidRDefault="00002357" w:rsidP="00002357">
      <w:pPr>
        <w:pStyle w:val="SingleTxtG"/>
      </w:pPr>
      <w:r w:rsidRPr="0010671C">
        <w:t>37.</w:t>
      </w:r>
      <w:r w:rsidRPr="0010671C">
        <w:tab/>
        <w:t>В 2015 году уровень функциональной неграмотности, определяемый как доля лиц в возрасте 15 лет и старше, имеющих менее чем четырехлетнее образование, в общей численности населения соответствующей возрастной группы, снизился, по сравнению с 2014 годом, на 0,5 процентного пункта.</w:t>
      </w:r>
    </w:p>
    <w:p w14:paraId="6FBE15EC" w14:textId="77777777" w:rsidR="00002357" w:rsidRPr="00FC384E" w:rsidRDefault="00002357" w:rsidP="00FC384E">
      <w:pPr>
        <w:pStyle w:val="SingleTxtG"/>
        <w:jc w:val="left"/>
        <w:rPr>
          <w:b/>
          <w:bCs/>
        </w:rPr>
      </w:pPr>
      <w:r w:rsidRPr="0010671C">
        <w:t>Таблица</w:t>
      </w:r>
      <w:r>
        <w:rPr>
          <w:lang w:val="en-US"/>
        </w:rPr>
        <w:t> </w:t>
      </w:r>
      <w:r w:rsidRPr="0010671C">
        <w:t xml:space="preserve">19 </w:t>
      </w:r>
      <w:r w:rsidRPr="0010671C">
        <w:br/>
      </w:r>
      <w:r w:rsidRPr="00FC384E">
        <w:rPr>
          <w:b/>
          <w:bCs/>
        </w:rPr>
        <w:t>Уровень функциональной неграмотности населения в возрасте 15 лет и старше в разбивке по основным регионам страны, 2014 и 2015 годы</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66"/>
        <w:gridCol w:w="968"/>
        <w:gridCol w:w="844"/>
        <w:gridCol w:w="1246"/>
        <w:gridCol w:w="861"/>
        <w:gridCol w:w="1265"/>
        <w:gridCol w:w="1220"/>
      </w:tblGrid>
      <w:tr w:rsidR="00002357" w:rsidRPr="007A4F51" w14:paraId="4E301581" w14:textId="77777777" w:rsidTr="0044268A">
        <w:trPr>
          <w:tblHeader/>
        </w:trPr>
        <w:tc>
          <w:tcPr>
            <w:tcW w:w="966" w:type="dxa"/>
            <w:tcBorders>
              <w:top w:val="single" w:sz="4" w:space="0" w:color="auto"/>
              <w:bottom w:val="single" w:sz="12" w:space="0" w:color="auto"/>
            </w:tcBorders>
            <w:shd w:val="clear" w:color="auto" w:fill="auto"/>
            <w:vAlign w:val="bottom"/>
          </w:tcPr>
          <w:p w14:paraId="6A5C03A8" w14:textId="77777777" w:rsidR="00002357" w:rsidRPr="001F0336" w:rsidRDefault="00002357" w:rsidP="0044268A">
            <w:pPr>
              <w:spacing w:before="80" w:after="80" w:line="200" w:lineRule="exact"/>
              <w:ind w:right="113"/>
              <w:rPr>
                <w:i/>
                <w:sz w:val="16"/>
              </w:rPr>
            </w:pPr>
          </w:p>
        </w:tc>
        <w:tc>
          <w:tcPr>
            <w:tcW w:w="968" w:type="dxa"/>
            <w:tcBorders>
              <w:top w:val="single" w:sz="4" w:space="0" w:color="auto"/>
              <w:bottom w:val="single" w:sz="12" w:space="0" w:color="auto"/>
            </w:tcBorders>
            <w:shd w:val="clear" w:color="auto" w:fill="auto"/>
            <w:vAlign w:val="bottom"/>
          </w:tcPr>
          <w:p w14:paraId="670526DC" w14:textId="77777777" w:rsidR="00002357" w:rsidRPr="007A4F51" w:rsidRDefault="00002357" w:rsidP="0044268A">
            <w:pPr>
              <w:spacing w:before="80" w:after="80" w:line="200" w:lineRule="exact"/>
              <w:ind w:right="113"/>
              <w:jc w:val="right"/>
              <w:rPr>
                <w:i/>
                <w:sz w:val="16"/>
                <w:lang w:val="en-GB"/>
              </w:rPr>
            </w:pPr>
            <w:r>
              <w:rPr>
                <w:i/>
                <w:sz w:val="16"/>
              </w:rPr>
              <w:t>Бразилия</w:t>
            </w:r>
          </w:p>
        </w:tc>
        <w:tc>
          <w:tcPr>
            <w:tcW w:w="844" w:type="dxa"/>
            <w:tcBorders>
              <w:top w:val="single" w:sz="4" w:space="0" w:color="auto"/>
              <w:bottom w:val="single" w:sz="12" w:space="0" w:color="auto"/>
            </w:tcBorders>
            <w:shd w:val="clear" w:color="auto" w:fill="auto"/>
            <w:vAlign w:val="bottom"/>
          </w:tcPr>
          <w:p w14:paraId="4BB0B62A" w14:textId="77777777" w:rsidR="00002357" w:rsidRPr="007A4F51" w:rsidRDefault="00002357" w:rsidP="0044268A">
            <w:pPr>
              <w:spacing w:before="80" w:after="80" w:line="200" w:lineRule="exact"/>
              <w:ind w:right="113"/>
              <w:jc w:val="right"/>
              <w:rPr>
                <w:i/>
                <w:sz w:val="16"/>
                <w:lang w:val="en-GB"/>
              </w:rPr>
            </w:pPr>
            <w:r w:rsidRPr="00AC44E6">
              <w:rPr>
                <w:bCs/>
                <w:i/>
                <w:iCs/>
                <w:sz w:val="16"/>
              </w:rPr>
              <w:t>Северный регио</w:t>
            </w:r>
            <w:r>
              <w:rPr>
                <w:bCs/>
                <w:i/>
                <w:iCs/>
                <w:sz w:val="16"/>
              </w:rPr>
              <w:t>н</w:t>
            </w:r>
          </w:p>
        </w:tc>
        <w:tc>
          <w:tcPr>
            <w:tcW w:w="1246" w:type="dxa"/>
            <w:tcBorders>
              <w:top w:val="single" w:sz="4" w:space="0" w:color="auto"/>
              <w:bottom w:val="single" w:sz="12" w:space="0" w:color="auto"/>
            </w:tcBorders>
            <w:shd w:val="clear" w:color="auto" w:fill="auto"/>
            <w:vAlign w:val="bottom"/>
          </w:tcPr>
          <w:p w14:paraId="554946D8" w14:textId="77777777" w:rsidR="00002357" w:rsidRPr="007A4F51" w:rsidRDefault="00002357" w:rsidP="0044268A">
            <w:pPr>
              <w:spacing w:before="80" w:after="80" w:line="200" w:lineRule="exact"/>
              <w:ind w:right="113"/>
              <w:jc w:val="right"/>
              <w:rPr>
                <w:i/>
                <w:sz w:val="16"/>
                <w:lang w:val="en-GB"/>
              </w:rPr>
            </w:pPr>
            <w:r w:rsidRPr="00AC44E6">
              <w:rPr>
                <w:bCs/>
                <w:i/>
                <w:iCs/>
                <w:sz w:val="16"/>
              </w:rPr>
              <w:t>Северо-</w:t>
            </w:r>
            <w:r w:rsidR="0048466D">
              <w:rPr>
                <w:bCs/>
                <w:i/>
                <w:iCs/>
                <w:sz w:val="16"/>
              </w:rPr>
              <w:t>в</w:t>
            </w:r>
            <w:r w:rsidRPr="00AC44E6">
              <w:rPr>
                <w:bCs/>
                <w:i/>
                <w:iCs/>
                <w:sz w:val="16"/>
              </w:rPr>
              <w:t>осточный регион</w:t>
            </w:r>
          </w:p>
        </w:tc>
        <w:tc>
          <w:tcPr>
            <w:tcW w:w="861" w:type="dxa"/>
            <w:tcBorders>
              <w:top w:val="single" w:sz="4" w:space="0" w:color="auto"/>
              <w:bottom w:val="single" w:sz="12" w:space="0" w:color="auto"/>
            </w:tcBorders>
            <w:shd w:val="clear" w:color="auto" w:fill="auto"/>
            <w:vAlign w:val="bottom"/>
          </w:tcPr>
          <w:p w14:paraId="772FA149" w14:textId="77777777" w:rsidR="00002357" w:rsidRPr="007A4F51" w:rsidRDefault="00002357" w:rsidP="0044268A">
            <w:pPr>
              <w:spacing w:before="80" w:after="80" w:line="200" w:lineRule="exact"/>
              <w:ind w:right="113"/>
              <w:jc w:val="right"/>
              <w:rPr>
                <w:i/>
                <w:sz w:val="16"/>
                <w:lang w:val="en-GB"/>
              </w:rPr>
            </w:pPr>
            <w:r>
              <w:rPr>
                <w:bCs/>
                <w:i/>
                <w:sz w:val="16"/>
              </w:rPr>
              <w:t>Южный регион</w:t>
            </w:r>
          </w:p>
        </w:tc>
        <w:tc>
          <w:tcPr>
            <w:tcW w:w="1265" w:type="dxa"/>
            <w:tcBorders>
              <w:top w:val="single" w:sz="4" w:space="0" w:color="auto"/>
              <w:bottom w:val="single" w:sz="12" w:space="0" w:color="auto"/>
            </w:tcBorders>
            <w:shd w:val="clear" w:color="auto" w:fill="auto"/>
            <w:vAlign w:val="bottom"/>
          </w:tcPr>
          <w:p w14:paraId="794B5F08" w14:textId="77777777" w:rsidR="00002357" w:rsidRPr="007A4F51" w:rsidRDefault="00002357" w:rsidP="0044268A">
            <w:pPr>
              <w:spacing w:before="80" w:after="80" w:line="200" w:lineRule="exact"/>
              <w:ind w:right="113"/>
              <w:jc w:val="right"/>
              <w:rPr>
                <w:i/>
                <w:sz w:val="16"/>
                <w:lang w:val="en-GB"/>
              </w:rPr>
            </w:pPr>
            <w:r>
              <w:rPr>
                <w:bCs/>
                <w:i/>
                <w:sz w:val="16"/>
              </w:rPr>
              <w:t>Юго-</w:t>
            </w:r>
            <w:r w:rsidR="007171FE">
              <w:rPr>
                <w:bCs/>
                <w:i/>
                <w:sz w:val="16"/>
              </w:rPr>
              <w:br/>
            </w:r>
            <w:r w:rsidR="0048466D">
              <w:rPr>
                <w:bCs/>
                <w:i/>
                <w:sz w:val="16"/>
              </w:rPr>
              <w:t>в</w:t>
            </w:r>
            <w:r>
              <w:rPr>
                <w:bCs/>
                <w:i/>
                <w:sz w:val="16"/>
              </w:rPr>
              <w:t>осточный регион</w:t>
            </w:r>
          </w:p>
        </w:tc>
        <w:tc>
          <w:tcPr>
            <w:tcW w:w="1220" w:type="dxa"/>
            <w:tcBorders>
              <w:top w:val="single" w:sz="4" w:space="0" w:color="auto"/>
              <w:bottom w:val="single" w:sz="12" w:space="0" w:color="auto"/>
            </w:tcBorders>
            <w:shd w:val="clear" w:color="auto" w:fill="auto"/>
            <w:vAlign w:val="bottom"/>
          </w:tcPr>
          <w:p w14:paraId="5B89BD4D" w14:textId="77777777" w:rsidR="00002357" w:rsidRPr="007A4F51" w:rsidRDefault="00002357" w:rsidP="0044268A">
            <w:pPr>
              <w:spacing w:before="80" w:after="80" w:line="200" w:lineRule="exact"/>
              <w:ind w:right="113"/>
              <w:jc w:val="right"/>
              <w:rPr>
                <w:i/>
                <w:sz w:val="16"/>
                <w:lang w:val="en-GB"/>
              </w:rPr>
            </w:pPr>
            <w:r>
              <w:rPr>
                <w:bCs/>
                <w:i/>
                <w:sz w:val="16"/>
              </w:rPr>
              <w:t>Центрально-</w:t>
            </w:r>
            <w:r w:rsidR="0048466D">
              <w:rPr>
                <w:bCs/>
                <w:i/>
                <w:sz w:val="16"/>
              </w:rPr>
              <w:t>з</w:t>
            </w:r>
            <w:r>
              <w:rPr>
                <w:bCs/>
                <w:i/>
                <w:sz w:val="16"/>
              </w:rPr>
              <w:t>ападный регион</w:t>
            </w:r>
          </w:p>
        </w:tc>
      </w:tr>
      <w:tr w:rsidR="00002357" w:rsidRPr="007A4F51" w14:paraId="537A73C9" w14:textId="77777777" w:rsidTr="0044268A">
        <w:tc>
          <w:tcPr>
            <w:tcW w:w="966" w:type="dxa"/>
            <w:tcBorders>
              <w:top w:val="single" w:sz="12" w:space="0" w:color="auto"/>
            </w:tcBorders>
            <w:shd w:val="clear" w:color="auto" w:fill="auto"/>
          </w:tcPr>
          <w:p w14:paraId="25B5CA3C" w14:textId="77777777" w:rsidR="00002357" w:rsidRPr="007A4F51" w:rsidRDefault="00002357" w:rsidP="0044268A">
            <w:pPr>
              <w:spacing w:before="40" w:after="40" w:line="220" w:lineRule="exact"/>
              <w:ind w:right="113"/>
              <w:rPr>
                <w:sz w:val="18"/>
                <w:lang w:val="en-GB"/>
              </w:rPr>
            </w:pPr>
            <w:r w:rsidRPr="007A4F51">
              <w:rPr>
                <w:sz w:val="18"/>
                <w:lang w:val="en-GB"/>
              </w:rPr>
              <w:t>2014</w:t>
            </w:r>
          </w:p>
        </w:tc>
        <w:tc>
          <w:tcPr>
            <w:tcW w:w="968" w:type="dxa"/>
            <w:tcBorders>
              <w:top w:val="single" w:sz="12" w:space="0" w:color="auto"/>
            </w:tcBorders>
            <w:shd w:val="clear" w:color="auto" w:fill="auto"/>
            <w:vAlign w:val="bottom"/>
          </w:tcPr>
          <w:p w14:paraId="4A1C2781" w14:textId="77777777" w:rsidR="00002357" w:rsidRPr="007A4F51" w:rsidRDefault="00002357" w:rsidP="0044268A">
            <w:pPr>
              <w:spacing w:before="40" w:after="40" w:line="220" w:lineRule="exact"/>
              <w:ind w:right="113"/>
              <w:jc w:val="right"/>
              <w:rPr>
                <w:sz w:val="18"/>
                <w:lang w:val="en-GB"/>
              </w:rPr>
            </w:pPr>
            <w:r w:rsidRPr="007A4F51">
              <w:rPr>
                <w:sz w:val="18"/>
                <w:lang w:val="en-GB"/>
              </w:rPr>
              <w:t>17</w:t>
            </w:r>
            <w:r w:rsidR="00FC384E">
              <w:rPr>
                <w:sz w:val="18"/>
                <w:lang w:val="en-GB"/>
              </w:rPr>
              <w:t>,</w:t>
            </w:r>
            <w:r w:rsidRPr="007A4F51">
              <w:rPr>
                <w:sz w:val="18"/>
                <w:lang w:val="en-GB"/>
              </w:rPr>
              <w:t>6</w:t>
            </w:r>
          </w:p>
        </w:tc>
        <w:tc>
          <w:tcPr>
            <w:tcW w:w="844" w:type="dxa"/>
            <w:tcBorders>
              <w:top w:val="single" w:sz="12" w:space="0" w:color="auto"/>
            </w:tcBorders>
            <w:shd w:val="clear" w:color="auto" w:fill="auto"/>
            <w:vAlign w:val="bottom"/>
          </w:tcPr>
          <w:p w14:paraId="3524532F" w14:textId="77777777" w:rsidR="00002357" w:rsidRPr="007A4F51" w:rsidRDefault="00002357" w:rsidP="0044268A">
            <w:pPr>
              <w:spacing w:before="40" w:after="40" w:line="220" w:lineRule="exact"/>
              <w:ind w:right="113"/>
              <w:jc w:val="right"/>
              <w:rPr>
                <w:sz w:val="18"/>
                <w:lang w:val="en-GB"/>
              </w:rPr>
            </w:pPr>
            <w:r w:rsidRPr="007A4F51">
              <w:rPr>
                <w:sz w:val="18"/>
                <w:lang w:val="en-GB"/>
              </w:rPr>
              <w:t>20</w:t>
            </w:r>
            <w:r w:rsidR="00FC384E">
              <w:rPr>
                <w:sz w:val="18"/>
                <w:lang w:val="en-GB"/>
              </w:rPr>
              <w:t>,</w:t>
            </w:r>
            <w:r w:rsidRPr="007A4F51">
              <w:rPr>
                <w:sz w:val="18"/>
                <w:lang w:val="en-GB"/>
              </w:rPr>
              <w:t>4</w:t>
            </w:r>
          </w:p>
        </w:tc>
        <w:tc>
          <w:tcPr>
            <w:tcW w:w="1246" w:type="dxa"/>
            <w:tcBorders>
              <w:top w:val="single" w:sz="12" w:space="0" w:color="auto"/>
            </w:tcBorders>
            <w:shd w:val="clear" w:color="auto" w:fill="auto"/>
            <w:vAlign w:val="bottom"/>
          </w:tcPr>
          <w:p w14:paraId="4D980B50" w14:textId="77777777" w:rsidR="00002357" w:rsidRPr="007A4F51" w:rsidRDefault="00002357" w:rsidP="0044268A">
            <w:pPr>
              <w:spacing w:before="40" w:after="40" w:line="220" w:lineRule="exact"/>
              <w:ind w:right="113"/>
              <w:jc w:val="right"/>
              <w:rPr>
                <w:sz w:val="18"/>
                <w:lang w:val="en-GB"/>
              </w:rPr>
            </w:pPr>
            <w:r w:rsidRPr="007A4F51">
              <w:rPr>
                <w:sz w:val="18"/>
                <w:lang w:val="en-GB"/>
              </w:rPr>
              <w:t>27</w:t>
            </w:r>
            <w:r w:rsidR="00FC384E">
              <w:rPr>
                <w:sz w:val="18"/>
                <w:lang w:val="en-GB"/>
              </w:rPr>
              <w:t>,</w:t>
            </w:r>
            <w:r w:rsidRPr="007A4F51">
              <w:rPr>
                <w:sz w:val="18"/>
                <w:lang w:val="en-GB"/>
              </w:rPr>
              <w:t>1</w:t>
            </w:r>
          </w:p>
        </w:tc>
        <w:tc>
          <w:tcPr>
            <w:tcW w:w="861" w:type="dxa"/>
            <w:tcBorders>
              <w:top w:val="single" w:sz="12" w:space="0" w:color="auto"/>
            </w:tcBorders>
            <w:shd w:val="clear" w:color="auto" w:fill="auto"/>
            <w:vAlign w:val="bottom"/>
          </w:tcPr>
          <w:p w14:paraId="5CF6E2B6" w14:textId="77777777" w:rsidR="00002357" w:rsidRPr="007A4F51" w:rsidRDefault="00002357" w:rsidP="0044268A">
            <w:pPr>
              <w:spacing w:before="40" w:after="40" w:line="220" w:lineRule="exact"/>
              <w:ind w:right="113"/>
              <w:jc w:val="right"/>
              <w:rPr>
                <w:sz w:val="18"/>
                <w:lang w:val="en-GB"/>
              </w:rPr>
            </w:pPr>
            <w:r w:rsidRPr="007A4F51">
              <w:rPr>
                <w:sz w:val="18"/>
                <w:lang w:val="en-GB"/>
              </w:rPr>
              <w:t>13</w:t>
            </w:r>
            <w:r w:rsidR="00FC384E">
              <w:rPr>
                <w:sz w:val="18"/>
                <w:lang w:val="en-GB"/>
              </w:rPr>
              <w:t>,</w:t>
            </w:r>
            <w:r w:rsidRPr="007A4F51">
              <w:rPr>
                <w:sz w:val="18"/>
                <w:lang w:val="en-GB"/>
              </w:rPr>
              <w:t>8</w:t>
            </w:r>
          </w:p>
        </w:tc>
        <w:tc>
          <w:tcPr>
            <w:tcW w:w="1265" w:type="dxa"/>
            <w:tcBorders>
              <w:top w:val="single" w:sz="12" w:space="0" w:color="auto"/>
            </w:tcBorders>
            <w:shd w:val="clear" w:color="auto" w:fill="auto"/>
            <w:vAlign w:val="bottom"/>
          </w:tcPr>
          <w:p w14:paraId="06645A7B" w14:textId="77777777" w:rsidR="00002357" w:rsidRPr="007A4F51" w:rsidRDefault="00002357" w:rsidP="0044268A">
            <w:pPr>
              <w:spacing w:before="40" w:after="40" w:line="220" w:lineRule="exact"/>
              <w:ind w:right="113"/>
              <w:jc w:val="right"/>
              <w:rPr>
                <w:sz w:val="18"/>
                <w:lang w:val="en-GB"/>
              </w:rPr>
            </w:pPr>
            <w:r w:rsidRPr="007A4F51">
              <w:rPr>
                <w:sz w:val="18"/>
                <w:lang w:val="en-GB"/>
              </w:rPr>
              <w:t>12</w:t>
            </w:r>
            <w:r w:rsidR="00FC384E">
              <w:rPr>
                <w:sz w:val="18"/>
                <w:lang w:val="en-GB"/>
              </w:rPr>
              <w:t>,</w:t>
            </w:r>
            <w:r w:rsidRPr="007A4F51">
              <w:rPr>
                <w:sz w:val="18"/>
                <w:lang w:val="en-GB"/>
              </w:rPr>
              <w:t>7</w:t>
            </w:r>
          </w:p>
        </w:tc>
        <w:tc>
          <w:tcPr>
            <w:tcW w:w="1220" w:type="dxa"/>
            <w:tcBorders>
              <w:top w:val="single" w:sz="12" w:space="0" w:color="auto"/>
            </w:tcBorders>
            <w:shd w:val="clear" w:color="auto" w:fill="auto"/>
            <w:vAlign w:val="bottom"/>
          </w:tcPr>
          <w:p w14:paraId="52EFC58C" w14:textId="77777777" w:rsidR="00002357" w:rsidRPr="007A4F51" w:rsidRDefault="00002357" w:rsidP="0044268A">
            <w:pPr>
              <w:spacing w:before="40" w:after="40" w:line="220" w:lineRule="exact"/>
              <w:ind w:right="113"/>
              <w:jc w:val="right"/>
              <w:rPr>
                <w:sz w:val="18"/>
                <w:lang w:val="en-GB"/>
              </w:rPr>
            </w:pPr>
            <w:r w:rsidRPr="007A4F51">
              <w:rPr>
                <w:sz w:val="18"/>
                <w:lang w:val="en-GB"/>
              </w:rPr>
              <w:t>16</w:t>
            </w:r>
            <w:r w:rsidR="00FC384E">
              <w:rPr>
                <w:sz w:val="18"/>
                <w:lang w:val="en-GB"/>
              </w:rPr>
              <w:t>,</w:t>
            </w:r>
            <w:r w:rsidRPr="007A4F51">
              <w:rPr>
                <w:sz w:val="18"/>
                <w:lang w:val="en-GB"/>
              </w:rPr>
              <w:t>1</w:t>
            </w:r>
          </w:p>
        </w:tc>
      </w:tr>
      <w:tr w:rsidR="00002357" w:rsidRPr="007A4F51" w14:paraId="204783FE" w14:textId="77777777" w:rsidTr="0044268A">
        <w:tc>
          <w:tcPr>
            <w:tcW w:w="966" w:type="dxa"/>
            <w:shd w:val="clear" w:color="auto" w:fill="auto"/>
          </w:tcPr>
          <w:p w14:paraId="1BB8BD63" w14:textId="77777777" w:rsidR="00002357" w:rsidRPr="007A4F51" w:rsidRDefault="00002357" w:rsidP="0044268A">
            <w:pPr>
              <w:spacing w:before="40" w:after="40" w:line="220" w:lineRule="exact"/>
              <w:ind w:right="113"/>
              <w:rPr>
                <w:sz w:val="18"/>
                <w:lang w:val="en-GB"/>
              </w:rPr>
            </w:pPr>
            <w:r w:rsidRPr="007A4F51">
              <w:rPr>
                <w:sz w:val="18"/>
                <w:lang w:val="en-GB"/>
              </w:rPr>
              <w:t>2015</w:t>
            </w:r>
          </w:p>
        </w:tc>
        <w:tc>
          <w:tcPr>
            <w:tcW w:w="968" w:type="dxa"/>
            <w:shd w:val="clear" w:color="auto" w:fill="auto"/>
            <w:vAlign w:val="bottom"/>
          </w:tcPr>
          <w:p w14:paraId="194650DD" w14:textId="77777777" w:rsidR="00002357" w:rsidRPr="007A4F51" w:rsidRDefault="00002357" w:rsidP="0044268A">
            <w:pPr>
              <w:spacing w:before="40" w:after="40" w:line="220" w:lineRule="exact"/>
              <w:ind w:right="113"/>
              <w:jc w:val="right"/>
              <w:rPr>
                <w:sz w:val="18"/>
                <w:lang w:val="en-GB"/>
              </w:rPr>
            </w:pPr>
            <w:r w:rsidRPr="007A4F51">
              <w:rPr>
                <w:sz w:val="18"/>
                <w:lang w:val="en-GB"/>
              </w:rPr>
              <w:t>17</w:t>
            </w:r>
            <w:r w:rsidR="00FC384E">
              <w:rPr>
                <w:sz w:val="18"/>
                <w:lang w:val="en-GB"/>
              </w:rPr>
              <w:t>,</w:t>
            </w:r>
            <w:r w:rsidRPr="007A4F51">
              <w:rPr>
                <w:sz w:val="18"/>
                <w:lang w:val="en-GB"/>
              </w:rPr>
              <w:t>1</w:t>
            </w:r>
          </w:p>
        </w:tc>
        <w:tc>
          <w:tcPr>
            <w:tcW w:w="844" w:type="dxa"/>
            <w:shd w:val="clear" w:color="auto" w:fill="auto"/>
            <w:vAlign w:val="bottom"/>
          </w:tcPr>
          <w:p w14:paraId="3998F638" w14:textId="77777777" w:rsidR="00002357" w:rsidRPr="007A4F51" w:rsidRDefault="00002357" w:rsidP="0044268A">
            <w:pPr>
              <w:spacing w:before="40" w:after="40" w:line="220" w:lineRule="exact"/>
              <w:ind w:right="113"/>
              <w:jc w:val="right"/>
              <w:rPr>
                <w:sz w:val="18"/>
                <w:lang w:val="en-GB"/>
              </w:rPr>
            </w:pPr>
            <w:r w:rsidRPr="007A4F51">
              <w:rPr>
                <w:sz w:val="18"/>
                <w:lang w:val="en-GB"/>
              </w:rPr>
              <w:t>20</w:t>
            </w:r>
            <w:r w:rsidR="00FC384E">
              <w:rPr>
                <w:sz w:val="18"/>
                <w:lang w:val="en-GB"/>
              </w:rPr>
              <w:t>,</w:t>
            </w:r>
            <w:r w:rsidRPr="007A4F51">
              <w:rPr>
                <w:sz w:val="18"/>
                <w:lang w:val="en-GB"/>
              </w:rPr>
              <w:t>1</w:t>
            </w:r>
          </w:p>
        </w:tc>
        <w:tc>
          <w:tcPr>
            <w:tcW w:w="1246" w:type="dxa"/>
            <w:shd w:val="clear" w:color="auto" w:fill="auto"/>
            <w:vAlign w:val="bottom"/>
          </w:tcPr>
          <w:p w14:paraId="3C2A8435" w14:textId="77777777" w:rsidR="00002357" w:rsidRPr="007A4F51" w:rsidRDefault="00002357" w:rsidP="0044268A">
            <w:pPr>
              <w:spacing w:before="40" w:after="40" w:line="220" w:lineRule="exact"/>
              <w:ind w:right="113"/>
              <w:jc w:val="right"/>
              <w:rPr>
                <w:sz w:val="18"/>
                <w:lang w:val="en-GB"/>
              </w:rPr>
            </w:pPr>
            <w:r w:rsidRPr="007A4F51">
              <w:rPr>
                <w:sz w:val="18"/>
                <w:lang w:val="en-GB"/>
              </w:rPr>
              <w:t>26</w:t>
            </w:r>
            <w:r w:rsidR="00FC384E">
              <w:rPr>
                <w:sz w:val="18"/>
                <w:lang w:val="en-GB"/>
              </w:rPr>
              <w:t>,</w:t>
            </w:r>
            <w:r w:rsidRPr="007A4F51">
              <w:rPr>
                <w:sz w:val="18"/>
                <w:lang w:val="en-GB"/>
              </w:rPr>
              <w:t>6</w:t>
            </w:r>
          </w:p>
        </w:tc>
        <w:tc>
          <w:tcPr>
            <w:tcW w:w="861" w:type="dxa"/>
            <w:shd w:val="clear" w:color="auto" w:fill="auto"/>
            <w:vAlign w:val="bottom"/>
          </w:tcPr>
          <w:p w14:paraId="461EB221" w14:textId="77777777" w:rsidR="00002357" w:rsidRPr="007A4F51" w:rsidRDefault="00002357" w:rsidP="0044268A">
            <w:pPr>
              <w:spacing w:before="40" w:after="40" w:line="220" w:lineRule="exact"/>
              <w:ind w:right="113"/>
              <w:jc w:val="right"/>
              <w:rPr>
                <w:sz w:val="18"/>
                <w:lang w:val="en-GB"/>
              </w:rPr>
            </w:pPr>
            <w:r w:rsidRPr="007A4F51">
              <w:rPr>
                <w:sz w:val="18"/>
                <w:lang w:val="en-GB"/>
              </w:rPr>
              <w:t>13</w:t>
            </w:r>
            <w:r w:rsidR="00FC384E">
              <w:rPr>
                <w:sz w:val="18"/>
                <w:lang w:val="en-GB"/>
              </w:rPr>
              <w:t>,</w:t>
            </w:r>
            <w:r w:rsidRPr="007A4F51">
              <w:rPr>
                <w:sz w:val="18"/>
                <w:lang w:val="en-GB"/>
              </w:rPr>
              <w:t>4</w:t>
            </w:r>
          </w:p>
        </w:tc>
        <w:tc>
          <w:tcPr>
            <w:tcW w:w="1265" w:type="dxa"/>
            <w:shd w:val="clear" w:color="auto" w:fill="auto"/>
            <w:vAlign w:val="bottom"/>
          </w:tcPr>
          <w:p w14:paraId="22A483C4" w14:textId="77777777" w:rsidR="00002357" w:rsidRPr="007A4F51" w:rsidRDefault="00002357" w:rsidP="0044268A">
            <w:pPr>
              <w:spacing w:before="40" w:after="40" w:line="220" w:lineRule="exact"/>
              <w:ind w:right="113"/>
              <w:jc w:val="right"/>
              <w:rPr>
                <w:sz w:val="18"/>
                <w:lang w:val="en-GB"/>
              </w:rPr>
            </w:pPr>
            <w:r w:rsidRPr="007A4F51">
              <w:rPr>
                <w:sz w:val="18"/>
                <w:lang w:val="en-GB"/>
              </w:rPr>
              <w:t>12</w:t>
            </w:r>
            <w:r w:rsidR="00FC384E">
              <w:rPr>
                <w:sz w:val="18"/>
                <w:lang w:val="en-GB"/>
              </w:rPr>
              <w:t>,</w:t>
            </w:r>
            <w:r w:rsidRPr="007A4F51">
              <w:rPr>
                <w:sz w:val="18"/>
                <w:lang w:val="en-GB"/>
              </w:rPr>
              <w:t>4</w:t>
            </w:r>
          </w:p>
        </w:tc>
        <w:tc>
          <w:tcPr>
            <w:tcW w:w="1220" w:type="dxa"/>
            <w:shd w:val="clear" w:color="auto" w:fill="auto"/>
            <w:vAlign w:val="bottom"/>
          </w:tcPr>
          <w:p w14:paraId="1C5FBFA3" w14:textId="77777777" w:rsidR="00002357" w:rsidRPr="007A4F51" w:rsidRDefault="00002357" w:rsidP="0044268A">
            <w:pPr>
              <w:spacing w:before="40" w:after="40" w:line="220" w:lineRule="exact"/>
              <w:ind w:right="113"/>
              <w:jc w:val="right"/>
              <w:rPr>
                <w:sz w:val="18"/>
                <w:lang w:val="en-GB"/>
              </w:rPr>
            </w:pPr>
            <w:r w:rsidRPr="007A4F51">
              <w:rPr>
                <w:sz w:val="18"/>
                <w:lang w:val="en-GB"/>
              </w:rPr>
              <w:t>14</w:t>
            </w:r>
            <w:r w:rsidR="00FC384E">
              <w:rPr>
                <w:sz w:val="18"/>
                <w:lang w:val="en-GB"/>
              </w:rPr>
              <w:t>,</w:t>
            </w:r>
            <w:r w:rsidRPr="007A4F51">
              <w:rPr>
                <w:sz w:val="18"/>
                <w:lang w:val="en-GB"/>
              </w:rPr>
              <w:t>7</w:t>
            </w:r>
          </w:p>
        </w:tc>
      </w:tr>
    </w:tbl>
    <w:p w14:paraId="729F6E74" w14:textId="77777777" w:rsidR="00D72F91" w:rsidRDefault="00002357" w:rsidP="003367AF">
      <w:pPr>
        <w:pStyle w:val="SingleTxtG"/>
        <w:spacing w:before="80" w:after="0" w:line="220" w:lineRule="exact"/>
        <w:ind w:firstLine="249"/>
        <w:jc w:val="left"/>
        <w:rPr>
          <w:sz w:val="18"/>
        </w:rPr>
      </w:pPr>
      <w:r w:rsidRPr="00AC44E6">
        <w:rPr>
          <w:i/>
          <w:sz w:val="18"/>
        </w:rPr>
        <w:t>Источник</w:t>
      </w:r>
      <w:r w:rsidRPr="00AC44E6">
        <w:rPr>
          <w:sz w:val="18"/>
        </w:rPr>
        <w:t xml:space="preserve">: </w:t>
      </w:r>
      <w:r>
        <w:rPr>
          <w:sz w:val="18"/>
        </w:rPr>
        <w:t>БИГС</w:t>
      </w:r>
      <w:r w:rsidRPr="00AC44E6">
        <w:rPr>
          <w:sz w:val="18"/>
        </w:rPr>
        <w:t xml:space="preserve">, </w:t>
      </w:r>
      <w:r>
        <w:rPr>
          <w:sz w:val="18"/>
        </w:rPr>
        <w:t>н</w:t>
      </w:r>
      <w:r w:rsidRPr="00AC44E6">
        <w:rPr>
          <w:sz w:val="18"/>
        </w:rPr>
        <w:t xml:space="preserve">ациональные </w:t>
      </w:r>
      <w:r w:rsidRPr="00FC384E">
        <w:rPr>
          <w:sz w:val="18"/>
          <w:szCs w:val="18"/>
        </w:rPr>
        <w:t>выборочные</w:t>
      </w:r>
      <w:r w:rsidRPr="00AC44E6">
        <w:rPr>
          <w:sz w:val="18"/>
        </w:rPr>
        <w:t xml:space="preserve"> обследования домашних хозяйств </w:t>
      </w:r>
      <w:r>
        <w:rPr>
          <w:sz w:val="18"/>
        </w:rPr>
        <w:t xml:space="preserve">за </w:t>
      </w:r>
      <w:r w:rsidRPr="00AC44E6">
        <w:rPr>
          <w:sz w:val="18"/>
        </w:rPr>
        <w:t>2014 и 2015 год</w:t>
      </w:r>
      <w:r>
        <w:rPr>
          <w:sz w:val="18"/>
        </w:rPr>
        <w:t>ы.</w:t>
      </w:r>
      <w:r w:rsidRPr="00AC44E6">
        <w:rPr>
          <w:sz w:val="18"/>
        </w:rPr>
        <w:t xml:space="preserve"> </w:t>
      </w:r>
    </w:p>
    <w:p w14:paraId="695D4768" w14:textId="77777777" w:rsidR="00002357" w:rsidRPr="001A285D" w:rsidRDefault="00002357" w:rsidP="00002357">
      <w:pPr>
        <w:pStyle w:val="H23G"/>
        <w:rPr>
          <w:bCs/>
        </w:rPr>
      </w:pPr>
      <w:r w:rsidRPr="00AC44E6">
        <w:tab/>
      </w:r>
      <w:r w:rsidRPr="00AC44E6">
        <w:tab/>
      </w:r>
      <w:r w:rsidRPr="00AC44E6">
        <w:rPr>
          <w:bCs/>
        </w:rPr>
        <w:t>Посещаемость</w:t>
      </w:r>
      <w:r w:rsidRPr="001A285D">
        <w:rPr>
          <w:bCs/>
        </w:rPr>
        <w:t xml:space="preserve"> </w:t>
      </w:r>
      <w:r w:rsidRPr="00AC44E6">
        <w:rPr>
          <w:bCs/>
        </w:rPr>
        <w:t>школ</w:t>
      </w:r>
      <w:r w:rsidRPr="001A285D">
        <w:rPr>
          <w:bCs/>
        </w:rPr>
        <w:t xml:space="preserve"> </w:t>
      </w:r>
      <w:r w:rsidRPr="00AC44E6">
        <w:rPr>
          <w:bCs/>
        </w:rPr>
        <w:t>учащимися</w:t>
      </w:r>
    </w:p>
    <w:p w14:paraId="3A8956F2" w14:textId="77777777" w:rsidR="00002357" w:rsidRDefault="00002357" w:rsidP="00002357">
      <w:pPr>
        <w:pStyle w:val="SingleTxtG"/>
      </w:pPr>
      <w:r w:rsidRPr="00AC44E6">
        <w:t>38.</w:t>
      </w:r>
      <w:r w:rsidRPr="00AC44E6">
        <w:tab/>
        <w:t xml:space="preserve">За последнее десятилетие в системе образования Бразилии отмечен существенный рост численности учащихся, особенно на уровне дошкольного образования, которое охватывает детей в возрасте от 0 до 3 лет и от 4 до 5 лет. Расширился также охват детей обучением на уровне начальной и </w:t>
      </w:r>
      <w:r>
        <w:t xml:space="preserve">младших классов </w:t>
      </w:r>
      <w:r w:rsidRPr="00AC44E6">
        <w:t>средней школы, и в 2015 году в школьных учреждениях соответствующего уровня учились 98,6</w:t>
      </w:r>
      <w:r w:rsidR="00266854">
        <w:t> %</w:t>
      </w:r>
      <w:r w:rsidRPr="00AC44E6">
        <w:t xml:space="preserve"> всех детей в возрасте от 6 до 14 лет.</w:t>
      </w:r>
    </w:p>
    <w:p w14:paraId="41D9468C" w14:textId="77777777" w:rsidR="00002357" w:rsidRPr="000236AD" w:rsidRDefault="00002357" w:rsidP="009D0115">
      <w:pPr>
        <w:keepNext/>
        <w:keepLines/>
        <w:spacing w:before="160" w:line="240" w:lineRule="auto"/>
        <w:ind w:left="1134"/>
        <w:outlineLvl w:val="0"/>
        <w:rPr>
          <w:rFonts w:eastAsia="SimSun"/>
          <w:lang w:eastAsia="zh-CN"/>
        </w:rPr>
      </w:pPr>
      <w:bookmarkStart w:id="8" w:name="_Toc47533642"/>
      <w:r w:rsidRPr="000236AD">
        <w:rPr>
          <w:rFonts w:eastAsia="SimSun"/>
          <w:lang w:val="en-GB" w:eastAsia="zh-CN"/>
        </w:rPr>
        <w:t>Ta</w:t>
      </w:r>
      <w:r>
        <w:rPr>
          <w:rFonts w:eastAsia="SimSun"/>
          <w:lang w:eastAsia="zh-CN"/>
        </w:rPr>
        <w:t>блица</w:t>
      </w:r>
      <w:r w:rsidRPr="000236AD">
        <w:rPr>
          <w:rFonts w:eastAsia="SimSun"/>
          <w:lang w:eastAsia="zh-CN"/>
        </w:rPr>
        <w:t xml:space="preserve"> 20</w:t>
      </w:r>
      <w:bookmarkEnd w:id="8"/>
      <w:r w:rsidRPr="000236AD">
        <w:rPr>
          <w:rFonts w:eastAsia="SimSun"/>
          <w:lang w:eastAsia="zh-CN"/>
        </w:rPr>
        <w:t xml:space="preserve"> </w:t>
      </w:r>
    </w:p>
    <w:p w14:paraId="47745162" w14:textId="77777777" w:rsidR="00002357" w:rsidRPr="003367AF" w:rsidRDefault="00002357" w:rsidP="003367AF">
      <w:pPr>
        <w:pStyle w:val="SingleTxtG"/>
        <w:ind w:right="140"/>
        <w:jc w:val="left"/>
        <w:rPr>
          <w:b/>
          <w:bCs/>
        </w:rPr>
      </w:pPr>
      <w:r w:rsidRPr="003367AF">
        <w:rPr>
          <w:b/>
          <w:bCs/>
        </w:rPr>
        <w:tab/>
        <w:t>Общий уровень посещаемости учебных заведений Бразилии в разбивке по возрастным группам населения, 2004</w:t>
      </w:r>
      <w:r w:rsidR="003367AF" w:rsidRPr="003367AF">
        <w:rPr>
          <w:b/>
          <w:bCs/>
        </w:rPr>
        <w:t>–</w:t>
      </w:r>
      <w:r w:rsidRPr="003367AF">
        <w:rPr>
          <w:b/>
          <w:bCs/>
        </w:rPr>
        <w:t>2015 годы</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02"/>
        <w:gridCol w:w="966"/>
        <w:gridCol w:w="567"/>
        <w:gridCol w:w="567"/>
        <w:gridCol w:w="567"/>
        <w:gridCol w:w="567"/>
        <w:gridCol w:w="567"/>
        <w:gridCol w:w="567"/>
        <w:gridCol w:w="567"/>
        <w:gridCol w:w="567"/>
        <w:gridCol w:w="567"/>
        <w:gridCol w:w="567"/>
        <w:gridCol w:w="567"/>
      </w:tblGrid>
      <w:tr w:rsidR="00002357" w:rsidRPr="000236AD" w14:paraId="44E1EC7D" w14:textId="77777777" w:rsidTr="0044268A">
        <w:trPr>
          <w:tblHeader/>
        </w:trPr>
        <w:tc>
          <w:tcPr>
            <w:tcW w:w="2268" w:type="dxa"/>
            <w:gridSpan w:val="2"/>
            <w:tcBorders>
              <w:top w:val="single" w:sz="4" w:space="0" w:color="auto"/>
              <w:bottom w:val="single" w:sz="12" w:space="0" w:color="auto"/>
            </w:tcBorders>
            <w:shd w:val="clear" w:color="auto" w:fill="auto"/>
            <w:vAlign w:val="bottom"/>
          </w:tcPr>
          <w:p w14:paraId="5463055A" w14:textId="77777777" w:rsidR="00002357" w:rsidRPr="000236AD" w:rsidRDefault="00002357" w:rsidP="00007DBE">
            <w:pPr>
              <w:spacing w:before="80" w:after="80" w:line="200" w:lineRule="exact"/>
              <w:ind w:left="39" w:right="113"/>
              <w:rPr>
                <w:i/>
                <w:sz w:val="16"/>
                <w:lang w:val="en-GB"/>
              </w:rPr>
            </w:pPr>
            <w:r>
              <w:rPr>
                <w:i/>
                <w:sz w:val="16"/>
              </w:rPr>
              <w:t>Категории</w:t>
            </w:r>
          </w:p>
        </w:tc>
        <w:tc>
          <w:tcPr>
            <w:tcW w:w="567" w:type="dxa"/>
            <w:tcBorders>
              <w:top w:val="single" w:sz="4" w:space="0" w:color="auto"/>
              <w:bottom w:val="single" w:sz="12" w:space="0" w:color="auto"/>
            </w:tcBorders>
            <w:shd w:val="clear" w:color="auto" w:fill="auto"/>
            <w:vAlign w:val="bottom"/>
          </w:tcPr>
          <w:p w14:paraId="75D124FC" w14:textId="77777777" w:rsidR="00002357" w:rsidRPr="000236AD" w:rsidRDefault="00002357" w:rsidP="0044268A">
            <w:pPr>
              <w:spacing w:before="80" w:after="80" w:line="200" w:lineRule="exact"/>
              <w:ind w:right="113"/>
              <w:jc w:val="right"/>
              <w:rPr>
                <w:i/>
                <w:sz w:val="16"/>
                <w:lang w:val="en-GB"/>
              </w:rPr>
            </w:pPr>
            <w:r w:rsidRPr="000236AD">
              <w:rPr>
                <w:i/>
                <w:sz w:val="16"/>
                <w:lang w:val="en-GB"/>
              </w:rPr>
              <w:t>2004</w:t>
            </w:r>
          </w:p>
        </w:tc>
        <w:tc>
          <w:tcPr>
            <w:tcW w:w="567" w:type="dxa"/>
            <w:tcBorders>
              <w:top w:val="single" w:sz="4" w:space="0" w:color="auto"/>
              <w:bottom w:val="single" w:sz="12" w:space="0" w:color="auto"/>
            </w:tcBorders>
            <w:shd w:val="clear" w:color="auto" w:fill="auto"/>
            <w:vAlign w:val="bottom"/>
          </w:tcPr>
          <w:p w14:paraId="7384C8D6" w14:textId="77777777" w:rsidR="00002357" w:rsidRPr="000236AD" w:rsidRDefault="00002357" w:rsidP="0044268A">
            <w:pPr>
              <w:spacing w:before="80" w:after="80" w:line="200" w:lineRule="exact"/>
              <w:ind w:right="113"/>
              <w:jc w:val="right"/>
              <w:rPr>
                <w:i/>
                <w:sz w:val="16"/>
                <w:lang w:val="en-GB"/>
              </w:rPr>
            </w:pPr>
            <w:r w:rsidRPr="000236AD">
              <w:rPr>
                <w:i/>
                <w:sz w:val="16"/>
                <w:lang w:val="en-GB"/>
              </w:rPr>
              <w:t>2005</w:t>
            </w:r>
          </w:p>
        </w:tc>
        <w:tc>
          <w:tcPr>
            <w:tcW w:w="567" w:type="dxa"/>
            <w:tcBorders>
              <w:top w:val="single" w:sz="4" w:space="0" w:color="auto"/>
              <w:bottom w:val="single" w:sz="12" w:space="0" w:color="auto"/>
            </w:tcBorders>
            <w:shd w:val="clear" w:color="auto" w:fill="auto"/>
            <w:vAlign w:val="bottom"/>
          </w:tcPr>
          <w:p w14:paraId="4819AC28" w14:textId="77777777" w:rsidR="00002357" w:rsidRPr="000236AD" w:rsidRDefault="00002357" w:rsidP="0044268A">
            <w:pPr>
              <w:spacing w:before="80" w:after="80" w:line="200" w:lineRule="exact"/>
              <w:ind w:right="113"/>
              <w:jc w:val="right"/>
              <w:rPr>
                <w:i/>
                <w:sz w:val="16"/>
                <w:lang w:val="en-GB"/>
              </w:rPr>
            </w:pPr>
            <w:r w:rsidRPr="000236AD">
              <w:rPr>
                <w:i/>
                <w:sz w:val="16"/>
                <w:lang w:val="en-GB"/>
              </w:rPr>
              <w:t>2006</w:t>
            </w:r>
          </w:p>
        </w:tc>
        <w:tc>
          <w:tcPr>
            <w:tcW w:w="567" w:type="dxa"/>
            <w:tcBorders>
              <w:top w:val="single" w:sz="4" w:space="0" w:color="auto"/>
              <w:bottom w:val="single" w:sz="12" w:space="0" w:color="auto"/>
            </w:tcBorders>
            <w:shd w:val="clear" w:color="auto" w:fill="auto"/>
            <w:vAlign w:val="bottom"/>
          </w:tcPr>
          <w:p w14:paraId="1BEE6276" w14:textId="77777777" w:rsidR="00002357" w:rsidRPr="000236AD" w:rsidRDefault="00002357" w:rsidP="0044268A">
            <w:pPr>
              <w:spacing w:before="80" w:after="80" w:line="200" w:lineRule="exact"/>
              <w:ind w:right="113"/>
              <w:jc w:val="right"/>
              <w:rPr>
                <w:i/>
                <w:sz w:val="16"/>
                <w:lang w:val="en-GB"/>
              </w:rPr>
            </w:pPr>
            <w:r w:rsidRPr="000236AD">
              <w:rPr>
                <w:i/>
                <w:sz w:val="16"/>
                <w:lang w:val="en-GB"/>
              </w:rPr>
              <w:t>2007</w:t>
            </w:r>
          </w:p>
        </w:tc>
        <w:tc>
          <w:tcPr>
            <w:tcW w:w="567" w:type="dxa"/>
            <w:tcBorders>
              <w:top w:val="single" w:sz="4" w:space="0" w:color="auto"/>
              <w:bottom w:val="single" w:sz="12" w:space="0" w:color="auto"/>
            </w:tcBorders>
            <w:shd w:val="clear" w:color="auto" w:fill="auto"/>
            <w:vAlign w:val="bottom"/>
          </w:tcPr>
          <w:p w14:paraId="2343F9DF" w14:textId="77777777" w:rsidR="00002357" w:rsidRPr="000236AD" w:rsidRDefault="00002357" w:rsidP="0044268A">
            <w:pPr>
              <w:spacing w:before="80" w:after="80" w:line="200" w:lineRule="exact"/>
              <w:ind w:right="113"/>
              <w:jc w:val="right"/>
              <w:rPr>
                <w:i/>
                <w:sz w:val="16"/>
                <w:lang w:val="en-GB"/>
              </w:rPr>
            </w:pPr>
            <w:r w:rsidRPr="000236AD">
              <w:rPr>
                <w:i/>
                <w:sz w:val="16"/>
                <w:lang w:val="en-GB"/>
              </w:rPr>
              <w:t>2008</w:t>
            </w:r>
          </w:p>
        </w:tc>
        <w:tc>
          <w:tcPr>
            <w:tcW w:w="567" w:type="dxa"/>
            <w:tcBorders>
              <w:top w:val="single" w:sz="4" w:space="0" w:color="auto"/>
              <w:bottom w:val="single" w:sz="12" w:space="0" w:color="auto"/>
            </w:tcBorders>
            <w:shd w:val="clear" w:color="auto" w:fill="auto"/>
            <w:vAlign w:val="bottom"/>
          </w:tcPr>
          <w:p w14:paraId="01D5B1EA" w14:textId="77777777" w:rsidR="00002357" w:rsidRPr="000236AD" w:rsidRDefault="00002357" w:rsidP="0044268A">
            <w:pPr>
              <w:spacing w:before="80" w:after="80" w:line="200" w:lineRule="exact"/>
              <w:ind w:right="113"/>
              <w:jc w:val="right"/>
              <w:rPr>
                <w:i/>
                <w:sz w:val="16"/>
                <w:lang w:val="en-GB"/>
              </w:rPr>
            </w:pPr>
            <w:r w:rsidRPr="000236AD">
              <w:rPr>
                <w:i/>
                <w:sz w:val="16"/>
                <w:lang w:val="en-GB"/>
              </w:rPr>
              <w:t>2009</w:t>
            </w:r>
          </w:p>
        </w:tc>
        <w:tc>
          <w:tcPr>
            <w:tcW w:w="567" w:type="dxa"/>
            <w:tcBorders>
              <w:top w:val="single" w:sz="4" w:space="0" w:color="auto"/>
              <w:bottom w:val="single" w:sz="12" w:space="0" w:color="auto"/>
            </w:tcBorders>
            <w:shd w:val="clear" w:color="auto" w:fill="auto"/>
            <w:vAlign w:val="bottom"/>
          </w:tcPr>
          <w:p w14:paraId="7E16FF92" w14:textId="77777777" w:rsidR="00002357" w:rsidRPr="000236AD" w:rsidRDefault="00002357" w:rsidP="0044268A">
            <w:pPr>
              <w:spacing w:before="80" w:after="80" w:line="200" w:lineRule="exact"/>
              <w:ind w:right="113"/>
              <w:jc w:val="right"/>
              <w:rPr>
                <w:i/>
                <w:sz w:val="16"/>
                <w:lang w:val="en-GB"/>
              </w:rPr>
            </w:pPr>
            <w:r w:rsidRPr="000236AD">
              <w:rPr>
                <w:i/>
                <w:sz w:val="16"/>
                <w:lang w:val="en-GB"/>
              </w:rPr>
              <w:t>2011</w:t>
            </w:r>
          </w:p>
        </w:tc>
        <w:tc>
          <w:tcPr>
            <w:tcW w:w="567" w:type="dxa"/>
            <w:tcBorders>
              <w:top w:val="single" w:sz="4" w:space="0" w:color="auto"/>
              <w:bottom w:val="single" w:sz="12" w:space="0" w:color="auto"/>
            </w:tcBorders>
            <w:shd w:val="clear" w:color="auto" w:fill="auto"/>
            <w:vAlign w:val="bottom"/>
          </w:tcPr>
          <w:p w14:paraId="535792A1" w14:textId="77777777" w:rsidR="00002357" w:rsidRPr="000236AD" w:rsidRDefault="00002357" w:rsidP="0044268A">
            <w:pPr>
              <w:spacing w:before="80" w:after="80" w:line="200" w:lineRule="exact"/>
              <w:ind w:right="113"/>
              <w:jc w:val="right"/>
              <w:rPr>
                <w:i/>
                <w:sz w:val="16"/>
                <w:lang w:val="en-GB"/>
              </w:rPr>
            </w:pPr>
            <w:r w:rsidRPr="000236AD">
              <w:rPr>
                <w:i/>
                <w:sz w:val="16"/>
                <w:lang w:val="en-GB"/>
              </w:rPr>
              <w:t>2012</w:t>
            </w:r>
          </w:p>
        </w:tc>
        <w:tc>
          <w:tcPr>
            <w:tcW w:w="567" w:type="dxa"/>
            <w:tcBorders>
              <w:top w:val="single" w:sz="4" w:space="0" w:color="auto"/>
              <w:bottom w:val="single" w:sz="12" w:space="0" w:color="auto"/>
            </w:tcBorders>
            <w:shd w:val="clear" w:color="auto" w:fill="auto"/>
            <w:vAlign w:val="bottom"/>
          </w:tcPr>
          <w:p w14:paraId="61A10E5E" w14:textId="77777777" w:rsidR="00002357" w:rsidRPr="000236AD" w:rsidRDefault="00002357" w:rsidP="0044268A">
            <w:pPr>
              <w:spacing w:before="80" w:after="80" w:line="200" w:lineRule="exact"/>
              <w:ind w:right="113"/>
              <w:jc w:val="right"/>
              <w:rPr>
                <w:i/>
                <w:sz w:val="16"/>
                <w:lang w:val="en-GB"/>
              </w:rPr>
            </w:pPr>
            <w:r w:rsidRPr="000236AD">
              <w:rPr>
                <w:i/>
                <w:sz w:val="16"/>
                <w:lang w:val="en-GB"/>
              </w:rPr>
              <w:t>2013</w:t>
            </w:r>
          </w:p>
        </w:tc>
        <w:tc>
          <w:tcPr>
            <w:tcW w:w="567" w:type="dxa"/>
            <w:tcBorders>
              <w:top w:val="single" w:sz="4" w:space="0" w:color="auto"/>
              <w:bottom w:val="single" w:sz="12" w:space="0" w:color="auto"/>
            </w:tcBorders>
            <w:shd w:val="clear" w:color="auto" w:fill="auto"/>
            <w:vAlign w:val="bottom"/>
          </w:tcPr>
          <w:p w14:paraId="7AB10ADB" w14:textId="77777777" w:rsidR="00002357" w:rsidRPr="000236AD" w:rsidRDefault="00002357" w:rsidP="0044268A">
            <w:pPr>
              <w:spacing w:before="80" w:after="80" w:line="200" w:lineRule="exact"/>
              <w:ind w:right="113"/>
              <w:jc w:val="right"/>
              <w:rPr>
                <w:i/>
                <w:sz w:val="16"/>
                <w:lang w:val="en-GB"/>
              </w:rPr>
            </w:pPr>
            <w:r w:rsidRPr="000236AD">
              <w:rPr>
                <w:i/>
                <w:sz w:val="16"/>
                <w:lang w:val="en-GB"/>
              </w:rPr>
              <w:t>2014</w:t>
            </w:r>
          </w:p>
        </w:tc>
        <w:tc>
          <w:tcPr>
            <w:tcW w:w="567" w:type="dxa"/>
            <w:tcBorders>
              <w:top w:val="single" w:sz="4" w:space="0" w:color="auto"/>
              <w:bottom w:val="single" w:sz="12" w:space="0" w:color="auto"/>
            </w:tcBorders>
            <w:shd w:val="clear" w:color="auto" w:fill="auto"/>
            <w:vAlign w:val="bottom"/>
          </w:tcPr>
          <w:p w14:paraId="74FA642C" w14:textId="77777777" w:rsidR="00002357" w:rsidRPr="000236AD" w:rsidRDefault="00002357" w:rsidP="0044268A">
            <w:pPr>
              <w:spacing w:before="80" w:after="80" w:line="200" w:lineRule="exact"/>
              <w:ind w:right="113"/>
              <w:jc w:val="right"/>
              <w:rPr>
                <w:i/>
                <w:sz w:val="16"/>
                <w:lang w:val="en-GB"/>
              </w:rPr>
            </w:pPr>
            <w:r w:rsidRPr="000236AD">
              <w:rPr>
                <w:i/>
                <w:sz w:val="16"/>
                <w:lang w:val="en-GB"/>
              </w:rPr>
              <w:t>2015</w:t>
            </w:r>
          </w:p>
        </w:tc>
      </w:tr>
      <w:tr w:rsidR="00002357" w:rsidRPr="000236AD" w14:paraId="58B4806C" w14:textId="77777777" w:rsidTr="003367AF">
        <w:tc>
          <w:tcPr>
            <w:tcW w:w="1302" w:type="dxa"/>
            <w:vMerge w:val="restart"/>
            <w:tcBorders>
              <w:top w:val="single" w:sz="12" w:space="0" w:color="auto"/>
            </w:tcBorders>
            <w:shd w:val="clear" w:color="auto" w:fill="auto"/>
          </w:tcPr>
          <w:p w14:paraId="2A3A3EAB" w14:textId="77777777" w:rsidR="00002357" w:rsidRPr="003367AF" w:rsidRDefault="00002357" w:rsidP="00007DBE">
            <w:pPr>
              <w:spacing w:before="40" w:after="40" w:line="220" w:lineRule="exact"/>
              <w:ind w:left="39" w:right="113"/>
              <w:rPr>
                <w:bCs/>
                <w:sz w:val="18"/>
                <w:lang w:val="en-GB"/>
              </w:rPr>
            </w:pPr>
            <w:r w:rsidRPr="003367AF">
              <w:rPr>
                <w:bCs/>
                <w:sz w:val="18"/>
              </w:rPr>
              <w:t>Возрастная группа</w:t>
            </w:r>
          </w:p>
        </w:tc>
        <w:tc>
          <w:tcPr>
            <w:tcW w:w="966" w:type="dxa"/>
            <w:tcBorders>
              <w:top w:val="single" w:sz="12" w:space="0" w:color="auto"/>
            </w:tcBorders>
            <w:shd w:val="clear" w:color="auto" w:fill="auto"/>
          </w:tcPr>
          <w:p w14:paraId="1782F5FF" w14:textId="77777777" w:rsidR="00002357" w:rsidRPr="000236AD" w:rsidRDefault="00002357" w:rsidP="007171FE">
            <w:pPr>
              <w:spacing w:before="40" w:after="40" w:line="220" w:lineRule="exact"/>
              <w:ind w:right="113"/>
              <w:rPr>
                <w:sz w:val="18"/>
                <w:lang w:val="en-GB"/>
              </w:rPr>
            </w:pPr>
            <w:r w:rsidRPr="000236AD">
              <w:rPr>
                <w:sz w:val="18"/>
                <w:lang w:val="en-GB"/>
              </w:rPr>
              <w:t>0</w:t>
            </w:r>
            <w:r w:rsidR="003367AF" w:rsidRPr="007171FE">
              <w:rPr>
                <w:sz w:val="18"/>
                <w:lang w:val="en-GB"/>
              </w:rPr>
              <w:t>–</w:t>
            </w:r>
            <w:r w:rsidRPr="000236AD">
              <w:rPr>
                <w:sz w:val="18"/>
                <w:lang w:val="en-GB"/>
              </w:rPr>
              <w:t xml:space="preserve">3 </w:t>
            </w:r>
            <w:r w:rsidRPr="007171FE">
              <w:rPr>
                <w:sz w:val="18"/>
                <w:lang w:val="en-GB"/>
              </w:rPr>
              <w:t>года</w:t>
            </w:r>
          </w:p>
        </w:tc>
        <w:tc>
          <w:tcPr>
            <w:tcW w:w="567" w:type="dxa"/>
            <w:tcBorders>
              <w:top w:val="single" w:sz="12" w:space="0" w:color="auto"/>
            </w:tcBorders>
            <w:shd w:val="clear" w:color="auto" w:fill="auto"/>
            <w:vAlign w:val="bottom"/>
          </w:tcPr>
          <w:p w14:paraId="1624033E" w14:textId="77777777" w:rsidR="00002357" w:rsidRPr="000236AD" w:rsidRDefault="00002357" w:rsidP="0044268A">
            <w:pPr>
              <w:spacing w:before="40" w:after="40" w:line="220" w:lineRule="exact"/>
              <w:ind w:right="113"/>
              <w:jc w:val="right"/>
              <w:rPr>
                <w:sz w:val="18"/>
                <w:lang w:val="en-GB"/>
              </w:rPr>
            </w:pPr>
            <w:r w:rsidRPr="000236AD">
              <w:rPr>
                <w:sz w:val="18"/>
                <w:lang w:val="en-GB"/>
              </w:rPr>
              <w:t>13</w:t>
            </w:r>
            <w:r>
              <w:rPr>
                <w:sz w:val="18"/>
                <w:lang w:val="en-GB"/>
              </w:rPr>
              <w:t>,</w:t>
            </w:r>
            <w:r w:rsidRPr="000236AD">
              <w:rPr>
                <w:sz w:val="18"/>
                <w:lang w:val="en-GB"/>
              </w:rPr>
              <w:t>4</w:t>
            </w:r>
          </w:p>
        </w:tc>
        <w:tc>
          <w:tcPr>
            <w:tcW w:w="567" w:type="dxa"/>
            <w:tcBorders>
              <w:top w:val="single" w:sz="12" w:space="0" w:color="auto"/>
            </w:tcBorders>
            <w:shd w:val="clear" w:color="auto" w:fill="auto"/>
            <w:vAlign w:val="bottom"/>
          </w:tcPr>
          <w:p w14:paraId="7E9D1F90" w14:textId="77777777" w:rsidR="00002357" w:rsidRPr="000236AD" w:rsidRDefault="00002357" w:rsidP="0044268A">
            <w:pPr>
              <w:spacing w:before="40" w:after="40" w:line="220" w:lineRule="exact"/>
              <w:ind w:right="113"/>
              <w:jc w:val="right"/>
              <w:rPr>
                <w:sz w:val="18"/>
                <w:lang w:val="en-GB"/>
              </w:rPr>
            </w:pPr>
            <w:r w:rsidRPr="000236AD">
              <w:rPr>
                <w:sz w:val="18"/>
                <w:lang w:val="en-GB"/>
              </w:rPr>
              <w:t>13</w:t>
            </w:r>
            <w:r>
              <w:rPr>
                <w:sz w:val="18"/>
                <w:lang w:val="en-GB"/>
              </w:rPr>
              <w:t>,</w:t>
            </w:r>
            <w:r w:rsidRPr="000236AD">
              <w:rPr>
                <w:sz w:val="18"/>
                <w:lang w:val="en-GB"/>
              </w:rPr>
              <w:t>0</w:t>
            </w:r>
          </w:p>
        </w:tc>
        <w:tc>
          <w:tcPr>
            <w:tcW w:w="567" w:type="dxa"/>
            <w:tcBorders>
              <w:top w:val="single" w:sz="12" w:space="0" w:color="auto"/>
            </w:tcBorders>
            <w:shd w:val="clear" w:color="auto" w:fill="auto"/>
            <w:vAlign w:val="bottom"/>
          </w:tcPr>
          <w:p w14:paraId="6CD0C06F" w14:textId="77777777" w:rsidR="00002357" w:rsidRPr="000236AD" w:rsidRDefault="00002357" w:rsidP="0044268A">
            <w:pPr>
              <w:spacing w:before="40" w:after="40" w:line="220" w:lineRule="exact"/>
              <w:ind w:right="113"/>
              <w:jc w:val="right"/>
              <w:rPr>
                <w:sz w:val="18"/>
                <w:lang w:val="en-GB"/>
              </w:rPr>
            </w:pPr>
            <w:r w:rsidRPr="000236AD">
              <w:rPr>
                <w:sz w:val="18"/>
                <w:lang w:val="en-GB"/>
              </w:rPr>
              <w:t>15</w:t>
            </w:r>
            <w:r>
              <w:rPr>
                <w:sz w:val="18"/>
                <w:lang w:val="en-GB"/>
              </w:rPr>
              <w:t>,</w:t>
            </w:r>
            <w:r w:rsidRPr="000236AD">
              <w:rPr>
                <w:sz w:val="18"/>
                <w:lang w:val="en-GB"/>
              </w:rPr>
              <w:t>4</w:t>
            </w:r>
          </w:p>
        </w:tc>
        <w:tc>
          <w:tcPr>
            <w:tcW w:w="567" w:type="dxa"/>
            <w:tcBorders>
              <w:top w:val="single" w:sz="12" w:space="0" w:color="auto"/>
            </w:tcBorders>
            <w:shd w:val="clear" w:color="auto" w:fill="auto"/>
            <w:vAlign w:val="bottom"/>
          </w:tcPr>
          <w:p w14:paraId="1F735C89" w14:textId="77777777" w:rsidR="00002357" w:rsidRPr="000236AD" w:rsidRDefault="00002357" w:rsidP="0044268A">
            <w:pPr>
              <w:spacing w:before="40" w:after="40" w:line="220" w:lineRule="exact"/>
              <w:ind w:right="113"/>
              <w:jc w:val="right"/>
              <w:rPr>
                <w:sz w:val="18"/>
                <w:lang w:val="en-GB"/>
              </w:rPr>
            </w:pPr>
            <w:r w:rsidRPr="000236AD">
              <w:rPr>
                <w:sz w:val="18"/>
                <w:lang w:val="en-GB"/>
              </w:rPr>
              <w:t>17</w:t>
            </w:r>
            <w:r>
              <w:rPr>
                <w:sz w:val="18"/>
                <w:lang w:val="en-GB"/>
              </w:rPr>
              <w:t>,</w:t>
            </w:r>
            <w:r w:rsidRPr="000236AD">
              <w:rPr>
                <w:sz w:val="18"/>
                <w:lang w:val="en-GB"/>
              </w:rPr>
              <w:t>0</w:t>
            </w:r>
          </w:p>
        </w:tc>
        <w:tc>
          <w:tcPr>
            <w:tcW w:w="567" w:type="dxa"/>
            <w:tcBorders>
              <w:top w:val="single" w:sz="12" w:space="0" w:color="auto"/>
            </w:tcBorders>
            <w:shd w:val="clear" w:color="auto" w:fill="auto"/>
            <w:vAlign w:val="bottom"/>
          </w:tcPr>
          <w:p w14:paraId="27B1B123" w14:textId="77777777" w:rsidR="00002357" w:rsidRPr="000236AD" w:rsidRDefault="00002357" w:rsidP="0044268A">
            <w:pPr>
              <w:spacing w:before="40" w:after="40" w:line="220" w:lineRule="exact"/>
              <w:ind w:right="113"/>
              <w:jc w:val="right"/>
              <w:rPr>
                <w:sz w:val="18"/>
                <w:lang w:val="en-GB"/>
              </w:rPr>
            </w:pPr>
            <w:r w:rsidRPr="000236AD">
              <w:rPr>
                <w:sz w:val="18"/>
                <w:lang w:val="en-GB"/>
              </w:rPr>
              <w:t>18</w:t>
            </w:r>
            <w:r>
              <w:rPr>
                <w:sz w:val="18"/>
                <w:lang w:val="en-GB"/>
              </w:rPr>
              <w:t>,</w:t>
            </w:r>
            <w:r w:rsidRPr="000236AD">
              <w:rPr>
                <w:sz w:val="18"/>
                <w:lang w:val="en-GB"/>
              </w:rPr>
              <w:t>1</w:t>
            </w:r>
          </w:p>
        </w:tc>
        <w:tc>
          <w:tcPr>
            <w:tcW w:w="567" w:type="dxa"/>
            <w:tcBorders>
              <w:top w:val="single" w:sz="12" w:space="0" w:color="auto"/>
            </w:tcBorders>
            <w:shd w:val="clear" w:color="auto" w:fill="auto"/>
            <w:vAlign w:val="bottom"/>
          </w:tcPr>
          <w:p w14:paraId="66E55C7C" w14:textId="77777777" w:rsidR="00002357" w:rsidRPr="000236AD" w:rsidRDefault="00002357" w:rsidP="0044268A">
            <w:pPr>
              <w:spacing w:before="40" w:after="40" w:line="220" w:lineRule="exact"/>
              <w:ind w:right="113"/>
              <w:jc w:val="right"/>
              <w:rPr>
                <w:sz w:val="18"/>
                <w:lang w:val="en-GB"/>
              </w:rPr>
            </w:pPr>
            <w:r w:rsidRPr="000236AD">
              <w:rPr>
                <w:sz w:val="18"/>
                <w:lang w:val="en-GB"/>
              </w:rPr>
              <w:t>18</w:t>
            </w:r>
            <w:r>
              <w:rPr>
                <w:sz w:val="18"/>
                <w:lang w:val="en-GB"/>
              </w:rPr>
              <w:t>,</w:t>
            </w:r>
            <w:r w:rsidRPr="000236AD">
              <w:rPr>
                <w:sz w:val="18"/>
                <w:lang w:val="en-GB"/>
              </w:rPr>
              <w:t>4</w:t>
            </w:r>
          </w:p>
        </w:tc>
        <w:tc>
          <w:tcPr>
            <w:tcW w:w="567" w:type="dxa"/>
            <w:tcBorders>
              <w:top w:val="single" w:sz="12" w:space="0" w:color="auto"/>
            </w:tcBorders>
            <w:shd w:val="clear" w:color="auto" w:fill="auto"/>
            <w:vAlign w:val="bottom"/>
          </w:tcPr>
          <w:p w14:paraId="0819F9E9" w14:textId="77777777" w:rsidR="00002357" w:rsidRPr="000236AD" w:rsidRDefault="00002357" w:rsidP="0044268A">
            <w:pPr>
              <w:spacing w:before="40" w:after="40" w:line="220" w:lineRule="exact"/>
              <w:ind w:right="113"/>
              <w:jc w:val="right"/>
              <w:rPr>
                <w:sz w:val="18"/>
                <w:lang w:val="en-GB"/>
              </w:rPr>
            </w:pPr>
            <w:r w:rsidRPr="000236AD">
              <w:rPr>
                <w:sz w:val="18"/>
                <w:lang w:val="en-GB"/>
              </w:rPr>
              <w:t>20</w:t>
            </w:r>
            <w:r>
              <w:rPr>
                <w:sz w:val="18"/>
                <w:lang w:val="en-GB"/>
              </w:rPr>
              <w:t>,</w:t>
            </w:r>
            <w:r w:rsidRPr="000236AD">
              <w:rPr>
                <w:sz w:val="18"/>
                <w:lang w:val="en-GB"/>
              </w:rPr>
              <w:t>8</w:t>
            </w:r>
          </w:p>
        </w:tc>
        <w:tc>
          <w:tcPr>
            <w:tcW w:w="567" w:type="dxa"/>
            <w:tcBorders>
              <w:top w:val="single" w:sz="12" w:space="0" w:color="auto"/>
            </w:tcBorders>
            <w:shd w:val="clear" w:color="auto" w:fill="auto"/>
            <w:vAlign w:val="bottom"/>
          </w:tcPr>
          <w:p w14:paraId="67951298" w14:textId="77777777" w:rsidR="00002357" w:rsidRPr="000236AD" w:rsidRDefault="00002357" w:rsidP="0044268A">
            <w:pPr>
              <w:spacing w:before="40" w:after="40" w:line="220" w:lineRule="exact"/>
              <w:ind w:right="113"/>
              <w:jc w:val="right"/>
              <w:rPr>
                <w:sz w:val="18"/>
                <w:lang w:val="en-GB"/>
              </w:rPr>
            </w:pPr>
            <w:r w:rsidRPr="000236AD">
              <w:rPr>
                <w:sz w:val="18"/>
                <w:lang w:val="en-GB"/>
              </w:rPr>
              <w:t>21</w:t>
            </w:r>
            <w:r>
              <w:rPr>
                <w:sz w:val="18"/>
                <w:lang w:val="en-GB"/>
              </w:rPr>
              <w:t>,</w:t>
            </w:r>
            <w:r w:rsidRPr="000236AD">
              <w:rPr>
                <w:sz w:val="18"/>
                <w:lang w:val="en-GB"/>
              </w:rPr>
              <w:t>2</w:t>
            </w:r>
          </w:p>
        </w:tc>
        <w:tc>
          <w:tcPr>
            <w:tcW w:w="567" w:type="dxa"/>
            <w:tcBorders>
              <w:top w:val="single" w:sz="12" w:space="0" w:color="auto"/>
            </w:tcBorders>
            <w:shd w:val="clear" w:color="auto" w:fill="auto"/>
            <w:vAlign w:val="bottom"/>
          </w:tcPr>
          <w:p w14:paraId="5CF73ED6" w14:textId="77777777" w:rsidR="00002357" w:rsidRPr="000236AD" w:rsidRDefault="00002357" w:rsidP="0044268A">
            <w:pPr>
              <w:spacing w:before="40" w:after="40" w:line="220" w:lineRule="exact"/>
              <w:ind w:right="113"/>
              <w:jc w:val="right"/>
              <w:rPr>
                <w:sz w:val="18"/>
                <w:lang w:val="en-GB"/>
              </w:rPr>
            </w:pPr>
            <w:r w:rsidRPr="000236AD">
              <w:rPr>
                <w:sz w:val="18"/>
                <w:lang w:val="en-GB"/>
              </w:rPr>
              <w:t>23</w:t>
            </w:r>
            <w:r>
              <w:rPr>
                <w:sz w:val="18"/>
                <w:lang w:val="en-GB"/>
              </w:rPr>
              <w:t>,</w:t>
            </w:r>
            <w:r w:rsidRPr="000236AD">
              <w:rPr>
                <w:sz w:val="18"/>
                <w:lang w:val="en-GB"/>
              </w:rPr>
              <w:t>2</w:t>
            </w:r>
          </w:p>
        </w:tc>
        <w:tc>
          <w:tcPr>
            <w:tcW w:w="567" w:type="dxa"/>
            <w:tcBorders>
              <w:top w:val="single" w:sz="12" w:space="0" w:color="auto"/>
            </w:tcBorders>
            <w:shd w:val="clear" w:color="auto" w:fill="auto"/>
            <w:vAlign w:val="bottom"/>
          </w:tcPr>
          <w:p w14:paraId="14328DFB" w14:textId="77777777" w:rsidR="00002357" w:rsidRPr="000236AD" w:rsidRDefault="00002357" w:rsidP="0044268A">
            <w:pPr>
              <w:spacing w:before="40" w:after="40" w:line="220" w:lineRule="exact"/>
              <w:ind w:right="113"/>
              <w:jc w:val="right"/>
              <w:rPr>
                <w:sz w:val="18"/>
                <w:lang w:val="en-GB"/>
              </w:rPr>
            </w:pPr>
            <w:r w:rsidRPr="000236AD">
              <w:rPr>
                <w:sz w:val="18"/>
                <w:lang w:val="en-GB"/>
              </w:rPr>
              <w:t>24</w:t>
            </w:r>
            <w:r>
              <w:rPr>
                <w:sz w:val="18"/>
                <w:lang w:val="en-GB"/>
              </w:rPr>
              <w:t>,</w:t>
            </w:r>
            <w:r w:rsidRPr="000236AD">
              <w:rPr>
                <w:sz w:val="18"/>
                <w:lang w:val="en-GB"/>
              </w:rPr>
              <w:t>6</w:t>
            </w:r>
          </w:p>
        </w:tc>
        <w:tc>
          <w:tcPr>
            <w:tcW w:w="567" w:type="dxa"/>
            <w:tcBorders>
              <w:top w:val="single" w:sz="12" w:space="0" w:color="auto"/>
            </w:tcBorders>
            <w:shd w:val="clear" w:color="auto" w:fill="auto"/>
            <w:vAlign w:val="bottom"/>
          </w:tcPr>
          <w:p w14:paraId="727DA1C9" w14:textId="77777777" w:rsidR="00002357" w:rsidRPr="000236AD" w:rsidRDefault="00002357" w:rsidP="0044268A">
            <w:pPr>
              <w:spacing w:before="40" w:after="40" w:line="220" w:lineRule="exact"/>
              <w:ind w:right="113"/>
              <w:jc w:val="right"/>
              <w:rPr>
                <w:sz w:val="18"/>
                <w:lang w:val="en-GB"/>
              </w:rPr>
            </w:pPr>
            <w:r w:rsidRPr="000236AD">
              <w:rPr>
                <w:sz w:val="18"/>
                <w:lang w:val="en-GB"/>
              </w:rPr>
              <w:t>25</w:t>
            </w:r>
            <w:r>
              <w:rPr>
                <w:sz w:val="18"/>
                <w:lang w:val="en-GB"/>
              </w:rPr>
              <w:t>,</w:t>
            </w:r>
            <w:r w:rsidRPr="000236AD">
              <w:rPr>
                <w:sz w:val="18"/>
                <w:lang w:val="en-GB"/>
              </w:rPr>
              <w:t>6</w:t>
            </w:r>
          </w:p>
        </w:tc>
      </w:tr>
      <w:tr w:rsidR="00002357" w:rsidRPr="000236AD" w14:paraId="0542831D" w14:textId="77777777" w:rsidTr="003367AF">
        <w:tc>
          <w:tcPr>
            <w:tcW w:w="1302" w:type="dxa"/>
            <w:vMerge/>
            <w:shd w:val="clear" w:color="auto" w:fill="auto"/>
          </w:tcPr>
          <w:p w14:paraId="1FAF985C" w14:textId="77777777" w:rsidR="00002357" w:rsidRPr="000236AD" w:rsidRDefault="00002357" w:rsidP="0044268A">
            <w:pPr>
              <w:spacing w:before="40" w:after="40" w:line="220" w:lineRule="exact"/>
              <w:ind w:right="113"/>
              <w:rPr>
                <w:sz w:val="18"/>
                <w:lang w:val="en-GB"/>
              </w:rPr>
            </w:pPr>
          </w:p>
        </w:tc>
        <w:tc>
          <w:tcPr>
            <w:tcW w:w="966" w:type="dxa"/>
            <w:shd w:val="clear" w:color="auto" w:fill="auto"/>
          </w:tcPr>
          <w:p w14:paraId="2E74D531" w14:textId="77777777" w:rsidR="00002357" w:rsidRPr="000236AD" w:rsidRDefault="00002357" w:rsidP="0044268A">
            <w:pPr>
              <w:spacing w:before="40" w:after="40" w:line="220" w:lineRule="exact"/>
              <w:ind w:right="113"/>
              <w:rPr>
                <w:sz w:val="18"/>
                <w:lang w:val="en-GB"/>
              </w:rPr>
            </w:pPr>
            <w:r w:rsidRPr="000236AD">
              <w:rPr>
                <w:sz w:val="18"/>
                <w:lang w:val="en-GB"/>
              </w:rPr>
              <w:t>4</w:t>
            </w:r>
            <w:r w:rsidR="003367AF" w:rsidRPr="007171FE">
              <w:rPr>
                <w:sz w:val="18"/>
                <w:lang w:val="en-GB"/>
              </w:rPr>
              <w:t>–</w:t>
            </w:r>
            <w:r w:rsidRPr="000236AD">
              <w:rPr>
                <w:sz w:val="18"/>
                <w:lang w:val="en-GB"/>
              </w:rPr>
              <w:t xml:space="preserve">5 </w:t>
            </w:r>
            <w:r w:rsidRPr="007171FE">
              <w:rPr>
                <w:sz w:val="18"/>
                <w:lang w:val="en-GB"/>
              </w:rPr>
              <w:t>лет</w:t>
            </w:r>
          </w:p>
        </w:tc>
        <w:tc>
          <w:tcPr>
            <w:tcW w:w="567" w:type="dxa"/>
            <w:shd w:val="clear" w:color="auto" w:fill="auto"/>
            <w:vAlign w:val="bottom"/>
          </w:tcPr>
          <w:p w14:paraId="5323957C" w14:textId="77777777" w:rsidR="00002357" w:rsidRPr="000236AD" w:rsidRDefault="00002357" w:rsidP="0044268A">
            <w:pPr>
              <w:spacing w:before="40" w:after="40" w:line="220" w:lineRule="exact"/>
              <w:ind w:right="113"/>
              <w:jc w:val="right"/>
              <w:rPr>
                <w:sz w:val="18"/>
                <w:lang w:val="en-GB"/>
              </w:rPr>
            </w:pPr>
            <w:r w:rsidRPr="000236AD">
              <w:rPr>
                <w:sz w:val="18"/>
                <w:lang w:val="en-GB"/>
              </w:rPr>
              <w:t>61</w:t>
            </w:r>
            <w:r>
              <w:rPr>
                <w:sz w:val="18"/>
                <w:lang w:val="en-GB"/>
              </w:rPr>
              <w:t>,</w:t>
            </w:r>
            <w:r w:rsidRPr="000236AD">
              <w:rPr>
                <w:sz w:val="18"/>
                <w:lang w:val="en-GB"/>
              </w:rPr>
              <w:t>5</w:t>
            </w:r>
          </w:p>
        </w:tc>
        <w:tc>
          <w:tcPr>
            <w:tcW w:w="567" w:type="dxa"/>
            <w:shd w:val="clear" w:color="auto" w:fill="auto"/>
            <w:vAlign w:val="bottom"/>
          </w:tcPr>
          <w:p w14:paraId="172AAA57" w14:textId="77777777" w:rsidR="00002357" w:rsidRPr="000236AD" w:rsidRDefault="00002357" w:rsidP="0044268A">
            <w:pPr>
              <w:spacing w:before="40" w:after="40" w:line="220" w:lineRule="exact"/>
              <w:ind w:right="113"/>
              <w:jc w:val="right"/>
              <w:rPr>
                <w:sz w:val="18"/>
                <w:lang w:val="en-GB"/>
              </w:rPr>
            </w:pPr>
            <w:r w:rsidRPr="000236AD">
              <w:rPr>
                <w:sz w:val="18"/>
                <w:lang w:val="en-GB"/>
              </w:rPr>
              <w:t>62</w:t>
            </w:r>
            <w:r>
              <w:rPr>
                <w:sz w:val="18"/>
                <w:lang w:val="en-GB"/>
              </w:rPr>
              <w:t>,</w:t>
            </w:r>
            <w:r w:rsidRPr="000236AD">
              <w:rPr>
                <w:sz w:val="18"/>
                <w:lang w:val="en-GB"/>
              </w:rPr>
              <w:t>8</w:t>
            </w:r>
          </w:p>
        </w:tc>
        <w:tc>
          <w:tcPr>
            <w:tcW w:w="567" w:type="dxa"/>
            <w:shd w:val="clear" w:color="auto" w:fill="auto"/>
            <w:vAlign w:val="bottom"/>
          </w:tcPr>
          <w:p w14:paraId="5AD57B7C" w14:textId="77777777" w:rsidR="00002357" w:rsidRPr="000236AD" w:rsidRDefault="00002357" w:rsidP="0044268A">
            <w:pPr>
              <w:spacing w:before="40" w:after="40" w:line="220" w:lineRule="exact"/>
              <w:ind w:right="113"/>
              <w:jc w:val="right"/>
              <w:rPr>
                <w:sz w:val="18"/>
                <w:lang w:val="en-GB"/>
              </w:rPr>
            </w:pPr>
            <w:r w:rsidRPr="000236AD">
              <w:rPr>
                <w:sz w:val="18"/>
                <w:lang w:val="en-GB"/>
              </w:rPr>
              <w:t>67</w:t>
            </w:r>
            <w:r>
              <w:rPr>
                <w:sz w:val="18"/>
                <w:lang w:val="en-GB"/>
              </w:rPr>
              <w:t>,</w:t>
            </w:r>
            <w:r w:rsidRPr="000236AD">
              <w:rPr>
                <w:sz w:val="18"/>
                <w:lang w:val="en-GB"/>
              </w:rPr>
              <w:t>5</w:t>
            </w:r>
          </w:p>
        </w:tc>
        <w:tc>
          <w:tcPr>
            <w:tcW w:w="567" w:type="dxa"/>
            <w:shd w:val="clear" w:color="auto" w:fill="auto"/>
            <w:vAlign w:val="bottom"/>
          </w:tcPr>
          <w:p w14:paraId="4AEF2082" w14:textId="77777777" w:rsidR="00002357" w:rsidRPr="000236AD" w:rsidRDefault="00002357" w:rsidP="0044268A">
            <w:pPr>
              <w:spacing w:before="40" w:after="40" w:line="220" w:lineRule="exact"/>
              <w:ind w:right="113"/>
              <w:jc w:val="right"/>
              <w:rPr>
                <w:sz w:val="18"/>
                <w:lang w:val="en-GB"/>
              </w:rPr>
            </w:pPr>
            <w:r w:rsidRPr="000236AD">
              <w:rPr>
                <w:sz w:val="18"/>
                <w:lang w:val="en-GB"/>
              </w:rPr>
              <w:t>70</w:t>
            </w:r>
            <w:r>
              <w:rPr>
                <w:sz w:val="18"/>
                <w:lang w:val="en-GB"/>
              </w:rPr>
              <w:t>,</w:t>
            </w:r>
            <w:r w:rsidRPr="000236AD">
              <w:rPr>
                <w:sz w:val="18"/>
                <w:lang w:val="en-GB"/>
              </w:rPr>
              <w:t>0</w:t>
            </w:r>
          </w:p>
        </w:tc>
        <w:tc>
          <w:tcPr>
            <w:tcW w:w="567" w:type="dxa"/>
            <w:shd w:val="clear" w:color="auto" w:fill="auto"/>
            <w:vAlign w:val="bottom"/>
          </w:tcPr>
          <w:p w14:paraId="52BEFA9C" w14:textId="77777777" w:rsidR="00002357" w:rsidRPr="000236AD" w:rsidRDefault="00002357" w:rsidP="0044268A">
            <w:pPr>
              <w:spacing w:before="40" w:after="40" w:line="220" w:lineRule="exact"/>
              <w:ind w:right="113"/>
              <w:jc w:val="right"/>
              <w:rPr>
                <w:sz w:val="18"/>
                <w:lang w:val="en-GB"/>
              </w:rPr>
            </w:pPr>
            <w:r w:rsidRPr="000236AD">
              <w:rPr>
                <w:sz w:val="18"/>
                <w:lang w:val="en-GB"/>
              </w:rPr>
              <w:t>72</w:t>
            </w:r>
            <w:r>
              <w:rPr>
                <w:sz w:val="18"/>
                <w:lang w:val="en-GB"/>
              </w:rPr>
              <w:t>,</w:t>
            </w:r>
            <w:r w:rsidRPr="000236AD">
              <w:rPr>
                <w:sz w:val="18"/>
                <w:lang w:val="en-GB"/>
              </w:rPr>
              <w:t>7</w:t>
            </w:r>
          </w:p>
        </w:tc>
        <w:tc>
          <w:tcPr>
            <w:tcW w:w="567" w:type="dxa"/>
            <w:shd w:val="clear" w:color="auto" w:fill="auto"/>
            <w:vAlign w:val="bottom"/>
          </w:tcPr>
          <w:p w14:paraId="03A11548" w14:textId="77777777" w:rsidR="00002357" w:rsidRPr="000236AD" w:rsidRDefault="00002357" w:rsidP="0044268A">
            <w:pPr>
              <w:spacing w:before="40" w:after="40" w:line="220" w:lineRule="exact"/>
              <w:ind w:right="113"/>
              <w:jc w:val="right"/>
              <w:rPr>
                <w:sz w:val="18"/>
                <w:lang w:val="en-GB"/>
              </w:rPr>
            </w:pPr>
            <w:r w:rsidRPr="000236AD">
              <w:rPr>
                <w:sz w:val="18"/>
                <w:lang w:val="en-GB"/>
              </w:rPr>
              <w:t>74</w:t>
            </w:r>
            <w:r>
              <w:rPr>
                <w:sz w:val="18"/>
                <w:lang w:val="en-GB"/>
              </w:rPr>
              <w:t>,</w:t>
            </w:r>
            <w:r w:rsidRPr="000236AD">
              <w:rPr>
                <w:sz w:val="18"/>
                <w:lang w:val="en-GB"/>
              </w:rPr>
              <w:t>8</w:t>
            </w:r>
          </w:p>
        </w:tc>
        <w:tc>
          <w:tcPr>
            <w:tcW w:w="567" w:type="dxa"/>
            <w:shd w:val="clear" w:color="auto" w:fill="auto"/>
            <w:vAlign w:val="bottom"/>
          </w:tcPr>
          <w:p w14:paraId="55BA2021" w14:textId="77777777" w:rsidR="00002357" w:rsidRPr="000236AD" w:rsidRDefault="00002357" w:rsidP="0044268A">
            <w:pPr>
              <w:spacing w:before="40" w:after="40" w:line="220" w:lineRule="exact"/>
              <w:ind w:right="113"/>
              <w:jc w:val="right"/>
              <w:rPr>
                <w:sz w:val="18"/>
                <w:lang w:val="en-GB"/>
              </w:rPr>
            </w:pPr>
            <w:r w:rsidRPr="000236AD">
              <w:rPr>
                <w:sz w:val="18"/>
                <w:lang w:val="en-GB"/>
              </w:rPr>
              <w:t>77</w:t>
            </w:r>
            <w:r>
              <w:rPr>
                <w:sz w:val="18"/>
                <w:lang w:val="en-GB"/>
              </w:rPr>
              <w:t>,</w:t>
            </w:r>
            <w:r w:rsidRPr="000236AD">
              <w:rPr>
                <w:sz w:val="18"/>
                <w:lang w:val="en-GB"/>
              </w:rPr>
              <w:t>4</w:t>
            </w:r>
          </w:p>
        </w:tc>
        <w:tc>
          <w:tcPr>
            <w:tcW w:w="567" w:type="dxa"/>
            <w:shd w:val="clear" w:color="auto" w:fill="auto"/>
            <w:vAlign w:val="bottom"/>
          </w:tcPr>
          <w:p w14:paraId="606F7BEF" w14:textId="77777777" w:rsidR="00002357" w:rsidRPr="000236AD" w:rsidRDefault="00002357" w:rsidP="0044268A">
            <w:pPr>
              <w:spacing w:before="40" w:after="40" w:line="220" w:lineRule="exact"/>
              <w:ind w:right="113"/>
              <w:jc w:val="right"/>
              <w:rPr>
                <w:sz w:val="18"/>
                <w:lang w:val="en-GB"/>
              </w:rPr>
            </w:pPr>
            <w:r w:rsidRPr="000236AD">
              <w:rPr>
                <w:sz w:val="18"/>
                <w:lang w:val="en-GB"/>
              </w:rPr>
              <w:t>78</w:t>
            </w:r>
            <w:r>
              <w:rPr>
                <w:sz w:val="18"/>
                <w:lang w:val="en-GB"/>
              </w:rPr>
              <w:t>,</w:t>
            </w:r>
            <w:r w:rsidRPr="000236AD">
              <w:rPr>
                <w:sz w:val="18"/>
                <w:lang w:val="en-GB"/>
              </w:rPr>
              <w:t>1</w:t>
            </w:r>
          </w:p>
        </w:tc>
        <w:tc>
          <w:tcPr>
            <w:tcW w:w="567" w:type="dxa"/>
            <w:shd w:val="clear" w:color="auto" w:fill="auto"/>
            <w:vAlign w:val="bottom"/>
          </w:tcPr>
          <w:p w14:paraId="2FF279E2" w14:textId="77777777" w:rsidR="00002357" w:rsidRPr="000236AD" w:rsidRDefault="00002357" w:rsidP="0044268A">
            <w:pPr>
              <w:spacing w:before="40" w:after="40" w:line="220" w:lineRule="exact"/>
              <w:ind w:right="113"/>
              <w:jc w:val="right"/>
              <w:rPr>
                <w:sz w:val="18"/>
                <w:lang w:val="en-GB"/>
              </w:rPr>
            </w:pPr>
            <w:r w:rsidRPr="000236AD">
              <w:rPr>
                <w:sz w:val="18"/>
                <w:lang w:val="en-GB"/>
              </w:rPr>
              <w:t>81</w:t>
            </w:r>
            <w:r>
              <w:rPr>
                <w:sz w:val="18"/>
                <w:lang w:val="en-GB"/>
              </w:rPr>
              <w:t>,</w:t>
            </w:r>
            <w:r w:rsidRPr="000236AD">
              <w:rPr>
                <w:sz w:val="18"/>
                <w:lang w:val="en-GB"/>
              </w:rPr>
              <w:t>4</w:t>
            </w:r>
          </w:p>
        </w:tc>
        <w:tc>
          <w:tcPr>
            <w:tcW w:w="567" w:type="dxa"/>
            <w:shd w:val="clear" w:color="auto" w:fill="auto"/>
            <w:vAlign w:val="bottom"/>
          </w:tcPr>
          <w:p w14:paraId="043AA8D3" w14:textId="77777777" w:rsidR="00002357" w:rsidRPr="000236AD" w:rsidRDefault="00002357" w:rsidP="0044268A">
            <w:pPr>
              <w:spacing w:before="40" w:after="40" w:line="220" w:lineRule="exact"/>
              <w:ind w:right="113"/>
              <w:jc w:val="right"/>
              <w:rPr>
                <w:sz w:val="18"/>
                <w:lang w:val="en-GB"/>
              </w:rPr>
            </w:pPr>
            <w:r w:rsidRPr="000236AD">
              <w:rPr>
                <w:sz w:val="18"/>
                <w:lang w:val="en-GB"/>
              </w:rPr>
              <w:t>82</w:t>
            </w:r>
            <w:r>
              <w:rPr>
                <w:sz w:val="18"/>
                <w:lang w:val="en-GB"/>
              </w:rPr>
              <w:t>,</w:t>
            </w:r>
            <w:r w:rsidRPr="000236AD">
              <w:rPr>
                <w:sz w:val="18"/>
                <w:lang w:val="en-GB"/>
              </w:rPr>
              <w:t>7</w:t>
            </w:r>
          </w:p>
        </w:tc>
        <w:tc>
          <w:tcPr>
            <w:tcW w:w="567" w:type="dxa"/>
            <w:shd w:val="clear" w:color="auto" w:fill="auto"/>
            <w:vAlign w:val="bottom"/>
          </w:tcPr>
          <w:p w14:paraId="596B5256" w14:textId="77777777" w:rsidR="00002357" w:rsidRPr="000236AD" w:rsidRDefault="00002357" w:rsidP="0044268A">
            <w:pPr>
              <w:spacing w:before="40" w:after="40" w:line="220" w:lineRule="exact"/>
              <w:ind w:right="113"/>
              <w:jc w:val="right"/>
              <w:rPr>
                <w:sz w:val="18"/>
                <w:lang w:val="en-GB"/>
              </w:rPr>
            </w:pPr>
            <w:r w:rsidRPr="000236AD">
              <w:rPr>
                <w:sz w:val="18"/>
                <w:lang w:val="en-GB"/>
              </w:rPr>
              <w:t>84</w:t>
            </w:r>
            <w:r>
              <w:rPr>
                <w:sz w:val="18"/>
                <w:lang w:val="en-GB"/>
              </w:rPr>
              <w:t>,</w:t>
            </w:r>
            <w:r w:rsidRPr="000236AD">
              <w:rPr>
                <w:sz w:val="18"/>
                <w:lang w:val="en-GB"/>
              </w:rPr>
              <w:t>3</w:t>
            </w:r>
          </w:p>
        </w:tc>
      </w:tr>
      <w:tr w:rsidR="00002357" w:rsidRPr="000236AD" w14:paraId="5E786946" w14:textId="77777777" w:rsidTr="003367AF">
        <w:tc>
          <w:tcPr>
            <w:tcW w:w="1302" w:type="dxa"/>
            <w:vMerge/>
            <w:shd w:val="clear" w:color="auto" w:fill="auto"/>
          </w:tcPr>
          <w:p w14:paraId="63ACA927" w14:textId="77777777" w:rsidR="00002357" w:rsidRPr="000236AD" w:rsidRDefault="00002357" w:rsidP="0044268A">
            <w:pPr>
              <w:spacing w:before="40" w:after="40" w:line="220" w:lineRule="exact"/>
              <w:ind w:right="113"/>
              <w:rPr>
                <w:sz w:val="18"/>
                <w:lang w:val="en-GB"/>
              </w:rPr>
            </w:pPr>
          </w:p>
        </w:tc>
        <w:tc>
          <w:tcPr>
            <w:tcW w:w="966" w:type="dxa"/>
            <w:shd w:val="clear" w:color="auto" w:fill="auto"/>
          </w:tcPr>
          <w:p w14:paraId="71E23127" w14:textId="77777777" w:rsidR="00002357" w:rsidRPr="000236AD" w:rsidRDefault="00002357" w:rsidP="0044268A">
            <w:pPr>
              <w:spacing w:before="40" w:after="40" w:line="220" w:lineRule="exact"/>
              <w:ind w:right="113"/>
              <w:rPr>
                <w:sz w:val="18"/>
                <w:lang w:val="en-GB"/>
              </w:rPr>
            </w:pPr>
            <w:r w:rsidRPr="000236AD">
              <w:rPr>
                <w:sz w:val="18"/>
                <w:lang w:val="en-GB"/>
              </w:rPr>
              <w:t>6</w:t>
            </w:r>
            <w:r w:rsidR="003367AF" w:rsidRPr="007171FE">
              <w:rPr>
                <w:sz w:val="18"/>
                <w:lang w:val="en-GB"/>
              </w:rPr>
              <w:t>–</w:t>
            </w:r>
            <w:r w:rsidRPr="000236AD">
              <w:rPr>
                <w:sz w:val="18"/>
                <w:lang w:val="en-GB"/>
              </w:rPr>
              <w:t xml:space="preserve">4 </w:t>
            </w:r>
            <w:r w:rsidRPr="007171FE">
              <w:rPr>
                <w:sz w:val="18"/>
                <w:lang w:val="en-GB"/>
              </w:rPr>
              <w:t>лет</w:t>
            </w:r>
          </w:p>
        </w:tc>
        <w:tc>
          <w:tcPr>
            <w:tcW w:w="567" w:type="dxa"/>
            <w:shd w:val="clear" w:color="auto" w:fill="auto"/>
            <w:vAlign w:val="bottom"/>
          </w:tcPr>
          <w:p w14:paraId="0D84AC44" w14:textId="77777777" w:rsidR="00002357" w:rsidRPr="000236AD" w:rsidRDefault="00002357" w:rsidP="0044268A">
            <w:pPr>
              <w:spacing w:before="40" w:after="40" w:line="220" w:lineRule="exact"/>
              <w:ind w:right="113"/>
              <w:jc w:val="right"/>
              <w:rPr>
                <w:sz w:val="18"/>
                <w:lang w:val="en-GB"/>
              </w:rPr>
            </w:pPr>
            <w:r w:rsidRPr="000236AD">
              <w:rPr>
                <w:sz w:val="18"/>
                <w:lang w:val="en-GB"/>
              </w:rPr>
              <w:t>96</w:t>
            </w:r>
            <w:r>
              <w:rPr>
                <w:sz w:val="18"/>
                <w:lang w:val="en-GB"/>
              </w:rPr>
              <w:t>,</w:t>
            </w:r>
            <w:r w:rsidRPr="000236AD">
              <w:rPr>
                <w:sz w:val="18"/>
                <w:lang w:val="en-GB"/>
              </w:rPr>
              <w:t>1</w:t>
            </w:r>
          </w:p>
        </w:tc>
        <w:tc>
          <w:tcPr>
            <w:tcW w:w="567" w:type="dxa"/>
            <w:shd w:val="clear" w:color="auto" w:fill="auto"/>
            <w:vAlign w:val="bottom"/>
          </w:tcPr>
          <w:p w14:paraId="35D1735D" w14:textId="77777777" w:rsidR="00002357" w:rsidRPr="000236AD" w:rsidRDefault="00002357" w:rsidP="0044268A">
            <w:pPr>
              <w:spacing w:before="40" w:after="40" w:line="220" w:lineRule="exact"/>
              <w:ind w:right="113"/>
              <w:jc w:val="right"/>
              <w:rPr>
                <w:sz w:val="18"/>
                <w:lang w:val="en-GB"/>
              </w:rPr>
            </w:pPr>
            <w:r w:rsidRPr="000236AD">
              <w:rPr>
                <w:sz w:val="18"/>
                <w:lang w:val="en-GB"/>
              </w:rPr>
              <w:t>96</w:t>
            </w:r>
            <w:r>
              <w:rPr>
                <w:sz w:val="18"/>
                <w:lang w:val="en-GB"/>
              </w:rPr>
              <w:t>,</w:t>
            </w:r>
            <w:r w:rsidRPr="000236AD">
              <w:rPr>
                <w:sz w:val="18"/>
                <w:lang w:val="en-GB"/>
              </w:rPr>
              <w:t>5</w:t>
            </w:r>
          </w:p>
        </w:tc>
        <w:tc>
          <w:tcPr>
            <w:tcW w:w="567" w:type="dxa"/>
            <w:shd w:val="clear" w:color="auto" w:fill="auto"/>
            <w:vAlign w:val="bottom"/>
          </w:tcPr>
          <w:p w14:paraId="3F437547" w14:textId="77777777" w:rsidR="00002357" w:rsidRPr="000236AD" w:rsidRDefault="00002357" w:rsidP="0044268A">
            <w:pPr>
              <w:spacing w:before="40" w:after="40" w:line="220" w:lineRule="exact"/>
              <w:ind w:right="113"/>
              <w:jc w:val="right"/>
              <w:rPr>
                <w:sz w:val="18"/>
                <w:lang w:val="en-GB"/>
              </w:rPr>
            </w:pPr>
            <w:r w:rsidRPr="000236AD">
              <w:rPr>
                <w:sz w:val="18"/>
                <w:lang w:val="en-GB"/>
              </w:rPr>
              <w:t>96</w:t>
            </w:r>
            <w:r>
              <w:rPr>
                <w:sz w:val="18"/>
                <w:lang w:val="en-GB"/>
              </w:rPr>
              <w:t>,</w:t>
            </w:r>
            <w:r w:rsidRPr="000236AD">
              <w:rPr>
                <w:sz w:val="18"/>
                <w:lang w:val="en-GB"/>
              </w:rPr>
              <w:t>9</w:t>
            </w:r>
          </w:p>
        </w:tc>
        <w:tc>
          <w:tcPr>
            <w:tcW w:w="567" w:type="dxa"/>
            <w:shd w:val="clear" w:color="auto" w:fill="auto"/>
            <w:vAlign w:val="bottom"/>
          </w:tcPr>
          <w:p w14:paraId="19F6EB01" w14:textId="77777777" w:rsidR="00002357" w:rsidRPr="000236AD" w:rsidRDefault="00002357" w:rsidP="0044268A">
            <w:pPr>
              <w:spacing w:before="40" w:after="40" w:line="220" w:lineRule="exact"/>
              <w:ind w:right="113"/>
              <w:jc w:val="right"/>
              <w:rPr>
                <w:sz w:val="18"/>
                <w:lang w:val="en-GB"/>
              </w:rPr>
            </w:pPr>
            <w:r w:rsidRPr="000236AD">
              <w:rPr>
                <w:sz w:val="18"/>
                <w:lang w:val="en-GB"/>
              </w:rPr>
              <w:t>97</w:t>
            </w:r>
            <w:r>
              <w:rPr>
                <w:sz w:val="18"/>
                <w:lang w:val="en-GB"/>
              </w:rPr>
              <w:t>,</w:t>
            </w:r>
            <w:r w:rsidRPr="000236AD">
              <w:rPr>
                <w:sz w:val="18"/>
                <w:lang w:val="en-GB"/>
              </w:rPr>
              <w:t>0</w:t>
            </w:r>
          </w:p>
        </w:tc>
        <w:tc>
          <w:tcPr>
            <w:tcW w:w="567" w:type="dxa"/>
            <w:shd w:val="clear" w:color="auto" w:fill="auto"/>
            <w:vAlign w:val="bottom"/>
          </w:tcPr>
          <w:p w14:paraId="30A24068" w14:textId="77777777" w:rsidR="00002357" w:rsidRPr="000236AD" w:rsidRDefault="00002357" w:rsidP="0044268A">
            <w:pPr>
              <w:spacing w:before="40" w:after="40" w:line="220" w:lineRule="exact"/>
              <w:ind w:right="113"/>
              <w:jc w:val="right"/>
              <w:rPr>
                <w:sz w:val="18"/>
                <w:lang w:val="en-GB"/>
              </w:rPr>
            </w:pPr>
            <w:r w:rsidRPr="000236AD">
              <w:rPr>
                <w:sz w:val="18"/>
                <w:lang w:val="en-GB"/>
              </w:rPr>
              <w:t>97</w:t>
            </w:r>
            <w:r>
              <w:rPr>
                <w:sz w:val="18"/>
                <w:lang w:val="en-GB"/>
              </w:rPr>
              <w:t>,</w:t>
            </w:r>
            <w:r w:rsidRPr="000236AD">
              <w:rPr>
                <w:sz w:val="18"/>
                <w:lang w:val="en-GB"/>
              </w:rPr>
              <w:t>5</w:t>
            </w:r>
          </w:p>
        </w:tc>
        <w:tc>
          <w:tcPr>
            <w:tcW w:w="567" w:type="dxa"/>
            <w:shd w:val="clear" w:color="auto" w:fill="auto"/>
            <w:vAlign w:val="bottom"/>
          </w:tcPr>
          <w:p w14:paraId="5B8DB4B7" w14:textId="77777777" w:rsidR="00002357" w:rsidRPr="000236AD" w:rsidRDefault="00002357" w:rsidP="0044268A">
            <w:pPr>
              <w:spacing w:before="40" w:after="40" w:line="220" w:lineRule="exact"/>
              <w:ind w:right="113"/>
              <w:jc w:val="right"/>
              <w:rPr>
                <w:sz w:val="18"/>
                <w:lang w:val="en-GB"/>
              </w:rPr>
            </w:pPr>
            <w:r w:rsidRPr="000236AD">
              <w:rPr>
                <w:sz w:val="18"/>
                <w:lang w:val="en-GB"/>
              </w:rPr>
              <w:t>97</w:t>
            </w:r>
            <w:r>
              <w:rPr>
                <w:sz w:val="18"/>
                <w:lang w:val="en-GB"/>
              </w:rPr>
              <w:t>,</w:t>
            </w:r>
            <w:r w:rsidRPr="000236AD">
              <w:rPr>
                <w:sz w:val="18"/>
                <w:lang w:val="en-GB"/>
              </w:rPr>
              <w:t>6</w:t>
            </w:r>
          </w:p>
        </w:tc>
        <w:tc>
          <w:tcPr>
            <w:tcW w:w="567" w:type="dxa"/>
            <w:shd w:val="clear" w:color="auto" w:fill="auto"/>
            <w:vAlign w:val="bottom"/>
          </w:tcPr>
          <w:p w14:paraId="665AAFA3" w14:textId="77777777" w:rsidR="00002357" w:rsidRPr="000236AD" w:rsidRDefault="00002357" w:rsidP="0044268A">
            <w:pPr>
              <w:spacing w:before="40" w:after="40" w:line="220" w:lineRule="exact"/>
              <w:ind w:right="113"/>
              <w:jc w:val="right"/>
              <w:rPr>
                <w:sz w:val="18"/>
                <w:lang w:val="en-GB"/>
              </w:rPr>
            </w:pPr>
            <w:r w:rsidRPr="000236AD">
              <w:rPr>
                <w:sz w:val="18"/>
                <w:lang w:val="en-GB"/>
              </w:rPr>
              <w:t>98</w:t>
            </w:r>
            <w:r>
              <w:rPr>
                <w:sz w:val="18"/>
                <w:lang w:val="en-GB"/>
              </w:rPr>
              <w:t>,</w:t>
            </w:r>
            <w:r w:rsidRPr="000236AD">
              <w:rPr>
                <w:sz w:val="18"/>
                <w:lang w:val="en-GB"/>
              </w:rPr>
              <w:t>2</w:t>
            </w:r>
          </w:p>
        </w:tc>
        <w:tc>
          <w:tcPr>
            <w:tcW w:w="567" w:type="dxa"/>
            <w:shd w:val="clear" w:color="auto" w:fill="auto"/>
            <w:vAlign w:val="bottom"/>
          </w:tcPr>
          <w:p w14:paraId="4010F447" w14:textId="77777777" w:rsidR="00002357" w:rsidRPr="000236AD" w:rsidRDefault="00002357" w:rsidP="0044268A">
            <w:pPr>
              <w:spacing w:before="40" w:after="40" w:line="220" w:lineRule="exact"/>
              <w:ind w:right="113"/>
              <w:jc w:val="right"/>
              <w:rPr>
                <w:sz w:val="18"/>
                <w:lang w:val="en-GB"/>
              </w:rPr>
            </w:pPr>
            <w:r w:rsidRPr="000236AD">
              <w:rPr>
                <w:sz w:val="18"/>
                <w:lang w:val="en-GB"/>
              </w:rPr>
              <w:t>98</w:t>
            </w:r>
            <w:r>
              <w:rPr>
                <w:sz w:val="18"/>
                <w:lang w:val="en-GB"/>
              </w:rPr>
              <w:t>,</w:t>
            </w:r>
            <w:r w:rsidRPr="000236AD">
              <w:rPr>
                <w:sz w:val="18"/>
                <w:lang w:val="en-GB"/>
              </w:rPr>
              <w:t>2</w:t>
            </w:r>
          </w:p>
        </w:tc>
        <w:tc>
          <w:tcPr>
            <w:tcW w:w="567" w:type="dxa"/>
            <w:shd w:val="clear" w:color="auto" w:fill="auto"/>
            <w:vAlign w:val="bottom"/>
          </w:tcPr>
          <w:p w14:paraId="65782F7E" w14:textId="77777777" w:rsidR="00002357" w:rsidRPr="000236AD" w:rsidRDefault="00002357" w:rsidP="0044268A">
            <w:pPr>
              <w:spacing w:before="40" w:after="40" w:line="220" w:lineRule="exact"/>
              <w:ind w:right="113"/>
              <w:jc w:val="right"/>
              <w:rPr>
                <w:sz w:val="18"/>
                <w:lang w:val="en-GB"/>
              </w:rPr>
            </w:pPr>
            <w:r w:rsidRPr="000236AD">
              <w:rPr>
                <w:sz w:val="18"/>
                <w:lang w:val="en-GB"/>
              </w:rPr>
              <w:t>98</w:t>
            </w:r>
            <w:r>
              <w:rPr>
                <w:sz w:val="18"/>
                <w:lang w:val="en-GB"/>
              </w:rPr>
              <w:t>,</w:t>
            </w:r>
            <w:r w:rsidRPr="000236AD">
              <w:rPr>
                <w:sz w:val="18"/>
                <w:lang w:val="en-GB"/>
              </w:rPr>
              <w:t>4</w:t>
            </w:r>
          </w:p>
        </w:tc>
        <w:tc>
          <w:tcPr>
            <w:tcW w:w="567" w:type="dxa"/>
            <w:shd w:val="clear" w:color="auto" w:fill="auto"/>
            <w:vAlign w:val="bottom"/>
          </w:tcPr>
          <w:p w14:paraId="4EC2DD99" w14:textId="77777777" w:rsidR="00002357" w:rsidRPr="000236AD" w:rsidRDefault="00002357" w:rsidP="0044268A">
            <w:pPr>
              <w:spacing w:before="40" w:after="40" w:line="220" w:lineRule="exact"/>
              <w:ind w:right="113"/>
              <w:jc w:val="right"/>
              <w:rPr>
                <w:sz w:val="18"/>
                <w:lang w:val="en-GB"/>
              </w:rPr>
            </w:pPr>
            <w:r w:rsidRPr="000236AD">
              <w:rPr>
                <w:sz w:val="18"/>
                <w:lang w:val="en-GB"/>
              </w:rPr>
              <w:t>98</w:t>
            </w:r>
            <w:r>
              <w:rPr>
                <w:sz w:val="18"/>
                <w:lang w:val="en-GB"/>
              </w:rPr>
              <w:t>,</w:t>
            </w:r>
            <w:r w:rsidRPr="000236AD">
              <w:rPr>
                <w:sz w:val="18"/>
                <w:lang w:val="en-GB"/>
              </w:rPr>
              <w:t>5</w:t>
            </w:r>
          </w:p>
        </w:tc>
        <w:tc>
          <w:tcPr>
            <w:tcW w:w="567" w:type="dxa"/>
            <w:shd w:val="clear" w:color="auto" w:fill="auto"/>
            <w:vAlign w:val="bottom"/>
          </w:tcPr>
          <w:p w14:paraId="24BC14D8" w14:textId="77777777" w:rsidR="00002357" w:rsidRPr="000236AD" w:rsidRDefault="00002357" w:rsidP="0044268A">
            <w:pPr>
              <w:spacing w:before="40" w:after="40" w:line="220" w:lineRule="exact"/>
              <w:ind w:right="113"/>
              <w:jc w:val="right"/>
              <w:rPr>
                <w:sz w:val="18"/>
                <w:lang w:val="en-GB"/>
              </w:rPr>
            </w:pPr>
            <w:r w:rsidRPr="000236AD">
              <w:rPr>
                <w:sz w:val="18"/>
                <w:lang w:val="en-GB"/>
              </w:rPr>
              <w:t>98</w:t>
            </w:r>
            <w:r>
              <w:rPr>
                <w:sz w:val="18"/>
                <w:lang w:val="en-GB"/>
              </w:rPr>
              <w:t>,</w:t>
            </w:r>
            <w:r w:rsidRPr="000236AD">
              <w:rPr>
                <w:sz w:val="18"/>
                <w:lang w:val="en-GB"/>
              </w:rPr>
              <w:t>6</w:t>
            </w:r>
          </w:p>
        </w:tc>
      </w:tr>
      <w:tr w:rsidR="00002357" w:rsidRPr="000236AD" w14:paraId="0D6DA3D8" w14:textId="77777777" w:rsidTr="003367AF">
        <w:tc>
          <w:tcPr>
            <w:tcW w:w="1302" w:type="dxa"/>
            <w:vMerge/>
            <w:shd w:val="clear" w:color="auto" w:fill="auto"/>
          </w:tcPr>
          <w:p w14:paraId="4C6B9538" w14:textId="77777777" w:rsidR="00002357" w:rsidRPr="000236AD" w:rsidRDefault="00002357" w:rsidP="0044268A">
            <w:pPr>
              <w:spacing w:before="40" w:after="40" w:line="220" w:lineRule="exact"/>
              <w:ind w:right="113"/>
              <w:rPr>
                <w:sz w:val="18"/>
                <w:lang w:val="en-GB"/>
              </w:rPr>
            </w:pPr>
          </w:p>
        </w:tc>
        <w:tc>
          <w:tcPr>
            <w:tcW w:w="966" w:type="dxa"/>
            <w:shd w:val="clear" w:color="auto" w:fill="auto"/>
          </w:tcPr>
          <w:p w14:paraId="564869AC" w14:textId="77777777" w:rsidR="00002357" w:rsidRPr="000236AD" w:rsidRDefault="00002357" w:rsidP="0044268A">
            <w:pPr>
              <w:spacing w:before="40" w:after="40" w:line="220" w:lineRule="exact"/>
              <w:ind w:right="113"/>
              <w:rPr>
                <w:sz w:val="18"/>
                <w:lang w:val="en-GB"/>
              </w:rPr>
            </w:pPr>
            <w:r w:rsidRPr="000236AD">
              <w:rPr>
                <w:sz w:val="18"/>
                <w:lang w:val="en-GB"/>
              </w:rPr>
              <w:t>15</w:t>
            </w:r>
            <w:r w:rsidR="003367AF">
              <w:rPr>
                <w:sz w:val="18"/>
              </w:rPr>
              <w:t>–</w:t>
            </w:r>
            <w:r w:rsidRPr="000236AD">
              <w:rPr>
                <w:sz w:val="18"/>
                <w:lang w:val="en-GB"/>
              </w:rPr>
              <w:t xml:space="preserve">17 </w:t>
            </w:r>
            <w:r>
              <w:rPr>
                <w:sz w:val="18"/>
              </w:rPr>
              <w:t>лет</w:t>
            </w:r>
          </w:p>
        </w:tc>
        <w:tc>
          <w:tcPr>
            <w:tcW w:w="567" w:type="dxa"/>
            <w:shd w:val="clear" w:color="auto" w:fill="auto"/>
            <w:vAlign w:val="bottom"/>
          </w:tcPr>
          <w:p w14:paraId="330ACDA4" w14:textId="77777777" w:rsidR="00002357" w:rsidRPr="000236AD" w:rsidRDefault="00002357" w:rsidP="0044268A">
            <w:pPr>
              <w:spacing w:before="40" w:after="40" w:line="220" w:lineRule="exact"/>
              <w:ind w:right="113"/>
              <w:jc w:val="right"/>
              <w:rPr>
                <w:sz w:val="18"/>
                <w:lang w:val="en-GB"/>
              </w:rPr>
            </w:pPr>
            <w:r w:rsidRPr="000236AD">
              <w:rPr>
                <w:sz w:val="18"/>
                <w:lang w:val="en-GB"/>
              </w:rPr>
              <w:t>81</w:t>
            </w:r>
            <w:r>
              <w:rPr>
                <w:sz w:val="18"/>
                <w:lang w:val="en-GB"/>
              </w:rPr>
              <w:t>,</w:t>
            </w:r>
            <w:r w:rsidRPr="000236AD">
              <w:rPr>
                <w:sz w:val="18"/>
                <w:lang w:val="en-GB"/>
              </w:rPr>
              <w:t>8</w:t>
            </w:r>
          </w:p>
        </w:tc>
        <w:tc>
          <w:tcPr>
            <w:tcW w:w="567" w:type="dxa"/>
            <w:shd w:val="clear" w:color="auto" w:fill="auto"/>
            <w:vAlign w:val="bottom"/>
          </w:tcPr>
          <w:p w14:paraId="407FE478" w14:textId="77777777" w:rsidR="00002357" w:rsidRPr="000236AD" w:rsidRDefault="00002357" w:rsidP="0044268A">
            <w:pPr>
              <w:spacing w:before="40" w:after="40" w:line="220" w:lineRule="exact"/>
              <w:ind w:right="113"/>
              <w:jc w:val="right"/>
              <w:rPr>
                <w:sz w:val="18"/>
                <w:lang w:val="en-GB"/>
              </w:rPr>
            </w:pPr>
            <w:r w:rsidRPr="000236AD">
              <w:rPr>
                <w:sz w:val="18"/>
                <w:lang w:val="en-GB"/>
              </w:rPr>
              <w:t>81</w:t>
            </w:r>
            <w:r>
              <w:rPr>
                <w:sz w:val="18"/>
                <w:lang w:val="en-GB"/>
              </w:rPr>
              <w:t>,</w:t>
            </w:r>
            <w:r w:rsidRPr="000236AD">
              <w:rPr>
                <w:sz w:val="18"/>
                <w:lang w:val="en-GB"/>
              </w:rPr>
              <w:t>6</w:t>
            </w:r>
          </w:p>
        </w:tc>
        <w:tc>
          <w:tcPr>
            <w:tcW w:w="567" w:type="dxa"/>
            <w:shd w:val="clear" w:color="auto" w:fill="auto"/>
            <w:vAlign w:val="bottom"/>
          </w:tcPr>
          <w:p w14:paraId="056CABE9" w14:textId="77777777" w:rsidR="00002357" w:rsidRPr="000236AD" w:rsidRDefault="00002357" w:rsidP="0044268A">
            <w:pPr>
              <w:spacing w:before="40" w:after="40" w:line="220" w:lineRule="exact"/>
              <w:ind w:right="113"/>
              <w:jc w:val="right"/>
              <w:rPr>
                <w:sz w:val="18"/>
                <w:lang w:val="en-GB"/>
              </w:rPr>
            </w:pPr>
            <w:r w:rsidRPr="000236AD">
              <w:rPr>
                <w:sz w:val="18"/>
                <w:lang w:val="en-GB"/>
              </w:rPr>
              <w:t>82</w:t>
            </w:r>
            <w:r>
              <w:rPr>
                <w:sz w:val="18"/>
                <w:lang w:val="en-GB"/>
              </w:rPr>
              <w:t>,</w:t>
            </w:r>
            <w:r w:rsidRPr="000236AD">
              <w:rPr>
                <w:sz w:val="18"/>
                <w:lang w:val="en-GB"/>
              </w:rPr>
              <w:t>1</w:t>
            </w:r>
          </w:p>
        </w:tc>
        <w:tc>
          <w:tcPr>
            <w:tcW w:w="567" w:type="dxa"/>
            <w:shd w:val="clear" w:color="auto" w:fill="auto"/>
            <w:vAlign w:val="bottom"/>
          </w:tcPr>
          <w:p w14:paraId="350BB4BB" w14:textId="77777777" w:rsidR="00002357" w:rsidRPr="000236AD" w:rsidRDefault="00002357" w:rsidP="0044268A">
            <w:pPr>
              <w:spacing w:before="40" w:after="40" w:line="220" w:lineRule="exact"/>
              <w:ind w:right="113"/>
              <w:jc w:val="right"/>
              <w:rPr>
                <w:sz w:val="18"/>
                <w:lang w:val="en-GB"/>
              </w:rPr>
            </w:pPr>
            <w:r w:rsidRPr="000236AD">
              <w:rPr>
                <w:sz w:val="18"/>
                <w:lang w:val="en-GB"/>
              </w:rPr>
              <w:t>82</w:t>
            </w:r>
            <w:r>
              <w:rPr>
                <w:sz w:val="18"/>
                <w:lang w:val="en-GB"/>
              </w:rPr>
              <w:t>,</w:t>
            </w:r>
            <w:r w:rsidRPr="000236AD">
              <w:rPr>
                <w:sz w:val="18"/>
                <w:lang w:val="en-GB"/>
              </w:rPr>
              <w:t>1</w:t>
            </w:r>
          </w:p>
        </w:tc>
        <w:tc>
          <w:tcPr>
            <w:tcW w:w="567" w:type="dxa"/>
            <w:shd w:val="clear" w:color="auto" w:fill="auto"/>
            <w:vAlign w:val="bottom"/>
          </w:tcPr>
          <w:p w14:paraId="1D212E6C" w14:textId="77777777" w:rsidR="00002357" w:rsidRPr="000236AD" w:rsidRDefault="00002357" w:rsidP="0044268A">
            <w:pPr>
              <w:spacing w:before="40" w:after="40" w:line="220" w:lineRule="exact"/>
              <w:ind w:right="113"/>
              <w:jc w:val="right"/>
              <w:rPr>
                <w:sz w:val="18"/>
                <w:lang w:val="en-GB"/>
              </w:rPr>
            </w:pPr>
            <w:r w:rsidRPr="000236AD">
              <w:rPr>
                <w:sz w:val="18"/>
                <w:lang w:val="en-GB"/>
              </w:rPr>
              <w:t>84</w:t>
            </w:r>
            <w:r>
              <w:rPr>
                <w:sz w:val="18"/>
                <w:lang w:val="en-GB"/>
              </w:rPr>
              <w:t>,</w:t>
            </w:r>
            <w:r w:rsidRPr="000236AD">
              <w:rPr>
                <w:sz w:val="18"/>
                <w:lang w:val="en-GB"/>
              </w:rPr>
              <w:t>1</w:t>
            </w:r>
          </w:p>
        </w:tc>
        <w:tc>
          <w:tcPr>
            <w:tcW w:w="567" w:type="dxa"/>
            <w:shd w:val="clear" w:color="auto" w:fill="auto"/>
            <w:vAlign w:val="bottom"/>
          </w:tcPr>
          <w:p w14:paraId="1CFE9976" w14:textId="77777777" w:rsidR="00002357" w:rsidRPr="000236AD" w:rsidRDefault="00002357" w:rsidP="0044268A">
            <w:pPr>
              <w:spacing w:before="40" w:after="40" w:line="220" w:lineRule="exact"/>
              <w:ind w:right="113"/>
              <w:jc w:val="right"/>
              <w:rPr>
                <w:sz w:val="18"/>
                <w:lang w:val="en-GB"/>
              </w:rPr>
            </w:pPr>
            <w:r w:rsidRPr="000236AD">
              <w:rPr>
                <w:sz w:val="18"/>
                <w:lang w:val="en-GB"/>
              </w:rPr>
              <w:t>85</w:t>
            </w:r>
            <w:r>
              <w:rPr>
                <w:sz w:val="18"/>
                <w:lang w:val="en-GB"/>
              </w:rPr>
              <w:t>,</w:t>
            </w:r>
            <w:r w:rsidRPr="000236AD">
              <w:rPr>
                <w:sz w:val="18"/>
                <w:lang w:val="en-GB"/>
              </w:rPr>
              <w:t>2</w:t>
            </w:r>
          </w:p>
        </w:tc>
        <w:tc>
          <w:tcPr>
            <w:tcW w:w="567" w:type="dxa"/>
            <w:shd w:val="clear" w:color="auto" w:fill="auto"/>
            <w:vAlign w:val="bottom"/>
          </w:tcPr>
          <w:p w14:paraId="6E520E7E" w14:textId="77777777" w:rsidR="00002357" w:rsidRPr="000236AD" w:rsidRDefault="00002357" w:rsidP="0044268A">
            <w:pPr>
              <w:spacing w:before="40" w:after="40" w:line="220" w:lineRule="exact"/>
              <w:ind w:right="113"/>
              <w:jc w:val="right"/>
              <w:rPr>
                <w:sz w:val="18"/>
                <w:lang w:val="en-GB"/>
              </w:rPr>
            </w:pPr>
            <w:r w:rsidRPr="000236AD">
              <w:rPr>
                <w:sz w:val="18"/>
                <w:lang w:val="en-GB"/>
              </w:rPr>
              <w:t>83</w:t>
            </w:r>
            <w:r>
              <w:rPr>
                <w:sz w:val="18"/>
                <w:lang w:val="en-GB"/>
              </w:rPr>
              <w:t>,</w:t>
            </w:r>
            <w:r w:rsidRPr="000236AD">
              <w:rPr>
                <w:sz w:val="18"/>
                <w:lang w:val="en-GB"/>
              </w:rPr>
              <w:t>7</w:t>
            </w:r>
          </w:p>
        </w:tc>
        <w:tc>
          <w:tcPr>
            <w:tcW w:w="567" w:type="dxa"/>
            <w:shd w:val="clear" w:color="auto" w:fill="auto"/>
            <w:vAlign w:val="bottom"/>
          </w:tcPr>
          <w:p w14:paraId="5D02F4AD" w14:textId="77777777" w:rsidR="00002357" w:rsidRPr="000236AD" w:rsidRDefault="00002357" w:rsidP="0044268A">
            <w:pPr>
              <w:spacing w:before="40" w:after="40" w:line="220" w:lineRule="exact"/>
              <w:ind w:right="113"/>
              <w:jc w:val="right"/>
              <w:rPr>
                <w:sz w:val="18"/>
                <w:lang w:val="en-GB"/>
              </w:rPr>
            </w:pPr>
            <w:r w:rsidRPr="000236AD">
              <w:rPr>
                <w:sz w:val="18"/>
                <w:lang w:val="en-GB"/>
              </w:rPr>
              <w:t>84</w:t>
            </w:r>
            <w:r>
              <w:rPr>
                <w:sz w:val="18"/>
                <w:lang w:val="en-GB"/>
              </w:rPr>
              <w:t>,</w:t>
            </w:r>
            <w:r w:rsidRPr="000236AD">
              <w:rPr>
                <w:sz w:val="18"/>
                <w:lang w:val="en-GB"/>
              </w:rPr>
              <w:t>2</w:t>
            </w:r>
          </w:p>
        </w:tc>
        <w:tc>
          <w:tcPr>
            <w:tcW w:w="567" w:type="dxa"/>
            <w:shd w:val="clear" w:color="auto" w:fill="auto"/>
            <w:vAlign w:val="bottom"/>
          </w:tcPr>
          <w:p w14:paraId="55718942" w14:textId="77777777" w:rsidR="00002357" w:rsidRPr="000236AD" w:rsidRDefault="00002357" w:rsidP="0044268A">
            <w:pPr>
              <w:spacing w:before="40" w:after="40" w:line="220" w:lineRule="exact"/>
              <w:ind w:right="113"/>
              <w:jc w:val="right"/>
              <w:rPr>
                <w:sz w:val="18"/>
                <w:lang w:val="en-GB"/>
              </w:rPr>
            </w:pPr>
            <w:r w:rsidRPr="000236AD">
              <w:rPr>
                <w:sz w:val="18"/>
                <w:lang w:val="en-GB"/>
              </w:rPr>
              <w:t>84</w:t>
            </w:r>
            <w:r>
              <w:rPr>
                <w:sz w:val="18"/>
                <w:lang w:val="en-GB"/>
              </w:rPr>
              <w:t>,</w:t>
            </w:r>
            <w:r w:rsidRPr="000236AD">
              <w:rPr>
                <w:sz w:val="18"/>
                <w:lang w:val="en-GB"/>
              </w:rPr>
              <w:t>3</w:t>
            </w:r>
          </w:p>
        </w:tc>
        <w:tc>
          <w:tcPr>
            <w:tcW w:w="567" w:type="dxa"/>
            <w:shd w:val="clear" w:color="auto" w:fill="auto"/>
            <w:vAlign w:val="bottom"/>
          </w:tcPr>
          <w:p w14:paraId="7FAB7ED7" w14:textId="77777777" w:rsidR="00002357" w:rsidRPr="000236AD" w:rsidRDefault="00002357" w:rsidP="0044268A">
            <w:pPr>
              <w:spacing w:before="40" w:after="40" w:line="220" w:lineRule="exact"/>
              <w:ind w:right="113"/>
              <w:jc w:val="right"/>
              <w:rPr>
                <w:sz w:val="18"/>
                <w:lang w:val="en-GB"/>
              </w:rPr>
            </w:pPr>
            <w:r w:rsidRPr="000236AD">
              <w:rPr>
                <w:sz w:val="18"/>
                <w:lang w:val="en-GB"/>
              </w:rPr>
              <w:t>84</w:t>
            </w:r>
            <w:r>
              <w:rPr>
                <w:sz w:val="18"/>
                <w:lang w:val="en-GB"/>
              </w:rPr>
              <w:t>,</w:t>
            </w:r>
            <w:r w:rsidRPr="000236AD">
              <w:rPr>
                <w:sz w:val="18"/>
                <w:lang w:val="en-GB"/>
              </w:rPr>
              <w:t>3</w:t>
            </w:r>
          </w:p>
        </w:tc>
        <w:tc>
          <w:tcPr>
            <w:tcW w:w="567" w:type="dxa"/>
            <w:shd w:val="clear" w:color="auto" w:fill="auto"/>
            <w:vAlign w:val="bottom"/>
          </w:tcPr>
          <w:p w14:paraId="712E0473" w14:textId="77777777" w:rsidR="00002357" w:rsidRPr="000236AD" w:rsidRDefault="00002357" w:rsidP="0044268A">
            <w:pPr>
              <w:spacing w:before="40" w:after="40" w:line="220" w:lineRule="exact"/>
              <w:ind w:right="113"/>
              <w:jc w:val="right"/>
              <w:rPr>
                <w:sz w:val="18"/>
                <w:lang w:val="en-GB"/>
              </w:rPr>
            </w:pPr>
            <w:r w:rsidRPr="000236AD">
              <w:rPr>
                <w:sz w:val="18"/>
                <w:lang w:val="en-GB"/>
              </w:rPr>
              <w:t>85</w:t>
            </w:r>
            <w:r>
              <w:rPr>
                <w:sz w:val="18"/>
                <w:lang w:val="en-GB"/>
              </w:rPr>
              <w:t>,</w:t>
            </w:r>
            <w:r w:rsidRPr="000236AD">
              <w:rPr>
                <w:sz w:val="18"/>
                <w:lang w:val="en-GB"/>
              </w:rPr>
              <w:t>0</w:t>
            </w:r>
          </w:p>
        </w:tc>
      </w:tr>
    </w:tbl>
    <w:p w14:paraId="423356E2" w14:textId="77777777" w:rsidR="00D72F91" w:rsidRDefault="00002357" w:rsidP="003367AF">
      <w:pPr>
        <w:pStyle w:val="SingleTxtG"/>
        <w:spacing w:before="80" w:after="0" w:line="220" w:lineRule="exact"/>
        <w:ind w:right="140" w:firstLine="249"/>
        <w:jc w:val="left"/>
        <w:rPr>
          <w:sz w:val="18"/>
        </w:rPr>
      </w:pPr>
      <w:r>
        <w:rPr>
          <w:i/>
          <w:iCs/>
          <w:sz w:val="18"/>
        </w:rPr>
        <w:t>Источник</w:t>
      </w:r>
      <w:r w:rsidRPr="000236AD">
        <w:rPr>
          <w:i/>
          <w:iCs/>
          <w:sz w:val="18"/>
        </w:rPr>
        <w:t>:</w:t>
      </w:r>
      <w:r w:rsidRPr="000236AD">
        <w:rPr>
          <w:sz w:val="18"/>
        </w:rPr>
        <w:t xml:space="preserve"> </w:t>
      </w:r>
      <w:r w:rsidRPr="00AC44E6">
        <w:rPr>
          <w:sz w:val="18"/>
        </w:rPr>
        <w:t>БИГС</w:t>
      </w:r>
      <w:r>
        <w:rPr>
          <w:sz w:val="18"/>
        </w:rPr>
        <w:t>,</w:t>
      </w:r>
      <w:r w:rsidRPr="00AC44E6">
        <w:rPr>
          <w:sz w:val="18"/>
        </w:rPr>
        <w:t xml:space="preserve"> </w:t>
      </w:r>
      <w:r>
        <w:rPr>
          <w:sz w:val="18"/>
        </w:rPr>
        <w:t>н</w:t>
      </w:r>
      <w:r w:rsidRPr="00AC44E6">
        <w:rPr>
          <w:sz w:val="18"/>
        </w:rPr>
        <w:t xml:space="preserve">ациональные выборочные обследования домашних хозяйств </w:t>
      </w:r>
      <w:r>
        <w:rPr>
          <w:sz w:val="18"/>
        </w:rPr>
        <w:t xml:space="preserve">за </w:t>
      </w:r>
      <w:r w:rsidRPr="00AC44E6">
        <w:rPr>
          <w:sz w:val="18"/>
        </w:rPr>
        <w:t>2014 и 2015 год</w:t>
      </w:r>
      <w:r>
        <w:rPr>
          <w:sz w:val="18"/>
        </w:rPr>
        <w:t>ы.</w:t>
      </w:r>
      <w:r w:rsidRPr="00AC44E6">
        <w:rPr>
          <w:sz w:val="18"/>
        </w:rPr>
        <w:t xml:space="preserve"> </w:t>
      </w:r>
    </w:p>
    <w:p w14:paraId="4698E588" w14:textId="77777777" w:rsidR="00002357" w:rsidRPr="00AC44E6" w:rsidRDefault="00002357" w:rsidP="003367AF">
      <w:pPr>
        <w:pStyle w:val="SingleTxtG"/>
        <w:spacing w:before="240"/>
      </w:pPr>
      <w:r w:rsidRPr="00AC44E6">
        <w:t>39.</w:t>
      </w:r>
      <w:r w:rsidRPr="00AC44E6">
        <w:tab/>
        <w:t xml:space="preserve">В последние годы наблюдается также весьма позитивная тенденция к повышению </w:t>
      </w:r>
      <w:r>
        <w:t xml:space="preserve">«чистого» </w:t>
      </w:r>
      <w:r w:rsidRPr="00AC44E6">
        <w:t>уровня посещаемости учащимися школьных занятий; в</w:t>
      </w:r>
      <w:r w:rsidR="00FF2302">
        <w:rPr>
          <w:lang w:val="en-US"/>
        </w:rPr>
        <w:t> </w:t>
      </w:r>
      <w:r w:rsidRPr="00AC44E6">
        <w:t>2014</w:t>
      </w:r>
      <w:r w:rsidR="00402DA9">
        <w:t> </w:t>
      </w:r>
      <w:r w:rsidRPr="00AC44E6">
        <w:t>году уровень посещаемости учебных занятий на всех уровнях системы образования превысил 58</w:t>
      </w:r>
      <w:r w:rsidR="00266854">
        <w:t> %</w:t>
      </w:r>
      <w:r w:rsidRPr="00AC44E6">
        <w:t>.</w:t>
      </w:r>
    </w:p>
    <w:p w14:paraId="72AA6C8B" w14:textId="77777777" w:rsidR="00002357" w:rsidRDefault="00002357" w:rsidP="009D0115">
      <w:pPr>
        <w:pStyle w:val="SingleTxtG"/>
        <w:spacing w:before="160" w:after="0"/>
        <w:jc w:val="left"/>
        <w:rPr>
          <w:b/>
          <w:bCs/>
        </w:rPr>
      </w:pPr>
      <w:r w:rsidRPr="006B188F">
        <w:t>Таблица</w:t>
      </w:r>
      <w:r>
        <w:rPr>
          <w:lang w:val="en-US"/>
        </w:rPr>
        <w:t> </w:t>
      </w:r>
      <w:r w:rsidRPr="006B188F">
        <w:t xml:space="preserve">21 </w:t>
      </w:r>
      <w:r w:rsidRPr="006B188F">
        <w:br/>
      </w:r>
      <w:r w:rsidRPr="003367AF">
        <w:rPr>
          <w:b/>
          <w:bCs/>
        </w:rPr>
        <w:t>Чистый коэффициент посещаемости учебных заведений Бразилии в разбивке по</w:t>
      </w:r>
      <w:r w:rsidR="00402DA9">
        <w:rPr>
          <w:b/>
          <w:bCs/>
        </w:rPr>
        <w:t> </w:t>
      </w:r>
      <w:r w:rsidRPr="003367AF">
        <w:rPr>
          <w:b/>
          <w:bCs/>
        </w:rPr>
        <w:t xml:space="preserve">возрастным группам школьников и уровням системы образования, </w:t>
      </w:r>
      <w:r w:rsidR="003367AF">
        <w:rPr>
          <w:b/>
          <w:bCs/>
        </w:rPr>
        <w:br/>
      </w:r>
      <w:r w:rsidRPr="003367AF">
        <w:rPr>
          <w:b/>
          <w:bCs/>
        </w:rPr>
        <w:t>2007</w:t>
      </w:r>
      <w:r w:rsidR="003367AF">
        <w:rPr>
          <w:b/>
          <w:bCs/>
        </w:rPr>
        <w:t>–</w:t>
      </w:r>
      <w:r w:rsidRPr="003367AF">
        <w:rPr>
          <w:b/>
          <w:bCs/>
        </w:rPr>
        <w:t>2014 годы</w:t>
      </w:r>
    </w:p>
    <w:p w14:paraId="0F12FE0B" w14:textId="77777777" w:rsidR="003367AF" w:rsidRDefault="003367AF" w:rsidP="003367AF">
      <w:pPr>
        <w:pStyle w:val="SingleTxtG"/>
        <w:spacing w:after="0" w:line="140" w:lineRule="exact"/>
        <w:jc w:val="left"/>
        <w:rPr>
          <w:b/>
          <w:bCs/>
        </w:rPr>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35"/>
        <w:gridCol w:w="647"/>
        <w:gridCol w:w="648"/>
        <w:gridCol w:w="648"/>
        <w:gridCol w:w="648"/>
        <w:gridCol w:w="648"/>
        <w:gridCol w:w="648"/>
        <w:gridCol w:w="648"/>
      </w:tblGrid>
      <w:tr w:rsidR="003367AF" w:rsidRPr="00D32A00" w14:paraId="0D9EF048" w14:textId="77777777" w:rsidTr="00D02B5A">
        <w:trPr>
          <w:tblHeader/>
        </w:trPr>
        <w:tc>
          <w:tcPr>
            <w:tcW w:w="2835" w:type="dxa"/>
            <w:tcBorders>
              <w:top w:val="single" w:sz="4" w:space="0" w:color="auto"/>
              <w:bottom w:val="single" w:sz="12" w:space="0" w:color="auto"/>
            </w:tcBorders>
            <w:shd w:val="clear" w:color="auto" w:fill="auto"/>
            <w:vAlign w:val="bottom"/>
          </w:tcPr>
          <w:p w14:paraId="66A8B50D" w14:textId="77777777" w:rsidR="003367AF" w:rsidRPr="00D32A00" w:rsidRDefault="003367AF" w:rsidP="00D02B5A">
            <w:pPr>
              <w:suppressAutoHyphens w:val="0"/>
              <w:spacing w:before="80" w:after="80" w:line="200" w:lineRule="exact"/>
              <w:ind w:right="113"/>
              <w:rPr>
                <w:i/>
                <w:sz w:val="16"/>
              </w:rPr>
            </w:pPr>
            <w:r>
              <w:rPr>
                <w:bCs/>
                <w:i/>
                <w:sz w:val="16"/>
              </w:rPr>
              <w:t>Уровень образования</w:t>
            </w:r>
          </w:p>
        </w:tc>
        <w:tc>
          <w:tcPr>
            <w:tcW w:w="647" w:type="dxa"/>
            <w:tcBorders>
              <w:top w:val="single" w:sz="4" w:space="0" w:color="auto"/>
              <w:bottom w:val="single" w:sz="12" w:space="0" w:color="auto"/>
            </w:tcBorders>
            <w:shd w:val="clear" w:color="auto" w:fill="auto"/>
            <w:vAlign w:val="bottom"/>
          </w:tcPr>
          <w:p w14:paraId="71369161" w14:textId="77777777" w:rsidR="003367AF" w:rsidRPr="00D32A00" w:rsidRDefault="003367AF" w:rsidP="00D02B5A">
            <w:pPr>
              <w:suppressAutoHyphens w:val="0"/>
              <w:spacing w:before="80" w:after="80" w:line="200" w:lineRule="exact"/>
              <w:ind w:right="113"/>
              <w:jc w:val="right"/>
              <w:rPr>
                <w:i/>
                <w:sz w:val="16"/>
              </w:rPr>
            </w:pPr>
            <w:r w:rsidRPr="00D32A00">
              <w:rPr>
                <w:i/>
                <w:sz w:val="16"/>
              </w:rPr>
              <w:t>2007</w:t>
            </w:r>
          </w:p>
        </w:tc>
        <w:tc>
          <w:tcPr>
            <w:tcW w:w="648" w:type="dxa"/>
            <w:tcBorders>
              <w:top w:val="single" w:sz="4" w:space="0" w:color="auto"/>
              <w:bottom w:val="single" w:sz="12" w:space="0" w:color="auto"/>
            </w:tcBorders>
            <w:shd w:val="clear" w:color="auto" w:fill="auto"/>
            <w:vAlign w:val="bottom"/>
          </w:tcPr>
          <w:p w14:paraId="55743863" w14:textId="77777777" w:rsidR="003367AF" w:rsidRPr="00D32A00" w:rsidRDefault="003367AF" w:rsidP="00D02B5A">
            <w:pPr>
              <w:suppressAutoHyphens w:val="0"/>
              <w:spacing w:before="80" w:after="80" w:line="200" w:lineRule="exact"/>
              <w:ind w:right="113"/>
              <w:jc w:val="right"/>
              <w:rPr>
                <w:i/>
                <w:sz w:val="16"/>
              </w:rPr>
            </w:pPr>
            <w:r w:rsidRPr="00D32A00">
              <w:rPr>
                <w:i/>
                <w:sz w:val="16"/>
              </w:rPr>
              <w:t>2008</w:t>
            </w:r>
          </w:p>
        </w:tc>
        <w:tc>
          <w:tcPr>
            <w:tcW w:w="648" w:type="dxa"/>
            <w:tcBorders>
              <w:top w:val="single" w:sz="4" w:space="0" w:color="auto"/>
              <w:bottom w:val="single" w:sz="12" w:space="0" w:color="auto"/>
            </w:tcBorders>
            <w:shd w:val="clear" w:color="auto" w:fill="auto"/>
            <w:vAlign w:val="bottom"/>
          </w:tcPr>
          <w:p w14:paraId="66A41B6F" w14:textId="77777777" w:rsidR="003367AF" w:rsidRPr="00D32A00" w:rsidRDefault="003367AF" w:rsidP="00D02B5A">
            <w:pPr>
              <w:suppressAutoHyphens w:val="0"/>
              <w:spacing w:before="80" w:after="80" w:line="200" w:lineRule="exact"/>
              <w:ind w:right="113"/>
              <w:jc w:val="right"/>
              <w:rPr>
                <w:i/>
                <w:sz w:val="16"/>
              </w:rPr>
            </w:pPr>
            <w:r w:rsidRPr="00D32A00">
              <w:rPr>
                <w:i/>
                <w:sz w:val="16"/>
              </w:rPr>
              <w:t>2009</w:t>
            </w:r>
          </w:p>
        </w:tc>
        <w:tc>
          <w:tcPr>
            <w:tcW w:w="648" w:type="dxa"/>
            <w:tcBorders>
              <w:top w:val="single" w:sz="4" w:space="0" w:color="auto"/>
              <w:bottom w:val="single" w:sz="12" w:space="0" w:color="auto"/>
            </w:tcBorders>
            <w:shd w:val="clear" w:color="auto" w:fill="auto"/>
            <w:vAlign w:val="bottom"/>
          </w:tcPr>
          <w:p w14:paraId="40BD59A0" w14:textId="77777777" w:rsidR="003367AF" w:rsidRPr="00D32A00" w:rsidRDefault="003367AF" w:rsidP="00D02B5A">
            <w:pPr>
              <w:suppressAutoHyphens w:val="0"/>
              <w:spacing w:before="80" w:after="80" w:line="200" w:lineRule="exact"/>
              <w:ind w:right="113"/>
              <w:jc w:val="right"/>
              <w:rPr>
                <w:i/>
                <w:sz w:val="16"/>
              </w:rPr>
            </w:pPr>
            <w:r w:rsidRPr="00D32A00">
              <w:rPr>
                <w:i/>
                <w:sz w:val="16"/>
              </w:rPr>
              <w:t>2011</w:t>
            </w:r>
          </w:p>
        </w:tc>
        <w:tc>
          <w:tcPr>
            <w:tcW w:w="648" w:type="dxa"/>
            <w:tcBorders>
              <w:top w:val="single" w:sz="4" w:space="0" w:color="auto"/>
              <w:bottom w:val="single" w:sz="12" w:space="0" w:color="auto"/>
            </w:tcBorders>
            <w:shd w:val="clear" w:color="auto" w:fill="auto"/>
            <w:vAlign w:val="bottom"/>
          </w:tcPr>
          <w:p w14:paraId="3B2422F8" w14:textId="77777777" w:rsidR="003367AF" w:rsidRPr="00D32A00" w:rsidRDefault="003367AF" w:rsidP="00D02B5A">
            <w:pPr>
              <w:suppressAutoHyphens w:val="0"/>
              <w:spacing w:before="80" w:after="80" w:line="200" w:lineRule="exact"/>
              <w:ind w:right="113"/>
              <w:jc w:val="right"/>
              <w:rPr>
                <w:i/>
                <w:sz w:val="16"/>
              </w:rPr>
            </w:pPr>
            <w:r w:rsidRPr="00D32A00">
              <w:rPr>
                <w:i/>
                <w:sz w:val="16"/>
              </w:rPr>
              <w:t>2012</w:t>
            </w:r>
          </w:p>
        </w:tc>
        <w:tc>
          <w:tcPr>
            <w:tcW w:w="648" w:type="dxa"/>
            <w:tcBorders>
              <w:top w:val="single" w:sz="4" w:space="0" w:color="auto"/>
              <w:bottom w:val="single" w:sz="12" w:space="0" w:color="auto"/>
            </w:tcBorders>
            <w:shd w:val="clear" w:color="auto" w:fill="auto"/>
            <w:vAlign w:val="bottom"/>
          </w:tcPr>
          <w:p w14:paraId="745E67BF" w14:textId="77777777" w:rsidR="003367AF" w:rsidRPr="00D32A00" w:rsidRDefault="003367AF" w:rsidP="00D02B5A">
            <w:pPr>
              <w:suppressAutoHyphens w:val="0"/>
              <w:spacing w:before="80" w:after="80" w:line="200" w:lineRule="exact"/>
              <w:ind w:right="113"/>
              <w:jc w:val="right"/>
              <w:rPr>
                <w:i/>
                <w:sz w:val="16"/>
              </w:rPr>
            </w:pPr>
            <w:r w:rsidRPr="00D32A00">
              <w:rPr>
                <w:i/>
                <w:sz w:val="16"/>
              </w:rPr>
              <w:t>2013</w:t>
            </w:r>
          </w:p>
        </w:tc>
        <w:tc>
          <w:tcPr>
            <w:tcW w:w="648" w:type="dxa"/>
            <w:tcBorders>
              <w:top w:val="single" w:sz="4" w:space="0" w:color="auto"/>
              <w:bottom w:val="single" w:sz="12" w:space="0" w:color="auto"/>
            </w:tcBorders>
            <w:shd w:val="clear" w:color="auto" w:fill="auto"/>
            <w:vAlign w:val="bottom"/>
          </w:tcPr>
          <w:p w14:paraId="64BEFA8D" w14:textId="77777777" w:rsidR="003367AF" w:rsidRPr="00D32A00" w:rsidRDefault="003367AF" w:rsidP="00D02B5A">
            <w:pPr>
              <w:suppressAutoHyphens w:val="0"/>
              <w:spacing w:before="80" w:after="80" w:line="200" w:lineRule="exact"/>
              <w:ind w:right="113"/>
              <w:jc w:val="right"/>
              <w:rPr>
                <w:i/>
                <w:sz w:val="16"/>
              </w:rPr>
            </w:pPr>
            <w:r w:rsidRPr="00D32A00">
              <w:rPr>
                <w:i/>
                <w:sz w:val="16"/>
              </w:rPr>
              <w:t>2014</w:t>
            </w:r>
          </w:p>
        </w:tc>
      </w:tr>
      <w:tr w:rsidR="003367AF" w:rsidRPr="00D32A00" w14:paraId="17D6EE65" w14:textId="77777777" w:rsidTr="00D02B5A">
        <w:tc>
          <w:tcPr>
            <w:tcW w:w="2835" w:type="dxa"/>
            <w:tcBorders>
              <w:top w:val="single" w:sz="12" w:space="0" w:color="auto"/>
            </w:tcBorders>
            <w:shd w:val="clear" w:color="auto" w:fill="auto"/>
          </w:tcPr>
          <w:p w14:paraId="2574B3B4" w14:textId="77777777" w:rsidR="003367AF" w:rsidRPr="003367AF" w:rsidRDefault="003367AF" w:rsidP="00D02B5A">
            <w:pPr>
              <w:suppressAutoHyphens w:val="0"/>
              <w:spacing w:before="40" w:after="40" w:line="220" w:lineRule="exact"/>
              <w:rPr>
                <w:sz w:val="18"/>
                <w:lang w:val="en-US"/>
              </w:rPr>
            </w:pPr>
            <w:r w:rsidRPr="00D2264F">
              <w:rPr>
                <w:sz w:val="18"/>
              </w:rPr>
              <w:t>Начальная школа (возраст 6</w:t>
            </w:r>
            <w:r>
              <w:rPr>
                <w:sz w:val="18"/>
              </w:rPr>
              <w:t>–</w:t>
            </w:r>
            <w:r w:rsidRPr="00D2264F">
              <w:rPr>
                <w:sz w:val="18"/>
              </w:rPr>
              <w:t>10 лет)</w:t>
            </w:r>
          </w:p>
        </w:tc>
        <w:tc>
          <w:tcPr>
            <w:tcW w:w="647" w:type="dxa"/>
            <w:tcBorders>
              <w:top w:val="single" w:sz="12" w:space="0" w:color="auto"/>
            </w:tcBorders>
            <w:shd w:val="clear" w:color="auto" w:fill="auto"/>
            <w:vAlign w:val="bottom"/>
          </w:tcPr>
          <w:p w14:paraId="091EC70D" w14:textId="77777777" w:rsidR="003367AF" w:rsidRPr="00D32A00" w:rsidRDefault="003367AF" w:rsidP="00D02B5A">
            <w:pPr>
              <w:suppressAutoHyphens w:val="0"/>
              <w:spacing w:before="40" w:after="40" w:line="220" w:lineRule="exact"/>
              <w:ind w:right="113"/>
              <w:jc w:val="right"/>
              <w:rPr>
                <w:sz w:val="18"/>
              </w:rPr>
            </w:pPr>
            <w:r w:rsidRPr="00D32A00">
              <w:rPr>
                <w:sz w:val="18"/>
              </w:rPr>
              <w:t>84</w:t>
            </w:r>
            <w:r>
              <w:rPr>
                <w:sz w:val="18"/>
              </w:rPr>
              <w:t>,</w:t>
            </w:r>
            <w:r w:rsidRPr="00D32A00">
              <w:rPr>
                <w:sz w:val="18"/>
              </w:rPr>
              <w:t>7</w:t>
            </w:r>
          </w:p>
        </w:tc>
        <w:tc>
          <w:tcPr>
            <w:tcW w:w="648" w:type="dxa"/>
            <w:tcBorders>
              <w:top w:val="single" w:sz="12" w:space="0" w:color="auto"/>
            </w:tcBorders>
            <w:shd w:val="clear" w:color="auto" w:fill="auto"/>
            <w:vAlign w:val="bottom"/>
          </w:tcPr>
          <w:p w14:paraId="7CC6FC36" w14:textId="77777777" w:rsidR="003367AF" w:rsidRPr="00D32A00" w:rsidRDefault="003367AF" w:rsidP="00D02B5A">
            <w:pPr>
              <w:suppressAutoHyphens w:val="0"/>
              <w:spacing w:before="40" w:after="40" w:line="220" w:lineRule="exact"/>
              <w:ind w:right="113"/>
              <w:jc w:val="right"/>
              <w:rPr>
                <w:sz w:val="18"/>
              </w:rPr>
            </w:pPr>
            <w:r w:rsidRPr="00D32A00">
              <w:rPr>
                <w:sz w:val="18"/>
              </w:rPr>
              <w:t>85</w:t>
            </w:r>
            <w:r>
              <w:rPr>
                <w:sz w:val="18"/>
              </w:rPr>
              <w:t>,</w:t>
            </w:r>
            <w:r w:rsidRPr="00D32A00">
              <w:rPr>
                <w:sz w:val="18"/>
              </w:rPr>
              <w:t>7</w:t>
            </w:r>
          </w:p>
        </w:tc>
        <w:tc>
          <w:tcPr>
            <w:tcW w:w="648" w:type="dxa"/>
            <w:tcBorders>
              <w:top w:val="single" w:sz="12" w:space="0" w:color="auto"/>
            </w:tcBorders>
            <w:shd w:val="clear" w:color="auto" w:fill="auto"/>
            <w:vAlign w:val="bottom"/>
          </w:tcPr>
          <w:p w14:paraId="78C6902F" w14:textId="77777777" w:rsidR="003367AF" w:rsidRPr="00D32A00" w:rsidRDefault="003367AF" w:rsidP="00D02B5A">
            <w:pPr>
              <w:suppressAutoHyphens w:val="0"/>
              <w:spacing w:before="40" w:after="40" w:line="220" w:lineRule="exact"/>
              <w:ind w:right="113"/>
              <w:jc w:val="right"/>
              <w:rPr>
                <w:sz w:val="18"/>
              </w:rPr>
            </w:pPr>
            <w:r w:rsidRPr="00D32A00">
              <w:rPr>
                <w:sz w:val="18"/>
              </w:rPr>
              <w:t>87</w:t>
            </w:r>
            <w:r>
              <w:rPr>
                <w:sz w:val="18"/>
              </w:rPr>
              <w:t>,</w:t>
            </w:r>
            <w:r w:rsidRPr="00D32A00">
              <w:rPr>
                <w:sz w:val="18"/>
              </w:rPr>
              <w:t>5</w:t>
            </w:r>
          </w:p>
        </w:tc>
        <w:tc>
          <w:tcPr>
            <w:tcW w:w="648" w:type="dxa"/>
            <w:tcBorders>
              <w:top w:val="single" w:sz="12" w:space="0" w:color="auto"/>
            </w:tcBorders>
            <w:shd w:val="clear" w:color="auto" w:fill="auto"/>
            <w:vAlign w:val="bottom"/>
          </w:tcPr>
          <w:p w14:paraId="749662EB" w14:textId="77777777" w:rsidR="003367AF" w:rsidRPr="00D32A00" w:rsidRDefault="003367AF" w:rsidP="00D02B5A">
            <w:pPr>
              <w:suppressAutoHyphens w:val="0"/>
              <w:spacing w:before="40" w:after="40" w:line="220" w:lineRule="exact"/>
              <w:ind w:right="113"/>
              <w:jc w:val="right"/>
              <w:rPr>
                <w:sz w:val="18"/>
              </w:rPr>
            </w:pPr>
            <w:r w:rsidRPr="00D32A00">
              <w:rPr>
                <w:sz w:val="18"/>
              </w:rPr>
              <w:t>89</w:t>
            </w:r>
            <w:r>
              <w:rPr>
                <w:sz w:val="18"/>
              </w:rPr>
              <w:t>,</w:t>
            </w:r>
            <w:r w:rsidRPr="00D32A00">
              <w:rPr>
                <w:sz w:val="18"/>
              </w:rPr>
              <w:t>0</w:t>
            </w:r>
          </w:p>
        </w:tc>
        <w:tc>
          <w:tcPr>
            <w:tcW w:w="648" w:type="dxa"/>
            <w:tcBorders>
              <w:top w:val="single" w:sz="12" w:space="0" w:color="auto"/>
            </w:tcBorders>
            <w:shd w:val="clear" w:color="auto" w:fill="auto"/>
            <w:vAlign w:val="bottom"/>
          </w:tcPr>
          <w:p w14:paraId="485DB759" w14:textId="77777777" w:rsidR="003367AF" w:rsidRPr="00D32A00" w:rsidRDefault="003367AF" w:rsidP="00D02B5A">
            <w:pPr>
              <w:suppressAutoHyphens w:val="0"/>
              <w:spacing w:before="40" w:after="40" w:line="220" w:lineRule="exact"/>
              <w:ind w:right="113"/>
              <w:jc w:val="right"/>
              <w:rPr>
                <w:sz w:val="18"/>
              </w:rPr>
            </w:pPr>
            <w:r w:rsidRPr="00D32A00">
              <w:rPr>
                <w:sz w:val="18"/>
              </w:rPr>
              <w:t>90</w:t>
            </w:r>
            <w:r>
              <w:rPr>
                <w:sz w:val="18"/>
              </w:rPr>
              <w:t>,</w:t>
            </w:r>
            <w:r w:rsidRPr="00D32A00">
              <w:rPr>
                <w:sz w:val="18"/>
              </w:rPr>
              <w:t>1</w:t>
            </w:r>
          </w:p>
        </w:tc>
        <w:tc>
          <w:tcPr>
            <w:tcW w:w="648" w:type="dxa"/>
            <w:tcBorders>
              <w:top w:val="single" w:sz="12" w:space="0" w:color="auto"/>
            </w:tcBorders>
            <w:shd w:val="clear" w:color="auto" w:fill="auto"/>
            <w:vAlign w:val="bottom"/>
          </w:tcPr>
          <w:p w14:paraId="4E4FB36A" w14:textId="77777777" w:rsidR="003367AF" w:rsidRPr="00D32A00" w:rsidRDefault="003367AF" w:rsidP="00D02B5A">
            <w:pPr>
              <w:suppressAutoHyphens w:val="0"/>
              <w:spacing w:before="40" w:after="40" w:line="220" w:lineRule="exact"/>
              <w:ind w:right="113"/>
              <w:jc w:val="right"/>
              <w:rPr>
                <w:sz w:val="18"/>
              </w:rPr>
            </w:pPr>
            <w:r w:rsidRPr="00D32A00">
              <w:rPr>
                <w:sz w:val="18"/>
              </w:rPr>
              <w:t>90</w:t>
            </w:r>
            <w:r>
              <w:rPr>
                <w:sz w:val="18"/>
              </w:rPr>
              <w:t>,</w:t>
            </w:r>
            <w:r w:rsidRPr="00D32A00">
              <w:rPr>
                <w:sz w:val="18"/>
              </w:rPr>
              <w:t>1</w:t>
            </w:r>
          </w:p>
        </w:tc>
        <w:tc>
          <w:tcPr>
            <w:tcW w:w="648" w:type="dxa"/>
            <w:tcBorders>
              <w:top w:val="single" w:sz="12" w:space="0" w:color="auto"/>
            </w:tcBorders>
            <w:shd w:val="clear" w:color="auto" w:fill="auto"/>
            <w:vAlign w:val="bottom"/>
          </w:tcPr>
          <w:p w14:paraId="62A2BA6E" w14:textId="77777777" w:rsidR="003367AF" w:rsidRPr="00D32A00" w:rsidRDefault="003367AF" w:rsidP="00D02B5A">
            <w:pPr>
              <w:suppressAutoHyphens w:val="0"/>
              <w:spacing w:before="40" w:after="40" w:line="220" w:lineRule="exact"/>
              <w:ind w:right="113"/>
              <w:jc w:val="right"/>
              <w:rPr>
                <w:sz w:val="18"/>
              </w:rPr>
            </w:pPr>
            <w:r w:rsidRPr="00D32A00">
              <w:rPr>
                <w:sz w:val="18"/>
              </w:rPr>
              <w:t>91</w:t>
            </w:r>
            <w:r>
              <w:rPr>
                <w:sz w:val="18"/>
              </w:rPr>
              <w:t>,</w:t>
            </w:r>
            <w:r w:rsidRPr="00D32A00">
              <w:rPr>
                <w:sz w:val="18"/>
              </w:rPr>
              <w:t>3</w:t>
            </w:r>
          </w:p>
        </w:tc>
      </w:tr>
      <w:tr w:rsidR="003367AF" w:rsidRPr="00D32A00" w14:paraId="3DB9AD2F" w14:textId="77777777" w:rsidTr="003367AF">
        <w:tc>
          <w:tcPr>
            <w:tcW w:w="2835" w:type="dxa"/>
            <w:tcBorders>
              <w:bottom w:val="nil"/>
            </w:tcBorders>
            <w:shd w:val="clear" w:color="auto" w:fill="auto"/>
          </w:tcPr>
          <w:p w14:paraId="2B8469C4" w14:textId="77777777" w:rsidR="003367AF" w:rsidRPr="003367AF" w:rsidRDefault="003367AF" w:rsidP="00D02B5A">
            <w:pPr>
              <w:suppressAutoHyphens w:val="0"/>
              <w:spacing w:before="40" w:after="40" w:line="220" w:lineRule="exact"/>
              <w:ind w:right="113"/>
              <w:rPr>
                <w:sz w:val="18"/>
              </w:rPr>
            </w:pPr>
            <w:r w:rsidRPr="00D2264F">
              <w:rPr>
                <w:sz w:val="18"/>
              </w:rPr>
              <w:t>Младшие классы средн</w:t>
            </w:r>
            <w:r>
              <w:rPr>
                <w:sz w:val="18"/>
              </w:rPr>
              <w:t>ей</w:t>
            </w:r>
            <w:r w:rsidRPr="00D2264F">
              <w:rPr>
                <w:sz w:val="18"/>
              </w:rPr>
              <w:t xml:space="preserve"> школ</w:t>
            </w:r>
            <w:r>
              <w:rPr>
                <w:sz w:val="18"/>
              </w:rPr>
              <w:t>ы</w:t>
            </w:r>
            <w:r w:rsidRPr="00D2264F">
              <w:rPr>
                <w:sz w:val="18"/>
              </w:rPr>
              <w:t xml:space="preserve"> (возраст 11</w:t>
            </w:r>
            <w:r>
              <w:rPr>
                <w:sz w:val="18"/>
              </w:rPr>
              <w:t>–</w:t>
            </w:r>
            <w:r w:rsidRPr="00D2264F">
              <w:rPr>
                <w:sz w:val="18"/>
              </w:rPr>
              <w:t>14 лет)</w:t>
            </w:r>
          </w:p>
        </w:tc>
        <w:tc>
          <w:tcPr>
            <w:tcW w:w="647" w:type="dxa"/>
            <w:shd w:val="clear" w:color="auto" w:fill="auto"/>
            <w:vAlign w:val="bottom"/>
          </w:tcPr>
          <w:p w14:paraId="11DA4C36" w14:textId="77777777" w:rsidR="003367AF" w:rsidRPr="00D32A00" w:rsidRDefault="003367AF" w:rsidP="00D02B5A">
            <w:pPr>
              <w:suppressAutoHyphens w:val="0"/>
              <w:spacing w:before="40" w:after="40" w:line="220" w:lineRule="exact"/>
              <w:ind w:right="113"/>
              <w:jc w:val="right"/>
              <w:rPr>
                <w:sz w:val="18"/>
              </w:rPr>
            </w:pPr>
            <w:r w:rsidRPr="00D32A00">
              <w:rPr>
                <w:sz w:val="18"/>
              </w:rPr>
              <w:t>72</w:t>
            </w:r>
            <w:r>
              <w:rPr>
                <w:sz w:val="18"/>
              </w:rPr>
              <w:t>,</w:t>
            </w:r>
            <w:r w:rsidRPr="00D32A00">
              <w:rPr>
                <w:sz w:val="18"/>
              </w:rPr>
              <w:t>5</w:t>
            </w:r>
          </w:p>
        </w:tc>
        <w:tc>
          <w:tcPr>
            <w:tcW w:w="648" w:type="dxa"/>
            <w:shd w:val="clear" w:color="auto" w:fill="auto"/>
            <w:vAlign w:val="bottom"/>
          </w:tcPr>
          <w:p w14:paraId="7EAA7C72" w14:textId="77777777" w:rsidR="003367AF" w:rsidRPr="00D32A00" w:rsidRDefault="003367AF" w:rsidP="00D02B5A">
            <w:pPr>
              <w:suppressAutoHyphens w:val="0"/>
              <w:spacing w:before="40" w:after="40" w:line="220" w:lineRule="exact"/>
              <w:ind w:right="113"/>
              <w:jc w:val="right"/>
              <w:rPr>
                <w:sz w:val="18"/>
              </w:rPr>
            </w:pPr>
            <w:r w:rsidRPr="00D32A00">
              <w:rPr>
                <w:sz w:val="18"/>
              </w:rPr>
              <w:t>72</w:t>
            </w:r>
            <w:r>
              <w:rPr>
                <w:sz w:val="18"/>
              </w:rPr>
              <w:t>,</w:t>
            </w:r>
            <w:r w:rsidRPr="00D32A00">
              <w:rPr>
                <w:sz w:val="18"/>
              </w:rPr>
              <w:t>7</w:t>
            </w:r>
          </w:p>
        </w:tc>
        <w:tc>
          <w:tcPr>
            <w:tcW w:w="648" w:type="dxa"/>
            <w:shd w:val="clear" w:color="auto" w:fill="auto"/>
            <w:vAlign w:val="bottom"/>
          </w:tcPr>
          <w:p w14:paraId="6D751088" w14:textId="77777777" w:rsidR="003367AF" w:rsidRPr="00D32A00" w:rsidRDefault="003367AF" w:rsidP="00D02B5A">
            <w:pPr>
              <w:suppressAutoHyphens w:val="0"/>
              <w:spacing w:before="40" w:after="40" w:line="220" w:lineRule="exact"/>
              <w:ind w:right="113"/>
              <w:jc w:val="right"/>
              <w:rPr>
                <w:sz w:val="18"/>
              </w:rPr>
            </w:pPr>
            <w:r w:rsidRPr="00D32A00">
              <w:rPr>
                <w:sz w:val="18"/>
              </w:rPr>
              <w:t>71</w:t>
            </w:r>
            <w:r>
              <w:rPr>
                <w:sz w:val="18"/>
              </w:rPr>
              <w:t>,</w:t>
            </w:r>
            <w:r w:rsidRPr="00D32A00">
              <w:rPr>
                <w:sz w:val="18"/>
              </w:rPr>
              <w:t>8</w:t>
            </w:r>
          </w:p>
        </w:tc>
        <w:tc>
          <w:tcPr>
            <w:tcW w:w="648" w:type="dxa"/>
            <w:shd w:val="clear" w:color="auto" w:fill="auto"/>
            <w:vAlign w:val="bottom"/>
          </w:tcPr>
          <w:p w14:paraId="3F0819A2" w14:textId="77777777" w:rsidR="003367AF" w:rsidRPr="00D32A00" w:rsidRDefault="003367AF" w:rsidP="00D02B5A">
            <w:pPr>
              <w:suppressAutoHyphens w:val="0"/>
              <w:spacing w:before="40" w:after="40" w:line="220" w:lineRule="exact"/>
              <w:ind w:right="113"/>
              <w:jc w:val="right"/>
              <w:rPr>
                <w:sz w:val="18"/>
              </w:rPr>
            </w:pPr>
            <w:r w:rsidRPr="00D32A00">
              <w:rPr>
                <w:sz w:val="18"/>
              </w:rPr>
              <w:t>73</w:t>
            </w:r>
            <w:r>
              <w:rPr>
                <w:sz w:val="18"/>
              </w:rPr>
              <w:t>,</w:t>
            </w:r>
            <w:r w:rsidRPr="00D32A00">
              <w:rPr>
                <w:sz w:val="18"/>
              </w:rPr>
              <w:t>7</w:t>
            </w:r>
          </w:p>
        </w:tc>
        <w:tc>
          <w:tcPr>
            <w:tcW w:w="648" w:type="dxa"/>
            <w:shd w:val="clear" w:color="auto" w:fill="auto"/>
            <w:vAlign w:val="bottom"/>
          </w:tcPr>
          <w:p w14:paraId="34CC28CE" w14:textId="77777777" w:rsidR="003367AF" w:rsidRPr="00D32A00" w:rsidRDefault="003367AF" w:rsidP="00D02B5A">
            <w:pPr>
              <w:suppressAutoHyphens w:val="0"/>
              <w:spacing w:before="40" w:after="40" w:line="220" w:lineRule="exact"/>
              <w:ind w:right="113"/>
              <w:jc w:val="right"/>
              <w:rPr>
                <w:sz w:val="18"/>
              </w:rPr>
            </w:pPr>
            <w:r w:rsidRPr="00D32A00">
              <w:rPr>
                <w:sz w:val="18"/>
              </w:rPr>
              <w:t>75</w:t>
            </w:r>
            <w:r>
              <w:rPr>
                <w:sz w:val="18"/>
              </w:rPr>
              <w:t>,</w:t>
            </w:r>
            <w:r w:rsidRPr="00D32A00">
              <w:rPr>
                <w:sz w:val="18"/>
              </w:rPr>
              <w:t>8</w:t>
            </w:r>
          </w:p>
        </w:tc>
        <w:tc>
          <w:tcPr>
            <w:tcW w:w="648" w:type="dxa"/>
            <w:shd w:val="clear" w:color="auto" w:fill="auto"/>
            <w:vAlign w:val="bottom"/>
          </w:tcPr>
          <w:p w14:paraId="17462F38" w14:textId="77777777" w:rsidR="003367AF" w:rsidRPr="00D32A00" w:rsidRDefault="003367AF" w:rsidP="00D02B5A">
            <w:pPr>
              <w:suppressAutoHyphens w:val="0"/>
              <w:spacing w:before="40" w:after="40" w:line="220" w:lineRule="exact"/>
              <w:ind w:right="113"/>
              <w:jc w:val="right"/>
              <w:rPr>
                <w:sz w:val="18"/>
              </w:rPr>
            </w:pPr>
            <w:r w:rsidRPr="00D32A00">
              <w:rPr>
                <w:sz w:val="18"/>
              </w:rPr>
              <w:t>75</w:t>
            </w:r>
            <w:r>
              <w:rPr>
                <w:sz w:val="18"/>
              </w:rPr>
              <w:t>,</w:t>
            </w:r>
            <w:r w:rsidRPr="00D32A00">
              <w:rPr>
                <w:sz w:val="18"/>
              </w:rPr>
              <w:t>9</w:t>
            </w:r>
          </w:p>
        </w:tc>
        <w:tc>
          <w:tcPr>
            <w:tcW w:w="648" w:type="dxa"/>
            <w:shd w:val="clear" w:color="auto" w:fill="auto"/>
            <w:vAlign w:val="bottom"/>
          </w:tcPr>
          <w:p w14:paraId="7A8E3CA6" w14:textId="77777777" w:rsidR="003367AF" w:rsidRPr="00D32A00" w:rsidRDefault="003367AF" w:rsidP="00D02B5A">
            <w:pPr>
              <w:suppressAutoHyphens w:val="0"/>
              <w:spacing w:before="40" w:after="40" w:line="220" w:lineRule="exact"/>
              <w:ind w:right="113"/>
              <w:jc w:val="right"/>
              <w:rPr>
                <w:sz w:val="18"/>
              </w:rPr>
            </w:pPr>
            <w:r w:rsidRPr="00D32A00">
              <w:rPr>
                <w:sz w:val="18"/>
              </w:rPr>
              <w:t>78</w:t>
            </w:r>
            <w:r>
              <w:rPr>
                <w:sz w:val="18"/>
              </w:rPr>
              <w:t>,</w:t>
            </w:r>
            <w:r w:rsidRPr="00D32A00">
              <w:rPr>
                <w:sz w:val="18"/>
              </w:rPr>
              <w:t>3</w:t>
            </w:r>
          </w:p>
        </w:tc>
      </w:tr>
      <w:tr w:rsidR="003367AF" w:rsidRPr="00D32A00" w14:paraId="1012CF76" w14:textId="77777777" w:rsidTr="003367AF">
        <w:tc>
          <w:tcPr>
            <w:tcW w:w="2835" w:type="dxa"/>
            <w:tcBorders>
              <w:top w:val="nil"/>
              <w:bottom w:val="single" w:sz="12" w:space="0" w:color="auto"/>
            </w:tcBorders>
            <w:shd w:val="clear" w:color="auto" w:fill="auto"/>
          </w:tcPr>
          <w:p w14:paraId="1735A7BD" w14:textId="77777777" w:rsidR="003367AF" w:rsidRPr="003367AF" w:rsidRDefault="003367AF" w:rsidP="003367AF">
            <w:pPr>
              <w:suppressAutoHyphens w:val="0"/>
              <w:spacing w:before="40" w:after="40" w:line="220" w:lineRule="exact"/>
              <w:ind w:right="113"/>
              <w:rPr>
                <w:sz w:val="18"/>
              </w:rPr>
            </w:pPr>
            <w:r w:rsidRPr="00D2264F">
              <w:rPr>
                <w:sz w:val="18"/>
              </w:rPr>
              <w:t>Старш</w:t>
            </w:r>
            <w:r>
              <w:rPr>
                <w:sz w:val="18"/>
              </w:rPr>
              <w:t>ие классы</w:t>
            </w:r>
            <w:r w:rsidRPr="00D2264F">
              <w:rPr>
                <w:sz w:val="18"/>
              </w:rPr>
              <w:t xml:space="preserve"> средн</w:t>
            </w:r>
            <w:r>
              <w:rPr>
                <w:sz w:val="18"/>
              </w:rPr>
              <w:t>ей</w:t>
            </w:r>
            <w:r w:rsidRPr="00D2264F">
              <w:rPr>
                <w:sz w:val="18"/>
              </w:rPr>
              <w:t xml:space="preserve"> школ</w:t>
            </w:r>
            <w:r>
              <w:rPr>
                <w:sz w:val="18"/>
              </w:rPr>
              <w:t>ы</w:t>
            </w:r>
            <w:r w:rsidRPr="00D2264F">
              <w:rPr>
                <w:sz w:val="18"/>
              </w:rPr>
              <w:t xml:space="preserve"> (возраст 15</w:t>
            </w:r>
            <w:r>
              <w:rPr>
                <w:sz w:val="18"/>
              </w:rPr>
              <w:t>–</w:t>
            </w:r>
            <w:r w:rsidRPr="00D2264F">
              <w:rPr>
                <w:sz w:val="18"/>
              </w:rPr>
              <w:t>17 лет)</w:t>
            </w:r>
          </w:p>
        </w:tc>
        <w:tc>
          <w:tcPr>
            <w:tcW w:w="647" w:type="dxa"/>
            <w:shd w:val="clear" w:color="auto" w:fill="auto"/>
            <w:vAlign w:val="bottom"/>
          </w:tcPr>
          <w:p w14:paraId="0070B1F7" w14:textId="77777777" w:rsidR="003367AF" w:rsidRPr="00D32A00" w:rsidRDefault="003367AF" w:rsidP="003367AF">
            <w:pPr>
              <w:suppressAutoHyphens w:val="0"/>
              <w:spacing w:before="40" w:after="40" w:line="220" w:lineRule="exact"/>
              <w:ind w:right="113"/>
              <w:jc w:val="right"/>
              <w:rPr>
                <w:sz w:val="18"/>
              </w:rPr>
            </w:pPr>
            <w:r w:rsidRPr="00D32A00">
              <w:rPr>
                <w:sz w:val="18"/>
              </w:rPr>
              <w:t>49</w:t>
            </w:r>
            <w:r>
              <w:rPr>
                <w:sz w:val="18"/>
              </w:rPr>
              <w:t>,</w:t>
            </w:r>
            <w:r w:rsidRPr="00D32A00">
              <w:rPr>
                <w:sz w:val="18"/>
              </w:rPr>
              <w:t>0</w:t>
            </w:r>
          </w:p>
        </w:tc>
        <w:tc>
          <w:tcPr>
            <w:tcW w:w="648" w:type="dxa"/>
            <w:shd w:val="clear" w:color="auto" w:fill="auto"/>
            <w:vAlign w:val="bottom"/>
          </w:tcPr>
          <w:p w14:paraId="7E67FBF6" w14:textId="77777777" w:rsidR="003367AF" w:rsidRPr="00D32A00" w:rsidRDefault="003367AF" w:rsidP="003367AF">
            <w:pPr>
              <w:suppressAutoHyphens w:val="0"/>
              <w:spacing w:before="40" w:after="40" w:line="220" w:lineRule="exact"/>
              <w:ind w:right="113"/>
              <w:jc w:val="right"/>
              <w:rPr>
                <w:sz w:val="18"/>
              </w:rPr>
            </w:pPr>
            <w:r w:rsidRPr="00D32A00">
              <w:rPr>
                <w:sz w:val="18"/>
              </w:rPr>
              <w:t>51</w:t>
            </w:r>
            <w:r>
              <w:rPr>
                <w:sz w:val="18"/>
              </w:rPr>
              <w:t>,</w:t>
            </w:r>
            <w:r w:rsidRPr="00D32A00">
              <w:rPr>
                <w:sz w:val="18"/>
              </w:rPr>
              <w:t>4</w:t>
            </w:r>
          </w:p>
        </w:tc>
        <w:tc>
          <w:tcPr>
            <w:tcW w:w="648" w:type="dxa"/>
            <w:shd w:val="clear" w:color="auto" w:fill="auto"/>
            <w:vAlign w:val="bottom"/>
          </w:tcPr>
          <w:p w14:paraId="763A0526" w14:textId="77777777" w:rsidR="003367AF" w:rsidRPr="00D32A00" w:rsidRDefault="003367AF" w:rsidP="003367AF">
            <w:pPr>
              <w:suppressAutoHyphens w:val="0"/>
              <w:spacing w:before="40" w:after="40" w:line="220" w:lineRule="exact"/>
              <w:ind w:right="113"/>
              <w:jc w:val="right"/>
              <w:rPr>
                <w:sz w:val="18"/>
              </w:rPr>
            </w:pPr>
            <w:r w:rsidRPr="00D32A00">
              <w:rPr>
                <w:sz w:val="18"/>
              </w:rPr>
              <w:t>52</w:t>
            </w:r>
            <w:r>
              <w:rPr>
                <w:sz w:val="18"/>
              </w:rPr>
              <w:t>,</w:t>
            </w:r>
            <w:r w:rsidRPr="00D32A00">
              <w:rPr>
                <w:sz w:val="18"/>
              </w:rPr>
              <w:t>0</w:t>
            </w:r>
          </w:p>
        </w:tc>
        <w:tc>
          <w:tcPr>
            <w:tcW w:w="648" w:type="dxa"/>
            <w:shd w:val="clear" w:color="auto" w:fill="auto"/>
            <w:vAlign w:val="bottom"/>
          </w:tcPr>
          <w:p w14:paraId="2AE4870E" w14:textId="77777777" w:rsidR="003367AF" w:rsidRPr="00D32A00" w:rsidRDefault="003367AF" w:rsidP="003367AF">
            <w:pPr>
              <w:suppressAutoHyphens w:val="0"/>
              <w:spacing w:before="40" w:after="40" w:line="220" w:lineRule="exact"/>
              <w:ind w:right="113"/>
              <w:jc w:val="right"/>
              <w:rPr>
                <w:sz w:val="18"/>
              </w:rPr>
            </w:pPr>
            <w:r w:rsidRPr="00D32A00">
              <w:rPr>
                <w:sz w:val="18"/>
              </w:rPr>
              <w:t>53</w:t>
            </w:r>
            <w:r>
              <w:rPr>
                <w:sz w:val="18"/>
              </w:rPr>
              <w:t>,</w:t>
            </w:r>
            <w:r w:rsidRPr="00D32A00">
              <w:rPr>
                <w:sz w:val="18"/>
              </w:rPr>
              <w:t>5</w:t>
            </w:r>
          </w:p>
        </w:tc>
        <w:tc>
          <w:tcPr>
            <w:tcW w:w="648" w:type="dxa"/>
            <w:shd w:val="clear" w:color="auto" w:fill="auto"/>
            <w:vAlign w:val="bottom"/>
          </w:tcPr>
          <w:p w14:paraId="1C1DEE7E" w14:textId="77777777" w:rsidR="003367AF" w:rsidRPr="00D32A00" w:rsidRDefault="003367AF" w:rsidP="003367AF">
            <w:pPr>
              <w:suppressAutoHyphens w:val="0"/>
              <w:spacing w:before="40" w:after="40" w:line="220" w:lineRule="exact"/>
              <w:ind w:right="113"/>
              <w:jc w:val="right"/>
              <w:rPr>
                <w:sz w:val="18"/>
              </w:rPr>
            </w:pPr>
            <w:r w:rsidRPr="00D32A00">
              <w:rPr>
                <w:sz w:val="18"/>
              </w:rPr>
              <w:t>55</w:t>
            </w:r>
            <w:r>
              <w:rPr>
                <w:sz w:val="18"/>
              </w:rPr>
              <w:t>,</w:t>
            </w:r>
            <w:r w:rsidRPr="00D32A00">
              <w:rPr>
                <w:sz w:val="18"/>
              </w:rPr>
              <w:t>6</w:t>
            </w:r>
          </w:p>
        </w:tc>
        <w:tc>
          <w:tcPr>
            <w:tcW w:w="648" w:type="dxa"/>
            <w:shd w:val="clear" w:color="auto" w:fill="auto"/>
            <w:vAlign w:val="bottom"/>
          </w:tcPr>
          <w:p w14:paraId="43531969" w14:textId="77777777" w:rsidR="003367AF" w:rsidRPr="00D32A00" w:rsidRDefault="003367AF" w:rsidP="003367AF">
            <w:pPr>
              <w:suppressAutoHyphens w:val="0"/>
              <w:spacing w:before="40" w:after="40" w:line="220" w:lineRule="exact"/>
              <w:ind w:right="113"/>
              <w:jc w:val="right"/>
              <w:rPr>
                <w:sz w:val="18"/>
              </w:rPr>
            </w:pPr>
            <w:r w:rsidRPr="00D32A00">
              <w:rPr>
                <w:sz w:val="18"/>
              </w:rPr>
              <w:t>57</w:t>
            </w:r>
            <w:r>
              <w:rPr>
                <w:sz w:val="18"/>
              </w:rPr>
              <w:t>,</w:t>
            </w:r>
            <w:r w:rsidRPr="00D32A00">
              <w:rPr>
                <w:sz w:val="18"/>
              </w:rPr>
              <w:t>1</w:t>
            </w:r>
          </w:p>
        </w:tc>
        <w:tc>
          <w:tcPr>
            <w:tcW w:w="648" w:type="dxa"/>
            <w:shd w:val="clear" w:color="auto" w:fill="auto"/>
            <w:vAlign w:val="bottom"/>
          </w:tcPr>
          <w:p w14:paraId="6602AF7A" w14:textId="77777777" w:rsidR="003367AF" w:rsidRPr="00D32A00" w:rsidRDefault="003367AF" w:rsidP="003367AF">
            <w:pPr>
              <w:suppressAutoHyphens w:val="0"/>
              <w:spacing w:before="40" w:after="40" w:line="220" w:lineRule="exact"/>
              <w:ind w:right="113"/>
              <w:jc w:val="right"/>
              <w:rPr>
                <w:sz w:val="18"/>
              </w:rPr>
            </w:pPr>
            <w:r w:rsidRPr="00D32A00">
              <w:rPr>
                <w:sz w:val="18"/>
              </w:rPr>
              <w:t>58</w:t>
            </w:r>
            <w:r>
              <w:rPr>
                <w:sz w:val="18"/>
              </w:rPr>
              <w:t>,</w:t>
            </w:r>
            <w:r w:rsidRPr="00D32A00">
              <w:rPr>
                <w:sz w:val="18"/>
              </w:rPr>
              <w:t>6</w:t>
            </w:r>
          </w:p>
        </w:tc>
      </w:tr>
    </w:tbl>
    <w:p w14:paraId="3CADAA2C" w14:textId="77777777" w:rsidR="00002357" w:rsidRPr="006B188F" w:rsidRDefault="00002357" w:rsidP="003367AF">
      <w:pPr>
        <w:pStyle w:val="SingleTxtG"/>
        <w:spacing w:before="80" w:after="0" w:line="220" w:lineRule="exact"/>
        <w:ind w:right="1133" w:firstLine="249"/>
        <w:jc w:val="left"/>
        <w:rPr>
          <w:sz w:val="18"/>
        </w:rPr>
      </w:pPr>
      <w:r w:rsidRPr="006B188F">
        <w:rPr>
          <w:i/>
          <w:sz w:val="18"/>
        </w:rPr>
        <w:t>Источник</w:t>
      </w:r>
      <w:r w:rsidRPr="006B188F">
        <w:rPr>
          <w:sz w:val="18"/>
        </w:rPr>
        <w:t xml:space="preserve">: БИГС, </w:t>
      </w:r>
      <w:r>
        <w:rPr>
          <w:sz w:val="18"/>
        </w:rPr>
        <w:t>н</w:t>
      </w:r>
      <w:r w:rsidRPr="006B188F">
        <w:rPr>
          <w:sz w:val="18"/>
        </w:rPr>
        <w:t xml:space="preserve">ациональные выборочные обследования домашних хозяйств </w:t>
      </w:r>
      <w:r>
        <w:rPr>
          <w:sz w:val="18"/>
        </w:rPr>
        <w:t xml:space="preserve">за </w:t>
      </w:r>
      <w:r w:rsidRPr="006B188F">
        <w:rPr>
          <w:sz w:val="18"/>
        </w:rPr>
        <w:t>2014 и 2015 год</w:t>
      </w:r>
      <w:r>
        <w:rPr>
          <w:sz w:val="18"/>
        </w:rPr>
        <w:t>ы.</w:t>
      </w:r>
      <w:r w:rsidRPr="006B188F">
        <w:rPr>
          <w:sz w:val="18"/>
        </w:rPr>
        <w:t xml:space="preserve"> </w:t>
      </w:r>
    </w:p>
    <w:p w14:paraId="6D663EB0" w14:textId="77777777" w:rsidR="00002357" w:rsidRDefault="00002357" w:rsidP="00002357">
      <w:pPr>
        <w:pStyle w:val="SingleTxtG"/>
        <w:spacing w:before="120"/>
      </w:pPr>
      <w:r w:rsidRPr="001A285D">
        <w:lastRenderedPageBreak/>
        <w:t>40.</w:t>
      </w:r>
      <w:r w:rsidRPr="001A285D">
        <w:tab/>
        <w:t xml:space="preserve">В последние годы уменьшилась доля школьников, не посещающих занятия в начальных и </w:t>
      </w:r>
      <w:r>
        <w:t xml:space="preserve">в </w:t>
      </w:r>
      <w:r w:rsidRPr="001A285D">
        <w:t>средних школах</w:t>
      </w:r>
      <w:r>
        <w:t xml:space="preserve"> младшего и старшего уровней</w:t>
      </w:r>
      <w:r w:rsidRPr="001A285D">
        <w:t>, и соответственно увеличилась доля успешно занимающихся школьников указанных уровней образования.</w:t>
      </w:r>
    </w:p>
    <w:p w14:paraId="067FC493" w14:textId="77777777" w:rsidR="00002357" w:rsidRDefault="00002357" w:rsidP="009D0115">
      <w:pPr>
        <w:pStyle w:val="SingleTxtG"/>
        <w:spacing w:before="240"/>
        <w:ind w:left="567" w:right="142"/>
        <w:jc w:val="left"/>
        <w:rPr>
          <w:b/>
          <w:bCs/>
        </w:rPr>
      </w:pPr>
      <w:r w:rsidRPr="006B188F">
        <w:t>Таблица</w:t>
      </w:r>
      <w:r>
        <w:rPr>
          <w:lang w:val="en-US"/>
        </w:rPr>
        <w:t> </w:t>
      </w:r>
      <w:r w:rsidRPr="00DB0557">
        <w:t xml:space="preserve">22 </w:t>
      </w:r>
      <w:r w:rsidRPr="00DB0557">
        <w:br/>
      </w:r>
      <w:r w:rsidRPr="003367AF">
        <w:rPr>
          <w:b/>
          <w:bCs/>
        </w:rPr>
        <w:t>Общий коэффициент отсева учащихся бразильских школ (отсев по неуспеваемости и отсев лиц, бросивших школу по другим причинам) в разбивке по классам начальной и средней школы за</w:t>
      </w:r>
      <w:r w:rsidR="007171FE">
        <w:rPr>
          <w:b/>
          <w:bCs/>
        </w:rPr>
        <w:t> </w:t>
      </w:r>
      <w:r w:rsidRPr="003367AF">
        <w:rPr>
          <w:b/>
          <w:bCs/>
        </w:rPr>
        <w:t>2015 год</w:t>
      </w:r>
    </w:p>
    <w:tbl>
      <w:tblPr>
        <w:tblW w:w="9156" w:type="dxa"/>
        <w:tblInd w:w="50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66"/>
        <w:gridCol w:w="593"/>
        <w:gridCol w:w="592"/>
        <w:gridCol w:w="592"/>
        <w:gridCol w:w="592"/>
        <w:gridCol w:w="592"/>
        <w:gridCol w:w="592"/>
        <w:gridCol w:w="592"/>
        <w:gridCol w:w="592"/>
        <w:gridCol w:w="592"/>
        <w:gridCol w:w="801"/>
        <w:gridCol w:w="780"/>
        <w:gridCol w:w="780"/>
      </w:tblGrid>
      <w:tr w:rsidR="00002357" w:rsidRPr="00DB0557" w14:paraId="0CDF1C4B" w14:textId="77777777" w:rsidTr="00D02B5A">
        <w:trPr>
          <w:tblHeader/>
        </w:trPr>
        <w:tc>
          <w:tcPr>
            <w:tcW w:w="1466" w:type="dxa"/>
            <w:tcBorders>
              <w:top w:val="single" w:sz="4" w:space="0" w:color="auto"/>
              <w:bottom w:val="single" w:sz="12" w:space="0" w:color="auto"/>
            </w:tcBorders>
            <w:shd w:val="clear" w:color="auto" w:fill="auto"/>
            <w:vAlign w:val="bottom"/>
          </w:tcPr>
          <w:p w14:paraId="6EA4FEC3" w14:textId="77777777" w:rsidR="00002357" w:rsidRPr="00DB0557" w:rsidRDefault="00002357" w:rsidP="0044268A">
            <w:pPr>
              <w:spacing w:before="80" w:after="80" w:line="200" w:lineRule="exact"/>
              <w:ind w:right="113"/>
              <w:rPr>
                <w:i/>
                <w:sz w:val="16"/>
              </w:rPr>
            </w:pPr>
          </w:p>
        </w:tc>
        <w:tc>
          <w:tcPr>
            <w:tcW w:w="593" w:type="dxa"/>
            <w:tcBorders>
              <w:top w:val="single" w:sz="4" w:space="0" w:color="auto"/>
              <w:bottom w:val="single" w:sz="12" w:space="0" w:color="auto"/>
            </w:tcBorders>
            <w:shd w:val="clear" w:color="auto" w:fill="auto"/>
            <w:vAlign w:val="bottom"/>
          </w:tcPr>
          <w:p w14:paraId="4ACE63FE" w14:textId="77777777" w:rsidR="00002357" w:rsidRPr="00DB0557" w:rsidRDefault="00002357" w:rsidP="0044268A">
            <w:pPr>
              <w:spacing w:before="80" w:after="80" w:line="200" w:lineRule="exact"/>
              <w:ind w:right="113"/>
              <w:jc w:val="right"/>
              <w:rPr>
                <w:i/>
                <w:sz w:val="16"/>
                <w:lang w:val="en-GB"/>
              </w:rPr>
            </w:pPr>
            <w:r w:rsidRPr="00DB0557">
              <w:rPr>
                <w:i/>
                <w:sz w:val="16"/>
                <w:lang w:val="en-GB"/>
              </w:rPr>
              <w:t>1</w:t>
            </w:r>
            <w:r>
              <w:rPr>
                <w:i/>
                <w:sz w:val="16"/>
              </w:rPr>
              <w:t>-й класс</w:t>
            </w:r>
          </w:p>
        </w:tc>
        <w:tc>
          <w:tcPr>
            <w:tcW w:w="592" w:type="dxa"/>
            <w:tcBorders>
              <w:top w:val="single" w:sz="4" w:space="0" w:color="auto"/>
              <w:bottom w:val="single" w:sz="12" w:space="0" w:color="auto"/>
            </w:tcBorders>
            <w:shd w:val="clear" w:color="auto" w:fill="auto"/>
            <w:vAlign w:val="bottom"/>
          </w:tcPr>
          <w:p w14:paraId="6ADEE981" w14:textId="77777777" w:rsidR="00002357" w:rsidRPr="00DB0557" w:rsidRDefault="00002357" w:rsidP="0044268A">
            <w:pPr>
              <w:spacing w:before="80" w:after="80" w:line="200" w:lineRule="exact"/>
              <w:ind w:right="113"/>
              <w:jc w:val="right"/>
              <w:rPr>
                <w:i/>
                <w:sz w:val="16"/>
                <w:lang w:val="en-GB"/>
              </w:rPr>
            </w:pPr>
            <w:r w:rsidRPr="00DB0557">
              <w:rPr>
                <w:i/>
                <w:sz w:val="16"/>
                <w:lang w:val="en-GB"/>
              </w:rPr>
              <w:t>2</w:t>
            </w:r>
            <w:r>
              <w:rPr>
                <w:i/>
                <w:sz w:val="16"/>
              </w:rPr>
              <w:t>-й класс</w:t>
            </w:r>
          </w:p>
        </w:tc>
        <w:tc>
          <w:tcPr>
            <w:tcW w:w="592" w:type="dxa"/>
            <w:tcBorders>
              <w:top w:val="single" w:sz="4" w:space="0" w:color="auto"/>
              <w:bottom w:val="single" w:sz="12" w:space="0" w:color="auto"/>
            </w:tcBorders>
            <w:shd w:val="clear" w:color="auto" w:fill="auto"/>
            <w:vAlign w:val="bottom"/>
          </w:tcPr>
          <w:p w14:paraId="04B0D8BA" w14:textId="77777777" w:rsidR="00002357" w:rsidRPr="00DB0557" w:rsidRDefault="00002357" w:rsidP="0044268A">
            <w:pPr>
              <w:spacing w:before="80" w:after="80" w:line="200" w:lineRule="exact"/>
              <w:ind w:right="113"/>
              <w:jc w:val="right"/>
              <w:rPr>
                <w:i/>
                <w:sz w:val="16"/>
                <w:lang w:val="en-GB"/>
              </w:rPr>
            </w:pPr>
            <w:r w:rsidRPr="00DB0557">
              <w:rPr>
                <w:i/>
                <w:sz w:val="16"/>
                <w:lang w:val="en-GB"/>
              </w:rPr>
              <w:t>3</w:t>
            </w:r>
            <w:r>
              <w:rPr>
                <w:i/>
                <w:sz w:val="16"/>
              </w:rPr>
              <w:t>-й класс</w:t>
            </w:r>
          </w:p>
        </w:tc>
        <w:tc>
          <w:tcPr>
            <w:tcW w:w="592" w:type="dxa"/>
            <w:tcBorders>
              <w:top w:val="single" w:sz="4" w:space="0" w:color="auto"/>
              <w:bottom w:val="single" w:sz="12" w:space="0" w:color="auto"/>
            </w:tcBorders>
            <w:shd w:val="clear" w:color="auto" w:fill="auto"/>
            <w:vAlign w:val="bottom"/>
          </w:tcPr>
          <w:p w14:paraId="0F77098D" w14:textId="77777777" w:rsidR="00002357" w:rsidRPr="00DB0557" w:rsidRDefault="00002357" w:rsidP="0044268A">
            <w:pPr>
              <w:spacing w:before="80" w:after="80" w:line="200" w:lineRule="exact"/>
              <w:ind w:right="113"/>
              <w:jc w:val="right"/>
              <w:rPr>
                <w:i/>
                <w:sz w:val="16"/>
                <w:lang w:val="en-GB"/>
              </w:rPr>
            </w:pPr>
            <w:r w:rsidRPr="00DB0557">
              <w:rPr>
                <w:i/>
                <w:sz w:val="16"/>
                <w:lang w:val="en-GB"/>
              </w:rPr>
              <w:t>4</w:t>
            </w:r>
            <w:r>
              <w:rPr>
                <w:i/>
                <w:sz w:val="16"/>
              </w:rPr>
              <w:t>-й класс</w:t>
            </w:r>
          </w:p>
        </w:tc>
        <w:tc>
          <w:tcPr>
            <w:tcW w:w="592" w:type="dxa"/>
            <w:tcBorders>
              <w:top w:val="single" w:sz="4" w:space="0" w:color="auto"/>
              <w:bottom w:val="single" w:sz="12" w:space="0" w:color="auto"/>
            </w:tcBorders>
            <w:shd w:val="clear" w:color="auto" w:fill="auto"/>
            <w:vAlign w:val="bottom"/>
          </w:tcPr>
          <w:p w14:paraId="64B61F9E" w14:textId="77777777" w:rsidR="00002357" w:rsidRPr="00DB0557" w:rsidRDefault="00002357" w:rsidP="0044268A">
            <w:pPr>
              <w:spacing w:before="80" w:after="80" w:line="200" w:lineRule="exact"/>
              <w:ind w:right="113"/>
              <w:jc w:val="right"/>
              <w:rPr>
                <w:i/>
                <w:sz w:val="16"/>
                <w:lang w:val="en-GB"/>
              </w:rPr>
            </w:pPr>
            <w:r w:rsidRPr="00DB0557">
              <w:rPr>
                <w:i/>
                <w:sz w:val="16"/>
                <w:lang w:val="en-GB"/>
              </w:rPr>
              <w:t>5</w:t>
            </w:r>
            <w:r>
              <w:rPr>
                <w:i/>
                <w:sz w:val="16"/>
              </w:rPr>
              <w:t>-й класс</w:t>
            </w:r>
          </w:p>
        </w:tc>
        <w:tc>
          <w:tcPr>
            <w:tcW w:w="592" w:type="dxa"/>
            <w:tcBorders>
              <w:top w:val="single" w:sz="4" w:space="0" w:color="auto"/>
              <w:bottom w:val="single" w:sz="12" w:space="0" w:color="auto"/>
            </w:tcBorders>
            <w:shd w:val="clear" w:color="auto" w:fill="auto"/>
            <w:vAlign w:val="bottom"/>
          </w:tcPr>
          <w:p w14:paraId="39E7CF7C" w14:textId="77777777" w:rsidR="00002357" w:rsidRPr="00DB0557" w:rsidRDefault="00002357" w:rsidP="0044268A">
            <w:pPr>
              <w:spacing w:before="80" w:after="80" w:line="200" w:lineRule="exact"/>
              <w:ind w:right="113"/>
              <w:jc w:val="right"/>
              <w:rPr>
                <w:i/>
                <w:sz w:val="16"/>
                <w:lang w:val="en-GB"/>
              </w:rPr>
            </w:pPr>
            <w:r w:rsidRPr="00DB0557">
              <w:rPr>
                <w:i/>
                <w:sz w:val="16"/>
                <w:lang w:val="en-GB"/>
              </w:rPr>
              <w:t>6</w:t>
            </w:r>
            <w:r>
              <w:rPr>
                <w:i/>
                <w:sz w:val="16"/>
              </w:rPr>
              <w:t>-й класс</w:t>
            </w:r>
          </w:p>
        </w:tc>
        <w:tc>
          <w:tcPr>
            <w:tcW w:w="592" w:type="dxa"/>
            <w:tcBorders>
              <w:top w:val="single" w:sz="4" w:space="0" w:color="auto"/>
              <w:bottom w:val="single" w:sz="12" w:space="0" w:color="auto"/>
            </w:tcBorders>
            <w:shd w:val="clear" w:color="auto" w:fill="auto"/>
            <w:vAlign w:val="bottom"/>
          </w:tcPr>
          <w:p w14:paraId="0D0F8EC8" w14:textId="77777777" w:rsidR="00002357" w:rsidRPr="00DB0557" w:rsidRDefault="00002357" w:rsidP="0044268A">
            <w:pPr>
              <w:spacing w:before="80" w:after="80" w:line="200" w:lineRule="exact"/>
              <w:ind w:right="113"/>
              <w:jc w:val="right"/>
              <w:rPr>
                <w:i/>
                <w:sz w:val="16"/>
                <w:lang w:val="en-GB"/>
              </w:rPr>
            </w:pPr>
            <w:r w:rsidRPr="00DB0557">
              <w:rPr>
                <w:i/>
                <w:sz w:val="16"/>
                <w:lang w:val="en-GB"/>
              </w:rPr>
              <w:t>7</w:t>
            </w:r>
            <w:r>
              <w:rPr>
                <w:i/>
                <w:sz w:val="16"/>
              </w:rPr>
              <w:t>-й класс</w:t>
            </w:r>
          </w:p>
        </w:tc>
        <w:tc>
          <w:tcPr>
            <w:tcW w:w="592" w:type="dxa"/>
            <w:tcBorders>
              <w:top w:val="single" w:sz="4" w:space="0" w:color="auto"/>
              <w:bottom w:val="single" w:sz="12" w:space="0" w:color="auto"/>
            </w:tcBorders>
            <w:shd w:val="clear" w:color="auto" w:fill="auto"/>
            <w:vAlign w:val="bottom"/>
          </w:tcPr>
          <w:p w14:paraId="28E5541E" w14:textId="77777777" w:rsidR="00002357" w:rsidRPr="00DB0557" w:rsidRDefault="00002357" w:rsidP="0044268A">
            <w:pPr>
              <w:spacing w:before="80" w:after="80" w:line="200" w:lineRule="exact"/>
              <w:ind w:right="113"/>
              <w:jc w:val="right"/>
              <w:rPr>
                <w:i/>
                <w:sz w:val="16"/>
                <w:lang w:val="en-GB"/>
              </w:rPr>
            </w:pPr>
            <w:r w:rsidRPr="00DB0557">
              <w:rPr>
                <w:i/>
                <w:sz w:val="16"/>
                <w:lang w:val="en-GB"/>
              </w:rPr>
              <w:t>8</w:t>
            </w:r>
            <w:r>
              <w:rPr>
                <w:i/>
                <w:sz w:val="16"/>
              </w:rPr>
              <w:t>-й класс</w:t>
            </w:r>
          </w:p>
        </w:tc>
        <w:tc>
          <w:tcPr>
            <w:tcW w:w="592" w:type="dxa"/>
            <w:tcBorders>
              <w:top w:val="single" w:sz="4" w:space="0" w:color="auto"/>
              <w:bottom w:val="single" w:sz="12" w:space="0" w:color="auto"/>
            </w:tcBorders>
            <w:shd w:val="clear" w:color="auto" w:fill="auto"/>
            <w:vAlign w:val="bottom"/>
          </w:tcPr>
          <w:p w14:paraId="00D8C4FD" w14:textId="77777777" w:rsidR="00002357" w:rsidRPr="00DB0557" w:rsidRDefault="00002357" w:rsidP="0044268A">
            <w:pPr>
              <w:spacing w:before="80" w:after="80" w:line="200" w:lineRule="exact"/>
              <w:ind w:right="113"/>
              <w:jc w:val="right"/>
              <w:rPr>
                <w:i/>
                <w:sz w:val="16"/>
                <w:lang w:val="en-GB"/>
              </w:rPr>
            </w:pPr>
            <w:r w:rsidRPr="00DB0557">
              <w:rPr>
                <w:i/>
                <w:sz w:val="16"/>
                <w:lang w:val="en-GB"/>
              </w:rPr>
              <w:t>9</w:t>
            </w:r>
            <w:r>
              <w:rPr>
                <w:i/>
                <w:sz w:val="16"/>
              </w:rPr>
              <w:t>-й класс</w:t>
            </w:r>
          </w:p>
        </w:tc>
        <w:tc>
          <w:tcPr>
            <w:tcW w:w="801" w:type="dxa"/>
            <w:tcBorders>
              <w:top w:val="single" w:sz="4" w:space="0" w:color="auto"/>
              <w:bottom w:val="single" w:sz="12" w:space="0" w:color="auto"/>
            </w:tcBorders>
            <w:shd w:val="clear" w:color="auto" w:fill="auto"/>
            <w:vAlign w:val="bottom"/>
          </w:tcPr>
          <w:p w14:paraId="1709D955" w14:textId="77777777" w:rsidR="00002357" w:rsidRPr="00DB0557" w:rsidRDefault="00002357" w:rsidP="003367AF">
            <w:pPr>
              <w:spacing w:before="80" w:after="80" w:line="200" w:lineRule="exact"/>
              <w:ind w:right="113"/>
              <w:jc w:val="right"/>
              <w:rPr>
                <w:i/>
                <w:sz w:val="16"/>
              </w:rPr>
            </w:pPr>
            <w:r>
              <w:rPr>
                <w:i/>
                <w:sz w:val="16"/>
              </w:rPr>
              <w:t>Средняя школа старшего уровня</w:t>
            </w:r>
            <w:r w:rsidR="003367AF">
              <w:rPr>
                <w:i/>
                <w:sz w:val="16"/>
              </w:rPr>
              <w:br/>
            </w:r>
            <w:r w:rsidRPr="00DB0557">
              <w:rPr>
                <w:i/>
                <w:sz w:val="16"/>
              </w:rPr>
              <w:t>1</w:t>
            </w:r>
            <w:r>
              <w:rPr>
                <w:i/>
                <w:sz w:val="16"/>
              </w:rPr>
              <w:t>-й год обучения</w:t>
            </w:r>
          </w:p>
        </w:tc>
        <w:tc>
          <w:tcPr>
            <w:tcW w:w="780" w:type="dxa"/>
            <w:tcBorders>
              <w:top w:val="single" w:sz="4" w:space="0" w:color="auto"/>
              <w:bottom w:val="single" w:sz="12" w:space="0" w:color="auto"/>
            </w:tcBorders>
            <w:shd w:val="clear" w:color="auto" w:fill="auto"/>
            <w:vAlign w:val="bottom"/>
          </w:tcPr>
          <w:p w14:paraId="6FE346ED" w14:textId="77777777" w:rsidR="00002357" w:rsidRPr="00DB0557" w:rsidRDefault="00002357" w:rsidP="0044268A">
            <w:pPr>
              <w:spacing w:before="80" w:after="80" w:line="200" w:lineRule="exact"/>
              <w:ind w:right="113"/>
              <w:jc w:val="right"/>
              <w:rPr>
                <w:i/>
                <w:sz w:val="16"/>
                <w:lang w:val="en-GB"/>
              </w:rPr>
            </w:pPr>
            <w:r w:rsidRPr="00DB0557">
              <w:rPr>
                <w:i/>
                <w:sz w:val="16"/>
                <w:lang w:val="en-GB"/>
              </w:rPr>
              <w:t>2</w:t>
            </w:r>
            <w:r>
              <w:rPr>
                <w:i/>
                <w:sz w:val="16"/>
              </w:rPr>
              <w:t>-й год обучения</w:t>
            </w:r>
          </w:p>
        </w:tc>
        <w:tc>
          <w:tcPr>
            <w:tcW w:w="780" w:type="dxa"/>
            <w:tcBorders>
              <w:top w:val="single" w:sz="4" w:space="0" w:color="auto"/>
              <w:bottom w:val="single" w:sz="12" w:space="0" w:color="auto"/>
            </w:tcBorders>
            <w:shd w:val="clear" w:color="auto" w:fill="auto"/>
            <w:vAlign w:val="bottom"/>
          </w:tcPr>
          <w:p w14:paraId="7D24EE83" w14:textId="77777777" w:rsidR="00002357" w:rsidRPr="00DB0557" w:rsidRDefault="00002357" w:rsidP="0044268A">
            <w:pPr>
              <w:spacing w:before="80" w:after="80" w:line="200" w:lineRule="exact"/>
              <w:ind w:right="113"/>
              <w:jc w:val="right"/>
              <w:rPr>
                <w:i/>
                <w:sz w:val="16"/>
                <w:lang w:val="en-GB"/>
              </w:rPr>
            </w:pPr>
            <w:r w:rsidRPr="00DB0557">
              <w:rPr>
                <w:i/>
                <w:sz w:val="16"/>
                <w:lang w:val="en-GB"/>
              </w:rPr>
              <w:t>3</w:t>
            </w:r>
            <w:r>
              <w:rPr>
                <w:i/>
                <w:sz w:val="16"/>
              </w:rPr>
              <w:t>-й год обучения</w:t>
            </w:r>
          </w:p>
        </w:tc>
      </w:tr>
      <w:tr w:rsidR="00002357" w:rsidRPr="00DB0557" w14:paraId="13CF3AC9" w14:textId="77777777" w:rsidTr="00D02B5A">
        <w:tc>
          <w:tcPr>
            <w:tcW w:w="1466" w:type="dxa"/>
            <w:tcBorders>
              <w:top w:val="single" w:sz="12" w:space="0" w:color="auto"/>
              <w:bottom w:val="single" w:sz="4" w:space="0" w:color="auto"/>
            </w:tcBorders>
            <w:shd w:val="clear" w:color="auto" w:fill="auto"/>
          </w:tcPr>
          <w:p w14:paraId="664D10BB" w14:textId="77777777" w:rsidR="00002357" w:rsidRPr="00DB0557" w:rsidRDefault="00002357" w:rsidP="0044268A">
            <w:pPr>
              <w:spacing w:before="80" w:after="80" w:line="220" w:lineRule="exact"/>
              <w:ind w:left="283"/>
              <w:rPr>
                <w:b/>
                <w:sz w:val="18"/>
                <w:lang w:val="en-GB"/>
              </w:rPr>
            </w:pPr>
            <w:r>
              <w:rPr>
                <w:b/>
                <w:sz w:val="18"/>
              </w:rPr>
              <w:t>Всего</w:t>
            </w:r>
          </w:p>
        </w:tc>
        <w:tc>
          <w:tcPr>
            <w:tcW w:w="593" w:type="dxa"/>
            <w:tcBorders>
              <w:top w:val="single" w:sz="12" w:space="0" w:color="auto"/>
              <w:bottom w:val="single" w:sz="4" w:space="0" w:color="auto"/>
            </w:tcBorders>
            <w:shd w:val="clear" w:color="auto" w:fill="auto"/>
            <w:vAlign w:val="bottom"/>
          </w:tcPr>
          <w:p w14:paraId="3587CB92" w14:textId="77777777" w:rsidR="00002357" w:rsidRPr="00DB0557" w:rsidRDefault="00002357" w:rsidP="0044268A">
            <w:pPr>
              <w:spacing w:before="80" w:after="80" w:line="220" w:lineRule="exact"/>
              <w:ind w:right="113"/>
              <w:jc w:val="right"/>
              <w:rPr>
                <w:b/>
                <w:sz w:val="18"/>
                <w:lang w:val="en-GB"/>
              </w:rPr>
            </w:pPr>
            <w:r w:rsidRPr="00DB0557">
              <w:rPr>
                <w:b/>
                <w:sz w:val="18"/>
                <w:lang w:val="en-GB"/>
              </w:rPr>
              <w:t>2</w:t>
            </w:r>
            <w:r>
              <w:rPr>
                <w:b/>
                <w:sz w:val="18"/>
                <w:lang w:val="en-GB"/>
              </w:rPr>
              <w:t>,</w:t>
            </w:r>
            <w:r w:rsidRPr="00DB0557">
              <w:rPr>
                <w:b/>
                <w:sz w:val="18"/>
                <w:lang w:val="en-GB"/>
              </w:rPr>
              <w:t>3</w:t>
            </w:r>
          </w:p>
        </w:tc>
        <w:tc>
          <w:tcPr>
            <w:tcW w:w="592" w:type="dxa"/>
            <w:tcBorders>
              <w:top w:val="single" w:sz="12" w:space="0" w:color="auto"/>
              <w:bottom w:val="single" w:sz="4" w:space="0" w:color="auto"/>
            </w:tcBorders>
            <w:shd w:val="clear" w:color="auto" w:fill="auto"/>
            <w:vAlign w:val="bottom"/>
          </w:tcPr>
          <w:p w14:paraId="3599809F" w14:textId="77777777" w:rsidR="00002357" w:rsidRPr="00DB0557" w:rsidRDefault="00002357" w:rsidP="0044268A">
            <w:pPr>
              <w:spacing w:before="80" w:after="80" w:line="220" w:lineRule="exact"/>
              <w:ind w:right="113"/>
              <w:jc w:val="right"/>
              <w:rPr>
                <w:b/>
                <w:sz w:val="18"/>
                <w:lang w:val="en-GB"/>
              </w:rPr>
            </w:pPr>
            <w:r w:rsidRPr="00DB0557">
              <w:rPr>
                <w:b/>
                <w:sz w:val="18"/>
                <w:lang w:val="en-GB"/>
              </w:rPr>
              <w:t>3</w:t>
            </w:r>
            <w:r>
              <w:rPr>
                <w:b/>
                <w:sz w:val="18"/>
                <w:lang w:val="en-GB"/>
              </w:rPr>
              <w:t>,</w:t>
            </w:r>
            <w:r w:rsidRPr="00DB0557">
              <w:rPr>
                <w:b/>
                <w:sz w:val="18"/>
                <w:lang w:val="en-GB"/>
              </w:rPr>
              <w:t>2</w:t>
            </w:r>
          </w:p>
        </w:tc>
        <w:tc>
          <w:tcPr>
            <w:tcW w:w="592" w:type="dxa"/>
            <w:tcBorders>
              <w:top w:val="single" w:sz="12" w:space="0" w:color="auto"/>
              <w:bottom w:val="single" w:sz="4" w:space="0" w:color="auto"/>
            </w:tcBorders>
            <w:shd w:val="clear" w:color="auto" w:fill="auto"/>
            <w:vAlign w:val="bottom"/>
          </w:tcPr>
          <w:p w14:paraId="5CE832C5" w14:textId="77777777" w:rsidR="00002357" w:rsidRPr="00DB0557" w:rsidRDefault="00002357" w:rsidP="0044268A">
            <w:pPr>
              <w:spacing w:before="80" w:after="80" w:line="220" w:lineRule="exact"/>
              <w:ind w:right="113"/>
              <w:jc w:val="right"/>
              <w:rPr>
                <w:b/>
                <w:sz w:val="18"/>
                <w:lang w:val="en-GB"/>
              </w:rPr>
            </w:pPr>
            <w:r w:rsidRPr="00DB0557">
              <w:rPr>
                <w:b/>
                <w:sz w:val="18"/>
                <w:lang w:val="en-GB"/>
              </w:rPr>
              <w:t>11</w:t>
            </w:r>
            <w:r>
              <w:rPr>
                <w:b/>
                <w:sz w:val="18"/>
                <w:lang w:val="en-GB"/>
              </w:rPr>
              <w:t>,</w:t>
            </w:r>
            <w:r w:rsidRPr="00DB0557">
              <w:rPr>
                <w:b/>
                <w:sz w:val="18"/>
                <w:lang w:val="en-GB"/>
              </w:rPr>
              <w:t>5</w:t>
            </w:r>
          </w:p>
        </w:tc>
        <w:tc>
          <w:tcPr>
            <w:tcW w:w="592" w:type="dxa"/>
            <w:tcBorders>
              <w:top w:val="single" w:sz="12" w:space="0" w:color="auto"/>
              <w:bottom w:val="single" w:sz="4" w:space="0" w:color="auto"/>
            </w:tcBorders>
            <w:shd w:val="clear" w:color="auto" w:fill="auto"/>
            <w:vAlign w:val="bottom"/>
          </w:tcPr>
          <w:p w14:paraId="52F095B1" w14:textId="77777777" w:rsidR="00002357" w:rsidRPr="00DB0557" w:rsidRDefault="00002357" w:rsidP="0044268A">
            <w:pPr>
              <w:spacing w:before="80" w:after="80" w:line="220" w:lineRule="exact"/>
              <w:ind w:right="113"/>
              <w:jc w:val="right"/>
              <w:rPr>
                <w:b/>
                <w:sz w:val="18"/>
                <w:lang w:val="en-GB"/>
              </w:rPr>
            </w:pPr>
            <w:r w:rsidRPr="00DB0557">
              <w:rPr>
                <w:b/>
                <w:sz w:val="18"/>
                <w:lang w:val="en-GB"/>
              </w:rPr>
              <w:t>8</w:t>
            </w:r>
            <w:r>
              <w:rPr>
                <w:b/>
                <w:sz w:val="18"/>
                <w:lang w:val="en-GB"/>
              </w:rPr>
              <w:t>,</w:t>
            </w:r>
            <w:r w:rsidRPr="00DB0557">
              <w:rPr>
                <w:b/>
                <w:sz w:val="18"/>
                <w:lang w:val="en-GB"/>
              </w:rPr>
              <w:t>3</w:t>
            </w:r>
          </w:p>
        </w:tc>
        <w:tc>
          <w:tcPr>
            <w:tcW w:w="592" w:type="dxa"/>
            <w:tcBorders>
              <w:top w:val="single" w:sz="12" w:space="0" w:color="auto"/>
              <w:bottom w:val="single" w:sz="4" w:space="0" w:color="auto"/>
            </w:tcBorders>
            <w:shd w:val="clear" w:color="auto" w:fill="auto"/>
            <w:vAlign w:val="bottom"/>
          </w:tcPr>
          <w:p w14:paraId="72AB973E" w14:textId="77777777" w:rsidR="00002357" w:rsidRPr="00DB0557" w:rsidRDefault="00002357" w:rsidP="0044268A">
            <w:pPr>
              <w:spacing w:before="80" w:after="80" w:line="220" w:lineRule="exact"/>
              <w:ind w:right="113"/>
              <w:jc w:val="right"/>
              <w:rPr>
                <w:b/>
                <w:sz w:val="18"/>
                <w:lang w:val="en-GB"/>
              </w:rPr>
            </w:pPr>
            <w:r w:rsidRPr="00DB0557">
              <w:rPr>
                <w:b/>
                <w:sz w:val="18"/>
                <w:lang w:val="en-GB"/>
              </w:rPr>
              <w:t>7</w:t>
            </w:r>
            <w:r>
              <w:rPr>
                <w:b/>
                <w:sz w:val="18"/>
                <w:lang w:val="en-GB"/>
              </w:rPr>
              <w:t>,</w:t>
            </w:r>
            <w:r w:rsidRPr="00DB0557">
              <w:rPr>
                <w:b/>
                <w:sz w:val="18"/>
                <w:lang w:val="en-GB"/>
              </w:rPr>
              <w:t>9</w:t>
            </w:r>
          </w:p>
        </w:tc>
        <w:tc>
          <w:tcPr>
            <w:tcW w:w="592" w:type="dxa"/>
            <w:tcBorders>
              <w:top w:val="single" w:sz="12" w:space="0" w:color="auto"/>
              <w:bottom w:val="single" w:sz="4" w:space="0" w:color="auto"/>
            </w:tcBorders>
            <w:shd w:val="clear" w:color="auto" w:fill="auto"/>
            <w:vAlign w:val="bottom"/>
          </w:tcPr>
          <w:p w14:paraId="3BD60D99" w14:textId="77777777" w:rsidR="00002357" w:rsidRPr="00DB0557" w:rsidRDefault="00002357" w:rsidP="0044268A">
            <w:pPr>
              <w:spacing w:before="80" w:after="80" w:line="220" w:lineRule="exact"/>
              <w:ind w:right="113"/>
              <w:jc w:val="right"/>
              <w:rPr>
                <w:b/>
                <w:sz w:val="18"/>
                <w:lang w:val="en-GB"/>
              </w:rPr>
            </w:pPr>
            <w:r w:rsidRPr="00DB0557">
              <w:rPr>
                <w:b/>
                <w:sz w:val="18"/>
                <w:lang w:val="en-GB"/>
              </w:rPr>
              <w:t>17</w:t>
            </w:r>
            <w:r>
              <w:rPr>
                <w:b/>
                <w:sz w:val="18"/>
                <w:lang w:val="en-GB"/>
              </w:rPr>
              <w:t>,</w:t>
            </w:r>
            <w:r w:rsidRPr="00DB0557">
              <w:rPr>
                <w:b/>
                <w:sz w:val="18"/>
                <w:lang w:val="en-GB"/>
              </w:rPr>
              <w:t>1</w:t>
            </w:r>
          </w:p>
        </w:tc>
        <w:tc>
          <w:tcPr>
            <w:tcW w:w="592" w:type="dxa"/>
            <w:tcBorders>
              <w:top w:val="single" w:sz="12" w:space="0" w:color="auto"/>
              <w:bottom w:val="single" w:sz="4" w:space="0" w:color="auto"/>
            </w:tcBorders>
            <w:shd w:val="clear" w:color="auto" w:fill="auto"/>
            <w:vAlign w:val="bottom"/>
          </w:tcPr>
          <w:p w14:paraId="1DD48BF6" w14:textId="77777777" w:rsidR="00002357" w:rsidRPr="00DB0557" w:rsidRDefault="00002357" w:rsidP="0044268A">
            <w:pPr>
              <w:spacing w:before="80" w:after="80" w:line="220" w:lineRule="exact"/>
              <w:ind w:right="113"/>
              <w:jc w:val="right"/>
              <w:rPr>
                <w:b/>
                <w:sz w:val="18"/>
                <w:lang w:val="en-GB"/>
              </w:rPr>
            </w:pPr>
            <w:r w:rsidRPr="00DB0557">
              <w:rPr>
                <w:b/>
                <w:sz w:val="18"/>
                <w:lang w:val="en-GB"/>
              </w:rPr>
              <w:t>15</w:t>
            </w:r>
            <w:r>
              <w:rPr>
                <w:b/>
                <w:sz w:val="18"/>
                <w:lang w:val="en-GB"/>
              </w:rPr>
              <w:t>,</w:t>
            </w:r>
            <w:r w:rsidRPr="00DB0557">
              <w:rPr>
                <w:b/>
                <w:sz w:val="18"/>
                <w:lang w:val="en-GB"/>
              </w:rPr>
              <w:t>4</w:t>
            </w:r>
          </w:p>
        </w:tc>
        <w:tc>
          <w:tcPr>
            <w:tcW w:w="592" w:type="dxa"/>
            <w:tcBorders>
              <w:top w:val="single" w:sz="12" w:space="0" w:color="auto"/>
              <w:bottom w:val="single" w:sz="4" w:space="0" w:color="auto"/>
            </w:tcBorders>
            <w:shd w:val="clear" w:color="auto" w:fill="auto"/>
            <w:vAlign w:val="bottom"/>
          </w:tcPr>
          <w:p w14:paraId="7E0A2CFD" w14:textId="77777777" w:rsidR="00002357" w:rsidRPr="00DB0557" w:rsidRDefault="00002357" w:rsidP="0044268A">
            <w:pPr>
              <w:spacing w:before="80" w:after="80" w:line="220" w:lineRule="exact"/>
              <w:ind w:right="113"/>
              <w:jc w:val="right"/>
              <w:rPr>
                <w:b/>
                <w:sz w:val="18"/>
                <w:lang w:val="en-GB"/>
              </w:rPr>
            </w:pPr>
            <w:r w:rsidRPr="00DB0557">
              <w:rPr>
                <w:b/>
                <w:sz w:val="18"/>
                <w:lang w:val="en-GB"/>
              </w:rPr>
              <w:t>12</w:t>
            </w:r>
            <w:r>
              <w:rPr>
                <w:b/>
                <w:sz w:val="18"/>
                <w:lang w:val="en-GB"/>
              </w:rPr>
              <w:t>,</w:t>
            </w:r>
            <w:r w:rsidRPr="00DB0557">
              <w:rPr>
                <w:b/>
                <w:sz w:val="18"/>
                <w:lang w:val="en-GB"/>
              </w:rPr>
              <w:t>7</w:t>
            </w:r>
          </w:p>
        </w:tc>
        <w:tc>
          <w:tcPr>
            <w:tcW w:w="592" w:type="dxa"/>
            <w:tcBorders>
              <w:top w:val="single" w:sz="12" w:space="0" w:color="auto"/>
              <w:bottom w:val="single" w:sz="4" w:space="0" w:color="auto"/>
            </w:tcBorders>
            <w:shd w:val="clear" w:color="auto" w:fill="auto"/>
            <w:vAlign w:val="bottom"/>
          </w:tcPr>
          <w:p w14:paraId="676CD0D5" w14:textId="77777777" w:rsidR="00002357" w:rsidRPr="00DB0557" w:rsidRDefault="00002357" w:rsidP="0044268A">
            <w:pPr>
              <w:spacing w:before="80" w:after="80" w:line="220" w:lineRule="exact"/>
              <w:ind w:right="113"/>
              <w:jc w:val="right"/>
              <w:rPr>
                <w:b/>
                <w:sz w:val="18"/>
                <w:lang w:val="en-GB"/>
              </w:rPr>
            </w:pPr>
            <w:r w:rsidRPr="00DB0557">
              <w:rPr>
                <w:b/>
                <w:sz w:val="18"/>
                <w:lang w:val="en-GB"/>
              </w:rPr>
              <w:t>11</w:t>
            </w:r>
            <w:r>
              <w:rPr>
                <w:b/>
                <w:sz w:val="18"/>
                <w:lang w:val="en-GB"/>
              </w:rPr>
              <w:t>,</w:t>
            </w:r>
            <w:r w:rsidRPr="00DB0557">
              <w:rPr>
                <w:b/>
                <w:sz w:val="18"/>
                <w:lang w:val="en-GB"/>
              </w:rPr>
              <w:t>4</w:t>
            </w:r>
          </w:p>
        </w:tc>
        <w:tc>
          <w:tcPr>
            <w:tcW w:w="801" w:type="dxa"/>
            <w:tcBorders>
              <w:top w:val="single" w:sz="12" w:space="0" w:color="auto"/>
              <w:bottom w:val="single" w:sz="4" w:space="0" w:color="auto"/>
            </w:tcBorders>
            <w:shd w:val="clear" w:color="auto" w:fill="auto"/>
            <w:vAlign w:val="bottom"/>
          </w:tcPr>
          <w:p w14:paraId="54945D02" w14:textId="77777777" w:rsidR="00002357" w:rsidRPr="00DB0557" w:rsidRDefault="00002357" w:rsidP="0044268A">
            <w:pPr>
              <w:spacing w:before="80" w:after="80" w:line="220" w:lineRule="exact"/>
              <w:ind w:right="113"/>
              <w:jc w:val="right"/>
              <w:rPr>
                <w:b/>
                <w:sz w:val="18"/>
                <w:lang w:val="en-GB"/>
              </w:rPr>
            </w:pPr>
            <w:r w:rsidRPr="00DB0557">
              <w:rPr>
                <w:b/>
                <w:sz w:val="18"/>
                <w:lang w:val="en-GB"/>
              </w:rPr>
              <w:t>25</w:t>
            </w:r>
            <w:r>
              <w:rPr>
                <w:b/>
                <w:sz w:val="18"/>
                <w:lang w:val="en-GB"/>
              </w:rPr>
              <w:t>,</w:t>
            </w:r>
            <w:r w:rsidRPr="00DB0557">
              <w:rPr>
                <w:b/>
                <w:sz w:val="18"/>
                <w:lang w:val="en-GB"/>
              </w:rPr>
              <w:t>4</w:t>
            </w:r>
          </w:p>
        </w:tc>
        <w:tc>
          <w:tcPr>
            <w:tcW w:w="780" w:type="dxa"/>
            <w:tcBorders>
              <w:top w:val="single" w:sz="12" w:space="0" w:color="auto"/>
              <w:bottom w:val="single" w:sz="4" w:space="0" w:color="auto"/>
            </w:tcBorders>
            <w:shd w:val="clear" w:color="auto" w:fill="auto"/>
            <w:vAlign w:val="bottom"/>
          </w:tcPr>
          <w:p w14:paraId="5AC10990" w14:textId="77777777" w:rsidR="00002357" w:rsidRPr="00DB0557" w:rsidRDefault="00002357" w:rsidP="0044268A">
            <w:pPr>
              <w:spacing w:before="80" w:after="80" w:line="220" w:lineRule="exact"/>
              <w:ind w:right="113"/>
              <w:jc w:val="right"/>
              <w:rPr>
                <w:b/>
                <w:sz w:val="18"/>
                <w:lang w:val="en-GB"/>
              </w:rPr>
            </w:pPr>
            <w:r w:rsidRPr="00DB0557">
              <w:rPr>
                <w:b/>
                <w:sz w:val="18"/>
                <w:lang w:val="en-GB"/>
              </w:rPr>
              <w:t>16</w:t>
            </w:r>
            <w:r>
              <w:rPr>
                <w:b/>
                <w:sz w:val="18"/>
                <w:lang w:val="en-GB"/>
              </w:rPr>
              <w:t>,</w:t>
            </w:r>
            <w:r w:rsidRPr="00DB0557">
              <w:rPr>
                <w:b/>
                <w:sz w:val="18"/>
                <w:lang w:val="en-GB"/>
              </w:rPr>
              <w:t>4</w:t>
            </w:r>
          </w:p>
        </w:tc>
        <w:tc>
          <w:tcPr>
            <w:tcW w:w="780" w:type="dxa"/>
            <w:tcBorders>
              <w:top w:val="single" w:sz="12" w:space="0" w:color="auto"/>
              <w:bottom w:val="single" w:sz="4" w:space="0" w:color="auto"/>
            </w:tcBorders>
            <w:shd w:val="clear" w:color="auto" w:fill="auto"/>
            <w:vAlign w:val="bottom"/>
          </w:tcPr>
          <w:p w14:paraId="3A98D279" w14:textId="77777777" w:rsidR="00002357" w:rsidRPr="00DB0557" w:rsidRDefault="00002357" w:rsidP="0044268A">
            <w:pPr>
              <w:spacing w:before="80" w:after="80" w:line="220" w:lineRule="exact"/>
              <w:ind w:right="113"/>
              <w:jc w:val="right"/>
              <w:rPr>
                <w:b/>
                <w:sz w:val="18"/>
                <w:lang w:val="en-GB"/>
              </w:rPr>
            </w:pPr>
            <w:r w:rsidRPr="00DB0557">
              <w:rPr>
                <w:b/>
                <w:sz w:val="18"/>
                <w:lang w:val="en-GB"/>
              </w:rPr>
              <w:t>10</w:t>
            </w:r>
            <w:r>
              <w:rPr>
                <w:b/>
                <w:sz w:val="18"/>
                <w:lang w:val="en-GB"/>
              </w:rPr>
              <w:t>,</w:t>
            </w:r>
            <w:r w:rsidRPr="00DB0557">
              <w:rPr>
                <w:b/>
                <w:sz w:val="18"/>
                <w:lang w:val="en-GB"/>
              </w:rPr>
              <w:t>5</w:t>
            </w:r>
          </w:p>
        </w:tc>
      </w:tr>
      <w:tr w:rsidR="00002357" w:rsidRPr="00DB0557" w14:paraId="58820012" w14:textId="77777777" w:rsidTr="00D02B5A">
        <w:tc>
          <w:tcPr>
            <w:tcW w:w="1466" w:type="dxa"/>
            <w:tcBorders>
              <w:top w:val="single" w:sz="4" w:space="0" w:color="auto"/>
            </w:tcBorders>
            <w:shd w:val="clear" w:color="auto" w:fill="auto"/>
          </w:tcPr>
          <w:p w14:paraId="100EE7CC" w14:textId="77777777" w:rsidR="00002357" w:rsidRPr="00DB0557" w:rsidRDefault="00002357" w:rsidP="00007DBE">
            <w:pPr>
              <w:spacing w:before="40" w:after="40" w:line="220" w:lineRule="exact"/>
              <w:ind w:left="17" w:right="68"/>
              <w:rPr>
                <w:sz w:val="18"/>
                <w:lang w:val="en-GB"/>
              </w:rPr>
            </w:pPr>
            <w:r>
              <w:rPr>
                <w:sz w:val="18"/>
              </w:rPr>
              <w:t>Гос</w:t>
            </w:r>
            <w:r w:rsidR="003367AF">
              <w:rPr>
                <w:sz w:val="18"/>
              </w:rPr>
              <w:t>ударственные</w:t>
            </w:r>
            <w:r>
              <w:rPr>
                <w:sz w:val="18"/>
              </w:rPr>
              <w:t xml:space="preserve"> школы</w:t>
            </w:r>
          </w:p>
        </w:tc>
        <w:tc>
          <w:tcPr>
            <w:tcW w:w="593" w:type="dxa"/>
            <w:tcBorders>
              <w:top w:val="single" w:sz="4" w:space="0" w:color="auto"/>
            </w:tcBorders>
            <w:shd w:val="clear" w:color="auto" w:fill="auto"/>
            <w:vAlign w:val="bottom"/>
          </w:tcPr>
          <w:p w14:paraId="26DF281F" w14:textId="77777777" w:rsidR="00002357" w:rsidRPr="00DB0557" w:rsidRDefault="00002357" w:rsidP="0044268A">
            <w:pPr>
              <w:spacing w:before="40" w:after="40" w:line="220" w:lineRule="exact"/>
              <w:ind w:right="113"/>
              <w:jc w:val="right"/>
              <w:rPr>
                <w:sz w:val="18"/>
                <w:lang w:val="en-GB"/>
              </w:rPr>
            </w:pPr>
            <w:r w:rsidRPr="00DB0557">
              <w:rPr>
                <w:sz w:val="18"/>
                <w:lang w:val="en-GB"/>
              </w:rPr>
              <w:t>2</w:t>
            </w:r>
            <w:r>
              <w:rPr>
                <w:sz w:val="18"/>
                <w:lang w:val="en-GB"/>
              </w:rPr>
              <w:t>,</w:t>
            </w:r>
            <w:r w:rsidRPr="00DB0557">
              <w:rPr>
                <w:sz w:val="18"/>
                <w:lang w:val="en-GB"/>
              </w:rPr>
              <w:t>3</w:t>
            </w:r>
          </w:p>
        </w:tc>
        <w:tc>
          <w:tcPr>
            <w:tcW w:w="592" w:type="dxa"/>
            <w:tcBorders>
              <w:top w:val="single" w:sz="4" w:space="0" w:color="auto"/>
            </w:tcBorders>
            <w:shd w:val="clear" w:color="auto" w:fill="auto"/>
            <w:vAlign w:val="bottom"/>
          </w:tcPr>
          <w:p w14:paraId="5A12EAC7" w14:textId="77777777" w:rsidR="00002357" w:rsidRPr="00DB0557" w:rsidRDefault="00002357" w:rsidP="0044268A">
            <w:pPr>
              <w:spacing w:before="40" w:after="40" w:line="220" w:lineRule="exact"/>
              <w:ind w:right="113"/>
              <w:jc w:val="right"/>
              <w:rPr>
                <w:sz w:val="18"/>
                <w:lang w:val="en-GB"/>
              </w:rPr>
            </w:pPr>
            <w:r w:rsidRPr="00DB0557">
              <w:rPr>
                <w:sz w:val="18"/>
                <w:lang w:val="en-GB"/>
              </w:rPr>
              <w:t>3</w:t>
            </w:r>
            <w:r>
              <w:rPr>
                <w:sz w:val="18"/>
                <w:lang w:val="en-GB"/>
              </w:rPr>
              <w:t>,</w:t>
            </w:r>
            <w:r w:rsidRPr="00DB0557">
              <w:rPr>
                <w:sz w:val="18"/>
                <w:lang w:val="en-GB"/>
              </w:rPr>
              <w:t>6</w:t>
            </w:r>
          </w:p>
        </w:tc>
        <w:tc>
          <w:tcPr>
            <w:tcW w:w="592" w:type="dxa"/>
            <w:tcBorders>
              <w:top w:val="single" w:sz="4" w:space="0" w:color="auto"/>
            </w:tcBorders>
            <w:shd w:val="clear" w:color="auto" w:fill="auto"/>
            <w:vAlign w:val="bottom"/>
          </w:tcPr>
          <w:p w14:paraId="22C5B301" w14:textId="77777777" w:rsidR="00002357" w:rsidRPr="00DB0557" w:rsidRDefault="00002357" w:rsidP="0044268A">
            <w:pPr>
              <w:spacing w:before="40" w:after="40" w:line="220" w:lineRule="exact"/>
              <w:ind w:right="113"/>
              <w:jc w:val="right"/>
              <w:rPr>
                <w:sz w:val="18"/>
                <w:lang w:val="en-GB"/>
              </w:rPr>
            </w:pPr>
            <w:r w:rsidRPr="00DB0557">
              <w:rPr>
                <w:sz w:val="18"/>
                <w:lang w:val="en-GB"/>
              </w:rPr>
              <w:t>13</w:t>
            </w:r>
            <w:r>
              <w:rPr>
                <w:sz w:val="18"/>
                <w:lang w:val="en-GB"/>
              </w:rPr>
              <w:t>,</w:t>
            </w:r>
            <w:r w:rsidRPr="00DB0557">
              <w:rPr>
                <w:sz w:val="18"/>
                <w:lang w:val="en-GB"/>
              </w:rPr>
              <w:t>3</w:t>
            </w:r>
          </w:p>
        </w:tc>
        <w:tc>
          <w:tcPr>
            <w:tcW w:w="592" w:type="dxa"/>
            <w:tcBorders>
              <w:top w:val="single" w:sz="4" w:space="0" w:color="auto"/>
            </w:tcBorders>
            <w:shd w:val="clear" w:color="auto" w:fill="auto"/>
            <w:vAlign w:val="bottom"/>
          </w:tcPr>
          <w:p w14:paraId="1570F79F" w14:textId="77777777" w:rsidR="00002357" w:rsidRPr="00DB0557" w:rsidRDefault="00002357" w:rsidP="0044268A">
            <w:pPr>
              <w:spacing w:before="40" w:after="40" w:line="220" w:lineRule="exact"/>
              <w:ind w:right="113"/>
              <w:jc w:val="right"/>
              <w:rPr>
                <w:sz w:val="18"/>
                <w:lang w:val="en-GB"/>
              </w:rPr>
            </w:pPr>
            <w:r w:rsidRPr="00DB0557">
              <w:rPr>
                <w:sz w:val="18"/>
                <w:lang w:val="en-GB"/>
              </w:rPr>
              <w:t>9</w:t>
            </w:r>
            <w:r>
              <w:rPr>
                <w:sz w:val="18"/>
                <w:lang w:val="en-GB"/>
              </w:rPr>
              <w:t>,</w:t>
            </w:r>
            <w:r w:rsidRPr="00DB0557">
              <w:rPr>
                <w:sz w:val="18"/>
                <w:lang w:val="en-GB"/>
              </w:rPr>
              <w:t>5</w:t>
            </w:r>
          </w:p>
        </w:tc>
        <w:tc>
          <w:tcPr>
            <w:tcW w:w="592" w:type="dxa"/>
            <w:tcBorders>
              <w:top w:val="single" w:sz="4" w:space="0" w:color="auto"/>
            </w:tcBorders>
            <w:shd w:val="clear" w:color="auto" w:fill="auto"/>
            <w:vAlign w:val="bottom"/>
          </w:tcPr>
          <w:p w14:paraId="29D84277" w14:textId="77777777" w:rsidR="00002357" w:rsidRPr="00DB0557" w:rsidRDefault="00002357" w:rsidP="0044268A">
            <w:pPr>
              <w:spacing w:before="40" w:after="40" w:line="220" w:lineRule="exact"/>
              <w:ind w:right="113"/>
              <w:jc w:val="right"/>
              <w:rPr>
                <w:sz w:val="18"/>
                <w:lang w:val="en-GB"/>
              </w:rPr>
            </w:pPr>
            <w:r w:rsidRPr="00DB0557">
              <w:rPr>
                <w:sz w:val="18"/>
                <w:lang w:val="en-GB"/>
              </w:rPr>
              <w:t>9</w:t>
            </w:r>
            <w:r>
              <w:rPr>
                <w:sz w:val="18"/>
                <w:lang w:val="en-GB"/>
              </w:rPr>
              <w:t>,</w:t>
            </w:r>
            <w:r w:rsidRPr="00DB0557">
              <w:rPr>
                <w:sz w:val="18"/>
                <w:lang w:val="en-GB"/>
              </w:rPr>
              <w:t>0</w:t>
            </w:r>
          </w:p>
        </w:tc>
        <w:tc>
          <w:tcPr>
            <w:tcW w:w="592" w:type="dxa"/>
            <w:tcBorders>
              <w:top w:val="single" w:sz="4" w:space="0" w:color="auto"/>
            </w:tcBorders>
            <w:shd w:val="clear" w:color="auto" w:fill="auto"/>
            <w:vAlign w:val="bottom"/>
          </w:tcPr>
          <w:p w14:paraId="687A8F71" w14:textId="77777777" w:rsidR="00002357" w:rsidRPr="00DB0557" w:rsidRDefault="00002357" w:rsidP="0044268A">
            <w:pPr>
              <w:spacing w:before="40" w:after="40" w:line="220" w:lineRule="exact"/>
              <w:ind w:right="113"/>
              <w:jc w:val="right"/>
              <w:rPr>
                <w:sz w:val="18"/>
                <w:lang w:val="en-GB"/>
              </w:rPr>
            </w:pPr>
            <w:r w:rsidRPr="00DB0557">
              <w:rPr>
                <w:sz w:val="18"/>
                <w:lang w:val="en-GB"/>
              </w:rPr>
              <w:t>19</w:t>
            </w:r>
            <w:r>
              <w:rPr>
                <w:sz w:val="18"/>
                <w:lang w:val="en-GB"/>
              </w:rPr>
              <w:t>,</w:t>
            </w:r>
            <w:r w:rsidRPr="00DB0557">
              <w:rPr>
                <w:sz w:val="18"/>
                <w:lang w:val="en-GB"/>
              </w:rPr>
              <w:t>2</w:t>
            </w:r>
          </w:p>
        </w:tc>
        <w:tc>
          <w:tcPr>
            <w:tcW w:w="592" w:type="dxa"/>
            <w:tcBorders>
              <w:top w:val="single" w:sz="4" w:space="0" w:color="auto"/>
            </w:tcBorders>
            <w:shd w:val="clear" w:color="auto" w:fill="auto"/>
            <w:vAlign w:val="bottom"/>
          </w:tcPr>
          <w:p w14:paraId="40DDD571" w14:textId="77777777" w:rsidR="00002357" w:rsidRPr="00DB0557" w:rsidRDefault="00002357" w:rsidP="0044268A">
            <w:pPr>
              <w:spacing w:before="40" w:after="40" w:line="220" w:lineRule="exact"/>
              <w:ind w:right="113"/>
              <w:jc w:val="right"/>
              <w:rPr>
                <w:sz w:val="18"/>
                <w:lang w:val="en-GB"/>
              </w:rPr>
            </w:pPr>
            <w:r w:rsidRPr="00DB0557">
              <w:rPr>
                <w:sz w:val="18"/>
                <w:lang w:val="en-GB"/>
              </w:rPr>
              <w:t>17</w:t>
            </w:r>
            <w:r>
              <w:rPr>
                <w:sz w:val="18"/>
                <w:lang w:val="en-GB"/>
              </w:rPr>
              <w:t>,</w:t>
            </w:r>
            <w:r w:rsidRPr="00DB0557">
              <w:rPr>
                <w:sz w:val="18"/>
                <w:lang w:val="en-GB"/>
              </w:rPr>
              <w:t>2</w:t>
            </w:r>
          </w:p>
        </w:tc>
        <w:tc>
          <w:tcPr>
            <w:tcW w:w="592" w:type="dxa"/>
            <w:tcBorders>
              <w:top w:val="single" w:sz="4" w:space="0" w:color="auto"/>
            </w:tcBorders>
            <w:shd w:val="clear" w:color="auto" w:fill="auto"/>
            <w:vAlign w:val="bottom"/>
          </w:tcPr>
          <w:p w14:paraId="19521F67" w14:textId="77777777" w:rsidR="00002357" w:rsidRPr="00DB0557" w:rsidRDefault="00002357" w:rsidP="0044268A">
            <w:pPr>
              <w:spacing w:before="40" w:after="40" w:line="220" w:lineRule="exact"/>
              <w:ind w:right="113"/>
              <w:jc w:val="right"/>
              <w:rPr>
                <w:sz w:val="18"/>
                <w:lang w:val="en-GB"/>
              </w:rPr>
            </w:pPr>
            <w:r w:rsidRPr="00DB0557">
              <w:rPr>
                <w:sz w:val="18"/>
                <w:lang w:val="en-GB"/>
              </w:rPr>
              <w:t>14</w:t>
            </w:r>
            <w:r>
              <w:rPr>
                <w:sz w:val="18"/>
                <w:lang w:val="en-GB"/>
              </w:rPr>
              <w:t>,</w:t>
            </w:r>
            <w:r w:rsidRPr="00DB0557">
              <w:rPr>
                <w:sz w:val="18"/>
                <w:lang w:val="en-GB"/>
              </w:rPr>
              <w:t>0</w:t>
            </w:r>
          </w:p>
        </w:tc>
        <w:tc>
          <w:tcPr>
            <w:tcW w:w="592" w:type="dxa"/>
            <w:tcBorders>
              <w:top w:val="single" w:sz="4" w:space="0" w:color="auto"/>
            </w:tcBorders>
            <w:shd w:val="clear" w:color="auto" w:fill="auto"/>
            <w:vAlign w:val="bottom"/>
          </w:tcPr>
          <w:p w14:paraId="7E8B739A" w14:textId="77777777" w:rsidR="00002357" w:rsidRPr="00DB0557" w:rsidRDefault="00002357" w:rsidP="0044268A">
            <w:pPr>
              <w:spacing w:before="40" w:after="40" w:line="220" w:lineRule="exact"/>
              <w:ind w:right="113"/>
              <w:jc w:val="right"/>
              <w:rPr>
                <w:sz w:val="18"/>
                <w:lang w:val="en-GB"/>
              </w:rPr>
            </w:pPr>
            <w:r w:rsidRPr="00DB0557">
              <w:rPr>
                <w:sz w:val="18"/>
                <w:lang w:val="en-GB"/>
              </w:rPr>
              <w:t>12</w:t>
            </w:r>
            <w:r>
              <w:rPr>
                <w:sz w:val="18"/>
                <w:lang w:val="en-GB"/>
              </w:rPr>
              <w:t>,</w:t>
            </w:r>
            <w:r w:rsidRPr="00DB0557">
              <w:rPr>
                <w:sz w:val="18"/>
                <w:lang w:val="en-GB"/>
              </w:rPr>
              <w:t>5</w:t>
            </w:r>
          </w:p>
        </w:tc>
        <w:tc>
          <w:tcPr>
            <w:tcW w:w="801" w:type="dxa"/>
            <w:tcBorders>
              <w:top w:val="single" w:sz="4" w:space="0" w:color="auto"/>
            </w:tcBorders>
            <w:shd w:val="clear" w:color="auto" w:fill="auto"/>
            <w:vAlign w:val="bottom"/>
          </w:tcPr>
          <w:p w14:paraId="46DEDC32" w14:textId="77777777" w:rsidR="00002357" w:rsidRPr="00DB0557" w:rsidRDefault="00002357" w:rsidP="0044268A">
            <w:pPr>
              <w:spacing w:before="40" w:after="40" w:line="220" w:lineRule="exact"/>
              <w:ind w:right="113"/>
              <w:jc w:val="right"/>
              <w:rPr>
                <w:sz w:val="18"/>
                <w:lang w:val="en-GB"/>
              </w:rPr>
            </w:pPr>
            <w:r w:rsidRPr="00DB0557">
              <w:rPr>
                <w:sz w:val="18"/>
                <w:lang w:val="en-GB"/>
              </w:rPr>
              <w:t>27</w:t>
            </w:r>
            <w:r>
              <w:rPr>
                <w:sz w:val="18"/>
                <w:lang w:val="en-GB"/>
              </w:rPr>
              <w:t>,</w:t>
            </w:r>
            <w:r w:rsidRPr="00DB0557">
              <w:rPr>
                <w:sz w:val="18"/>
                <w:lang w:val="en-GB"/>
              </w:rPr>
              <w:t>5</w:t>
            </w:r>
          </w:p>
        </w:tc>
        <w:tc>
          <w:tcPr>
            <w:tcW w:w="780" w:type="dxa"/>
            <w:tcBorders>
              <w:top w:val="single" w:sz="4" w:space="0" w:color="auto"/>
            </w:tcBorders>
            <w:shd w:val="clear" w:color="auto" w:fill="auto"/>
            <w:vAlign w:val="bottom"/>
          </w:tcPr>
          <w:p w14:paraId="6EB250BD" w14:textId="77777777" w:rsidR="00002357" w:rsidRPr="00DB0557" w:rsidRDefault="00002357" w:rsidP="0044268A">
            <w:pPr>
              <w:spacing w:before="40" w:after="40" w:line="220" w:lineRule="exact"/>
              <w:ind w:right="113"/>
              <w:jc w:val="right"/>
              <w:rPr>
                <w:sz w:val="18"/>
                <w:lang w:val="en-GB"/>
              </w:rPr>
            </w:pPr>
            <w:r w:rsidRPr="00DB0557">
              <w:rPr>
                <w:sz w:val="18"/>
                <w:lang w:val="en-GB"/>
              </w:rPr>
              <w:t>18</w:t>
            </w:r>
            <w:r>
              <w:rPr>
                <w:sz w:val="18"/>
                <w:lang w:val="en-GB"/>
              </w:rPr>
              <w:t>,</w:t>
            </w:r>
            <w:r w:rsidRPr="00DB0557">
              <w:rPr>
                <w:sz w:val="18"/>
                <w:lang w:val="en-GB"/>
              </w:rPr>
              <w:t>1</w:t>
            </w:r>
          </w:p>
        </w:tc>
        <w:tc>
          <w:tcPr>
            <w:tcW w:w="780" w:type="dxa"/>
            <w:tcBorders>
              <w:top w:val="single" w:sz="4" w:space="0" w:color="auto"/>
            </w:tcBorders>
            <w:shd w:val="clear" w:color="auto" w:fill="auto"/>
            <w:vAlign w:val="bottom"/>
          </w:tcPr>
          <w:p w14:paraId="49D0560D" w14:textId="77777777" w:rsidR="00002357" w:rsidRPr="00DB0557" w:rsidRDefault="00002357" w:rsidP="0044268A">
            <w:pPr>
              <w:spacing w:before="40" w:after="40" w:line="220" w:lineRule="exact"/>
              <w:ind w:right="113"/>
              <w:jc w:val="right"/>
              <w:rPr>
                <w:sz w:val="18"/>
                <w:lang w:val="en-GB"/>
              </w:rPr>
            </w:pPr>
            <w:r w:rsidRPr="00DB0557">
              <w:rPr>
                <w:sz w:val="18"/>
                <w:lang w:val="en-GB"/>
              </w:rPr>
              <w:t>11</w:t>
            </w:r>
            <w:r>
              <w:rPr>
                <w:sz w:val="18"/>
                <w:lang w:val="en-GB"/>
              </w:rPr>
              <w:t>,</w:t>
            </w:r>
            <w:r w:rsidRPr="00DB0557">
              <w:rPr>
                <w:sz w:val="18"/>
                <w:lang w:val="en-GB"/>
              </w:rPr>
              <w:t>9</w:t>
            </w:r>
          </w:p>
        </w:tc>
      </w:tr>
      <w:tr w:rsidR="00002357" w:rsidRPr="00DB0557" w14:paraId="16AC9656" w14:textId="77777777" w:rsidTr="00D02B5A">
        <w:tc>
          <w:tcPr>
            <w:tcW w:w="1466" w:type="dxa"/>
            <w:shd w:val="clear" w:color="auto" w:fill="auto"/>
          </w:tcPr>
          <w:p w14:paraId="0E499A18" w14:textId="77777777" w:rsidR="00002357" w:rsidRPr="00DB0557" w:rsidRDefault="00002357" w:rsidP="00007DBE">
            <w:pPr>
              <w:spacing w:before="40" w:after="40" w:line="220" w:lineRule="exact"/>
              <w:ind w:left="17" w:right="113"/>
              <w:rPr>
                <w:sz w:val="18"/>
                <w:lang w:val="en-GB"/>
              </w:rPr>
            </w:pPr>
            <w:r>
              <w:rPr>
                <w:sz w:val="18"/>
              </w:rPr>
              <w:t>Частные школы</w:t>
            </w:r>
          </w:p>
        </w:tc>
        <w:tc>
          <w:tcPr>
            <w:tcW w:w="593" w:type="dxa"/>
            <w:shd w:val="clear" w:color="auto" w:fill="auto"/>
            <w:vAlign w:val="bottom"/>
          </w:tcPr>
          <w:p w14:paraId="38A93F3F" w14:textId="77777777" w:rsidR="00002357" w:rsidRPr="00DB0557" w:rsidRDefault="00002357" w:rsidP="0044268A">
            <w:pPr>
              <w:spacing w:before="40" w:after="40" w:line="220" w:lineRule="exact"/>
              <w:ind w:right="113"/>
              <w:jc w:val="right"/>
              <w:rPr>
                <w:sz w:val="18"/>
                <w:lang w:val="en-GB"/>
              </w:rPr>
            </w:pPr>
            <w:r w:rsidRPr="00DB0557">
              <w:rPr>
                <w:sz w:val="18"/>
                <w:lang w:val="en-GB"/>
              </w:rPr>
              <w:t>2</w:t>
            </w:r>
            <w:r>
              <w:rPr>
                <w:sz w:val="18"/>
                <w:lang w:val="en-GB"/>
              </w:rPr>
              <w:t>,</w:t>
            </w:r>
            <w:r w:rsidRPr="00DB0557">
              <w:rPr>
                <w:sz w:val="18"/>
                <w:lang w:val="en-GB"/>
              </w:rPr>
              <w:t>2</w:t>
            </w:r>
          </w:p>
        </w:tc>
        <w:tc>
          <w:tcPr>
            <w:tcW w:w="592" w:type="dxa"/>
            <w:shd w:val="clear" w:color="auto" w:fill="auto"/>
            <w:vAlign w:val="bottom"/>
          </w:tcPr>
          <w:p w14:paraId="4FEC1406" w14:textId="77777777" w:rsidR="00002357" w:rsidRPr="00DB0557" w:rsidRDefault="00002357" w:rsidP="0044268A">
            <w:pPr>
              <w:spacing w:before="40" w:after="40" w:line="220" w:lineRule="exact"/>
              <w:ind w:right="113"/>
              <w:jc w:val="right"/>
              <w:rPr>
                <w:sz w:val="18"/>
                <w:lang w:val="en-GB"/>
              </w:rPr>
            </w:pPr>
            <w:r w:rsidRPr="00DB0557">
              <w:rPr>
                <w:sz w:val="18"/>
                <w:lang w:val="en-GB"/>
              </w:rPr>
              <w:t>1</w:t>
            </w:r>
            <w:r>
              <w:rPr>
                <w:sz w:val="18"/>
                <w:lang w:val="en-GB"/>
              </w:rPr>
              <w:t>,</w:t>
            </w:r>
            <w:r w:rsidRPr="00DB0557">
              <w:rPr>
                <w:sz w:val="18"/>
                <w:lang w:val="en-GB"/>
              </w:rPr>
              <w:t>8</w:t>
            </w:r>
          </w:p>
        </w:tc>
        <w:tc>
          <w:tcPr>
            <w:tcW w:w="592" w:type="dxa"/>
            <w:shd w:val="clear" w:color="auto" w:fill="auto"/>
            <w:vAlign w:val="bottom"/>
          </w:tcPr>
          <w:p w14:paraId="2EC9169A" w14:textId="77777777" w:rsidR="00002357" w:rsidRPr="00DB0557" w:rsidRDefault="00002357" w:rsidP="0044268A">
            <w:pPr>
              <w:spacing w:before="40" w:after="40" w:line="220" w:lineRule="exact"/>
              <w:ind w:right="113"/>
              <w:jc w:val="right"/>
              <w:rPr>
                <w:sz w:val="18"/>
                <w:lang w:val="en-GB"/>
              </w:rPr>
            </w:pPr>
            <w:r w:rsidRPr="00DB0557">
              <w:rPr>
                <w:sz w:val="18"/>
                <w:lang w:val="en-GB"/>
              </w:rPr>
              <w:t>1</w:t>
            </w:r>
            <w:r>
              <w:rPr>
                <w:sz w:val="18"/>
                <w:lang w:val="en-GB"/>
              </w:rPr>
              <w:t>,</w:t>
            </w:r>
            <w:r w:rsidRPr="00DB0557">
              <w:rPr>
                <w:sz w:val="18"/>
                <w:lang w:val="en-GB"/>
              </w:rPr>
              <w:t>8</w:t>
            </w:r>
          </w:p>
        </w:tc>
        <w:tc>
          <w:tcPr>
            <w:tcW w:w="592" w:type="dxa"/>
            <w:shd w:val="clear" w:color="auto" w:fill="auto"/>
            <w:vAlign w:val="bottom"/>
          </w:tcPr>
          <w:p w14:paraId="7374E56A" w14:textId="77777777" w:rsidR="00002357" w:rsidRPr="00DB0557" w:rsidRDefault="00002357" w:rsidP="0044268A">
            <w:pPr>
              <w:spacing w:before="40" w:after="40" w:line="220" w:lineRule="exact"/>
              <w:ind w:right="113"/>
              <w:jc w:val="right"/>
              <w:rPr>
                <w:sz w:val="18"/>
                <w:lang w:val="en-GB"/>
              </w:rPr>
            </w:pPr>
            <w:r w:rsidRPr="00DB0557">
              <w:rPr>
                <w:sz w:val="18"/>
                <w:lang w:val="en-GB"/>
              </w:rPr>
              <w:t>1</w:t>
            </w:r>
            <w:r>
              <w:rPr>
                <w:sz w:val="18"/>
                <w:lang w:val="en-GB"/>
              </w:rPr>
              <w:t>,</w:t>
            </w:r>
            <w:r w:rsidRPr="00DB0557">
              <w:rPr>
                <w:sz w:val="18"/>
                <w:lang w:val="en-GB"/>
              </w:rPr>
              <w:t>8</w:t>
            </w:r>
          </w:p>
        </w:tc>
        <w:tc>
          <w:tcPr>
            <w:tcW w:w="592" w:type="dxa"/>
            <w:shd w:val="clear" w:color="auto" w:fill="auto"/>
            <w:vAlign w:val="bottom"/>
          </w:tcPr>
          <w:p w14:paraId="6691FAAF" w14:textId="77777777" w:rsidR="00002357" w:rsidRPr="00DB0557" w:rsidRDefault="00002357" w:rsidP="0044268A">
            <w:pPr>
              <w:spacing w:before="40" w:after="40" w:line="220" w:lineRule="exact"/>
              <w:ind w:right="113"/>
              <w:jc w:val="right"/>
              <w:rPr>
                <w:sz w:val="18"/>
                <w:lang w:val="en-GB"/>
              </w:rPr>
            </w:pPr>
            <w:r w:rsidRPr="00DB0557">
              <w:rPr>
                <w:sz w:val="18"/>
                <w:lang w:val="en-GB"/>
              </w:rPr>
              <w:t>1</w:t>
            </w:r>
            <w:r>
              <w:rPr>
                <w:sz w:val="18"/>
                <w:lang w:val="en-GB"/>
              </w:rPr>
              <w:t>,</w:t>
            </w:r>
            <w:r w:rsidRPr="00DB0557">
              <w:rPr>
                <w:sz w:val="18"/>
                <w:lang w:val="en-GB"/>
              </w:rPr>
              <w:t>9</w:t>
            </w:r>
          </w:p>
        </w:tc>
        <w:tc>
          <w:tcPr>
            <w:tcW w:w="592" w:type="dxa"/>
            <w:shd w:val="clear" w:color="auto" w:fill="auto"/>
            <w:vAlign w:val="bottom"/>
          </w:tcPr>
          <w:p w14:paraId="094AEA10" w14:textId="77777777" w:rsidR="00002357" w:rsidRPr="00DB0557" w:rsidRDefault="00002357" w:rsidP="0044268A">
            <w:pPr>
              <w:spacing w:before="40" w:after="40" w:line="220" w:lineRule="exact"/>
              <w:ind w:right="113"/>
              <w:jc w:val="right"/>
              <w:rPr>
                <w:sz w:val="18"/>
                <w:lang w:val="en-GB"/>
              </w:rPr>
            </w:pPr>
            <w:r w:rsidRPr="00DB0557">
              <w:rPr>
                <w:sz w:val="18"/>
                <w:lang w:val="en-GB"/>
              </w:rPr>
              <w:t>4</w:t>
            </w:r>
            <w:r>
              <w:rPr>
                <w:sz w:val="18"/>
                <w:lang w:val="en-GB"/>
              </w:rPr>
              <w:t>,</w:t>
            </w:r>
            <w:r w:rsidRPr="00DB0557">
              <w:rPr>
                <w:sz w:val="18"/>
                <w:lang w:val="en-GB"/>
              </w:rPr>
              <w:t>2</w:t>
            </w:r>
          </w:p>
        </w:tc>
        <w:tc>
          <w:tcPr>
            <w:tcW w:w="592" w:type="dxa"/>
            <w:shd w:val="clear" w:color="auto" w:fill="auto"/>
            <w:vAlign w:val="bottom"/>
          </w:tcPr>
          <w:p w14:paraId="1A021D2A" w14:textId="77777777" w:rsidR="00002357" w:rsidRPr="00DB0557" w:rsidRDefault="00002357" w:rsidP="0044268A">
            <w:pPr>
              <w:spacing w:before="40" w:after="40" w:line="220" w:lineRule="exact"/>
              <w:ind w:right="113"/>
              <w:jc w:val="right"/>
              <w:rPr>
                <w:sz w:val="18"/>
                <w:lang w:val="en-GB"/>
              </w:rPr>
            </w:pPr>
            <w:r w:rsidRPr="00DB0557">
              <w:rPr>
                <w:sz w:val="18"/>
                <w:lang w:val="en-GB"/>
              </w:rPr>
              <w:t>5</w:t>
            </w:r>
            <w:r>
              <w:rPr>
                <w:sz w:val="18"/>
                <w:lang w:val="en-GB"/>
              </w:rPr>
              <w:t>,</w:t>
            </w:r>
            <w:r w:rsidRPr="00DB0557">
              <w:rPr>
                <w:sz w:val="18"/>
                <w:lang w:val="en-GB"/>
              </w:rPr>
              <w:t>0</w:t>
            </w:r>
          </w:p>
        </w:tc>
        <w:tc>
          <w:tcPr>
            <w:tcW w:w="592" w:type="dxa"/>
            <w:shd w:val="clear" w:color="auto" w:fill="auto"/>
            <w:vAlign w:val="bottom"/>
          </w:tcPr>
          <w:p w14:paraId="5E259452" w14:textId="77777777" w:rsidR="00002357" w:rsidRPr="00DB0557" w:rsidRDefault="00002357" w:rsidP="0044268A">
            <w:pPr>
              <w:spacing w:before="40" w:after="40" w:line="220" w:lineRule="exact"/>
              <w:ind w:right="113"/>
              <w:jc w:val="right"/>
              <w:rPr>
                <w:sz w:val="18"/>
                <w:lang w:val="en-GB"/>
              </w:rPr>
            </w:pPr>
            <w:r w:rsidRPr="00DB0557">
              <w:rPr>
                <w:sz w:val="18"/>
                <w:lang w:val="en-GB"/>
              </w:rPr>
              <w:t>4</w:t>
            </w:r>
            <w:r>
              <w:rPr>
                <w:sz w:val="18"/>
                <w:lang w:val="en-GB"/>
              </w:rPr>
              <w:t>,</w:t>
            </w:r>
            <w:r w:rsidRPr="00DB0557">
              <w:rPr>
                <w:sz w:val="18"/>
                <w:lang w:val="en-GB"/>
              </w:rPr>
              <w:t>7</w:t>
            </w:r>
          </w:p>
        </w:tc>
        <w:tc>
          <w:tcPr>
            <w:tcW w:w="592" w:type="dxa"/>
            <w:shd w:val="clear" w:color="auto" w:fill="auto"/>
            <w:vAlign w:val="bottom"/>
          </w:tcPr>
          <w:p w14:paraId="62B7F33D" w14:textId="77777777" w:rsidR="00002357" w:rsidRPr="00DB0557" w:rsidRDefault="00002357" w:rsidP="0044268A">
            <w:pPr>
              <w:spacing w:before="40" w:after="40" w:line="220" w:lineRule="exact"/>
              <w:ind w:right="113"/>
              <w:jc w:val="right"/>
              <w:rPr>
                <w:sz w:val="18"/>
                <w:lang w:val="en-GB"/>
              </w:rPr>
            </w:pPr>
            <w:r w:rsidRPr="00DB0557">
              <w:rPr>
                <w:sz w:val="18"/>
                <w:lang w:val="en-GB"/>
              </w:rPr>
              <w:t>4</w:t>
            </w:r>
            <w:r>
              <w:rPr>
                <w:sz w:val="18"/>
                <w:lang w:val="en-GB"/>
              </w:rPr>
              <w:t>,</w:t>
            </w:r>
            <w:r w:rsidRPr="00DB0557">
              <w:rPr>
                <w:sz w:val="18"/>
                <w:lang w:val="en-GB"/>
              </w:rPr>
              <w:t>8</w:t>
            </w:r>
          </w:p>
        </w:tc>
        <w:tc>
          <w:tcPr>
            <w:tcW w:w="801" w:type="dxa"/>
            <w:shd w:val="clear" w:color="auto" w:fill="auto"/>
            <w:vAlign w:val="bottom"/>
          </w:tcPr>
          <w:p w14:paraId="45FB691D" w14:textId="77777777" w:rsidR="00002357" w:rsidRPr="00DB0557" w:rsidRDefault="00002357" w:rsidP="0044268A">
            <w:pPr>
              <w:spacing w:before="40" w:after="40" w:line="220" w:lineRule="exact"/>
              <w:ind w:right="113"/>
              <w:jc w:val="right"/>
              <w:rPr>
                <w:sz w:val="18"/>
                <w:lang w:val="en-GB"/>
              </w:rPr>
            </w:pPr>
            <w:r w:rsidRPr="00DB0557">
              <w:rPr>
                <w:sz w:val="18"/>
                <w:lang w:val="en-GB"/>
              </w:rPr>
              <w:t>9</w:t>
            </w:r>
            <w:r>
              <w:rPr>
                <w:sz w:val="18"/>
                <w:lang w:val="en-GB"/>
              </w:rPr>
              <w:t>,</w:t>
            </w:r>
            <w:r w:rsidRPr="00DB0557">
              <w:rPr>
                <w:sz w:val="18"/>
                <w:lang w:val="en-GB"/>
              </w:rPr>
              <w:t>0</w:t>
            </w:r>
          </w:p>
        </w:tc>
        <w:tc>
          <w:tcPr>
            <w:tcW w:w="780" w:type="dxa"/>
            <w:shd w:val="clear" w:color="auto" w:fill="auto"/>
            <w:vAlign w:val="bottom"/>
          </w:tcPr>
          <w:p w14:paraId="58FC6456" w14:textId="77777777" w:rsidR="00002357" w:rsidRPr="00DB0557" w:rsidRDefault="00002357" w:rsidP="0044268A">
            <w:pPr>
              <w:spacing w:before="40" w:after="40" w:line="220" w:lineRule="exact"/>
              <w:ind w:right="113"/>
              <w:jc w:val="right"/>
              <w:rPr>
                <w:sz w:val="18"/>
                <w:lang w:val="en-GB"/>
              </w:rPr>
            </w:pPr>
            <w:r w:rsidRPr="00DB0557">
              <w:rPr>
                <w:sz w:val="18"/>
                <w:lang w:val="en-GB"/>
              </w:rPr>
              <w:t>4</w:t>
            </w:r>
            <w:r>
              <w:rPr>
                <w:sz w:val="18"/>
                <w:lang w:val="en-GB"/>
              </w:rPr>
              <w:t>,</w:t>
            </w:r>
            <w:r w:rsidRPr="00DB0557">
              <w:rPr>
                <w:sz w:val="18"/>
                <w:lang w:val="en-GB"/>
              </w:rPr>
              <w:t>8</w:t>
            </w:r>
          </w:p>
        </w:tc>
        <w:tc>
          <w:tcPr>
            <w:tcW w:w="780" w:type="dxa"/>
            <w:shd w:val="clear" w:color="auto" w:fill="auto"/>
            <w:vAlign w:val="bottom"/>
          </w:tcPr>
          <w:p w14:paraId="65A2192C" w14:textId="77777777" w:rsidR="00002357" w:rsidRPr="00DB0557" w:rsidRDefault="00002357" w:rsidP="0044268A">
            <w:pPr>
              <w:spacing w:before="40" w:after="40" w:line="220" w:lineRule="exact"/>
              <w:ind w:right="113"/>
              <w:jc w:val="right"/>
              <w:rPr>
                <w:sz w:val="18"/>
                <w:lang w:val="en-GB"/>
              </w:rPr>
            </w:pPr>
            <w:r w:rsidRPr="00DB0557">
              <w:rPr>
                <w:sz w:val="18"/>
                <w:lang w:val="en-GB"/>
              </w:rPr>
              <w:t>2</w:t>
            </w:r>
            <w:r>
              <w:rPr>
                <w:sz w:val="18"/>
                <w:lang w:val="en-GB"/>
              </w:rPr>
              <w:t>,</w:t>
            </w:r>
            <w:r w:rsidRPr="00DB0557">
              <w:rPr>
                <w:sz w:val="18"/>
                <w:lang w:val="en-GB"/>
              </w:rPr>
              <w:t>2</w:t>
            </w:r>
          </w:p>
        </w:tc>
      </w:tr>
    </w:tbl>
    <w:p w14:paraId="7610238D" w14:textId="77777777" w:rsidR="00D72F91" w:rsidRDefault="00002357" w:rsidP="00D02B5A">
      <w:pPr>
        <w:pStyle w:val="SingleTxtG"/>
        <w:spacing w:before="80" w:after="0" w:line="220" w:lineRule="exact"/>
        <w:ind w:left="426" w:right="1133" w:firstLine="249"/>
        <w:jc w:val="left"/>
        <w:rPr>
          <w:sz w:val="18"/>
        </w:rPr>
      </w:pPr>
      <w:r>
        <w:rPr>
          <w:i/>
          <w:iCs/>
          <w:sz w:val="18"/>
        </w:rPr>
        <w:t>Источник</w:t>
      </w:r>
      <w:r w:rsidRPr="00DB0557">
        <w:rPr>
          <w:i/>
          <w:iCs/>
          <w:sz w:val="18"/>
        </w:rPr>
        <w:t>:</w:t>
      </w:r>
      <w:r w:rsidRPr="00DB0557">
        <w:rPr>
          <w:sz w:val="18"/>
        </w:rPr>
        <w:t xml:space="preserve"> </w:t>
      </w:r>
      <w:r>
        <w:rPr>
          <w:sz w:val="18"/>
        </w:rPr>
        <w:t>Министерство</w:t>
      </w:r>
      <w:r w:rsidRPr="00143DEF">
        <w:rPr>
          <w:sz w:val="18"/>
        </w:rPr>
        <w:t xml:space="preserve"> </w:t>
      </w:r>
      <w:r>
        <w:rPr>
          <w:sz w:val="18"/>
        </w:rPr>
        <w:t>образования, Школьная перепись 2016 года.</w:t>
      </w:r>
    </w:p>
    <w:p w14:paraId="6430CEE8" w14:textId="77777777" w:rsidR="00002357" w:rsidRPr="00D02B5A" w:rsidRDefault="00002357" w:rsidP="00D02B5A">
      <w:pPr>
        <w:pStyle w:val="SingleTxtG"/>
        <w:spacing w:before="240"/>
        <w:jc w:val="left"/>
        <w:rPr>
          <w:b/>
          <w:bCs/>
        </w:rPr>
      </w:pPr>
      <w:r w:rsidRPr="00FF7D71">
        <w:t>Таблица</w:t>
      </w:r>
      <w:r>
        <w:rPr>
          <w:lang w:val="en-US"/>
        </w:rPr>
        <w:t> </w:t>
      </w:r>
      <w:r w:rsidRPr="00FF7D71">
        <w:t xml:space="preserve">23 </w:t>
      </w:r>
      <w:r w:rsidRPr="00FF7D71">
        <w:br/>
      </w:r>
      <w:r w:rsidRPr="00D02B5A">
        <w:rPr>
          <w:b/>
          <w:bCs/>
        </w:rPr>
        <w:t>Изменение доли бразильских школьников (</w:t>
      </w:r>
      <w:r w:rsidR="00266854" w:rsidRPr="00D02B5A">
        <w:rPr>
          <w:b/>
          <w:bCs/>
        </w:rPr>
        <w:t>%</w:t>
      </w:r>
      <w:r w:rsidRPr="00D02B5A">
        <w:rPr>
          <w:b/>
          <w:bCs/>
        </w:rPr>
        <w:t>), успешно прошедших курс обучения, в разбивке по уровню образовательного учреждения, 2008–2015 годы</w:t>
      </w:r>
    </w:p>
    <w:tbl>
      <w:tblPr>
        <w:tblW w:w="7370" w:type="dxa"/>
        <w:tblInd w:w="1134" w:type="dxa"/>
        <w:tblLayout w:type="fixed"/>
        <w:tblCellMar>
          <w:left w:w="0" w:type="dxa"/>
          <w:right w:w="0" w:type="dxa"/>
        </w:tblCellMar>
        <w:tblLook w:val="04A0" w:firstRow="1" w:lastRow="0" w:firstColumn="1" w:lastColumn="0" w:noHBand="0" w:noVBand="1"/>
      </w:tblPr>
      <w:tblGrid>
        <w:gridCol w:w="1204"/>
        <w:gridCol w:w="1414"/>
        <w:gridCol w:w="2337"/>
        <w:gridCol w:w="2415"/>
      </w:tblGrid>
      <w:tr w:rsidR="00002357" w:rsidRPr="00E93350" w14:paraId="59E20CAB" w14:textId="77777777" w:rsidTr="00D02B5A">
        <w:trPr>
          <w:tblHeader/>
        </w:trPr>
        <w:tc>
          <w:tcPr>
            <w:tcW w:w="1204" w:type="dxa"/>
            <w:tcBorders>
              <w:top w:val="single" w:sz="4" w:space="0" w:color="auto"/>
              <w:bottom w:val="single" w:sz="12" w:space="0" w:color="auto"/>
            </w:tcBorders>
            <w:shd w:val="clear" w:color="auto" w:fill="auto"/>
            <w:vAlign w:val="bottom"/>
          </w:tcPr>
          <w:p w14:paraId="3F7E8FB2" w14:textId="77777777" w:rsidR="00002357" w:rsidRPr="00E93350" w:rsidRDefault="00002357" w:rsidP="0044268A">
            <w:pPr>
              <w:spacing w:before="80" w:after="80" w:line="200" w:lineRule="exact"/>
              <w:rPr>
                <w:bCs/>
                <w:i/>
                <w:sz w:val="16"/>
                <w:lang w:val="en-US"/>
              </w:rPr>
            </w:pPr>
            <w:r>
              <w:rPr>
                <w:bCs/>
                <w:i/>
                <w:sz w:val="16"/>
              </w:rPr>
              <w:t>Год</w:t>
            </w:r>
          </w:p>
        </w:tc>
        <w:tc>
          <w:tcPr>
            <w:tcW w:w="1414" w:type="dxa"/>
            <w:tcBorders>
              <w:top w:val="single" w:sz="4" w:space="0" w:color="auto"/>
              <w:bottom w:val="single" w:sz="12" w:space="0" w:color="auto"/>
            </w:tcBorders>
            <w:shd w:val="clear" w:color="auto" w:fill="auto"/>
            <w:vAlign w:val="bottom"/>
          </w:tcPr>
          <w:p w14:paraId="755B6B57" w14:textId="77777777" w:rsidR="00002357" w:rsidRPr="00E93350" w:rsidRDefault="00002357" w:rsidP="00D02B5A">
            <w:pPr>
              <w:spacing w:before="80" w:after="80" w:line="200" w:lineRule="exact"/>
              <w:ind w:right="84"/>
              <w:jc w:val="right"/>
              <w:rPr>
                <w:bCs/>
                <w:i/>
                <w:sz w:val="16"/>
                <w:lang w:val="en-US"/>
              </w:rPr>
            </w:pPr>
            <w:r>
              <w:rPr>
                <w:bCs/>
                <w:i/>
                <w:sz w:val="16"/>
              </w:rPr>
              <w:t>Начальная школа</w:t>
            </w:r>
          </w:p>
        </w:tc>
        <w:tc>
          <w:tcPr>
            <w:tcW w:w="2337" w:type="dxa"/>
            <w:tcBorders>
              <w:top w:val="single" w:sz="4" w:space="0" w:color="auto"/>
              <w:bottom w:val="single" w:sz="12" w:space="0" w:color="auto"/>
            </w:tcBorders>
            <w:shd w:val="clear" w:color="auto" w:fill="auto"/>
            <w:vAlign w:val="bottom"/>
          </w:tcPr>
          <w:p w14:paraId="4F31D3FA" w14:textId="77777777" w:rsidR="00002357" w:rsidRPr="00E93350" w:rsidRDefault="00002357" w:rsidP="00D02B5A">
            <w:pPr>
              <w:spacing w:before="80" w:after="80" w:line="200" w:lineRule="exact"/>
              <w:ind w:right="79"/>
              <w:jc w:val="right"/>
              <w:rPr>
                <w:bCs/>
                <w:i/>
                <w:sz w:val="16"/>
                <w:lang w:val="en-US"/>
              </w:rPr>
            </w:pPr>
            <w:r>
              <w:rPr>
                <w:bCs/>
                <w:i/>
                <w:sz w:val="16"/>
              </w:rPr>
              <w:t>Средняя школа младшего уровня</w:t>
            </w:r>
          </w:p>
        </w:tc>
        <w:tc>
          <w:tcPr>
            <w:tcW w:w="2415" w:type="dxa"/>
            <w:tcBorders>
              <w:top w:val="single" w:sz="4" w:space="0" w:color="auto"/>
              <w:bottom w:val="single" w:sz="12" w:space="0" w:color="auto"/>
            </w:tcBorders>
            <w:shd w:val="clear" w:color="auto" w:fill="auto"/>
            <w:vAlign w:val="bottom"/>
          </w:tcPr>
          <w:p w14:paraId="459E02E6" w14:textId="77777777" w:rsidR="00002357" w:rsidRPr="00E93350" w:rsidRDefault="00002357" w:rsidP="00D02B5A">
            <w:pPr>
              <w:spacing w:before="80" w:after="80" w:line="200" w:lineRule="exact"/>
              <w:ind w:right="77"/>
              <w:jc w:val="right"/>
              <w:rPr>
                <w:bCs/>
                <w:i/>
                <w:sz w:val="16"/>
                <w:lang w:val="en-US"/>
              </w:rPr>
            </w:pPr>
            <w:r>
              <w:rPr>
                <w:bCs/>
                <w:i/>
                <w:sz w:val="16"/>
              </w:rPr>
              <w:t>Средняя школа старшего уровня</w:t>
            </w:r>
          </w:p>
        </w:tc>
      </w:tr>
      <w:tr w:rsidR="00002357" w:rsidRPr="00E93350" w14:paraId="466F1EEB" w14:textId="77777777" w:rsidTr="00D02B5A">
        <w:tc>
          <w:tcPr>
            <w:tcW w:w="1204" w:type="dxa"/>
            <w:tcBorders>
              <w:top w:val="single" w:sz="12" w:space="0" w:color="auto"/>
            </w:tcBorders>
            <w:shd w:val="clear" w:color="auto" w:fill="auto"/>
          </w:tcPr>
          <w:p w14:paraId="500CD12A" w14:textId="77777777" w:rsidR="00002357" w:rsidRPr="00D02B5A" w:rsidRDefault="00002357" w:rsidP="0044268A">
            <w:pPr>
              <w:spacing w:before="40" w:after="40" w:line="220" w:lineRule="exact"/>
              <w:rPr>
                <w:sz w:val="18"/>
                <w:lang w:val="en-US"/>
              </w:rPr>
            </w:pPr>
            <w:r w:rsidRPr="00D02B5A">
              <w:rPr>
                <w:sz w:val="18"/>
                <w:lang w:val="en-US"/>
              </w:rPr>
              <w:t>2008</w:t>
            </w:r>
          </w:p>
        </w:tc>
        <w:tc>
          <w:tcPr>
            <w:tcW w:w="1414" w:type="dxa"/>
            <w:tcBorders>
              <w:top w:val="single" w:sz="12" w:space="0" w:color="auto"/>
            </w:tcBorders>
            <w:shd w:val="clear" w:color="auto" w:fill="auto"/>
            <w:vAlign w:val="bottom"/>
          </w:tcPr>
          <w:p w14:paraId="16C11852" w14:textId="77777777" w:rsidR="00002357" w:rsidRPr="00E93350" w:rsidRDefault="00002357" w:rsidP="00D02B5A">
            <w:pPr>
              <w:spacing w:before="40" w:after="40" w:line="220" w:lineRule="exact"/>
              <w:ind w:right="84"/>
              <w:jc w:val="right"/>
              <w:rPr>
                <w:sz w:val="18"/>
                <w:lang w:val="en-US"/>
              </w:rPr>
            </w:pPr>
            <w:r w:rsidRPr="00E93350">
              <w:rPr>
                <w:sz w:val="18"/>
                <w:lang w:val="en-US"/>
              </w:rPr>
              <w:t>87</w:t>
            </w:r>
            <w:r>
              <w:rPr>
                <w:sz w:val="18"/>
                <w:lang w:val="en-US"/>
              </w:rPr>
              <w:t>,</w:t>
            </w:r>
            <w:r w:rsidRPr="00E93350">
              <w:rPr>
                <w:sz w:val="18"/>
                <w:lang w:val="en-US"/>
              </w:rPr>
              <w:t>0</w:t>
            </w:r>
          </w:p>
        </w:tc>
        <w:tc>
          <w:tcPr>
            <w:tcW w:w="2337" w:type="dxa"/>
            <w:tcBorders>
              <w:top w:val="single" w:sz="12" w:space="0" w:color="auto"/>
            </w:tcBorders>
            <w:shd w:val="clear" w:color="auto" w:fill="auto"/>
            <w:vAlign w:val="bottom"/>
          </w:tcPr>
          <w:p w14:paraId="08CEB006" w14:textId="77777777" w:rsidR="00002357" w:rsidRPr="00E93350" w:rsidRDefault="00002357" w:rsidP="00D02B5A">
            <w:pPr>
              <w:spacing w:before="40" w:after="40" w:line="220" w:lineRule="exact"/>
              <w:ind w:right="79"/>
              <w:jc w:val="right"/>
              <w:rPr>
                <w:sz w:val="18"/>
                <w:lang w:val="en-US"/>
              </w:rPr>
            </w:pPr>
            <w:r w:rsidRPr="00E93350">
              <w:rPr>
                <w:sz w:val="18"/>
                <w:lang w:val="en-US"/>
              </w:rPr>
              <w:t>79</w:t>
            </w:r>
            <w:r>
              <w:rPr>
                <w:sz w:val="18"/>
                <w:lang w:val="en-US"/>
              </w:rPr>
              <w:t>,</w:t>
            </w:r>
            <w:r w:rsidRPr="00E93350">
              <w:rPr>
                <w:sz w:val="18"/>
                <w:lang w:val="en-US"/>
              </w:rPr>
              <w:t>9</w:t>
            </w:r>
          </w:p>
        </w:tc>
        <w:tc>
          <w:tcPr>
            <w:tcW w:w="2415" w:type="dxa"/>
            <w:tcBorders>
              <w:top w:val="single" w:sz="12" w:space="0" w:color="auto"/>
            </w:tcBorders>
            <w:shd w:val="clear" w:color="auto" w:fill="auto"/>
            <w:vAlign w:val="bottom"/>
          </w:tcPr>
          <w:p w14:paraId="7C438C6D" w14:textId="77777777" w:rsidR="00002357" w:rsidRPr="00E93350" w:rsidRDefault="00002357" w:rsidP="00D02B5A">
            <w:pPr>
              <w:spacing w:before="40" w:after="40" w:line="220" w:lineRule="exact"/>
              <w:ind w:right="77"/>
              <w:jc w:val="right"/>
              <w:rPr>
                <w:sz w:val="18"/>
                <w:lang w:val="en-US"/>
              </w:rPr>
            </w:pPr>
            <w:r w:rsidRPr="00E93350">
              <w:rPr>
                <w:sz w:val="18"/>
                <w:lang w:val="en-US"/>
              </w:rPr>
              <w:t>47</w:t>
            </w:r>
            <w:r>
              <w:rPr>
                <w:sz w:val="18"/>
                <w:lang w:val="en-US"/>
              </w:rPr>
              <w:t>,</w:t>
            </w:r>
            <w:r w:rsidRPr="00E93350">
              <w:rPr>
                <w:sz w:val="18"/>
                <w:lang w:val="en-US"/>
              </w:rPr>
              <w:t>9</w:t>
            </w:r>
          </w:p>
        </w:tc>
      </w:tr>
      <w:tr w:rsidR="00002357" w:rsidRPr="00E93350" w14:paraId="632C96BC" w14:textId="77777777" w:rsidTr="00D02B5A">
        <w:tc>
          <w:tcPr>
            <w:tcW w:w="1204" w:type="dxa"/>
            <w:shd w:val="clear" w:color="auto" w:fill="auto"/>
          </w:tcPr>
          <w:p w14:paraId="3001F7D0" w14:textId="77777777" w:rsidR="00002357" w:rsidRPr="00D02B5A" w:rsidRDefault="00002357" w:rsidP="0044268A">
            <w:pPr>
              <w:spacing w:before="40" w:after="40" w:line="220" w:lineRule="exact"/>
              <w:rPr>
                <w:sz w:val="18"/>
                <w:lang w:val="en-US"/>
              </w:rPr>
            </w:pPr>
            <w:r w:rsidRPr="00D02B5A">
              <w:rPr>
                <w:sz w:val="18"/>
                <w:lang w:val="en-US"/>
              </w:rPr>
              <w:t>2009</w:t>
            </w:r>
          </w:p>
        </w:tc>
        <w:tc>
          <w:tcPr>
            <w:tcW w:w="1414" w:type="dxa"/>
            <w:shd w:val="clear" w:color="auto" w:fill="auto"/>
            <w:vAlign w:val="bottom"/>
          </w:tcPr>
          <w:p w14:paraId="568CA341" w14:textId="77777777" w:rsidR="00002357" w:rsidRPr="00E93350" w:rsidRDefault="00002357" w:rsidP="00D02B5A">
            <w:pPr>
              <w:spacing w:before="40" w:after="40" w:line="220" w:lineRule="exact"/>
              <w:ind w:right="84"/>
              <w:jc w:val="right"/>
              <w:rPr>
                <w:sz w:val="18"/>
                <w:lang w:val="en-US"/>
              </w:rPr>
            </w:pPr>
            <w:r w:rsidRPr="00E93350">
              <w:rPr>
                <w:sz w:val="18"/>
                <w:lang w:val="en-US"/>
              </w:rPr>
              <w:t>88</w:t>
            </w:r>
            <w:r>
              <w:rPr>
                <w:sz w:val="18"/>
                <w:lang w:val="en-US"/>
              </w:rPr>
              <w:t>,</w:t>
            </w:r>
            <w:r w:rsidRPr="00E93350">
              <w:rPr>
                <w:sz w:val="18"/>
                <w:lang w:val="en-US"/>
              </w:rPr>
              <w:t>5</w:t>
            </w:r>
          </w:p>
        </w:tc>
        <w:tc>
          <w:tcPr>
            <w:tcW w:w="2337" w:type="dxa"/>
            <w:shd w:val="clear" w:color="auto" w:fill="auto"/>
            <w:vAlign w:val="bottom"/>
          </w:tcPr>
          <w:p w14:paraId="6C5FD365" w14:textId="77777777" w:rsidR="00002357" w:rsidRPr="00E93350" w:rsidRDefault="00002357" w:rsidP="00D02B5A">
            <w:pPr>
              <w:spacing w:before="40" w:after="40" w:line="220" w:lineRule="exact"/>
              <w:ind w:right="79"/>
              <w:jc w:val="right"/>
              <w:rPr>
                <w:sz w:val="18"/>
                <w:lang w:val="en-US"/>
              </w:rPr>
            </w:pPr>
            <w:r w:rsidRPr="00E93350">
              <w:rPr>
                <w:sz w:val="18"/>
                <w:lang w:val="en-US"/>
              </w:rPr>
              <w:t>81</w:t>
            </w:r>
            <w:r>
              <w:rPr>
                <w:sz w:val="18"/>
                <w:lang w:val="en-US"/>
              </w:rPr>
              <w:t>,</w:t>
            </w:r>
            <w:r w:rsidRPr="00E93350">
              <w:rPr>
                <w:sz w:val="18"/>
                <w:lang w:val="en-US"/>
              </w:rPr>
              <w:t>3</w:t>
            </w:r>
          </w:p>
        </w:tc>
        <w:tc>
          <w:tcPr>
            <w:tcW w:w="2415" w:type="dxa"/>
            <w:shd w:val="clear" w:color="auto" w:fill="auto"/>
            <w:vAlign w:val="bottom"/>
          </w:tcPr>
          <w:p w14:paraId="333DC147" w14:textId="77777777" w:rsidR="00002357" w:rsidRPr="00E93350" w:rsidRDefault="00002357" w:rsidP="00D02B5A">
            <w:pPr>
              <w:spacing w:before="40" w:after="40" w:line="220" w:lineRule="exact"/>
              <w:ind w:right="77"/>
              <w:jc w:val="right"/>
              <w:rPr>
                <w:sz w:val="18"/>
                <w:lang w:val="en-US"/>
              </w:rPr>
            </w:pPr>
            <w:r w:rsidRPr="00E93350">
              <w:rPr>
                <w:sz w:val="18"/>
                <w:lang w:val="en-US"/>
              </w:rPr>
              <w:t>75</w:t>
            </w:r>
            <w:r>
              <w:rPr>
                <w:sz w:val="18"/>
                <w:lang w:val="en-US"/>
              </w:rPr>
              <w:t>,</w:t>
            </w:r>
            <w:r w:rsidRPr="00E93350">
              <w:rPr>
                <w:sz w:val="18"/>
                <w:lang w:val="en-US"/>
              </w:rPr>
              <w:t>9</w:t>
            </w:r>
          </w:p>
        </w:tc>
      </w:tr>
      <w:tr w:rsidR="00002357" w:rsidRPr="00E93350" w14:paraId="768C7DEB" w14:textId="77777777" w:rsidTr="00D02B5A">
        <w:tc>
          <w:tcPr>
            <w:tcW w:w="1204" w:type="dxa"/>
            <w:shd w:val="clear" w:color="auto" w:fill="auto"/>
          </w:tcPr>
          <w:p w14:paraId="409F9140" w14:textId="77777777" w:rsidR="00002357" w:rsidRPr="00D02B5A" w:rsidRDefault="00002357" w:rsidP="0044268A">
            <w:pPr>
              <w:spacing w:before="40" w:after="40" w:line="220" w:lineRule="exact"/>
              <w:rPr>
                <w:sz w:val="18"/>
                <w:lang w:val="en-US"/>
              </w:rPr>
            </w:pPr>
            <w:r w:rsidRPr="00D02B5A">
              <w:rPr>
                <w:sz w:val="18"/>
                <w:lang w:val="en-US"/>
              </w:rPr>
              <w:t>2010</w:t>
            </w:r>
          </w:p>
        </w:tc>
        <w:tc>
          <w:tcPr>
            <w:tcW w:w="1414" w:type="dxa"/>
            <w:shd w:val="clear" w:color="auto" w:fill="auto"/>
            <w:vAlign w:val="bottom"/>
          </w:tcPr>
          <w:p w14:paraId="44940DC1" w14:textId="77777777" w:rsidR="00002357" w:rsidRPr="00E93350" w:rsidRDefault="00002357" w:rsidP="00D02B5A">
            <w:pPr>
              <w:spacing w:before="40" w:after="40" w:line="220" w:lineRule="exact"/>
              <w:ind w:right="84"/>
              <w:jc w:val="right"/>
              <w:rPr>
                <w:sz w:val="18"/>
                <w:lang w:val="en-US"/>
              </w:rPr>
            </w:pPr>
            <w:r w:rsidRPr="00E93350">
              <w:rPr>
                <w:sz w:val="18"/>
                <w:lang w:val="en-US"/>
              </w:rPr>
              <w:t>89</w:t>
            </w:r>
            <w:r>
              <w:rPr>
                <w:sz w:val="18"/>
                <w:lang w:val="en-US"/>
              </w:rPr>
              <w:t>,</w:t>
            </w:r>
            <w:r w:rsidRPr="00E93350">
              <w:rPr>
                <w:sz w:val="18"/>
                <w:lang w:val="en-US"/>
              </w:rPr>
              <w:t>9</w:t>
            </w:r>
          </w:p>
        </w:tc>
        <w:tc>
          <w:tcPr>
            <w:tcW w:w="2337" w:type="dxa"/>
            <w:shd w:val="clear" w:color="auto" w:fill="auto"/>
            <w:vAlign w:val="bottom"/>
          </w:tcPr>
          <w:p w14:paraId="7EE08638" w14:textId="77777777" w:rsidR="00002357" w:rsidRPr="00E93350" w:rsidRDefault="00002357" w:rsidP="00D02B5A">
            <w:pPr>
              <w:spacing w:before="40" w:after="40" w:line="220" w:lineRule="exact"/>
              <w:ind w:right="79"/>
              <w:jc w:val="right"/>
              <w:rPr>
                <w:sz w:val="18"/>
                <w:lang w:val="en-US"/>
              </w:rPr>
            </w:pPr>
            <w:r w:rsidRPr="00E93350">
              <w:rPr>
                <w:sz w:val="18"/>
                <w:lang w:val="en-US"/>
              </w:rPr>
              <w:t>82</w:t>
            </w:r>
            <w:r>
              <w:rPr>
                <w:sz w:val="18"/>
                <w:lang w:val="en-US"/>
              </w:rPr>
              <w:t>,</w:t>
            </w:r>
            <w:r w:rsidRPr="00E93350">
              <w:rPr>
                <w:sz w:val="18"/>
                <w:lang w:val="en-US"/>
              </w:rPr>
              <w:t>7</w:t>
            </w:r>
          </w:p>
        </w:tc>
        <w:tc>
          <w:tcPr>
            <w:tcW w:w="2415" w:type="dxa"/>
            <w:shd w:val="clear" w:color="auto" w:fill="auto"/>
            <w:vAlign w:val="bottom"/>
          </w:tcPr>
          <w:p w14:paraId="0689FBC6" w14:textId="77777777" w:rsidR="00002357" w:rsidRPr="00E93350" w:rsidRDefault="00002357" w:rsidP="00D02B5A">
            <w:pPr>
              <w:spacing w:before="40" w:after="40" w:line="220" w:lineRule="exact"/>
              <w:ind w:right="77"/>
              <w:jc w:val="right"/>
              <w:rPr>
                <w:sz w:val="18"/>
                <w:lang w:val="en-US"/>
              </w:rPr>
            </w:pPr>
            <w:r w:rsidRPr="00E93350">
              <w:rPr>
                <w:sz w:val="18"/>
                <w:lang w:val="en-US"/>
              </w:rPr>
              <w:t>77</w:t>
            </w:r>
            <w:r>
              <w:rPr>
                <w:sz w:val="18"/>
                <w:lang w:val="en-US"/>
              </w:rPr>
              <w:t>,</w:t>
            </w:r>
            <w:r w:rsidRPr="00E93350">
              <w:rPr>
                <w:sz w:val="18"/>
                <w:lang w:val="en-US"/>
              </w:rPr>
              <w:t>2</w:t>
            </w:r>
          </w:p>
        </w:tc>
      </w:tr>
      <w:tr w:rsidR="00002357" w:rsidRPr="00E93350" w14:paraId="57774C46" w14:textId="77777777" w:rsidTr="00D02B5A">
        <w:tc>
          <w:tcPr>
            <w:tcW w:w="1204" w:type="dxa"/>
            <w:shd w:val="clear" w:color="auto" w:fill="auto"/>
          </w:tcPr>
          <w:p w14:paraId="06C799E9" w14:textId="77777777" w:rsidR="00002357" w:rsidRPr="00D02B5A" w:rsidRDefault="00002357" w:rsidP="0044268A">
            <w:pPr>
              <w:spacing w:before="40" w:after="40" w:line="220" w:lineRule="exact"/>
              <w:rPr>
                <w:sz w:val="18"/>
                <w:lang w:val="en-US"/>
              </w:rPr>
            </w:pPr>
            <w:r w:rsidRPr="00D02B5A">
              <w:rPr>
                <w:sz w:val="18"/>
                <w:lang w:val="en-US"/>
              </w:rPr>
              <w:t>2011</w:t>
            </w:r>
          </w:p>
        </w:tc>
        <w:tc>
          <w:tcPr>
            <w:tcW w:w="1414" w:type="dxa"/>
            <w:shd w:val="clear" w:color="auto" w:fill="auto"/>
            <w:vAlign w:val="bottom"/>
          </w:tcPr>
          <w:p w14:paraId="326824BC" w14:textId="77777777" w:rsidR="00002357" w:rsidRPr="00E93350" w:rsidRDefault="00002357" w:rsidP="00D02B5A">
            <w:pPr>
              <w:spacing w:before="40" w:after="40" w:line="220" w:lineRule="exact"/>
              <w:ind w:right="84"/>
              <w:jc w:val="right"/>
              <w:rPr>
                <w:sz w:val="18"/>
                <w:lang w:val="en-US"/>
              </w:rPr>
            </w:pPr>
            <w:r w:rsidRPr="00E93350">
              <w:rPr>
                <w:sz w:val="18"/>
                <w:lang w:val="en-US"/>
              </w:rPr>
              <w:t>91</w:t>
            </w:r>
            <w:r>
              <w:rPr>
                <w:sz w:val="18"/>
                <w:lang w:val="en-US"/>
              </w:rPr>
              <w:t>,</w:t>
            </w:r>
            <w:r w:rsidRPr="00E93350">
              <w:rPr>
                <w:sz w:val="18"/>
                <w:lang w:val="en-US"/>
              </w:rPr>
              <w:t>2</w:t>
            </w:r>
          </w:p>
        </w:tc>
        <w:tc>
          <w:tcPr>
            <w:tcW w:w="2337" w:type="dxa"/>
            <w:shd w:val="clear" w:color="auto" w:fill="auto"/>
            <w:vAlign w:val="bottom"/>
          </w:tcPr>
          <w:p w14:paraId="605616C3" w14:textId="77777777" w:rsidR="00002357" w:rsidRPr="00E93350" w:rsidRDefault="00002357" w:rsidP="00D02B5A">
            <w:pPr>
              <w:spacing w:before="40" w:after="40" w:line="220" w:lineRule="exact"/>
              <w:ind w:right="79"/>
              <w:jc w:val="right"/>
              <w:rPr>
                <w:sz w:val="18"/>
                <w:lang w:val="en-US"/>
              </w:rPr>
            </w:pPr>
            <w:r w:rsidRPr="00E93350">
              <w:rPr>
                <w:sz w:val="18"/>
                <w:lang w:val="en-US"/>
              </w:rPr>
              <w:t>83</w:t>
            </w:r>
            <w:r>
              <w:rPr>
                <w:sz w:val="18"/>
                <w:lang w:val="en-US"/>
              </w:rPr>
              <w:t>,</w:t>
            </w:r>
            <w:r w:rsidRPr="00E93350">
              <w:rPr>
                <w:sz w:val="18"/>
                <w:lang w:val="en-US"/>
              </w:rPr>
              <w:t>4</w:t>
            </w:r>
          </w:p>
        </w:tc>
        <w:tc>
          <w:tcPr>
            <w:tcW w:w="2415" w:type="dxa"/>
            <w:shd w:val="clear" w:color="auto" w:fill="auto"/>
            <w:vAlign w:val="bottom"/>
          </w:tcPr>
          <w:p w14:paraId="61B42834" w14:textId="77777777" w:rsidR="00002357" w:rsidRPr="00E93350" w:rsidRDefault="00002357" w:rsidP="00D02B5A">
            <w:pPr>
              <w:spacing w:before="40" w:after="40" w:line="220" w:lineRule="exact"/>
              <w:ind w:right="77"/>
              <w:jc w:val="right"/>
              <w:rPr>
                <w:sz w:val="18"/>
                <w:lang w:val="en-US"/>
              </w:rPr>
            </w:pPr>
            <w:r w:rsidRPr="00E93350">
              <w:rPr>
                <w:sz w:val="18"/>
                <w:lang w:val="en-US"/>
              </w:rPr>
              <w:t>77</w:t>
            </w:r>
            <w:r>
              <w:rPr>
                <w:sz w:val="18"/>
                <w:lang w:val="en-US"/>
              </w:rPr>
              <w:t>,</w:t>
            </w:r>
            <w:r w:rsidRPr="00E93350">
              <w:rPr>
                <w:sz w:val="18"/>
                <w:lang w:val="en-US"/>
              </w:rPr>
              <w:t>4</w:t>
            </w:r>
          </w:p>
        </w:tc>
      </w:tr>
      <w:tr w:rsidR="00002357" w:rsidRPr="00E93350" w14:paraId="4DCFB9BD" w14:textId="77777777" w:rsidTr="00D02B5A">
        <w:tc>
          <w:tcPr>
            <w:tcW w:w="1204" w:type="dxa"/>
            <w:shd w:val="clear" w:color="auto" w:fill="auto"/>
          </w:tcPr>
          <w:p w14:paraId="16B5FD29" w14:textId="77777777" w:rsidR="00002357" w:rsidRPr="00D02B5A" w:rsidRDefault="00002357" w:rsidP="0044268A">
            <w:pPr>
              <w:spacing w:before="40" w:after="40" w:line="220" w:lineRule="exact"/>
              <w:rPr>
                <w:sz w:val="18"/>
                <w:lang w:val="en-US"/>
              </w:rPr>
            </w:pPr>
            <w:r w:rsidRPr="00D02B5A">
              <w:rPr>
                <w:sz w:val="18"/>
                <w:lang w:val="en-US"/>
              </w:rPr>
              <w:t>2012</w:t>
            </w:r>
          </w:p>
        </w:tc>
        <w:tc>
          <w:tcPr>
            <w:tcW w:w="1414" w:type="dxa"/>
            <w:shd w:val="clear" w:color="auto" w:fill="auto"/>
            <w:vAlign w:val="bottom"/>
          </w:tcPr>
          <w:p w14:paraId="5EBDDEAA" w14:textId="77777777" w:rsidR="00002357" w:rsidRPr="00E93350" w:rsidRDefault="00002357" w:rsidP="00D02B5A">
            <w:pPr>
              <w:spacing w:before="40" w:after="40" w:line="220" w:lineRule="exact"/>
              <w:ind w:right="84"/>
              <w:jc w:val="right"/>
              <w:rPr>
                <w:sz w:val="18"/>
                <w:lang w:val="en-US"/>
              </w:rPr>
            </w:pPr>
            <w:r w:rsidRPr="00E93350">
              <w:rPr>
                <w:sz w:val="18"/>
                <w:lang w:val="en-US"/>
              </w:rPr>
              <w:t>91</w:t>
            </w:r>
            <w:r>
              <w:rPr>
                <w:sz w:val="18"/>
                <w:lang w:val="en-US"/>
              </w:rPr>
              <w:t>,</w:t>
            </w:r>
            <w:r w:rsidRPr="00E93350">
              <w:rPr>
                <w:sz w:val="18"/>
                <w:lang w:val="en-US"/>
              </w:rPr>
              <w:t>7</w:t>
            </w:r>
          </w:p>
        </w:tc>
        <w:tc>
          <w:tcPr>
            <w:tcW w:w="2337" w:type="dxa"/>
            <w:shd w:val="clear" w:color="auto" w:fill="auto"/>
            <w:vAlign w:val="bottom"/>
          </w:tcPr>
          <w:p w14:paraId="3514189E" w14:textId="77777777" w:rsidR="00002357" w:rsidRPr="00E93350" w:rsidRDefault="00002357" w:rsidP="00D02B5A">
            <w:pPr>
              <w:spacing w:before="40" w:after="40" w:line="220" w:lineRule="exact"/>
              <w:ind w:right="79"/>
              <w:jc w:val="right"/>
              <w:rPr>
                <w:sz w:val="18"/>
                <w:lang w:val="en-US"/>
              </w:rPr>
            </w:pPr>
            <w:r w:rsidRPr="00E93350">
              <w:rPr>
                <w:sz w:val="18"/>
                <w:lang w:val="en-US"/>
              </w:rPr>
              <w:t>84</w:t>
            </w:r>
            <w:r>
              <w:rPr>
                <w:sz w:val="18"/>
                <w:lang w:val="en-US"/>
              </w:rPr>
              <w:t>,</w:t>
            </w:r>
            <w:r w:rsidRPr="00E93350">
              <w:rPr>
                <w:sz w:val="18"/>
                <w:lang w:val="en-US"/>
              </w:rPr>
              <w:t>1</w:t>
            </w:r>
          </w:p>
        </w:tc>
        <w:tc>
          <w:tcPr>
            <w:tcW w:w="2415" w:type="dxa"/>
            <w:shd w:val="clear" w:color="auto" w:fill="auto"/>
            <w:vAlign w:val="bottom"/>
          </w:tcPr>
          <w:p w14:paraId="5F013EB6" w14:textId="77777777" w:rsidR="00002357" w:rsidRPr="00E93350" w:rsidRDefault="00002357" w:rsidP="00D02B5A">
            <w:pPr>
              <w:spacing w:before="40" w:after="40" w:line="220" w:lineRule="exact"/>
              <w:ind w:right="77"/>
              <w:jc w:val="right"/>
              <w:rPr>
                <w:sz w:val="18"/>
                <w:lang w:val="en-US"/>
              </w:rPr>
            </w:pPr>
            <w:r w:rsidRPr="00E93350">
              <w:rPr>
                <w:sz w:val="18"/>
                <w:lang w:val="en-US"/>
              </w:rPr>
              <w:t>78</w:t>
            </w:r>
            <w:r>
              <w:rPr>
                <w:sz w:val="18"/>
                <w:lang w:val="en-US"/>
              </w:rPr>
              <w:t>,</w:t>
            </w:r>
            <w:r w:rsidRPr="00E93350">
              <w:rPr>
                <w:sz w:val="18"/>
                <w:lang w:val="en-US"/>
              </w:rPr>
              <w:t>7</w:t>
            </w:r>
          </w:p>
        </w:tc>
      </w:tr>
      <w:tr w:rsidR="00002357" w:rsidRPr="00E93350" w14:paraId="0F738420" w14:textId="77777777" w:rsidTr="00D02B5A">
        <w:tc>
          <w:tcPr>
            <w:tcW w:w="1204" w:type="dxa"/>
            <w:shd w:val="clear" w:color="auto" w:fill="auto"/>
          </w:tcPr>
          <w:p w14:paraId="35155789" w14:textId="77777777" w:rsidR="00002357" w:rsidRPr="00D02B5A" w:rsidRDefault="00002357" w:rsidP="0044268A">
            <w:pPr>
              <w:spacing w:before="40" w:after="40" w:line="220" w:lineRule="exact"/>
              <w:rPr>
                <w:sz w:val="18"/>
                <w:lang w:val="en-US"/>
              </w:rPr>
            </w:pPr>
            <w:r w:rsidRPr="00D02B5A">
              <w:rPr>
                <w:sz w:val="18"/>
                <w:lang w:val="en-US"/>
              </w:rPr>
              <w:t>2013</w:t>
            </w:r>
          </w:p>
        </w:tc>
        <w:tc>
          <w:tcPr>
            <w:tcW w:w="1414" w:type="dxa"/>
            <w:shd w:val="clear" w:color="auto" w:fill="auto"/>
            <w:vAlign w:val="bottom"/>
          </w:tcPr>
          <w:p w14:paraId="0ECBEE60" w14:textId="77777777" w:rsidR="00002357" w:rsidRPr="00E93350" w:rsidRDefault="00002357" w:rsidP="00D02B5A">
            <w:pPr>
              <w:spacing w:before="40" w:after="40" w:line="220" w:lineRule="exact"/>
              <w:ind w:right="84"/>
              <w:jc w:val="right"/>
              <w:rPr>
                <w:sz w:val="18"/>
                <w:lang w:val="en-US"/>
              </w:rPr>
            </w:pPr>
            <w:r w:rsidRPr="00E93350">
              <w:rPr>
                <w:sz w:val="18"/>
                <w:lang w:val="en-US"/>
              </w:rPr>
              <w:t>92</w:t>
            </w:r>
            <w:r>
              <w:rPr>
                <w:sz w:val="18"/>
                <w:lang w:val="en-US"/>
              </w:rPr>
              <w:t>,</w:t>
            </w:r>
            <w:r w:rsidRPr="00E93350">
              <w:rPr>
                <w:sz w:val="18"/>
                <w:lang w:val="en-US"/>
              </w:rPr>
              <w:t>7</w:t>
            </w:r>
          </w:p>
        </w:tc>
        <w:tc>
          <w:tcPr>
            <w:tcW w:w="2337" w:type="dxa"/>
            <w:shd w:val="clear" w:color="auto" w:fill="auto"/>
            <w:vAlign w:val="bottom"/>
          </w:tcPr>
          <w:p w14:paraId="408496EA" w14:textId="77777777" w:rsidR="00002357" w:rsidRPr="00E93350" w:rsidRDefault="00002357" w:rsidP="00D02B5A">
            <w:pPr>
              <w:spacing w:before="40" w:after="40" w:line="220" w:lineRule="exact"/>
              <w:ind w:right="79"/>
              <w:jc w:val="right"/>
              <w:rPr>
                <w:sz w:val="18"/>
                <w:lang w:val="en-US"/>
              </w:rPr>
            </w:pPr>
            <w:r w:rsidRPr="00E93350">
              <w:rPr>
                <w:sz w:val="18"/>
                <w:lang w:val="en-US"/>
              </w:rPr>
              <w:t>85</w:t>
            </w:r>
            <w:r>
              <w:rPr>
                <w:sz w:val="18"/>
                <w:lang w:val="en-US"/>
              </w:rPr>
              <w:t>,</w:t>
            </w:r>
            <w:r w:rsidRPr="00E93350">
              <w:rPr>
                <w:sz w:val="18"/>
                <w:lang w:val="en-US"/>
              </w:rPr>
              <w:t>1</w:t>
            </w:r>
          </w:p>
        </w:tc>
        <w:tc>
          <w:tcPr>
            <w:tcW w:w="2415" w:type="dxa"/>
            <w:shd w:val="clear" w:color="auto" w:fill="auto"/>
            <w:vAlign w:val="bottom"/>
          </w:tcPr>
          <w:p w14:paraId="399E7822" w14:textId="77777777" w:rsidR="00002357" w:rsidRPr="00E93350" w:rsidRDefault="00002357" w:rsidP="00D02B5A">
            <w:pPr>
              <w:spacing w:before="40" w:after="40" w:line="220" w:lineRule="exact"/>
              <w:ind w:right="77"/>
              <w:jc w:val="right"/>
              <w:rPr>
                <w:sz w:val="18"/>
                <w:lang w:val="en-US"/>
              </w:rPr>
            </w:pPr>
            <w:r w:rsidRPr="00E93350">
              <w:rPr>
                <w:sz w:val="18"/>
                <w:lang w:val="en-US"/>
              </w:rPr>
              <w:t>80</w:t>
            </w:r>
            <w:r>
              <w:rPr>
                <w:sz w:val="18"/>
                <w:lang w:val="en-US"/>
              </w:rPr>
              <w:t>,</w:t>
            </w:r>
            <w:r w:rsidRPr="00E93350">
              <w:rPr>
                <w:sz w:val="18"/>
                <w:lang w:val="en-US"/>
              </w:rPr>
              <w:t>1</w:t>
            </w:r>
          </w:p>
        </w:tc>
      </w:tr>
      <w:tr w:rsidR="00002357" w:rsidRPr="00E93350" w14:paraId="7AC494D0" w14:textId="77777777" w:rsidTr="00D02B5A">
        <w:tc>
          <w:tcPr>
            <w:tcW w:w="1204" w:type="dxa"/>
            <w:shd w:val="clear" w:color="auto" w:fill="auto"/>
          </w:tcPr>
          <w:p w14:paraId="5DA075F2" w14:textId="77777777" w:rsidR="00002357" w:rsidRPr="00D02B5A" w:rsidRDefault="00002357" w:rsidP="0044268A">
            <w:pPr>
              <w:spacing w:before="40" w:after="40" w:line="220" w:lineRule="exact"/>
              <w:rPr>
                <w:sz w:val="18"/>
                <w:lang w:val="en-US"/>
              </w:rPr>
            </w:pPr>
            <w:r w:rsidRPr="00D02B5A">
              <w:rPr>
                <w:sz w:val="18"/>
                <w:lang w:val="en-US"/>
              </w:rPr>
              <w:t>2014</w:t>
            </w:r>
          </w:p>
        </w:tc>
        <w:tc>
          <w:tcPr>
            <w:tcW w:w="1414" w:type="dxa"/>
            <w:shd w:val="clear" w:color="auto" w:fill="auto"/>
            <w:vAlign w:val="bottom"/>
          </w:tcPr>
          <w:p w14:paraId="6FD9B933" w14:textId="77777777" w:rsidR="00002357" w:rsidRPr="00E93350" w:rsidRDefault="00002357" w:rsidP="00D02B5A">
            <w:pPr>
              <w:spacing w:before="40" w:after="40" w:line="220" w:lineRule="exact"/>
              <w:ind w:right="84"/>
              <w:jc w:val="right"/>
              <w:rPr>
                <w:sz w:val="18"/>
                <w:lang w:val="en-US"/>
              </w:rPr>
            </w:pPr>
            <w:r w:rsidRPr="00E93350">
              <w:rPr>
                <w:sz w:val="18"/>
                <w:lang w:val="en-US"/>
              </w:rPr>
              <w:t>92</w:t>
            </w:r>
            <w:r>
              <w:rPr>
                <w:sz w:val="18"/>
                <w:lang w:val="en-US"/>
              </w:rPr>
              <w:t>,</w:t>
            </w:r>
            <w:r w:rsidRPr="00E93350">
              <w:rPr>
                <w:sz w:val="18"/>
                <w:lang w:val="en-US"/>
              </w:rPr>
              <w:t>7</w:t>
            </w:r>
          </w:p>
        </w:tc>
        <w:tc>
          <w:tcPr>
            <w:tcW w:w="2337" w:type="dxa"/>
            <w:shd w:val="clear" w:color="auto" w:fill="auto"/>
            <w:vAlign w:val="bottom"/>
          </w:tcPr>
          <w:p w14:paraId="0EA2D623" w14:textId="77777777" w:rsidR="00002357" w:rsidRPr="00E93350" w:rsidRDefault="00002357" w:rsidP="00D02B5A">
            <w:pPr>
              <w:spacing w:before="40" w:after="40" w:line="220" w:lineRule="exact"/>
              <w:ind w:right="79"/>
              <w:jc w:val="right"/>
              <w:rPr>
                <w:sz w:val="18"/>
                <w:lang w:val="en-US"/>
              </w:rPr>
            </w:pPr>
            <w:r w:rsidRPr="00E93350">
              <w:rPr>
                <w:sz w:val="18"/>
                <w:lang w:val="en-US"/>
              </w:rPr>
              <w:t>84</w:t>
            </w:r>
            <w:r>
              <w:rPr>
                <w:sz w:val="18"/>
                <w:lang w:val="en-US"/>
              </w:rPr>
              <w:t>,</w:t>
            </w:r>
            <w:r w:rsidRPr="00E93350">
              <w:rPr>
                <w:sz w:val="18"/>
                <w:lang w:val="en-US"/>
              </w:rPr>
              <w:t>8</w:t>
            </w:r>
          </w:p>
        </w:tc>
        <w:tc>
          <w:tcPr>
            <w:tcW w:w="2415" w:type="dxa"/>
            <w:shd w:val="clear" w:color="auto" w:fill="auto"/>
            <w:vAlign w:val="bottom"/>
          </w:tcPr>
          <w:p w14:paraId="17FDB2E4" w14:textId="77777777" w:rsidR="00002357" w:rsidRPr="00E93350" w:rsidRDefault="00002357" w:rsidP="00D02B5A">
            <w:pPr>
              <w:spacing w:before="40" w:after="40" w:line="220" w:lineRule="exact"/>
              <w:ind w:right="77"/>
              <w:jc w:val="right"/>
              <w:rPr>
                <w:sz w:val="18"/>
                <w:lang w:val="en-US"/>
              </w:rPr>
            </w:pPr>
            <w:r w:rsidRPr="00E93350">
              <w:rPr>
                <w:sz w:val="18"/>
                <w:lang w:val="en-US"/>
              </w:rPr>
              <w:t>80</w:t>
            </w:r>
            <w:r>
              <w:rPr>
                <w:sz w:val="18"/>
                <w:lang w:val="en-US"/>
              </w:rPr>
              <w:t>,</w:t>
            </w:r>
            <w:r w:rsidRPr="00E93350">
              <w:rPr>
                <w:sz w:val="18"/>
                <w:lang w:val="en-US"/>
              </w:rPr>
              <w:t>3</w:t>
            </w:r>
          </w:p>
        </w:tc>
      </w:tr>
      <w:tr w:rsidR="00002357" w:rsidRPr="00E93350" w14:paraId="0A6D62DF" w14:textId="77777777" w:rsidTr="00D02B5A">
        <w:tc>
          <w:tcPr>
            <w:tcW w:w="1204" w:type="dxa"/>
            <w:tcBorders>
              <w:bottom w:val="single" w:sz="12" w:space="0" w:color="auto"/>
            </w:tcBorders>
            <w:shd w:val="clear" w:color="auto" w:fill="auto"/>
          </w:tcPr>
          <w:p w14:paraId="628DF469" w14:textId="77777777" w:rsidR="00002357" w:rsidRPr="00D02B5A" w:rsidRDefault="00002357" w:rsidP="0044268A">
            <w:pPr>
              <w:spacing w:before="40" w:after="40" w:line="220" w:lineRule="exact"/>
              <w:rPr>
                <w:sz w:val="18"/>
                <w:lang w:val="en-US"/>
              </w:rPr>
            </w:pPr>
            <w:r w:rsidRPr="00D02B5A">
              <w:rPr>
                <w:sz w:val="18"/>
                <w:lang w:val="en-US"/>
              </w:rPr>
              <w:t>2015</w:t>
            </w:r>
          </w:p>
        </w:tc>
        <w:tc>
          <w:tcPr>
            <w:tcW w:w="1414" w:type="dxa"/>
            <w:tcBorders>
              <w:bottom w:val="single" w:sz="12" w:space="0" w:color="auto"/>
            </w:tcBorders>
            <w:shd w:val="clear" w:color="auto" w:fill="auto"/>
            <w:vAlign w:val="bottom"/>
          </w:tcPr>
          <w:p w14:paraId="7AE63BEE" w14:textId="77777777" w:rsidR="00002357" w:rsidRPr="00E93350" w:rsidRDefault="00002357" w:rsidP="00D02B5A">
            <w:pPr>
              <w:spacing w:before="40" w:after="40" w:line="220" w:lineRule="exact"/>
              <w:ind w:right="84"/>
              <w:jc w:val="right"/>
              <w:rPr>
                <w:sz w:val="18"/>
                <w:lang w:val="en-US"/>
              </w:rPr>
            </w:pPr>
            <w:r w:rsidRPr="00E93350">
              <w:rPr>
                <w:sz w:val="18"/>
                <w:lang w:val="en-US"/>
              </w:rPr>
              <w:t>93</w:t>
            </w:r>
            <w:r>
              <w:rPr>
                <w:sz w:val="18"/>
                <w:lang w:val="en-US"/>
              </w:rPr>
              <w:t>,</w:t>
            </w:r>
            <w:r w:rsidRPr="00E93350">
              <w:rPr>
                <w:sz w:val="18"/>
                <w:lang w:val="en-US"/>
              </w:rPr>
              <w:t>2</w:t>
            </w:r>
          </w:p>
        </w:tc>
        <w:tc>
          <w:tcPr>
            <w:tcW w:w="2337" w:type="dxa"/>
            <w:tcBorders>
              <w:bottom w:val="single" w:sz="12" w:space="0" w:color="auto"/>
            </w:tcBorders>
            <w:shd w:val="clear" w:color="auto" w:fill="auto"/>
            <w:vAlign w:val="bottom"/>
          </w:tcPr>
          <w:p w14:paraId="6D9606DB" w14:textId="77777777" w:rsidR="00002357" w:rsidRPr="00E93350" w:rsidRDefault="00002357" w:rsidP="00D02B5A">
            <w:pPr>
              <w:spacing w:before="40" w:after="40" w:line="220" w:lineRule="exact"/>
              <w:ind w:right="79"/>
              <w:jc w:val="right"/>
              <w:rPr>
                <w:sz w:val="18"/>
                <w:lang w:val="en-US"/>
              </w:rPr>
            </w:pPr>
            <w:r w:rsidRPr="00E93350">
              <w:rPr>
                <w:sz w:val="18"/>
                <w:lang w:val="en-US"/>
              </w:rPr>
              <w:t>85</w:t>
            </w:r>
            <w:r>
              <w:rPr>
                <w:sz w:val="18"/>
                <w:lang w:val="en-US"/>
              </w:rPr>
              <w:t>,</w:t>
            </w:r>
            <w:r w:rsidRPr="00E93350">
              <w:rPr>
                <w:sz w:val="18"/>
                <w:lang w:val="en-US"/>
              </w:rPr>
              <w:t>7</w:t>
            </w:r>
          </w:p>
        </w:tc>
        <w:tc>
          <w:tcPr>
            <w:tcW w:w="2415" w:type="dxa"/>
            <w:tcBorders>
              <w:bottom w:val="single" w:sz="12" w:space="0" w:color="auto"/>
            </w:tcBorders>
            <w:shd w:val="clear" w:color="auto" w:fill="auto"/>
            <w:vAlign w:val="bottom"/>
          </w:tcPr>
          <w:p w14:paraId="2F91E0E4" w14:textId="77777777" w:rsidR="00002357" w:rsidRPr="00E93350" w:rsidRDefault="00002357" w:rsidP="00D02B5A">
            <w:pPr>
              <w:spacing w:before="40" w:after="40" w:line="220" w:lineRule="exact"/>
              <w:ind w:right="77"/>
              <w:jc w:val="right"/>
              <w:rPr>
                <w:sz w:val="18"/>
                <w:lang w:val="en-US"/>
              </w:rPr>
            </w:pPr>
            <w:r w:rsidRPr="00E93350">
              <w:rPr>
                <w:sz w:val="18"/>
                <w:lang w:val="en-US"/>
              </w:rPr>
              <w:t>81</w:t>
            </w:r>
            <w:r>
              <w:rPr>
                <w:sz w:val="18"/>
                <w:lang w:val="en-US"/>
              </w:rPr>
              <w:t>,</w:t>
            </w:r>
            <w:r w:rsidRPr="00E93350">
              <w:rPr>
                <w:sz w:val="18"/>
                <w:lang w:val="en-US"/>
              </w:rPr>
              <w:t>7</w:t>
            </w:r>
          </w:p>
        </w:tc>
      </w:tr>
    </w:tbl>
    <w:p w14:paraId="2176C8E6" w14:textId="77777777" w:rsidR="00002357" w:rsidRPr="00A1782E" w:rsidRDefault="00002357" w:rsidP="00D02B5A">
      <w:pPr>
        <w:pStyle w:val="SingleTxtG"/>
        <w:spacing w:before="80" w:after="0" w:line="220" w:lineRule="exact"/>
        <w:ind w:right="1133" w:firstLine="249"/>
        <w:jc w:val="left"/>
      </w:pPr>
      <w:r w:rsidRPr="00A1782E">
        <w:rPr>
          <w:i/>
          <w:sz w:val="18"/>
        </w:rPr>
        <w:t>Источник</w:t>
      </w:r>
      <w:r w:rsidRPr="00A1782E">
        <w:rPr>
          <w:sz w:val="18"/>
        </w:rPr>
        <w:t xml:space="preserve">: </w:t>
      </w:r>
      <w:r w:rsidRPr="001F0336">
        <w:rPr>
          <w:sz w:val="18"/>
          <w:szCs w:val="18"/>
        </w:rPr>
        <w:t xml:space="preserve">Министерство образования, </w:t>
      </w:r>
      <w:r w:rsidRPr="00D02B5A">
        <w:rPr>
          <w:sz w:val="18"/>
        </w:rPr>
        <w:t>Школьная</w:t>
      </w:r>
      <w:r w:rsidRPr="001F0336">
        <w:rPr>
          <w:sz w:val="18"/>
          <w:szCs w:val="18"/>
        </w:rPr>
        <w:t xml:space="preserve"> перепись 2016 года</w:t>
      </w:r>
      <w:r w:rsidRPr="00A1782E">
        <w:t>.</w:t>
      </w:r>
    </w:p>
    <w:p w14:paraId="6505E8C2" w14:textId="77777777" w:rsidR="00002357" w:rsidRPr="00A1782E" w:rsidRDefault="00002357" w:rsidP="00D02B5A">
      <w:pPr>
        <w:pStyle w:val="SingleTxtG"/>
        <w:spacing w:before="240"/>
        <w:rPr>
          <w:color w:val="000000"/>
        </w:rPr>
      </w:pPr>
      <w:r w:rsidRPr="00A1782E">
        <w:t>41.</w:t>
      </w:r>
      <w:r w:rsidRPr="00A1782E">
        <w:tab/>
        <w:t>В результате отмеченных в течение последних лет позитивных изменений доли успешно про</w:t>
      </w:r>
      <w:r>
        <w:t>шедших</w:t>
      </w:r>
      <w:r w:rsidRPr="00A1782E">
        <w:t xml:space="preserve"> обучение школьников возрастная структура контингента учащихся Бразилии улучшилась, поскольку все больше учащихся переходят в старшие классы и завершают соответствующие уровни обучения в </w:t>
      </w:r>
      <w:r>
        <w:t xml:space="preserve">«правильном» </w:t>
      </w:r>
      <w:r w:rsidRPr="00A1782E">
        <w:t xml:space="preserve">принятом возрасте. Однако, даже несмотря на повышение доли успешно переходящих в последующие классы учащихся, в 2016 году в старших классах средней школы отклонения от </w:t>
      </w:r>
      <w:r>
        <w:t>«прави</w:t>
      </w:r>
      <w:r w:rsidRPr="00A1782E">
        <w:t>льного</w:t>
      </w:r>
      <w:r>
        <w:t>»</w:t>
      </w:r>
      <w:r w:rsidRPr="00A1782E">
        <w:t xml:space="preserve"> возраста </w:t>
      </w:r>
      <w:r>
        <w:t>учащихся</w:t>
      </w:r>
      <w:r w:rsidRPr="00A1782E">
        <w:t xml:space="preserve"> соответствующих классов увеличились, хотя среди учащихся начальных и средних школ отмечена тенденция к уменьшению таких отклонений.</w:t>
      </w:r>
    </w:p>
    <w:p w14:paraId="2EBF4613" w14:textId="77777777" w:rsidR="00002357" w:rsidRDefault="00002357" w:rsidP="009D0115">
      <w:pPr>
        <w:pStyle w:val="SingleTxtG"/>
        <w:spacing w:before="240"/>
        <w:jc w:val="left"/>
        <w:rPr>
          <w:b/>
          <w:bCs/>
        </w:rPr>
      </w:pPr>
      <w:r w:rsidRPr="00A1782E">
        <w:t>Таблица</w:t>
      </w:r>
      <w:r>
        <w:rPr>
          <w:lang w:val="en-US"/>
        </w:rPr>
        <w:t> </w:t>
      </w:r>
      <w:r w:rsidRPr="00A1782E">
        <w:t xml:space="preserve">24 </w:t>
      </w:r>
      <w:r w:rsidRPr="00A1782E">
        <w:br/>
      </w:r>
      <w:r w:rsidRPr="00D02B5A">
        <w:rPr>
          <w:b/>
          <w:bCs/>
        </w:rPr>
        <w:t>Изменение отклонений от «правильного» возраста учащихся в разбивке по</w:t>
      </w:r>
      <w:r w:rsidR="00D02B5A">
        <w:rPr>
          <w:b/>
          <w:bCs/>
        </w:rPr>
        <w:t> </w:t>
      </w:r>
      <w:r w:rsidRPr="00D02B5A">
        <w:rPr>
          <w:b/>
          <w:bCs/>
        </w:rPr>
        <w:t>уровням образования, 2008–2016 годы</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58"/>
        <w:gridCol w:w="1081"/>
        <w:gridCol w:w="982"/>
        <w:gridCol w:w="882"/>
        <w:gridCol w:w="882"/>
        <w:gridCol w:w="882"/>
        <w:gridCol w:w="803"/>
      </w:tblGrid>
      <w:tr w:rsidR="00D02B5A" w:rsidRPr="00BF6D18" w14:paraId="46654744" w14:textId="77777777" w:rsidTr="00D02B5A">
        <w:trPr>
          <w:tblHeader/>
        </w:trPr>
        <w:tc>
          <w:tcPr>
            <w:tcW w:w="1858" w:type="dxa"/>
            <w:tcBorders>
              <w:top w:val="single" w:sz="4" w:space="0" w:color="auto"/>
              <w:bottom w:val="single" w:sz="12" w:space="0" w:color="auto"/>
            </w:tcBorders>
            <w:shd w:val="clear" w:color="auto" w:fill="auto"/>
            <w:vAlign w:val="bottom"/>
          </w:tcPr>
          <w:p w14:paraId="7AF01A72" w14:textId="77777777" w:rsidR="00D02B5A" w:rsidRPr="00BF6D18" w:rsidRDefault="00D02B5A" w:rsidP="00D02B5A">
            <w:pPr>
              <w:suppressAutoHyphens w:val="0"/>
              <w:spacing w:before="80" w:after="80" w:line="200" w:lineRule="exact"/>
              <w:ind w:right="113"/>
              <w:rPr>
                <w:i/>
                <w:sz w:val="16"/>
              </w:rPr>
            </w:pPr>
          </w:p>
        </w:tc>
        <w:tc>
          <w:tcPr>
            <w:tcW w:w="1081" w:type="dxa"/>
            <w:tcBorders>
              <w:top w:val="single" w:sz="4" w:space="0" w:color="auto"/>
              <w:bottom w:val="single" w:sz="12" w:space="0" w:color="auto"/>
            </w:tcBorders>
            <w:shd w:val="clear" w:color="auto" w:fill="auto"/>
            <w:vAlign w:val="bottom"/>
          </w:tcPr>
          <w:p w14:paraId="6833758E" w14:textId="77777777" w:rsidR="00D02B5A" w:rsidRPr="00BF6D18" w:rsidRDefault="00D02B5A" w:rsidP="00D02B5A">
            <w:pPr>
              <w:suppressAutoHyphens w:val="0"/>
              <w:spacing w:before="80" w:after="80" w:line="200" w:lineRule="exact"/>
              <w:ind w:right="113"/>
              <w:jc w:val="right"/>
              <w:rPr>
                <w:i/>
                <w:sz w:val="16"/>
              </w:rPr>
            </w:pPr>
            <w:r w:rsidRPr="00BF6D18">
              <w:rPr>
                <w:i/>
                <w:sz w:val="16"/>
              </w:rPr>
              <w:t>2008</w:t>
            </w:r>
          </w:p>
        </w:tc>
        <w:tc>
          <w:tcPr>
            <w:tcW w:w="982" w:type="dxa"/>
            <w:tcBorders>
              <w:top w:val="single" w:sz="4" w:space="0" w:color="auto"/>
              <w:bottom w:val="single" w:sz="12" w:space="0" w:color="auto"/>
            </w:tcBorders>
            <w:shd w:val="clear" w:color="auto" w:fill="auto"/>
            <w:vAlign w:val="bottom"/>
          </w:tcPr>
          <w:p w14:paraId="1931C964" w14:textId="77777777" w:rsidR="00D02B5A" w:rsidRPr="00BF6D18" w:rsidRDefault="00D02B5A" w:rsidP="00D02B5A">
            <w:pPr>
              <w:suppressAutoHyphens w:val="0"/>
              <w:spacing w:before="80" w:after="80" w:line="200" w:lineRule="exact"/>
              <w:ind w:right="113"/>
              <w:jc w:val="right"/>
              <w:rPr>
                <w:i/>
                <w:sz w:val="16"/>
              </w:rPr>
            </w:pPr>
            <w:r w:rsidRPr="00BF6D18">
              <w:rPr>
                <w:i/>
                <w:sz w:val="16"/>
              </w:rPr>
              <w:t>2010</w:t>
            </w:r>
          </w:p>
        </w:tc>
        <w:tc>
          <w:tcPr>
            <w:tcW w:w="882" w:type="dxa"/>
            <w:tcBorders>
              <w:top w:val="single" w:sz="4" w:space="0" w:color="auto"/>
              <w:bottom w:val="single" w:sz="12" w:space="0" w:color="auto"/>
            </w:tcBorders>
            <w:shd w:val="clear" w:color="auto" w:fill="auto"/>
            <w:vAlign w:val="bottom"/>
          </w:tcPr>
          <w:p w14:paraId="2607BE06" w14:textId="77777777" w:rsidR="00D02B5A" w:rsidRPr="00BF6D18" w:rsidRDefault="00D02B5A" w:rsidP="00D02B5A">
            <w:pPr>
              <w:suppressAutoHyphens w:val="0"/>
              <w:spacing w:before="80" w:after="80" w:line="200" w:lineRule="exact"/>
              <w:ind w:right="113"/>
              <w:jc w:val="right"/>
              <w:rPr>
                <w:i/>
                <w:sz w:val="16"/>
              </w:rPr>
            </w:pPr>
            <w:r w:rsidRPr="00BF6D18">
              <w:rPr>
                <w:i/>
                <w:sz w:val="16"/>
              </w:rPr>
              <w:t>2012</w:t>
            </w:r>
          </w:p>
        </w:tc>
        <w:tc>
          <w:tcPr>
            <w:tcW w:w="882" w:type="dxa"/>
            <w:tcBorders>
              <w:top w:val="single" w:sz="4" w:space="0" w:color="auto"/>
              <w:bottom w:val="single" w:sz="12" w:space="0" w:color="auto"/>
            </w:tcBorders>
            <w:shd w:val="clear" w:color="auto" w:fill="auto"/>
            <w:vAlign w:val="bottom"/>
          </w:tcPr>
          <w:p w14:paraId="1211A49B" w14:textId="77777777" w:rsidR="00D02B5A" w:rsidRPr="00BF6D18" w:rsidRDefault="00D02B5A" w:rsidP="00D02B5A">
            <w:pPr>
              <w:suppressAutoHyphens w:val="0"/>
              <w:spacing w:before="80" w:after="80" w:line="200" w:lineRule="exact"/>
              <w:ind w:right="113"/>
              <w:jc w:val="right"/>
              <w:rPr>
                <w:i/>
                <w:sz w:val="16"/>
              </w:rPr>
            </w:pPr>
            <w:r w:rsidRPr="00BF6D18">
              <w:rPr>
                <w:i/>
                <w:sz w:val="16"/>
              </w:rPr>
              <w:t>2014</w:t>
            </w:r>
          </w:p>
        </w:tc>
        <w:tc>
          <w:tcPr>
            <w:tcW w:w="882" w:type="dxa"/>
            <w:tcBorders>
              <w:top w:val="single" w:sz="4" w:space="0" w:color="auto"/>
              <w:bottom w:val="single" w:sz="12" w:space="0" w:color="auto"/>
            </w:tcBorders>
            <w:shd w:val="clear" w:color="auto" w:fill="auto"/>
            <w:vAlign w:val="bottom"/>
          </w:tcPr>
          <w:p w14:paraId="49E4792B" w14:textId="77777777" w:rsidR="00D02B5A" w:rsidRPr="00BF6D18" w:rsidRDefault="00D02B5A" w:rsidP="00D02B5A">
            <w:pPr>
              <w:suppressAutoHyphens w:val="0"/>
              <w:spacing w:before="80" w:after="80" w:line="200" w:lineRule="exact"/>
              <w:ind w:right="113"/>
              <w:jc w:val="right"/>
              <w:rPr>
                <w:i/>
                <w:sz w:val="16"/>
              </w:rPr>
            </w:pPr>
            <w:r w:rsidRPr="00BF6D18">
              <w:rPr>
                <w:i/>
                <w:sz w:val="16"/>
              </w:rPr>
              <w:t>2015</w:t>
            </w:r>
          </w:p>
        </w:tc>
        <w:tc>
          <w:tcPr>
            <w:tcW w:w="803" w:type="dxa"/>
            <w:tcBorders>
              <w:top w:val="single" w:sz="4" w:space="0" w:color="auto"/>
              <w:bottom w:val="single" w:sz="12" w:space="0" w:color="auto"/>
            </w:tcBorders>
            <w:shd w:val="clear" w:color="auto" w:fill="auto"/>
            <w:vAlign w:val="bottom"/>
          </w:tcPr>
          <w:p w14:paraId="5D093C90" w14:textId="77777777" w:rsidR="00D02B5A" w:rsidRPr="00BF6D18" w:rsidRDefault="00D02B5A" w:rsidP="00D02B5A">
            <w:pPr>
              <w:suppressAutoHyphens w:val="0"/>
              <w:spacing w:before="80" w:after="80" w:line="200" w:lineRule="exact"/>
              <w:ind w:right="113"/>
              <w:jc w:val="right"/>
              <w:rPr>
                <w:i/>
                <w:sz w:val="16"/>
              </w:rPr>
            </w:pPr>
            <w:r w:rsidRPr="00BF6D18">
              <w:rPr>
                <w:i/>
                <w:sz w:val="16"/>
              </w:rPr>
              <w:t>2016</w:t>
            </w:r>
          </w:p>
        </w:tc>
      </w:tr>
      <w:tr w:rsidR="00D02B5A" w:rsidRPr="00BF6D18" w14:paraId="34D55593" w14:textId="77777777" w:rsidTr="00D02B5A">
        <w:tc>
          <w:tcPr>
            <w:tcW w:w="1858" w:type="dxa"/>
            <w:tcBorders>
              <w:top w:val="nil"/>
              <w:bottom w:val="nil"/>
            </w:tcBorders>
            <w:shd w:val="clear" w:color="auto" w:fill="auto"/>
          </w:tcPr>
          <w:p w14:paraId="366BC535" w14:textId="77777777" w:rsidR="00D02B5A" w:rsidRPr="007977F1" w:rsidRDefault="00D02B5A" w:rsidP="00D02B5A">
            <w:pPr>
              <w:spacing w:before="40" w:after="40" w:line="220" w:lineRule="exact"/>
              <w:rPr>
                <w:sz w:val="18"/>
                <w:lang w:val="en-US"/>
              </w:rPr>
            </w:pPr>
            <w:r w:rsidRPr="007977F1">
              <w:rPr>
                <w:sz w:val="18"/>
              </w:rPr>
              <w:t>Начальная школа</w:t>
            </w:r>
          </w:p>
        </w:tc>
        <w:tc>
          <w:tcPr>
            <w:tcW w:w="1081" w:type="dxa"/>
            <w:tcBorders>
              <w:top w:val="nil"/>
              <w:bottom w:val="nil"/>
            </w:tcBorders>
            <w:shd w:val="clear" w:color="auto" w:fill="auto"/>
            <w:vAlign w:val="bottom"/>
          </w:tcPr>
          <w:p w14:paraId="5F79635C" w14:textId="77777777" w:rsidR="00D02B5A" w:rsidRPr="00BF6D18" w:rsidRDefault="00D02B5A" w:rsidP="00D02B5A">
            <w:pPr>
              <w:suppressAutoHyphens w:val="0"/>
              <w:spacing w:before="40" w:after="40" w:line="220" w:lineRule="exact"/>
              <w:ind w:right="113"/>
              <w:jc w:val="right"/>
              <w:rPr>
                <w:sz w:val="18"/>
              </w:rPr>
            </w:pPr>
            <w:r w:rsidRPr="00BF6D18">
              <w:rPr>
                <w:sz w:val="18"/>
              </w:rPr>
              <w:t>17</w:t>
            </w:r>
            <w:r>
              <w:rPr>
                <w:sz w:val="18"/>
              </w:rPr>
              <w:t>,</w:t>
            </w:r>
            <w:r w:rsidRPr="00BF6D18">
              <w:rPr>
                <w:sz w:val="18"/>
              </w:rPr>
              <w:t>6</w:t>
            </w:r>
          </w:p>
        </w:tc>
        <w:tc>
          <w:tcPr>
            <w:tcW w:w="982" w:type="dxa"/>
            <w:tcBorders>
              <w:top w:val="nil"/>
              <w:bottom w:val="nil"/>
            </w:tcBorders>
            <w:shd w:val="clear" w:color="auto" w:fill="auto"/>
            <w:vAlign w:val="bottom"/>
          </w:tcPr>
          <w:p w14:paraId="4EE5A9D8" w14:textId="77777777" w:rsidR="00D02B5A" w:rsidRPr="00BF6D18" w:rsidRDefault="00D02B5A" w:rsidP="00D02B5A">
            <w:pPr>
              <w:suppressAutoHyphens w:val="0"/>
              <w:spacing w:before="40" w:after="40" w:line="220" w:lineRule="exact"/>
              <w:ind w:right="113"/>
              <w:jc w:val="right"/>
              <w:rPr>
                <w:sz w:val="18"/>
              </w:rPr>
            </w:pPr>
            <w:r w:rsidRPr="00BF6D18">
              <w:rPr>
                <w:sz w:val="18"/>
              </w:rPr>
              <w:t>18</w:t>
            </w:r>
            <w:r>
              <w:rPr>
                <w:sz w:val="18"/>
              </w:rPr>
              <w:t>,</w:t>
            </w:r>
            <w:r w:rsidRPr="00BF6D18">
              <w:rPr>
                <w:sz w:val="18"/>
              </w:rPr>
              <w:t>5</w:t>
            </w:r>
          </w:p>
        </w:tc>
        <w:tc>
          <w:tcPr>
            <w:tcW w:w="882" w:type="dxa"/>
            <w:tcBorders>
              <w:top w:val="nil"/>
              <w:bottom w:val="nil"/>
            </w:tcBorders>
            <w:shd w:val="clear" w:color="auto" w:fill="auto"/>
            <w:vAlign w:val="bottom"/>
          </w:tcPr>
          <w:p w14:paraId="5BB1B31C" w14:textId="77777777" w:rsidR="00D02B5A" w:rsidRPr="00BF6D18" w:rsidRDefault="00D02B5A" w:rsidP="00D02B5A">
            <w:pPr>
              <w:suppressAutoHyphens w:val="0"/>
              <w:spacing w:before="40" w:after="40" w:line="220" w:lineRule="exact"/>
              <w:ind w:right="113"/>
              <w:jc w:val="right"/>
              <w:rPr>
                <w:sz w:val="18"/>
              </w:rPr>
            </w:pPr>
            <w:r w:rsidRPr="00BF6D18">
              <w:rPr>
                <w:sz w:val="18"/>
              </w:rPr>
              <w:t>16</w:t>
            </w:r>
            <w:r>
              <w:rPr>
                <w:sz w:val="18"/>
              </w:rPr>
              <w:t>,</w:t>
            </w:r>
            <w:r w:rsidRPr="00BF6D18">
              <w:rPr>
                <w:sz w:val="18"/>
              </w:rPr>
              <w:t>6</w:t>
            </w:r>
          </w:p>
        </w:tc>
        <w:tc>
          <w:tcPr>
            <w:tcW w:w="882" w:type="dxa"/>
            <w:tcBorders>
              <w:top w:val="nil"/>
              <w:bottom w:val="nil"/>
            </w:tcBorders>
            <w:shd w:val="clear" w:color="auto" w:fill="auto"/>
            <w:vAlign w:val="bottom"/>
          </w:tcPr>
          <w:p w14:paraId="4B312BBD" w14:textId="77777777" w:rsidR="00D02B5A" w:rsidRPr="00BF6D18" w:rsidRDefault="00D02B5A" w:rsidP="00D02B5A">
            <w:pPr>
              <w:suppressAutoHyphens w:val="0"/>
              <w:spacing w:before="40" w:after="40" w:line="220" w:lineRule="exact"/>
              <w:ind w:right="113"/>
              <w:jc w:val="right"/>
              <w:rPr>
                <w:sz w:val="18"/>
              </w:rPr>
            </w:pPr>
            <w:r w:rsidRPr="00BF6D18">
              <w:rPr>
                <w:sz w:val="18"/>
              </w:rPr>
              <w:t>14</w:t>
            </w:r>
            <w:r>
              <w:rPr>
                <w:sz w:val="18"/>
              </w:rPr>
              <w:t>,</w:t>
            </w:r>
            <w:r w:rsidRPr="00BF6D18">
              <w:rPr>
                <w:sz w:val="18"/>
              </w:rPr>
              <w:t>1</w:t>
            </w:r>
          </w:p>
        </w:tc>
        <w:tc>
          <w:tcPr>
            <w:tcW w:w="882" w:type="dxa"/>
            <w:tcBorders>
              <w:top w:val="nil"/>
              <w:bottom w:val="nil"/>
            </w:tcBorders>
            <w:shd w:val="clear" w:color="auto" w:fill="auto"/>
            <w:vAlign w:val="bottom"/>
          </w:tcPr>
          <w:p w14:paraId="3867C116" w14:textId="77777777" w:rsidR="00D02B5A" w:rsidRPr="00BF6D18" w:rsidRDefault="00D02B5A" w:rsidP="00D02B5A">
            <w:pPr>
              <w:suppressAutoHyphens w:val="0"/>
              <w:spacing w:before="40" w:after="40" w:line="220" w:lineRule="exact"/>
              <w:ind w:right="113"/>
              <w:jc w:val="right"/>
              <w:rPr>
                <w:sz w:val="18"/>
              </w:rPr>
            </w:pPr>
            <w:r w:rsidRPr="00BF6D18">
              <w:rPr>
                <w:sz w:val="18"/>
              </w:rPr>
              <w:t>13</w:t>
            </w:r>
            <w:r>
              <w:rPr>
                <w:sz w:val="18"/>
              </w:rPr>
              <w:t>,</w:t>
            </w:r>
            <w:r w:rsidRPr="00BF6D18">
              <w:rPr>
                <w:sz w:val="18"/>
              </w:rPr>
              <w:t>2</w:t>
            </w:r>
          </w:p>
        </w:tc>
        <w:tc>
          <w:tcPr>
            <w:tcW w:w="803" w:type="dxa"/>
            <w:tcBorders>
              <w:top w:val="nil"/>
              <w:bottom w:val="nil"/>
            </w:tcBorders>
            <w:shd w:val="clear" w:color="auto" w:fill="auto"/>
            <w:vAlign w:val="bottom"/>
          </w:tcPr>
          <w:p w14:paraId="7F673125" w14:textId="77777777" w:rsidR="00D02B5A" w:rsidRPr="00BF6D18" w:rsidRDefault="00D02B5A" w:rsidP="00D02B5A">
            <w:pPr>
              <w:suppressAutoHyphens w:val="0"/>
              <w:spacing w:before="40" w:after="40" w:line="220" w:lineRule="exact"/>
              <w:ind w:right="113"/>
              <w:jc w:val="right"/>
              <w:rPr>
                <w:sz w:val="18"/>
              </w:rPr>
            </w:pPr>
            <w:r w:rsidRPr="00BF6D18">
              <w:rPr>
                <w:sz w:val="18"/>
              </w:rPr>
              <w:t>12</w:t>
            </w:r>
            <w:r>
              <w:rPr>
                <w:sz w:val="18"/>
              </w:rPr>
              <w:t>,</w:t>
            </w:r>
            <w:r w:rsidRPr="00BF6D18">
              <w:rPr>
                <w:sz w:val="18"/>
              </w:rPr>
              <w:t>4</w:t>
            </w:r>
          </w:p>
        </w:tc>
      </w:tr>
      <w:tr w:rsidR="00D02B5A" w:rsidRPr="00BF6D18" w14:paraId="25B13809" w14:textId="77777777" w:rsidTr="00D02B5A">
        <w:tc>
          <w:tcPr>
            <w:tcW w:w="1858" w:type="dxa"/>
            <w:tcBorders>
              <w:top w:val="nil"/>
              <w:bottom w:val="nil"/>
            </w:tcBorders>
            <w:shd w:val="clear" w:color="auto" w:fill="auto"/>
          </w:tcPr>
          <w:p w14:paraId="7740A910" w14:textId="77777777" w:rsidR="00D02B5A" w:rsidRPr="007977F1" w:rsidRDefault="00D02B5A" w:rsidP="00D02B5A">
            <w:pPr>
              <w:spacing w:before="40" w:after="40" w:line="220" w:lineRule="exact"/>
              <w:rPr>
                <w:sz w:val="18"/>
                <w:lang w:val="en-US"/>
              </w:rPr>
            </w:pPr>
            <w:r w:rsidRPr="007977F1">
              <w:rPr>
                <w:sz w:val="18"/>
              </w:rPr>
              <w:t>Сред</w:t>
            </w:r>
            <w:r>
              <w:rPr>
                <w:sz w:val="18"/>
              </w:rPr>
              <w:t>няя</w:t>
            </w:r>
            <w:r w:rsidRPr="007977F1">
              <w:rPr>
                <w:sz w:val="18"/>
              </w:rPr>
              <w:t xml:space="preserve"> школа младшего уровня </w:t>
            </w:r>
          </w:p>
        </w:tc>
        <w:tc>
          <w:tcPr>
            <w:tcW w:w="1081" w:type="dxa"/>
            <w:tcBorders>
              <w:top w:val="nil"/>
              <w:bottom w:val="nil"/>
            </w:tcBorders>
            <w:shd w:val="clear" w:color="auto" w:fill="auto"/>
            <w:vAlign w:val="bottom"/>
          </w:tcPr>
          <w:p w14:paraId="06A2C1A7" w14:textId="77777777" w:rsidR="00D02B5A" w:rsidRPr="00BF6D18" w:rsidRDefault="00D02B5A" w:rsidP="00D02B5A">
            <w:pPr>
              <w:suppressAutoHyphens w:val="0"/>
              <w:spacing w:before="40" w:after="40" w:line="220" w:lineRule="exact"/>
              <w:ind w:right="113"/>
              <w:jc w:val="right"/>
              <w:rPr>
                <w:sz w:val="18"/>
              </w:rPr>
            </w:pPr>
            <w:r w:rsidRPr="00BF6D18">
              <w:rPr>
                <w:sz w:val="18"/>
              </w:rPr>
              <w:t>27</w:t>
            </w:r>
            <w:r>
              <w:rPr>
                <w:sz w:val="18"/>
              </w:rPr>
              <w:t>,</w:t>
            </w:r>
            <w:r w:rsidRPr="00BF6D18">
              <w:rPr>
                <w:sz w:val="18"/>
              </w:rPr>
              <w:t>4</w:t>
            </w:r>
          </w:p>
        </w:tc>
        <w:tc>
          <w:tcPr>
            <w:tcW w:w="982" w:type="dxa"/>
            <w:tcBorders>
              <w:top w:val="nil"/>
              <w:bottom w:val="nil"/>
            </w:tcBorders>
            <w:shd w:val="clear" w:color="auto" w:fill="auto"/>
            <w:vAlign w:val="bottom"/>
          </w:tcPr>
          <w:p w14:paraId="2CEBDA71" w14:textId="77777777" w:rsidR="00D02B5A" w:rsidRPr="00BF6D18" w:rsidRDefault="00D02B5A" w:rsidP="00D02B5A">
            <w:pPr>
              <w:suppressAutoHyphens w:val="0"/>
              <w:spacing w:before="40" w:after="40" w:line="220" w:lineRule="exact"/>
              <w:ind w:right="113"/>
              <w:jc w:val="right"/>
              <w:rPr>
                <w:sz w:val="18"/>
              </w:rPr>
            </w:pPr>
            <w:r w:rsidRPr="00BF6D18">
              <w:rPr>
                <w:sz w:val="18"/>
              </w:rPr>
              <w:t>29</w:t>
            </w:r>
            <w:r>
              <w:rPr>
                <w:sz w:val="18"/>
              </w:rPr>
              <w:t>,</w:t>
            </w:r>
            <w:r w:rsidRPr="00BF6D18">
              <w:rPr>
                <w:sz w:val="18"/>
              </w:rPr>
              <w:t>6</w:t>
            </w:r>
          </w:p>
        </w:tc>
        <w:tc>
          <w:tcPr>
            <w:tcW w:w="882" w:type="dxa"/>
            <w:tcBorders>
              <w:top w:val="nil"/>
              <w:bottom w:val="nil"/>
            </w:tcBorders>
            <w:shd w:val="clear" w:color="auto" w:fill="auto"/>
            <w:vAlign w:val="bottom"/>
          </w:tcPr>
          <w:p w14:paraId="6F27F26C" w14:textId="77777777" w:rsidR="00D02B5A" w:rsidRPr="00BF6D18" w:rsidRDefault="00D02B5A" w:rsidP="00D02B5A">
            <w:pPr>
              <w:suppressAutoHyphens w:val="0"/>
              <w:spacing w:before="40" w:after="40" w:line="220" w:lineRule="exact"/>
              <w:ind w:right="113"/>
              <w:jc w:val="right"/>
              <w:rPr>
                <w:sz w:val="18"/>
              </w:rPr>
            </w:pPr>
            <w:r w:rsidRPr="00BF6D18">
              <w:rPr>
                <w:sz w:val="18"/>
              </w:rPr>
              <w:t>28</w:t>
            </w:r>
            <w:r>
              <w:rPr>
                <w:sz w:val="18"/>
              </w:rPr>
              <w:t>,</w:t>
            </w:r>
            <w:r w:rsidRPr="00BF6D18">
              <w:rPr>
                <w:sz w:val="18"/>
              </w:rPr>
              <w:t>2</w:t>
            </w:r>
          </w:p>
        </w:tc>
        <w:tc>
          <w:tcPr>
            <w:tcW w:w="882" w:type="dxa"/>
            <w:tcBorders>
              <w:top w:val="nil"/>
              <w:bottom w:val="nil"/>
            </w:tcBorders>
            <w:shd w:val="clear" w:color="auto" w:fill="auto"/>
            <w:vAlign w:val="bottom"/>
          </w:tcPr>
          <w:p w14:paraId="6A8BFD1D" w14:textId="77777777" w:rsidR="00D02B5A" w:rsidRPr="00BF6D18" w:rsidRDefault="00D02B5A" w:rsidP="00D02B5A">
            <w:pPr>
              <w:suppressAutoHyphens w:val="0"/>
              <w:spacing w:before="40" w:after="40" w:line="220" w:lineRule="exact"/>
              <w:ind w:right="113"/>
              <w:jc w:val="right"/>
              <w:rPr>
                <w:sz w:val="18"/>
              </w:rPr>
            </w:pPr>
            <w:r w:rsidRPr="00BF6D18">
              <w:rPr>
                <w:sz w:val="18"/>
              </w:rPr>
              <w:t>27</w:t>
            </w:r>
            <w:r>
              <w:rPr>
                <w:sz w:val="18"/>
              </w:rPr>
              <w:t>,</w:t>
            </w:r>
            <w:r w:rsidRPr="00BF6D18">
              <w:rPr>
                <w:sz w:val="18"/>
              </w:rPr>
              <w:t>3</w:t>
            </w:r>
          </w:p>
        </w:tc>
        <w:tc>
          <w:tcPr>
            <w:tcW w:w="882" w:type="dxa"/>
            <w:tcBorders>
              <w:top w:val="nil"/>
              <w:bottom w:val="nil"/>
            </w:tcBorders>
            <w:shd w:val="clear" w:color="auto" w:fill="auto"/>
            <w:vAlign w:val="bottom"/>
          </w:tcPr>
          <w:p w14:paraId="177A2052" w14:textId="77777777" w:rsidR="00D02B5A" w:rsidRPr="00BF6D18" w:rsidRDefault="00D02B5A" w:rsidP="00D02B5A">
            <w:pPr>
              <w:suppressAutoHyphens w:val="0"/>
              <w:spacing w:before="40" w:after="40" w:line="220" w:lineRule="exact"/>
              <w:ind w:right="113"/>
              <w:jc w:val="right"/>
              <w:rPr>
                <w:sz w:val="18"/>
              </w:rPr>
            </w:pPr>
            <w:r w:rsidRPr="00BF6D18">
              <w:rPr>
                <w:sz w:val="18"/>
              </w:rPr>
              <w:t>26</w:t>
            </w:r>
            <w:r>
              <w:rPr>
                <w:sz w:val="18"/>
              </w:rPr>
              <w:t>,</w:t>
            </w:r>
            <w:r w:rsidRPr="00BF6D18">
              <w:rPr>
                <w:sz w:val="18"/>
              </w:rPr>
              <w:t>8</w:t>
            </w:r>
          </w:p>
        </w:tc>
        <w:tc>
          <w:tcPr>
            <w:tcW w:w="803" w:type="dxa"/>
            <w:tcBorders>
              <w:top w:val="nil"/>
              <w:bottom w:val="nil"/>
            </w:tcBorders>
            <w:shd w:val="clear" w:color="auto" w:fill="auto"/>
            <w:vAlign w:val="bottom"/>
          </w:tcPr>
          <w:p w14:paraId="4336BB03" w14:textId="77777777" w:rsidR="00D02B5A" w:rsidRPr="00BF6D18" w:rsidRDefault="00D02B5A" w:rsidP="00D02B5A">
            <w:pPr>
              <w:suppressAutoHyphens w:val="0"/>
              <w:spacing w:before="40" w:after="40" w:line="220" w:lineRule="exact"/>
              <w:ind w:right="113"/>
              <w:jc w:val="right"/>
              <w:rPr>
                <w:sz w:val="18"/>
              </w:rPr>
            </w:pPr>
            <w:r w:rsidRPr="00BF6D18">
              <w:rPr>
                <w:sz w:val="18"/>
              </w:rPr>
              <w:t>26</w:t>
            </w:r>
            <w:r>
              <w:rPr>
                <w:sz w:val="18"/>
              </w:rPr>
              <w:t>,</w:t>
            </w:r>
            <w:r w:rsidRPr="00BF6D18">
              <w:rPr>
                <w:sz w:val="18"/>
              </w:rPr>
              <w:t>3</w:t>
            </w:r>
          </w:p>
        </w:tc>
      </w:tr>
      <w:tr w:rsidR="00D02B5A" w:rsidRPr="00BF6D18" w14:paraId="653DE7D1" w14:textId="77777777" w:rsidTr="00D02B5A">
        <w:tc>
          <w:tcPr>
            <w:tcW w:w="1858" w:type="dxa"/>
            <w:tcBorders>
              <w:top w:val="nil"/>
              <w:bottom w:val="single" w:sz="12" w:space="0" w:color="auto"/>
            </w:tcBorders>
            <w:shd w:val="clear" w:color="auto" w:fill="auto"/>
          </w:tcPr>
          <w:p w14:paraId="1ABF71DC" w14:textId="77777777" w:rsidR="00D02B5A" w:rsidRPr="007977F1" w:rsidRDefault="00D02B5A" w:rsidP="00D02B5A">
            <w:pPr>
              <w:spacing w:before="40" w:after="40" w:line="220" w:lineRule="exact"/>
              <w:rPr>
                <w:sz w:val="18"/>
                <w:lang w:val="en-US"/>
              </w:rPr>
            </w:pPr>
            <w:r w:rsidRPr="007977F1">
              <w:rPr>
                <w:sz w:val="18"/>
              </w:rPr>
              <w:lastRenderedPageBreak/>
              <w:t>Сред</w:t>
            </w:r>
            <w:r>
              <w:rPr>
                <w:sz w:val="18"/>
              </w:rPr>
              <w:t>няя</w:t>
            </w:r>
            <w:r w:rsidRPr="007977F1">
              <w:rPr>
                <w:sz w:val="18"/>
              </w:rPr>
              <w:t xml:space="preserve"> школа старшего уровня</w:t>
            </w:r>
          </w:p>
        </w:tc>
        <w:tc>
          <w:tcPr>
            <w:tcW w:w="1081" w:type="dxa"/>
            <w:tcBorders>
              <w:top w:val="nil"/>
              <w:bottom w:val="single" w:sz="12" w:space="0" w:color="auto"/>
            </w:tcBorders>
            <w:shd w:val="clear" w:color="auto" w:fill="auto"/>
            <w:vAlign w:val="bottom"/>
          </w:tcPr>
          <w:p w14:paraId="3D7FCE6D" w14:textId="77777777" w:rsidR="00D02B5A" w:rsidRPr="00BF6D18" w:rsidRDefault="00D02B5A" w:rsidP="00D02B5A">
            <w:pPr>
              <w:suppressAutoHyphens w:val="0"/>
              <w:spacing w:before="40" w:after="40" w:line="220" w:lineRule="exact"/>
              <w:ind w:right="113"/>
              <w:jc w:val="right"/>
              <w:rPr>
                <w:sz w:val="18"/>
              </w:rPr>
            </w:pPr>
            <w:r w:rsidRPr="00BF6D18">
              <w:rPr>
                <w:sz w:val="18"/>
              </w:rPr>
              <w:t>33</w:t>
            </w:r>
            <w:r>
              <w:rPr>
                <w:sz w:val="18"/>
              </w:rPr>
              <w:t>,</w:t>
            </w:r>
            <w:r w:rsidRPr="00BF6D18">
              <w:rPr>
                <w:sz w:val="18"/>
              </w:rPr>
              <w:t>7</w:t>
            </w:r>
          </w:p>
        </w:tc>
        <w:tc>
          <w:tcPr>
            <w:tcW w:w="982" w:type="dxa"/>
            <w:tcBorders>
              <w:top w:val="nil"/>
              <w:bottom w:val="single" w:sz="12" w:space="0" w:color="auto"/>
            </w:tcBorders>
            <w:shd w:val="clear" w:color="auto" w:fill="auto"/>
            <w:vAlign w:val="bottom"/>
          </w:tcPr>
          <w:p w14:paraId="6B1F0CB4" w14:textId="77777777" w:rsidR="00D02B5A" w:rsidRPr="00BF6D18" w:rsidRDefault="00D02B5A" w:rsidP="00D02B5A">
            <w:pPr>
              <w:suppressAutoHyphens w:val="0"/>
              <w:spacing w:before="40" w:after="40" w:line="220" w:lineRule="exact"/>
              <w:ind w:right="113"/>
              <w:jc w:val="right"/>
              <w:rPr>
                <w:sz w:val="18"/>
              </w:rPr>
            </w:pPr>
            <w:r w:rsidRPr="00BF6D18">
              <w:rPr>
                <w:sz w:val="18"/>
              </w:rPr>
              <w:t>34</w:t>
            </w:r>
            <w:r>
              <w:rPr>
                <w:sz w:val="18"/>
              </w:rPr>
              <w:t>,</w:t>
            </w:r>
            <w:r w:rsidRPr="00BF6D18">
              <w:rPr>
                <w:sz w:val="18"/>
              </w:rPr>
              <w:t>5</w:t>
            </w:r>
          </w:p>
        </w:tc>
        <w:tc>
          <w:tcPr>
            <w:tcW w:w="882" w:type="dxa"/>
            <w:tcBorders>
              <w:top w:val="nil"/>
              <w:bottom w:val="single" w:sz="12" w:space="0" w:color="auto"/>
            </w:tcBorders>
            <w:shd w:val="clear" w:color="auto" w:fill="auto"/>
            <w:vAlign w:val="bottom"/>
          </w:tcPr>
          <w:p w14:paraId="21373ED1" w14:textId="77777777" w:rsidR="00D02B5A" w:rsidRPr="00BF6D18" w:rsidRDefault="00D02B5A" w:rsidP="00D02B5A">
            <w:pPr>
              <w:suppressAutoHyphens w:val="0"/>
              <w:spacing w:before="40" w:after="40" w:line="220" w:lineRule="exact"/>
              <w:ind w:right="113"/>
              <w:jc w:val="right"/>
              <w:rPr>
                <w:sz w:val="18"/>
              </w:rPr>
            </w:pPr>
            <w:r w:rsidRPr="00BF6D18">
              <w:rPr>
                <w:sz w:val="18"/>
              </w:rPr>
              <w:t>31</w:t>
            </w:r>
            <w:r>
              <w:rPr>
                <w:sz w:val="18"/>
              </w:rPr>
              <w:t>,</w:t>
            </w:r>
            <w:r w:rsidRPr="00BF6D18">
              <w:rPr>
                <w:sz w:val="18"/>
              </w:rPr>
              <w:t>1</w:t>
            </w:r>
          </w:p>
        </w:tc>
        <w:tc>
          <w:tcPr>
            <w:tcW w:w="882" w:type="dxa"/>
            <w:tcBorders>
              <w:top w:val="nil"/>
              <w:bottom w:val="single" w:sz="12" w:space="0" w:color="auto"/>
            </w:tcBorders>
            <w:shd w:val="clear" w:color="auto" w:fill="auto"/>
            <w:vAlign w:val="bottom"/>
          </w:tcPr>
          <w:p w14:paraId="5F71A147" w14:textId="77777777" w:rsidR="00D02B5A" w:rsidRPr="00BF6D18" w:rsidRDefault="00D02B5A" w:rsidP="00D02B5A">
            <w:pPr>
              <w:suppressAutoHyphens w:val="0"/>
              <w:spacing w:before="40" w:after="40" w:line="220" w:lineRule="exact"/>
              <w:ind w:right="113"/>
              <w:jc w:val="right"/>
              <w:rPr>
                <w:sz w:val="18"/>
              </w:rPr>
            </w:pPr>
            <w:r w:rsidRPr="00BF6D18">
              <w:rPr>
                <w:sz w:val="18"/>
              </w:rPr>
              <w:t>28</w:t>
            </w:r>
            <w:r>
              <w:rPr>
                <w:sz w:val="18"/>
              </w:rPr>
              <w:t>,</w:t>
            </w:r>
            <w:r w:rsidRPr="00BF6D18">
              <w:rPr>
                <w:sz w:val="18"/>
              </w:rPr>
              <w:t>2</w:t>
            </w:r>
          </w:p>
        </w:tc>
        <w:tc>
          <w:tcPr>
            <w:tcW w:w="882" w:type="dxa"/>
            <w:tcBorders>
              <w:top w:val="nil"/>
              <w:bottom w:val="single" w:sz="12" w:space="0" w:color="auto"/>
            </w:tcBorders>
            <w:shd w:val="clear" w:color="auto" w:fill="auto"/>
            <w:vAlign w:val="bottom"/>
          </w:tcPr>
          <w:p w14:paraId="25451A54" w14:textId="77777777" w:rsidR="00D02B5A" w:rsidRPr="00BF6D18" w:rsidRDefault="00D02B5A" w:rsidP="00D02B5A">
            <w:pPr>
              <w:suppressAutoHyphens w:val="0"/>
              <w:spacing w:before="40" w:after="40" w:line="220" w:lineRule="exact"/>
              <w:ind w:right="113"/>
              <w:jc w:val="right"/>
              <w:rPr>
                <w:sz w:val="18"/>
              </w:rPr>
            </w:pPr>
            <w:r w:rsidRPr="00BF6D18">
              <w:rPr>
                <w:sz w:val="18"/>
              </w:rPr>
              <w:t>27</w:t>
            </w:r>
            <w:r>
              <w:rPr>
                <w:sz w:val="18"/>
              </w:rPr>
              <w:t>,</w:t>
            </w:r>
            <w:r w:rsidRPr="00BF6D18">
              <w:rPr>
                <w:sz w:val="18"/>
              </w:rPr>
              <w:t>4</w:t>
            </w:r>
          </w:p>
        </w:tc>
        <w:tc>
          <w:tcPr>
            <w:tcW w:w="803" w:type="dxa"/>
            <w:tcBorders>
              <w:top w:val="nil"/>
              <w:bottom w:val="single" w:sz="12" w:space="0" w:color="auto"/>
            </w:tcBorders>
            <w:shd w:val="clear" w:color="auto" w:fill="auto"/>
            <w:vAlign w:val="bottom"/>
          </w:tcPr>
          <w:p w14:paraId="670FD3D1" w14:textId="77777777" w:rsidR="00D02B5A" w:rsidRPr="00BF6D18" w:rsidRDefault="00D02B5A" w:rsidP="00D02B5A">
            <w:pPr>
              <w:suppressAutoHyphens w:val="0"/>
              <w:spacing w:before="40" w:after="40" w:line="220" w:lineRule="exact"/>
              <w:ind w:right="113"/>
              <w:jc w:val="right"/>
              <w:rPr>
                <w:sz w:val="18"/>
              </w:rPr>
            </w:pPr>
            <w:r w:rsidRPr="00BF6D18">
              <w:rPr>
                <w:sz w:val="18"/>
              </w:rPr>
              <w:t>28</w:t>
            </w:r>
            <w:r>
              <w:rPr>
                <w:sz w:val="18"/>
              </w:rPr>
              <w:t>,</w:t>
            </w:r>
            <w:r w:rsidRPr="00BF6D18">
              <w:rPr>
                <w:sz w:val="18"/>
              </w:rPr>
              <w:t>0</w:t>
            </w:r>
          </w:p>
        </w:tc>
      </w:tr>
    </w:tbl>
    <w:p w14:paraId="12F3368A" w14:textId="77777777" w:rsidR="00002357" w:rsidRPr="00A1782E" w:rsidRDefault="00002357" w:rsidP="00D02B5A">
      <w:pPr>
        <w:pStyle w:val="SingleTxtG"/>
        <w:spacing w:before="80" w:after="0" w:line="220" w:lineRule="exact"/>
        <w:ind w:right="1133" w:firstLine="249"/>
        <w:jc w:val="left"/>
      </w:pPr>
      <w:r w:rsidRPr="0007785D">
        <w:rPr>
          <w:i/>
          <w:sz w:val="18"/>
          <w:szCs w:val="18"/>
        </w:rPr>
        <w:t>Источник</w:t>
      </w:r>
      <w:r w:rsidRPr="0007785D">
        <w:rPr>
          <w:sz w:val="18"/>
          <w:szCs w:val="18"/>
        </w:rPr>
        <w:t xml:space="preserve">: </w:t>
      </w:r>
      <w:bookmarkStart w:id="9" w:name="_Hlk48754646"/>
      <w:r w:rsidRPr="0007785D">
        <w:rPr>
          <w:sz w:val="18"/>
          <w:szCs w:val="18"/>
        </w:rPr>
        <w:t>Министерство</w:t>
      </w:r>
      <w:r w:rsidRPr="001F0336">
        <w:rPr>
          <w:sz w:val="18"/>
          <w:szCs w:val="18"/>
        </w:rPr>
        <w:t xml:space="preserve"> образования, Школьная перепись 2016 года</w:t>
      </w:r>
      <w:bookmarkEnd w:id="9"/>
      <w:r w:rsidRPr="00A1782E">
        <w:t>.</w:t>
      </w:r>
    </w:p>
    <w:p w14:paraId="177FF80B" w14:textId="77777777" w:rsidR="00002357" w:rsidRPr="00A1782E" w:rsidRDefault="00002357" w:rsidP="00D02B5A">
      <w:pPr>
        <w:pStyle w:val="SingleTxtG"/>
        <w:spacing w:before="240"/>
      </w:pPr>
      <w:r w:rsidRPr="00A1782E">
        <w:t>42.</w:t>
      </w:r>
      <w:r w:rsidRPr="00A1782E">
        <w:tab/>
        <w:t xml:space="preserve">Следует также отметить, что за период с 2004 по 2014 год значительно увеличилось число лиц, </w:t>
      </w:r>
      <w:bookmarkStart w:id="10" w:name="_Hlk48639034"/>
      <w:r w:rsidRPr="00A1782E">
        <w:t>успешно окончивших обучение на уровне начальной</w:t>
      </w:r>
      <w:r>
        <w:t xml:space="preserve"> и</w:t>
      </w:r>
      <w:r w:rsidRPr="00A1782E">
        <w:t xml:space="preserve"> средней школы</w:t>
      </w:r>
      <w:r>
        <w:t xml:space="preserve"> младшего и старшего уровней</w:t>
      </w:r>
      <w:bookmarkEnd w:id="10"/>
      <w:r w:rsidRPr="00A1782E">
        <w:t>.</w:t>
      </w:r>
    </w:p>
    <w:p w14:paraId="235B8268" w14:textId="77777777" w:rsidR="00002357" w:rsidRDefault="00002357" w:rsidP="009D0115">
      <w:pPr>
        <w:pStyle w:val="SingleTxtG"/>
        <w:spacing w:before="240"/>
        <w:ind w:right="142"/>
        <w:jc w:val="left"/>
        <w:rPr>
          <w:b/>
          <w:bCs/>
        </w:rPr>
      </w:pPr>
      <w:r w:rsidRPr="001F16FA">
        <w:t>Таблица</w:t>
      </w:r>
      <w:r>
        <w:rPr>
          <w:lang w:val="en-US"/>
        </w:rPr>
        <w:t> </w:t>
      </w:r>
      <w:r w:rsidRPr="001F16FA">
        <w:t xml:space="preserve">25 </w:t>
      </w:r>
      <w:r w:rsidRPr="001F16FA">
        <w:br/>
      </w:r>
      <w:r w:rsidRPr="00D02B5A">
        <w:rPr>
          <w:b/>
          <w:bCs/>
        </w:rPr>
        <w:t xml:space="preserve">Доля лиц, успешно окончивших обучение на уровне начальной и средней школы младшего и старшего уровней, 2004–2014 годы </w:t>
      </w:r>
    </w:p>
    <w:tbl>
      <w:tblPr>
        <w:tblW w:w="8504"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80"/>
        <w:gridCol w:w="641"/>
        <w:gridCol w:w="686"/>
        <w:gridCol w:w="686"/>
        <w:gridCol w:w="687"/>
        <w:gridCol w:w="688"/>
        <w:gridCol w:w="687"/>
        <w:gridCol w:w="687"/>
        <w:gridCol w:w="687"/>
        <w:gridCol w:w="687"/>
        <w:gridCol w:w="688"/>
      </w:tblGrid>
      <w:tr w:rsidR="00D02B5A" w:rsidRPr="00F358FD" w14:paraId="6F8CB65F" w14:textId="77777777" w:rsidTr="00007DBE">
        <w:trPr>
          <w:tblHeader/>
        </w:trPr>
        <w:tc>
          <w:tcPr>
            <w:tcW w:w="1680" w:type="dxa"/>
            <w:tcBorders>
              <w:top w:val="single" w:sz="4" w:space="0" w:color="auto"/>
              <w:bottom w:val="single" w:sz="12" w:space="0" w:color="auto"/>
            </w:tcBorders>
            <w:shd w:val="clear" w:color="auto" w:fill="auto"/>
            <w:vAlign w:val="bottom"/>
          </w:tcPr>
          <w:p w14:paraId="08A6A368" w14:textId="77777777" w:rsidR="00D02B5A" w:rsidRPr="00F358FD" w:rsidRDefault="00D02B5A" w:rsidP="00D02B5A">
            <w:pPr>
              <w:suppressAutoHyphens w:val="0"/>
              <w:spacing w:before="80" w:after="80" w:line="200" w:lineRule="exact"/>
              <w:ind w:right="113"/>
              <w:rPr>
                <w:i/>
                <w:sz w:val="16"/>
              </w:rPr>
            </w:pPr>
          </w:p>
        </w:tc>
        <w:tc>
          <w:tcPr>
            <w:tcW w:w="641" w:type="dxa"/>
            <w:tcBorders>
              <w:top w:val="single" w:sz="4" w:space="0" w:color="auto"/>
              <w:bottom w:val="single" w:sz="12" w:space="0" w:color="auto"/>
            </w:tcBorders>
            <w:shd w:val="clear" w:color="auto" w:fill="auto"/>
            <w:vAlign w:val="bottom"/>
          </w:tcPr>
          <w:p w14:paraId="7BD7752A" w14:textId="77777777" w:rsidR="00D02B5A" w:rsidRPr="00F358FD" w:rsidRDefault="00D02B5A" w:rsidP="00D02B5A">
            <w:pPr>
              <w:suppressAutoHyphens w:val="0"/>
              <w:spacing w:before="80" w:after="80" w:line="200" w:lineRule="exact"/>
              <w:ind w:right="113"/>
              <w:jc w:val="right"/>
              <w:rPr>
                <w:i/>
                <w:sz w:val="16"/>
              </w:rPr>
            </w:pPr>
            <w:r w:rsidRPr="00F358FD">
              <w:rPr>
                <w:i/>
                <w:sz w:val="16"/>
              </w:rPr>
              <w:t>2004</w:t>
            </w:r>
          </w:p>
        </w:tc>
        <w:tc>
          <w:tcPr>
            <w:tcW w:w="686" w:type="dxa"/>
            <w:tcBorders>
              <w:top w:val="single" w:sz="4" w:space="0" w:color="auto"/>
              <w:bottom w:val="single" w:sz="12" w:space="0" w:color="auto"/>
            </w:tcBorders>
            <w:shd w:val="clear" w:color="auto" w:fill="auto"/>
            <w:vAlign w:val="bottom"/>
          </w:tcPr>
          <w:p w14:paraId="13B6C8CB" w14:textId="77777777" w:rsidR="00D02B5A" w:rsidRPr="00F358FD" w:rsidRDefault="00D02B5A" w:rsidP="00D02B5A">
            <w:pPr>
              <w:suppressAutoHyphens w:val="0"/>
              <w:spacing w:before="80" w:after="80" w:line="200" w:lineRule="exact"/>
              <w:ind w:right="113"/>
              <w:jc w:val="right"/>
              <w:rPr>
                <w:i/>
                <w:sz w:val="16"/>
              </w:rPr>
            </w:pPr>
            <w:r w:rsidRPr="00F358FD">
              <w:rPr>
                <w:i/>
                <w:sz w:val="16"/>
              </w:rPr>
              <w:t>2005</w:t>
            </w:r>
          </w:p>
        </w:tc>
        <w:tc>
          <w:tcPr>
            <w:tcW w:w="686" w:type="dxa"/>
            <w:tcBorders>
              <w:top w:val="single" w:sz="4" w:space="0" w:color="auto"/>
              <w:bottom w:val="single" w:sz="12" w:space="0" w:color="auto"/>
            </w:tcBorders>
            <w:shd w:val="clear" w:color="auto" w:fill="auto"/>
            <w:vAlign w:val="bottom"/>
          </w:tcPr>
          <w:p w14:paraId="6641C306" w14:textId="77777777" w:rsidR="00D02B5A" w:rsidRPr="00F358FD" w:rsidRDefault="00D02B5A" w:rsidP="00D02B5A">
            <w:pPr>
              <w:suppressAutoHyphens w:val="0"/>
              <w:spacing w:before="80" w:after="80" w:line="200" w:lineRule="exact"/>
              <w:ind w:right="113"/>
              <w:jc w:val="right"/>
              <w:rPr>
                <w:i/>
                <w:sz w:val="16"/>
              </w:rPr>
            </w:pPr>
            <w:r w:rsidRPr="00F358FD">
              <w:rPr>
                <w:i/>
                <w:sz w:val="16"/>
              </w:rPr>
              <w:t>2006</w:t>
            </w:r>
          </w:p>
        </w:tc>
        <w:tc>
          <w:tcPr>
            <w:tcW w:w="687" w:type="dxa"/>
            <w:tcBorders>
              <w:top w:val="single" w:sz="4" w:space="0" w:color="auto"/>
              <w:bottom w:val="single" w:sz="12" w:space="0" w:color="auto"/>
            </w:tcBorders>
            <w:shd w:val="clear" w:color="auto" w:fill="auto"/>
            <w:vAlign w:val="bottom"/>
          </w:tcPr>
          <w:p w14:paraId="03E3AEA0" w14:textId="77777777" w:rsidR="00D02B5A" w:rsidRPr="00F358FD" w:rsidRDefault="00D02B5A" w:rsidP="00D02B5A">
            <w:pPr>
              <w:suppressAutoHyphens w:val="0"/>
              <w:spacing w:before="80" w:after="80" w:line="200" w:lineRule="exact"/>
              <w:ind w:right="113"/>
              <w:jc w:val="right"/>
              <w:rPr>
                <w:i/>
                <w:sz w:val="16"/>
              </w:rPr>
            </w:pPr>
            <w:r w:rsidRPr="00F358FD">
              <w:rPr>
                <w:i/>
                <w:sz w:val="16"/>
              </w:rPr>
              <w:t>2007</w:t>
            </w:r>
          </w:p>
        </w:tc>
        <w:tc>
          <w:tcPr>
            <w:tcW w:w="688" w:type="dxa"/>
            <w:tcBorders>
              <w:top w:val="single" w:sz="4" w:space="0" w:color="auto"/>
              <w:bottom w:val="single" w:sz="12" w:space="0" w:color="auto"/>
            </w:tcBorders>
            <w:shd w:val="clear" w:color="auto" w:fill="auto"/>
            <w:vAlign w:val="bottom"/>
          </w:tcPr>
          <w:p w14:paraId="50AEE3C0" w14:textId="77777777" w:rsidR="00D02B5A" w:rsidRPr="00F358FD" w:rsidRDefault="00D02B5A" w:rsidP="00D02B5A">
            <w:pPr>
              <w:suppressAutoHyphens w:val="0"/>
              <w:spacing w:before="80" w:after="80" w:line="200" w:lineRule="exact"/>
              <w:ind w:right="113"/>
              <w:jc w:val="right"/>
              <w:rPr>
                <w:i/>
                <w:sz w:val="16"/>
              </w:rPr>
            </w:pPr>
            <w:r w:rsidRPr="00F358FD">
              <w:rPr>
                <w:i/>
                <w:sz w:val="16"/>
              </w:rPr>
              <w:t>2008</w:t>
            </w:r>
          </w:p>
        </w:tc>
        <w:tc>
          <w:tcPr>
            <w:tcW w:w="687" w:type="dxa"/>
            <w:tcBorders>
              <w:top w:val="single" w:sz="4" w:space="0" w:color="auto"/>
              <w:bottom w:val="single" w:sz="12" w:space="0" w:color="auto"/>
            </w:tcBorders>
            <w:shd w:val="clear" w:color="auto" w:fill="auto"/>
            <w:vAlign w:val="bottom"/>
          </w:tcPr>
          <w:p w14:paraId="60641C5B" w14:textId="77777777" w:rsidR="00D02B5A" w:rsidRPr="00F358FD" w:rsidRDefault="00D02B5A" w:rsidP="00D02B5A">
            <w:pPr>
              <w:suppressAutoHyphens w:val="0"/>
              <w:spacing w:before="80" w:after="80" w:line="200" w:lineRule="exact"/>
              <w:ind w:right="113"/>
              <w:jc w:val="right"/>
              <w:rPr>
                <w:i/>
                <w:sz w:val="16"/>
              </w:rPr>
            </w:pPr>
            <w:r w:rsidRPr="00F358FD">
              <w:rPr>
                <w:i/>
                <w:sz w:val="16"/>
              </w:rPr>
              <w:t>2009</w:t>
            </w:r>
          </w:p>
        </w:tc>
        <w:tc>
          <w:tcPr>
            <w:tcW w:w="687" w:type="dxa"/>
            <w:tcBorders>
              <w:top w:val="single" w:sz="4" w:space="0" w:color="auto"/>
              <w:bottom w:val="single" w:sz="12" w:space="0" w:color="auto"/>
            </w:tcBorders>
            <w:shd w:val="clear" w:color="auto" w:fill="auto"/>
            <w:vAlign w:val="bottom"/>
          </w:tcPr>
          <w:p w14:paraId="7BA0C691" w14:textId="77777777" w:rsidR="00D02B5A" w:rsidRPr="00F358FD" w:rsidRDefault="00D02B5A" w:rsidP="00D02B5A">
            <w:pPr>
              <w:suppressAutoHyphens w:val="0"/>
              <w:spacing w:before="80" w:after="80" w:line="200" w:lineRule="exact"/>
              <w:ind w:right="113"/>
              <w:jc w:val="right"/>
              <w:rPr>
                <w:i/>
                <w:sz w:val="16"/>
              </w:rPr>
            </w:pPr>
            <w:r w:rsidRPr="00F358FD">
              <w:rPr>
                <w:i/>
                <w:sz w:val="16"/>
              </w:rPr>
              <w:t>2011</w:t>
            </w:r>
          </w:p>
        </w:tc>
        <w:tc>
          <w:tcPr>
            <w:tcW w:w="687" w:type="dxa"/>
            <w:tcBorders>
              <w:top w:val="single" w:sz="4" w:space="0" w:color="auto"/>
              <w:bottom w:val="single" w:sz="12" w:space="0" w:color="auto"/>
            </w:tcBorders>
            <w:shd w:val="clear" w:color="auto" w:fill="auto"/>
            <w:vAlign w:val="bottom"/>
          </w:tcPr>
          <w:p w14:paraId="61EE9E03" w14:textId="77777777" w:rsidR="00D02B5A" w:rsidRPr="00F358FD" w:rsidRDefault="00D02B5A" w:rsidP="00D02B5A">
            <w:pPr>
              <w:suppressAutoHyphens w:val="0"/>
              <w:spacing w:before="80" w:after="80" w:line="200" w:lineRule="exact"/>
              <w:ind w:right="113"/>
              <w:jc w:val="right"/>
              <w:rPr>
                <w:i/>
                <w:sz w:val="16"/>
              </w:rPr>
            </w:pPr>
            <w:r w:rsidRPr="00F358FD">
              <w:rPr>
                <w:i/>
                <w:sz w:val="16"/>
              </w:rPr>
              <w:t>2012</w:t>
            </w:r>
          </w:p>
        </w:tc>
        <w:tc>
          <w:tcPr>
            <w:tcW w:w="687" w:type="dxa"/>
            <w:tcBorders>
              <w:top w:val="single" w:sz="4" w:space="0" w:color="auto"/>
              <w:bottom w:val="single" w:sz="12" w:space="0" w:color="auto"/>
            </w:tcBorders>
            <w:shd w:val="clear" w:color="auto" w:fill="auto"/>
            <w:vAlign w:val="bottom"/>
          </w:tcPr>
          <w:p w14:paraId="1A30C451" w14:textId="77777777" w:rsidR="00D02B5A" w:rsidRPr="00F358FD" w:rsidRDefault="00D02B5A" w:rsidP="00D02B5A">
            <w:pPr>
              <w:suppressAutoHyphens w:val="0"/>
              <w:spacing w:before="80" w:after="80" w:line="200" w:lineRule="exact"/>
              <w:ind w:right="113"/>
              <w:jc w:val="right"/>
              <w:rPr>
                <w:i/>
                <w:sz w:val="16"/>
              </w:rPr>
            </w:pPr>
            <w:r w:rsidRPr="00F358FD">
              <w:rPr>
                <w:i/>
                <w:sz w:val="16"/>
              </w:rPr>
              <w:t>2013</w:t>
            </w:r>
          </w:p>
        </w:tc>
        <w:tc>
          <w:tcPr>
            <w:tcW w:w="688" w:type="dxa"/>
            <w:tcBorders>
              <w:top w:val="single" w:sz="4" w:space="0" w:color="auto"/>
              <w:bottom w:val="single" w:sz="12" w:space="0" w:color="auto"/>
            </w:tcBorders>
            <w:shd w:val="clear" w:color="auto" w:fill="auto"/>
            <w:vAlign w:val="bottom"/>
          </w:tcPr>
          <w:p w14:paraId="5BE80821" w14:textId="77777777" w:rsidR="00D02B5A" w:rsidRPr="00F358FD" w:rsidRDefault="00D02B5A" w:rsidP="00D02B5A">
            <w:pPr>
              <w:suppressAutoHyphens w:val="0"/>
              <w:spacing w:before="80" w:after="80" w:line="200" w:lineRule="exact"/>
              <w:ind w:right="113"/>
              <w:jc w:val="right"/>
              <w:rPr>
                <w:i/>
                <w:sz w:val="16"/>
              </w:rPr>
            </w:pPr>
            <w:r w:rsidRPr="00F358FD">
              <w:rPr>
                <w:i/>
                <w:sz w:val="16"/>
              </w:rPr>
              <w:t>2014</w:t>
            </w:r>
          </w:p>
        </w:tc>
      </w:tr>
      <w:tr w:rsidR="00D02B5A" w:rsidRPr="00F358FD" w14:paraId="6D354BC5" w14:textId="77777777" w:rsidTr="00007DBE">
        <w:tc>
          <w:tcPr>
            <w:tcW w:w="1680" w:type="dxa"/>
            <w:tcBorders>
              <w:top w:val="single" w:sz="12" w:space="0" w:color="auto"/>
            </w:tcBorders>
            <w:shd w:val="clear" w:color="auto" w:fill="auto"/>
          </w:tcPr>
          <w:p w14:paraId="043D594B" w14:textId="77777777" w:rsidR="00D02B5A" w:rsidRPr="00F358FD" w:rsidRDefault="00D02B5A" w:rsidP="00007DBE">
            <w:pPr>
              <w:spacing w:before="40" w:after="40" w:line="220" w:lineRule="exact"/>
              <w:ind w:left="11" w:right="113"/>
              <w:rPr>
                <w:sz w:val="18"/>
              </w:rPr>
            </w:pPr>
            <w:r w:rsidRPr="007977F1">
              <w:rPr>
                <w:sz w:val="18"/>
              </w:rPr>
              <w:t>Школы начального и среднего образования младшего уровня</w:t>
            </w:r>
          </w:p>
        </w:tc>
        <w:tc>
          <w:tcPr>
            <w:tcW w:w="641" w:type="dxa"/>
            <w:tcBorders>
              <w:top w:val="single" w:sz="12" w:space="0" w:color="auto"/>
            </w:tcBorders>
            <w:shd w:val="clear" w:color="auto" w:fill="auto"/>
            <w:vAlign w:val="bottom"/>
          </w:tcPr>
          <w:p w14:paraId="4097529C" w14:textId="77777777" w:rsidR="00D02B5A" w:rsidRPr="00F358FD" w:rsidRDefault="00D02B5A" w:rsidP="00D02B5A">
            <w:pPr>
              <w:suppressAutoHyphens w:val="0"/>
              <w:spacing w:before="40" w:after="40" w:line="220" w:lineRule="exact"/>
              <w:ind w:right="113"/>
              <w:jc w:val="right"/>
              <w:rPr>
                <w:sz w:val="18"/>
              </w:rPr>
            </w:pPr>
            <w:r w:rsidRPr="00F358FD">
              <w:rPr>
                <w:sz w:val="18"/>
              </w:rPr>
              <w:t>65</w:t>
            </w:r>
            <w:r>
              <w:rPr>
                <w:sz w:val="18"/>
              </w:rPr>
              <w:t>,</w:t>
            </w:r>
            <w:r w:rsidRPr="00F358FD">
              <w:rPr>
                <w:sz w:val="18"/>
              </w:rPr>
              <w:t>4</w:t>
            </w:r>
          </w:p>
        </w:tc>
        <w:tc>
          <w:tcPr>
            <w:tcW w:w="686" w:type="dxa"/>
            <w:tcBorders>
              <w:top w:val="single" w:sz="12" w:space="0" w:color="auto"/>
            </w:tcBorders>
            <w:shd w:val="clear" w:color="auto" w:fill="auto"/>
            <w:vAlign w:val="bottom"/>
          </w:tcPr>
          <w:p w14:paraId="084905A3" w14:textId="77777777" w:rsidR="00D02B5A" w:rsidRPr="00F358FD" w:rsidRDefault="00D02B5A" w:rsidP="00D02B5A">
            <w:pPr>
              <w:suppressAutoHyphens w:val="0"/>
              <w:spacing w:before="40" w:after="40" w:line="220" w:lineRule="exact"/>
              <w:ind w:right="113"/>
              <w:jc w:val="right"/>
              <w:rPr>
                <w:sz w:val="18"/>
              </w:rPr>
            </w:pPr>
            <w:r w:rsidRPr="00F358FD">
              <w:rPr>
                <w:sz w:val="18"/>
              </w:rPr>
              <w:t>67</w:t>
            </w:r>
            <w:r>
              <w:rPr>
                <w:sz w:val="18"/>
              </w:rPr>
              <w:t>,</w:t>
            </w:r>
            <w:r w:rsidRPr="00F358FD">
              <w:rPr>
                <w:sz w:val="18"/>
              </w:rPr>
              <w:t>0</w:t>
            </w:r>
          </w:p>
        </w:tc>
        <w:tc>
          <w:tcPr>
            <w:tcW w:w="686" w:type="dxa"/>
            <w:tcBorders>
              <w:top w:val="single" w:sz="12" w:space="0" w:color="auto"/>
            </w:tcBorders>
            <w:shd w:val="clear" w:color="auto" w:fill="auto"/>
            <w:vAlign w:val="bottom"/>
          </w:tcPr>
          <w:p w14:paraId="746A0552" w14:textId="77777777" w:rsidR="00D02B5A" w:rsidRPr="00F358FD" w:rsidRDefault="00D02B5A" w:rsidP="00D02B5A">
            <w:pPr>
              <w:suppressAutoHyphens w:val="0"/>
              <w:spacing w:before="40" w:after="40" w:line="220" w:lineRule="exact"/>
              <w:ind w:right="113"/>
              <w:jc w:val="right"/>
              <w:rPr>
                <w:sz w:val="18"/>
              </w:rPr>
            </w:pPr>
            <w:r w:rsidRPr="00F358FD">
              <w:rPr>
                <w:sz w:val="18"/>
              </w:rPr>
              <w:t>69</w:t>
            </w:r>
            <w:r>
              <w:rPr>
                <w:sz w:val="18"/>
              </w:rPr>
              <w:t>,</w:t>
            </w:r>
            <w:r w:rsidRPr="00F358FD">
              <w:rPr>
                <w:sz w:val="18"/>
              </w:rPr>
              <w:t>5</w:t>
            </w:r>
          </w:p>
        </w:tc>
        <w:tc>
          <w:tcPr>
            <w:tcW w:w="687" w:type="dxa"/>
            <w:tcBorders>
              <w:top w:val="single" w:sz="12" w:space="0" w:color="auto"/>
            </w:tcBorders>
            <w:shd w:val="clear" w:color="auto" w:fill="auto"/>
            <w:vAlign w:val="bottom"/>
          </w:tcPr>
          <w:p w14:paraId="225B0317" w14:textId="77777777" w:rsidR="00D02B5A" w:rsidRPr="00F358FD" w:rsidRDefault="00D02B5A" w:rsidP="00D02B5A">
            <w:pPr>
              <w:suppressAutoHyphens w:val="0"/>
              <w:spacing w:before="40" w:after="40" w:line="220" w:lineRule="exact"/>
              <w:ind w:right="113"/>
              <w:jc w:val="right"/>
              <w:rPr>
                <w:sz w:val="18"/>
              </w:rPr>
            </w:pPr>
            <w:r w:rsidRPr="00F358FD">
              <w:rPr>
                <w:sz w:val="18"/>
              </w:rPr>
              <w:t>71</w:t>
            </w:r>
            <w:r>
              <w:rPr>
                <w:sz w:val="18"/>
              </w:rPr>
              <w:t>,</w:t>
            </w:r>
            <w:r w:rsidRPr="00F358FD">
              <w:rPr>
                <w:sz w:val="18"/>
              </w:rPr>
              <w:t>4</w:t>
            </w:r>
          </w:p>
        </w:tc>
        <w:tc>
          <w:tcPr>
            <w:tcW w:w="688" w:type="dxa"/>
            <w:tcBorders>
              <w:top w:val="single" w:sz="12" w:space="0" w:color="auto"/>
            </w:tcBorders>
            <w:shd w:val="clear" w:color="auto" w:fill="auto"/>
            <w:vAlign w:val="bottom"/>
          </w:tcPr>
          <w:p w14:paraId="18925D34" w14:textId="77777777" w:rsidR="00D02B5A" w:rsidRPr="00F358FD" w:rsidRDefault="00D02B5A" w:rsidP="00D02B5A">
            <w:pPr>
              <w:suppressAutoHyphens w:val="0"/>
              <w:spacing w:before="40" w:after="40" w:line="220" w:lineRule="exact"/>
              <w:ind w:right="113"/>
              <w:jc w:val="right"/>
              <w:rPr>
                <w:sz w:val="18"/>
              </w:rPr>
            </w:pPr>
            <w:r w:rsidRPr="00F358FD">
              <w:rPr>
                <w:sz w:val="18"/>
              </w:rPr>
              <w:t>73</w:t>
            </w:r>
            <w:r>
              <w:rPr>
                <w:sz w:val="18"/>
              </w:rPr>
              <w:t>,</w:t>
            </w:r>
            <w:r w:rsidRPr="00F358FD">
              <w:rPr>
                <w:sz w:val="18"/>
              </w:rPr>
              <w:t>7</w:t>
            </w:r>
          </w:p>
        </w:tc>
        <w:tc>
          <w:tcPr>
            <w:tcW w:w="687" w:type="dxa"/>
            <w:tcBorders>
              <w:top w:val="single" w:sz="12" w:space="0" w:color="auto"/>
            </w:tcBorders>
            <w:shd w:val="clear" w:color="auto" w:fill="auto"/>
            <w:vAlign w:val="bottom"/>
          </w:tcPr>
          <w:p w14:paraId="420E512F" w14:textId="77777777" w:rsidR="00D02B5A" w:rsidRPr="00F358FD" w:rsidRDefault="00D02B5A" w:rsidP="00D02B5A">
            <w:pPr>
              <w:suppressAutoHyphens w:val="0"/>
              <w:spacing w:before="40" w:after="40" w:line="220" w:lineRule="exact"/>
              <w:ind w:right="113"/>
              <w:jc w:val="right"/>
              <w:rPr>
                <w:sz w:val="18"/>
              </w:rPr>
            </w:pPr>
            <w:r w:rsidRPr="00F358FD">
              <w:rPr>
                <w:sz w:val="18"/>
              </w:rPr>
              <w:t>74</w:t>
            </w:r>
            <w:r>
              <w:rPr>
                <w:sz w:val="18"/>
              </w:rPr>
              <w:t>,</w:t>
            </w:r>
            <w:r w:rsidRPr="00F358FD">
              <w:rPr>
                <w:sz w:val="18"/>
              </w:rPr>
              <w:t>2</w:t>
            </w:r>
          </w:p>
        </w:tc>
        <w:tc>
          <w:tcPr>
            <w:tcW w:w="687" w:type="dxa"/>
            <w:tcBorders>
              <w:top w:val="single" w:sz="12" w:space="0" w:color="auto"/>
            </w:tcBorders>
            <w:shd w:val="clear" w:color="auto" w:fill="auto"/>
            <w:vAlign w:val="bottom"/>
          </w:tcPr>
          <w:p w14:paraId="3A4D41E1" w14:textId="77777777" w:rsidR="00D02B5A" w:rsidRPr="00F358FD" w:rsidRDefault="00D02B5A" w:rsidP="00D02B5A">
            <w:pPr>
              <w:suppressAutoHyphens w:val="0"/>
              <w:spacing w:before="40" w:after="40" w:line="220" w:lineRule="exact"/>
              <w:ind w:right="113"/>
              <w:jc w:val="right"/>
              <w:rPr>
                <w:sz w:val="18"/>
              </w:rPr>
            </w:pPr>
            <w:r w:rsidRPr="00F358FD">
              <w:rPr>
                <w:sz w:val="18"/>
              </w:rPr>
              <w:t>76</w:t>
            </w:r>
            <w:r>
              <w:rPr>
                <w:sz w:val="18"/>
              </w:rPr>
              <w:t>,</w:t>
            </w:r>
            <w:r w:rsidRPr="00F358FD">
              <w:rPr>
                <w:sz w:val="18"/>
              </w:rPr>
              <w:t>5</w:t>
            </w:r>
          </w:p>
        </w:tc>
        <w:tc>
          <w:tcPr>
            <w:tcW w:w="687" w:type="dxa"/>
            <w:tcBorders>
              <w:top w:val="single" w:sz="12" w:space="0" w:color="auto"/>
            </w:tcBorders>
            <w:shd w:val="clear" w:color="auto" w:fill="auto"/>
            <w:vAlign w:val="bottom"/>
          </w:tcPr>
          <w:p w14:paraId="40E52B5B" w14:textId="77777777" w:rsidR="00D02B5A" w:rsidRPr="00F358FD" w:rsidRDefault="00D02B5A" w:rsidP="00D02B5A">
            <w:pPr>
              <w:suppressAutoHyphens w:val="0"/>
              <w:spacing w:before="40" w:after="40" w:line="220" w:lineRule="exact"/>
              <w:ind w:right="113"/>
              <w:jc w:val="right"/>
              <w:rPr>
                <w:sz w:val="18"/>
              </w:rPr>
            </w:pPr>
            <w:r w:rsidRPr="00F358FD">
              <w:rPr>
                <w:sz w:val="18"/>
              </w:rPr>
              <w:t>77</w:t>
            </w:r>
            <w:r>
              <w:rPr>
                <w:sz w:val="18"/>
              </w:rPr>
              <w:t>,</w:t>
            </w:r>
            <w:r w:rsidRPr="00F358FD">
              <w:rPr>
                <w:sz w:val="18"/>
              </w:rPr>
              <w:t>8</w:t>
            </w:r>
          </w:p>
        </w:tc>
        <w:tc>
          <w:tcPr>
            <w:tcW w:w="687" w:type="dxa"/>
            <w:tcBorders>
              <w:top w:val="single" w:sz="12" w:space="0" w:color="auto"/>
            </w:tcBorders>
            <w:shd w:val="clear" w:color="auto" w:fill="auto"/>
            <w:vAlign w:val="bottom"/>
          </w:tcPr>
          <w:p w14:paraId="32BD1B00" w14:textId="77777777" w:rsidR="00D02B5A" w:rsidRPr="00F358FD" w:rsidRDefault="00D02B5A" w:rsidP="00D02B5A">
            <w:pPr>
              <w:suppressAutoHyphens w:val="0"/>
              <w:spacing w:before="40" w:after="40" w:line="220" w:lineRule="exact"/>
              <w:ind w:right="113"/>
              <w:jc w:val="right"/>
              <w:rPr>
                <w:sz w:val="18"/>
              </w:rPr>
            </w:pPr>
            <w:r w:rsidRPr="00F358FD">
              <w:rPr>
                <w:sz w:val="18"/>
              </w:rPr>
              <w:t>79</w:t>
            </w:r>
            <w:r>
              <w:rPr>
                <w:sz w:val="18"/>
              </w:rPr>
              <w:t>,</w:t>
            </w:r>
            <w:r w:rsidRPr="00F358FD">
              <w:rPr>
                <w:sz w:val="18"/>
              </w:rPr>
              <w:t>3</w:t>
            </w:r>
          </w:p>
        </w:tc>
        <w:tc>
          <w:tcPr>
            <w:tcW w:w="688" w:type="dxa"/>
            <w:tcBorders>
              <w:top w:val="single" w:sz="12" w:space="0" w:color="auto"/>
            </w:tcBorders>
            <w:shd w:val="clear" w:color="auto" w:fill="auto"/>
            <w:vAlign w:val="bottom"/>
          </w:tcPr>
          <w:p w14:paraId="1BC199C8" w14:textId="77777777" w:rsidR="00D02B5A" w:rsidRPr="00F358FD" w:rsidRDefault="00D02B5A" w:rsidP="00D02B5A">
            <w:pPr>
              <w:suppressAutoHyphens w:val="0"/>
              <w:spacing w:before="40" w:after="40" w:line="220" w:lineRule="exact"/>
              <w:ind w:right="113"/>
              <w:jc w:val="right"/>
              <w:rPr>
                <w:sz w:val="18"/>
              </w:rPr>
            </w:pPr>
            <w:r w:rsidRPr="00F358FD">
              <w:rPr>
                <w:sz w:val="18"/>
              </w:rPr>
              <w:t>80</w:t>
            </w:r>
            <w:r>
              <w:rPr>
                <w:sz w:val="18"/>
              </w:rPr>
              <w:t>,</w:t>
            </w:r>
            <w:r w:rsidRPr="00F358FD">
              <w:rPr>
                <w:sz w:val="18"/>
              </w:rPr>
              <w:t>9</w:t>
            </w:r>
          </w:p>
        </w:tc>
      </w:tr>
      <w:tr w:rsidR="00D02B5A" w:rsidRPr="00F358FD" w14:paraId="2E748E0F" w14:textId="77777777" w:rsidTr="00007DBE">
        <w:tc>
          <w:tcPr>
            <w:tcW w:w="1680" w:type="dxa"/>
            <w:shd w:val="clear" w:color="auto" w:fill="auto"/>
          </w:tcPr>
          <w:p w14:paraId="30A8B4A9" w14:textId="77777777" w:rsidR="00D02B5A" w:rsidRPr="007977F1" w:rsidRDefault="00D02B5A" w:rsidP="00007DBE">
            <w:pPr>
              <w:spacing w:before="40" w:after="40" w:line="220" w:lineRule="exact"/>
              <w:ind w:left="11"/>
              <w:rPr>
                <w:sz w:val="18"/>
                <w:lang w:val="en-US"/>
              </w:rPr>
            </w:pPr>
            <w:r w:rsidRPr="007977F1">
              <w:rPr>
                <w:sz w:val="18"/>
              </w:rPr>
              <w:t>Пол</w:t>
            </w:r>
          </w:p>
        </w:tc>
        <w:tc>
          <w:tcPr>
            <w:tcW w:w="6824" w:type="dxa"/>
            <w:gridSpan w:val="10"/>
            <w:shd w:val="clear" w:color="auto" w:fill="auto"/>
            <w:vAlign w:val="bottom"/>
          </w:tcPr>
          <w:p w14:paraId="5327870B" w14:textId="77777777" w:rsidR="00D02B5A" w:rsidRPr="00F358FD" w:rsidRDefault="00D02B5A" w:rsidP="00D02B5A">
            <w:pPr>
              <w:suppressAutoHyphens w:val="0"/>
              <w:spacing w:before="40" w:after="40" w:line="220" w:lineRule="exact"/>
              <w:ind w:right="113"/>
              <w:jc w:val="right"/>
              <w:rPr>
                <w:sz w:val="18"/>
              </w:rPr>
            </w:pPr>
          </w:p>
        </w:tc>
      </w:tr>
      <w:tr w:rsidR="00D02B5A" w:rsidRPr="00F358FD" w14:paraId="1305B819" w14:textId="77777777" w:rsidTr="00007DBE">
        <w:tc>
          <w:tcPr>
            <w:tcW w:w="1680" w:type="dxa"/>
            <w:shd w:val="clear" w:color="auto" w:fill="auto"/>
          </w:tcPr>
          <w:p w14:paraId="487A9FDA" w14:textId="77777777" w:rsidR="00D02B5A" w:rsidRPr="007977F1" w:rsidRDefault="00D02B5A" w:rsidP="00007DBE">
            <w:pPr>
              <w:spacing w:before="40" w:after="40" w:line="220" w:lineRule="exact"/>
              <w:ind w:left="11"/>
              <w:rPr>
                <w:sz w:val="18"/>
                <w:lang w:val="en-US"/>
              </w:rPr>
            </w:pPr>
            <w:r>
              <w:rPr>
                <w:sz w:val="18"/>
              </w:rPr>
              <w:t>Му</w:t>
            </w:r>
            <w:r w:rsidRPr="007977F1">
              <w:rPr>
                <w:sz w:val="18"/>
              </w:rPr>
              <w:t>жчины</w:t>
            </w:r>
          </w:p>
        </w:tc>
        <w:tc>
          <w:tcPr>
            <w:tcW w:w="641" w:type="dxa"/>
            <w:shd w:val="clear" w:color="auto" w:fill="auto"/>
            <w:vAlign w:val="bottom"/>
          </w:tcPr>
          <w:p w14:paraId="23535633" w14:textId="77777777" w:rsidR="00D02B5A" w:rsidRPr="00F358FD" w:rsidRDefault="00D02B5A" w:rsidP="00D02B5A">
            <w:pPr>
              <w:suppressAutoHyphens w:val="0"/>
              <w:spacing w:before="40" w:after="40" w:line="220" w:lineRule="exact"/>
              <w:ind w:right="113"/>
              <w:jc w:val="right"/>
              <w:rPr>
                <w:sz w:val="18"/>
              </w:rPr>
            </w:pPr>
            <w:r w:rsidRPr="00F358FD">
              <w:rPr>
                <w:sz w:val="18"/>
              </w:rPr>
              <w:t>60</w:t>
            </w:r>
            <w:r>
              <w:rPr>
                <w:sz w:val="18"/>
              </w:rPr>
              <w:t>,</w:t>
            </w:r>
            <w:r w:rsidRPr="00F358FD">
              <w:rPr>
                <w:sz w:val="18"/>
              </w:rPr>
              <w:t>6</w:t>
            </w:r>
          </w:p>
        </w:tc>
        <w:tc>
          <w:tcPr>
            <w:tcW w:w="686" w:type="dxa"/>
            <w:shd w:val="clear" w:color="auto" w:fill="auto"/>
            <w:vAlign w:val="bottom"/>
          </w:tcPr>
          <w:p w14:paraId="4F1E9A80" w14:textId="77777777" w:rsidR="00D02B5A" w:rsidRPr="00F358FD" w:rsidRDefault="00D02B5A" w:rsidP="00D02B5A">
            <w:pPr>
              <w:suppressAutoHyphens w:val="0"/>
              <w:spacing w:before="40" w:after="40" w:line="220" w:lineRule="exact"/>
              <w:ind w:right="113"/>
              <w:jc w:val="right"/>
              <w:rPr>
                <w:sz w:val="18"/>
              </w:rPr>
            </w:pPr>
            <w:r w:rsidRPr="00F358FD">
              <w:rPr>
                <w:sz w:val="18"/>
              </w:rPr>
              <w:t>62</w:t>
            </w:r>
            <w:r>
              <w:rPr>
                <w:sz w:val="18"/>
              </w:rPr>
              <w:t>,</w:t>
            </w:r>
            <w:r w:rsidRPr="00F358FD">
              <w:rPr>
                <w:sz w:val="18"/>
              </w:rPr>
              <w:t>1</w:t>
            </w:r>
          </w:p>
        </w:tc>
        <w:tc>
          <w:tcPr>
            <w:tcW w:w="686" w:type="dxa"/>
            <w:shd w:val="clear" w:color="auto" w:fill="auto"/>
            <w:vAlign w:val="bottom"/>
          </w:tcPr>
          <w:p w14:paraId="6419EE46" w14:textId="77777777" w:rsidR="00D02B5A" w:rsidRPr="00F358FD" w:rsidRDefault="00D02B5A" w:rsidP="00D02B5A">
            <w:pPr>
              <w:suppressAutoHyphens w:val="0"/>
              <w:spacing w:before="40" w:after="40" w:line="220" w:lineRule="exact"/>
              <w:ind w:right="113"/>
              <w:jc w:val="right"/>
              <w:rPr>
                <w:sz w:val="18"/>
              </w:rPr>
            </w:pPr>
            <w:r w:rsidRPr="00F358FD">
              <w:rPr>
                <w:sz w:val="18"/>
              </w:rPr>
              <w:t>64</w:t>
            </w:r>
            <w:r>
              <w:rPr>
                <w:sz w:val="18"/>
              </w:rPr>
              <w:t>,</w:t>
            </w:r>
            <w:r w:rsidRPr="00F358FD">
              <w:rPr>
                <w:sz w:val="18"/>
              </w:rPr>
              <w:t>0</w:t>
            </w:r>
          </w:p>
        </w:tc>
        <w:tc>
          <w:tcPr>
            <w:tcW w:w="687" w:type="dxa"/>
            <w:shd w:val="clear" w:color="auto" w:fill="auto"/>
            <w:vAlign w:val="bottom"/>
          </w:tcPr>
          <w:p w14:paraId="51D6E219" w14:textId="77777777" w:rsidR="00D02B5A" w:rsidRPr="00F358FD" w:rsidRDefault="00D02B5A" w:rsidP="00D02B5A">
            <w:pPr>
              <w:suppressAutoHyphens w:val="0"/>
              <w:spacing w:before="40" w:after="40" w:line="220" w:lineRule="exact"/>
              <w:ind w:right="113"/>
              <w:jc w:val="right"/>
              <w:rPr>
                <w:sz w:val="18"/>
              </w:rPr>
            </w:pPr>
            <w:r w:rsidRPr="00F358FD">
              <w:rPr>
                <w:sz w:val="18"/>
              </w:rPr>
              <w:t>65</w:t>
            </w:r>
            <w:r>
              <w:rPr>
                <w:sz w:val="18"/>
              </w:rPr>
              <w:t>,</w:t>
            </w:r>
            <w:r w:rsidRPr="00F358FD">
              <w:rPr>
                <w:sz w:val="18"/>
              </w:rPr>
              <w:t>6</w:t>
            </w:r>
          </w:p>
        </w:tc>
        <w:tc>
          <w:tcPr>
            <w:tcW w:w="688" w:type="dxa"/>
            <w:shd w:val="clear" w:color="auto" w:fill="auto"/>
            <w:vAlign w:val="bottom"/>
          </w:tcPr>
          <w:p w14:paraId="3BACBDC9" w14:textId="77777777" w:rsidR="00D02B5A" w:rsidRPr="00F358FD" w:rsidRDefault="00D02B5A" w:rsidP="00D02B5A">
            <w:pPr>
              <w:suppressAutoHyphens w:val="0"/>
              <w:spacing w:before="40" w:after="40" w:line="220" w:lineRule="exact"/>
              <w:ind w:right="113"/>
              <w:jc w:val="right"/>
              <w:rPr>
                <w:sz w:val="18"/>
              </w:rPr>
            </w:pPr>
            <w:r w:rsidRPr="00F358FD">
              <w:rPr>
                <w:sz w:val="18"/>
              </w:rPr>
              <w:t>68</w:t>
            </w:r>
            <w:r>
              <w:rPr>
                <w:sz w:val="18"/>
              </w:rPr>
              <w:t>,</w:t>
            </w:r>
            <w:r w:rsidRPr="00F358FD">
              <w:rPr>
                <w:sz w:val="18"/>
              </w:rPr>
              <w:t>3</w:t>
            </w:r>
          </w:p>
        </w:tc>
        <w:tc>
          <w:tcPr>
            <w:tcW w:w="687" w:type="dxa"/>
            <w:shd w:val="clear" w:color="auto" w:fill="auto"/>
            <w:vAlign w:val="bottom"/>
          </w:tcPr>
          <w:p w14:paraId="6CF9A6A7" w14:textId="77777777" w:rsidR="00D02B5A" w:rsidRPr="00F358FD" w:rsidRDefault="00D02B5A" w:rsidP="00D02B5A">
            <w:pPr>
              <w:suppressAutoHyphens w:val="0"/>
              <w:spacing w:before="40" w:after="40" w:line="220" w:lineRule="exact"/>
              <w:ind w:right="113"/>
              <w:jc w:val="right"/>
              <w:rPr>
                <w:sz w:val="18"/>
              </w:rPr>
            </w:pPr>
            <w:r w:rsidRPr="00F358FD">
              <w:rPr>
                <w:sz w:val="18"/>
              </w:rPr>
              <w:t>68</w:t>
            </w:r>
            <w:r>
              <w:rPr>
                <w:sz w:val="18"/>
              </w:rPr>
              <w:t>,</w:t>
            </w:r>
            <w:r w:rsidRPr="00F358FD">
              <w:rPr>
                <w:sz w:val="18"/>
              </w:rPr>
              <w:t>6</w:t>
            </w:r>
          </w:p>
        </w:tc>
        <w:tc>
          <w:tcPr>
            <w:tcW w:w="687" w:type="dxa"/>
            <w:shd w:val="clear" w:color="auto" w:fill="auto"/>
            <w:vAlign w:val="bottom"/>
          </w:tcPr>
          <w:p w14:paraId="407B3E51" w14:textId="77777777" w:rsidR="00D02B5A" w:rsidRPr="00F358FD" w:rsidRDefault="00D02B5A" w:rsidP="00D02B5A">
            <w:pPr>
              <w:suppressAutoHyphens w:val="0"/>
              <w:spacing w:before="40" w:after="40" w:line="220" w:lineRule="exact"/>
              <w:ind w:right="113"/>
              <w:jc w:val="right"/>
              <w:rPr>
                <w:sz w:val="18"/>
              </w:rPr>
            </w:pPr>
            <w:r w:rsidRPr="00F358FD">
              <w:rPr>
                <w:sz w:val="18"/>
              </w:rPr>
              <w:t>71</w:t>
            </w:r>
            <w:r>
              <w:rPr>
                <w:sz w:val="18"/>
              </w:rPr>
              <w:t>,</w:t>
            </w:r>
            <w:r w:rsidRPr="00F358FD">
              <w:rPr>
                <w:sz w:val="18"/>
              </w:rPr>
              <w:t>5</w:t>
            </w:r>
          </w:p>
        </w:tc>
        <w:tc>
          <w:tcPr>
            <w:tcW w:w="687" w:type="dxa"/>
            <w:shd w:val="clear" w:color="auto" w:fill="auto"/>
            <w:vAlign w:val="bottom"/>
          </w:tcPr>
          <w:p w14:paraId="531287C2" w14:textId="77777777" w:rsidR="00D02B5A" w:rsidRPr="00F358FD" w:rsidRDefault="00D02B5A" w:rsidP="00D02B5A">
            <w:pPr>
              <w:suppressAutoHyphens w:val="0"/>
              <w:spacing w:before="40" w:after="40" w:line="220" w:lineRule="exact"/>
              <w:ind w:right="113"/>
              <w:jc w:val="right"/>
              <w:rPr>
                <w:sz w:val="18"/>
              </w:rPr>
            </w:pPr>
            <w:r w:rsidRPr="00F358FD">
              <w:rPr>
                <w:sz w:val="18"/>
              </w:rPr>
              <w:t>72</w:t>
            </w:r>
            <w:r>
              <w:rPr>
                <w:sz w:val="18"/>
              </w:rPr>
              <w:t>,</w:t>
            </w:r>
            <w:r w:rsidRPr="00F358FD">
              <w:rPr>
                <w:sz w:val="18"/>
              </w:rPr>
              <w:t>8</w:t>
            </w:r>
          </w:p>
        </w:tc>
        <w:tc>
          <w:tcPr>
            <w:tcW w:w="687" w:type="dxa"/>
            <w:shd w:val="clear" w:color="auto" w:fill="auto"/>
            <w:vAlign w:val="bottom"/>
          </w:tcPr>
          <w:p w14:paraId="08EF119E" w14:textId="77777777" w:rsidR="00D02B5A" w:rsidRPr="00F358FD" w:rsidRDefault="00D02B5A" w:rsidP="00D02B5A">
            <w:pPr>
              <w:suppressAutoHyphens w:val="0"/>
              <w:spacing w:before="40" w:after="40" w:line="220" w:lineRule="exact"/>
              <w:ind w:right="113"/>
              <w:jc w:val="right"/>
              <w:rPr>
                <w:sz w:val="18"/>
              </w:rPr>
            </w:pPr>
            <w:r w:rsidRPr="00F358FD">
              <w:rPr>
                <w:sz w:val="18"/>
              </w:rPr>
              <w:t>74</w:t>
            </w:r>
            <w:r>
              <w:rPr>
                <w:sz w:val="18"/>
              </w:rPr>
              <w:t>,</w:t>
            </w:r>
            <w:r w:rsidRPr="00F358FD">
              <w:rPr>
                <w:sz w:val="18"/>
              </w:rPr>
              <w:t>4</w:t>
            </w:r>
          </w:p>
        </w:tc>
        <w:tc>
          <w:tcPr>
            <w:tcW w:w="688" w:type="dxa"/>
            <w:shd w:val="clear" w:color="auto" w:fill="auto"/>
            <w:vAlign w:val="bottom"/>
          </w:tcPr>
          <w:p w14:paraId="5683A2B4" w14:textId="77777777" w:rsidR="00D02B5A" w:rsidRPr="00F358FD" w:rsidRDefault="00D02B5A" w:rsidP="00D02B5A">
            <w:pPr>
              <w:suppressAutoHyphens w:val="0"/>
              <w:spacing w:before="40" w:after="40" w:line="220" w:lineRule="exact"/>
              <w:ind w:right="113"/>
              <w:jc w:val="right"/>
              <w:rPr>
                <w:sz w:val="18"/>
              </w:rPr>
            </w:pPr>
            <w:r w:rsidRPr="00F358FD">
              <w:rPr>
                <w:sz w:val="18"/>
              </w:rPr>
              <w:t>76</w:t>
            </w:r>
            <w:r>
              <w:rPr>
                <w:sz w:val="18"/>
              </w:rPr>
              <w:t>,</w:t>
            </w:r>
            <w:r w:rsidRPr="00F358FD">
              <w:rPr>
                <w:sz w:val="18"/>
              </w:rPr>
              <w:t>5</w:t>
            </w:r>
          </w:p>
        </w:tc>
      </w:tr>
      <w:tr w:rsidR="00D02B5A" w:rsidRPr="00F358FD" w14:paraId="62105B7A" w14:textId="77777777" w:rsidTr="00007DBE">
        <w:tc>
          <w:tcPr>
            <w:tcW w:w="1680" w:type="dxa"/>
            <w:shd w:val="clear" w:color="auto" w:fill="auto"/>
          </w:tcPr>
          <w:p w14:paraId="5D744F5A" w14:textId="77777777" w:rsidR="00D02B5A" w:rsidRPr="007977F1" w:rsidRDefault="00D02B5A" w:rsidP="00007DBE">
            <w:pPr>
              <w:spacing w:before="40" w:after="40" w:line="220" w:lineRule="exact"/>
              <w:ind w:left="11"/>
              <w:rPr>
                <w:sz w:val="18"/>
                <w:szCs w:val="18"/>
                <w:lang w:val="en-US"/>
              </w:rPr>
            </w:pPr>
            <w:r w:rsidRPr="007977F1">
              <w:rPr>
                <w:sz w:val="18"/>
                <w:szCs w:val="18"/>
              </w:rPr>
              <w:t>Женщины</w:t>
            </w:r>
          </w:p>
        </w:tc>
        <w:tc>
          <w:tcPr>
            <w:tcW w:w="641" w:type="dxa"/>
            <w:shd w:val="clear" w:color="auto" w:fill="auto"/>
            <w:vAlign w:val="bottom"/>
          </w:tcPr>
          <w:p w14:paraId="52151958" w14:textId="77777777" w:rsidR="00D02B5A" w:rsidRPr="00F358FD" w:rsidRDefault="00D02B5A" w:rsidP="00D02B5A">
            <w:pPr>
              <w:suppressAutoHyphens w:val="0"/>
              <w:spacing w:before="40" w:after="40" w:line="220" w:lineRule="exact"/>
              <w:ind w:right="113"/>
              <w:jc w:val="right"/>
              <w:rPr>
                <w:sz w:val="18"/>
              </w:rPr>
            </w:pPr>
            <w:r w:rsidRPr="00F358FD">
              <w:rPr>
                <w:sz w:val="18"/>
              </w:rPr>
              <w:t>70</w:t>
            </w:r>
            <w:r>
              <w:rPr>
                <w:sz w:val="18"/>
              </w:rPr>
              <w:t>,</w:t>
            </w:r>
            <w:r w:rsidRPr="00F358FD">
              <w:rPr>
                <w:sz w:val="18"/>
              </w:rPr>
              <w:t>3</w:t>
            </w:r>
          </w:p>
        </w:tc>
        <w:tc>
          <w:tcPr>
            <w:tcW w:w="686" w:type="dxa"/>
            <w:shd w:val="clear" w:color="auto" w:fill="auto"/>
            <w:vAlign w:val="bottom"/>
          </w:tcPr>
          <w:p w14:paraId="0E7A2328" w14:textId="77777777" w:rsidR="00D02B5A" w:rsidRPr="00F358FD" w:rsidRDefault="00D02B5A" w:rsidP="00D02B5A">
            <w:pPr>
              <w:suppressAutoHyphens w:val="0"/>
              <w:spacing w:before="40" w:after="40" w:line="220" w:lineRule="exact"/>
              <w:ind w:right="113"/>
              <w:jc w:val="right"/>
              <w:rPr>
                <w:sz w:val="18"/>
              </w:rPr>
            </w:pPr>
            <w:r w:rsidRPr="00F358FD">
              <w:rPr>
                <w:sz w:val="18"/>
              </w:rPr>
              <w:t>72</w:t>
            </w:r>
            <w:r>
              <w:rPr>
                <w:sz w:val="18"/>
              </w:rPr>
              <w:t>,</w:t>
            </w:r>
            <w:r w:rsidRPr="00F358FD">
              <w:rPr>
                <w:sz w:val="18"/>
              </w:rPr>
              <w:t>2</w:t>
            </w:r>
          </w:p>
        </w:tc>
        <w:tc>
          <w:tcPr>
            <w:tcW w:w="686" w:type="dxa"/>
            <w:shd w:val="clear" w:color="auto" w:fill="auto"/>
            <w:vAlign w:val="bottom"/>
          </w:tcPr>
          <w:p w14:paraId="7EA3755E" w14:textId="77777777" w:rsidR="00D02B5A" w:rsidRPr="00F358FD" w:rsidRDefault="00D02B5A" w:rsidP="00D02B5A">
            <w:pPr>
              <w:suppressAutoHyphens w:val="0"/>
              <w:spacing w:before="40" w:after="40" w:line="220" w:lineRule="exact"/>
              <w:ind w:right="113"/>
              <w:jc w:val="right"/>
              <w:rPr>
                <w:sz w:val="18"/>
              </w:rPr>
            </w:pPr>
            <w:r w:rsidRPr="00F358FD">
              <w:rPr>
                <w:sz w:val="18"/>
              </w:rPr>
              <w:t>75</w:t>
            </w:r>
            <w:r>
              <w:rPr>
                <w:sz w:val="18"/>
              </w:rPr>
              <w:t>,</w:t>
            </w:r>
            <w:r w:rsidRPr="00F358FD">
              <w:rPr>
                <w:sz w:val="18"/>
              </w:rPr>
              <w:t>1</w:t>
            </w:r>
          </w:p>
        </w:tc>
        <w:tc>
          <w:tcPr>
            <w:tcW w:w="687" w:type="dxa"/>
            <w:shd w:val="clear" w:color="auto" w:fill="auto"/>
            <w:vAlign w:val="bottom"/>
          </w:tcPr>
          <w:p w14:paraId="5FDA8E0F" w14:textId="77777777" w:rsidR="00D02B5A" w:rsidRPr="00F358FD" w:rsidRDefault="00D02B5A" w:rsidP="00D02B5A">
            <w:pPr>
              <w:suppressAutoHyphens w:val="0"/>
              <w:spacing w:before="40" w:after="40" w:line="220" w:lineRule="exact"/>
              <w:ind w:right="113"/>
              <w:jc w:val="right"/>
              <w:rPr>
                <w:sz w:val="18"/>
              </w:rPr>
            </w:pPr>
            <w:r w:rsidRPr="00F358FD">
              <w:rPr>
                <w:sz w:val="18"/>
              </w:rPr>
              <w:t>77</w:t>
            </w:r>
            <w:r>
              <w:rPr>
                <w:sz w:val="18"/>
              </w:rPr>
              <w:t>,</w:t>
            </w:r>
            <w:r w:rsidRPr="00F358FD">
              <w:rPr>
                <w:sz w:val="18"/>
              </w:rPr>
              <w:t>5</w:t>
            </w:r>
          </w:p>
        </w:tc>
        <w:tc>
          <w:tcPr>
            <w:tcW w:w="688" w:type="dxa"/>
            <w:shd w:val="clear" w:color="auto" w:fill="auto"/>
            <w:vAlign w:val="bottom"/>
          </w:tcPr>
          <w:p w14:paraId="5E88B97A" w14:textId="77777777" w:rsidR="00D02B5A" w:rsidRPr="00F358FD" w:rsidRDefault="00D02B5A" w:rsidP="00D02B5A">
            <w:pPr>
              <w:suppressAutoHyphens w:val="0"/>
              <w:spacing w:before="40" w:after="40" w:line="220" w:lineRule="exact"/>
              <w:ind w:right="113"/>
              <w:jc w:val="right"/>
              <w:rPr>
                <w:sz w:val="18"/>
              </w:rPr>
            </w:pPr>
            <w:r w:rsidRPr="00F358FD">
              <w:rPr>
                <w:sz w:val="18"/>
              </w:rPr>
              <w:t>79</w:t>
            </w:r>
            <w:r>
              <w:rPr>
                <w:sz w:val="18"/>
              </w:rPr>
              <w:t>,</w:t>
            </w:r>
            <w:r w:rsidRPr="00F358FD">
              <w:rPr>
                <w:sz w:val="18"/>
              </w:rPr>
              <w:t>3</w:t>
            </w:r>
          </w:p>
        </w:tc>
        <w:tc>
          <w:tcPr>
            <w:tcW w:w="687" w:type="dxa"/>
            <w:shd w:val="clear" w:color="auto" w:fill="auto"/>
            <w:vAlign w:val="bottom"/>
          </w:tcPr>
          <w:p w14:paraId="3E4069F7" w14:textId="77777777" w:rsidR="00D02B5A" w:rsidRPr="00F358FD" w:rsidRDefault="00D02B5A" w:rsidP="00D02B5A">
            <w:pPr>
              <w:suppressAutoHyphens w:val="0"/>
              <w:spacing w:before="40" w:after="40" w:line="220" w:lineRule="exact"/>
              <w:ind w:right="113"/>
              <w:jc w:val="right"/>
              <w:rPr>
                <w:sz w:val="18"/>
              </w:rPr>
            </w:pPr>
            <w:r w:rsidRPr="00F358FD">
              <w:rPr>
                <w:sz w:val="18"/>
              </w:rPr>
              <w:t>79</w:t>
            </w:r>
            <w:r>
              <w:rPr>
                <w:sz w:val="18"/>
              </w:rPr>
              <w:t>,</w:t>
            </w:r>
            <w:r w:rsidRPr="00F358FD">
              <w:rPr>
                <w:sz w:val="18"/>
              </w:rPr>
              <w:t>9</w:t>
            </w:r>
          </w:p>
        </w:tc>
        <w:tc>
          <w:tcPr>
            <w:tcW w:w="687" w:type="dxa"/>
            <w:shd w:val="clear" w:color="auto" w:fill="auto"/>
            <w:vAlign w:val="bottom"/>
          </w:tcPr>
          <w:p w14:paraId="482E111B" w14:textId="77777777" w:rsidR="00D02B5A" w:rsidRPr="00F358FD" w:rsidRDefault="00D02B5A" w:rsidP="00D02B5A">
            <w:pPr>
              <w:suppressAutoHyphens w:val="0"/>
              <w:spacing w:before="40" w:after="40" w:line="220" w:lineRule="exact"/>
              <w:ind w:right="113"/>
              <w:jc w:val="right"/>
              <w:rPr>
                <w:sz w:val="18"/>
              </w:rPr>
            </w:pPr>
            <w:r w:rsidRPr="00F358FD">
              <w:rPr>
                <w:sz w:val="18"/>
              </w:rPr>
              <w:t>81</w:t>
            </w:r>
            <w:r>
              <w:rPr>
                <w:sz w:val="18"/>
              </w:rPr>
              <w:t>,</w:t>
            </w:r>
            <w:r w:rsidRPr="00F358FD">
              <w:rPr>
                <w:sz w:val="18"/>
              </w:rPr>
              <w:t>8</w:t>
            </w:r>
          </w:p>
        </w:tc>
        <w:tc>
          <w:tcPr>
            <w:tcW w:w="687" w:type="dxa"/>
            <w:shd w:val="clear" w:color="auto" w:fill="auto"/>
            <w:vAlign w:val="bottom"/>
          </w:tcPr>
          <w:p w14:paraId="2A5313A0" w14:textId="77777777" w:rsidR="00D02B5A" w:rsidRPr="00F358FD" w:rsidRDefault="00D02B5A" w:rsidP="00D02B5A">
            <w:pPr>
              <w:suppressAutoHyphens w:val="0"/>
              <w:spacing w:before="40" w:after="40" w:line="220" w:lineRule="exact"/>
              <w:ind w:right="113"/>
              <w:jc w:val="right"/>
              <w:rPr>
                <w:sz w:val="18"/>
              </w:rPr>
            </w:pPr>
            <w:r w:rsidRPr="00F358FD">
              <w:rPr>
                <w:sz w:val="18"/>
              </w:rPr>
              <w:t>83</w:t>
            </w:r>
            <w:r>
              <w:rPr>
                <w:sz w:val="18"/>
              </w:rPr>
              <w:t>,</w:t>
            </w:r>
            <w:r w:rsidRPr="00F358FD">
              <w:rPr>
                <w:sz w:val="18"/>
              </w:rPr>
              <w:t>0</w:t>
            </w:r>
          </w:p>
        </w:tc>
        <w:tc>
          <w:tcPr>
            <w:tcW w:w="687" w:type="dxa"/>
            <w:shd w:val="clear" w:color="auto" w:fill="auto"/>
            <w:vAlign w:val="bottom"/>
          </w:tcPr>
          <w:p w14:paraId="50249A4B" w14:textId="77777777" w:rsidR="00D02B5A" w:rsidRPr="00F358FD" w:rsidRDefault="00D02B5A" w:rsidP="00D02B5A">
            <w:pPr>
              <w:suppressAutoHyphens w:val="0"/>
              <w:spacing w:before="40" w:after="40" w:line="220" w:lineRule="exact"/>
              <w:ind w:right="113"/>
              <w:jc w:val="right"/>
              <w:rPr>
                <w:sz w:val="18"/>
              </w:rPr>
            </w:pPr>
            <w:r w:rsidRPr="00F358FD">
              <w:rPr>
                <w:sz w:val="18"/>
              </w:rPr>
              <w:t>84</w:t>
            </w:r>
            <w:r>
              <w:rPr>
                <w:sz w:val="18"/>
              </w:rPr>
              <w:t>,</w:t>
            </w:r>
            <w:r w:rsidRPr="00F358FD">
              <w:rPr>
                <w:sz w:val="18"/>
              </w:rPr>
              <w:t>4</w:t>
            </w:r>
          </w:p>
        </w:tc>
        <w:tc>
          <w:tcPr>
            <w:tcW w:w="688" w:type="dxa"/>
            <w:shd w:val="clear" w:color="auto" w:fill="auto"/>
            <w:vAlign w:val="bottom"/>
          </w:tcPr>
          <w:p w14:paraId="27401FCA" w14:textId="77777777" w:rsidR="00D02B5A" w:rsidRPr="00F358FD" w:rsidRDefault="00D02B5A" w:rsidP="00D02B5A">
            <w:pPr>
              <w:suppressAutoHyphens w:val="0"/>
              <w:spacing w:before="40" w:after="40" w:line="220" w:lineRule="exact"/>
              <w:ind w:right="113"/>
              <w:jc w:val="right"/>
              <w:rPr>
                <w:sz w:val="18"/>
              </w:rPr>
            </w:pPr>
            <w:r w:rsidRPr="00F358FD">
              <w:rPr>
                <w:sz w:val="18"/>
              </w:rPr>
              <w:t>85</w:t>
            </w:r>
            <w:r>
              <w:rPr>
                <w:sz w:val="18"/>
              </w:rPr>
              <w:t>,</w:t>
            </w:r>
            <w:r w:rsidRPr="00F358FD">
              <w:rPr>
                <w:sz w:val="18"/>
              </w:rPr>
              <w:t>4</w:t>
            </w:r>
          </w:p>
        </w:tc>
      </w:tr>
      <w:tr w:rsidR="00D02B5A" w:rsidRPr="00F358FD" w14:paraId="05627C78" w14:textId="77777777" w:rsidTr="00007DBE">
        <w:tc>
          <w:tcPr>
            <w:tcW w:w="1680" w:type="dxa"/>
            <w:shd w:val="clear" w:color="auto" w:fill="auto"/>
          </w:tcPr>
          <w:p w14:paraId="28924205" w14:textId="77777777" w:rsidR="00D02B5A" w:rsidRPr="007977F1" w:rsidRDefault="00D02B5A" w:rsidP="00007DBE">
            <w:pPr>
              <w:spacing w:before="40" w:after="40" w:line="220" w:lineRule="exact"/>
              <w:ind w:left="11"/>
              <w:rPr>
                <w:sz w:val="18"/>
                <w:szCs w:val="18"/>
                <w:lang w:val="en-US"/>
              </w:rPr>
            </w:pPr>
            <w:r w:rsidRPr="007977F1">
              <w:rPr>
                <w:sz w:val="18"/>
                <w:szCs w:val="18"/>
              </w:rPr>
              <w:t>Место жительства</w:t>
            </w:r>
          </w:p>
        </w:tc>
        <w:tc>
          <w:tcPr>
            <w:tcW w:w="6824" w:type="dxa"/>
            <w:gridSpan w:val="10"/>
            <w:shd w:val="clear" w:color="auto" w:fill="auto"/>
            <w:vAlign w:val="bottom"/>
          </w:tcPr>
          <w:p w14:paraId="0DFB8679" w14:textId="77777777" w:rsidR="00D02B5A" w:rsidRPr="00F358FD" w:rsidRDefault="00D02B5A" w:rsidP="00D02B5A">
            <w:pPr>
              <w:suppressAutoHyphens w:val="0"/>
              <w:spacing w:before="40" w:after="40" w:line="220" w:lineRule="exact"/>
              <w:ind w:right="113"/>
              <w:jc w:val="right"/>
              <w:rPr>
                <w:sz w:val="18"/>
              </w:rPr>
            </w:pPr>
          </w:p>
        </w:tc>
      </w:tr>
      <w:tr w:rsidR="00D02B5A" w:rsidRPr="00F358FD" w14:paraId="5D5E618F" w14:textId="77777777" w:rsidTr="00007DBE">
        <w:tc>
          <w:tcPr>
            <w:tcW w:w="1680" w:type="dxa"/>
            <w:shd w:val="clear" w:color="auto" w:fill="auto"/>
          </w:tcPr>
          <w:p w14:paraId="2E4DB706" w14:textId="77777777" w:rsidR="00D02B5A" w:rsidRPr="007977F1" w:rsidRDefault="00D02B5A" w:rsidP="00007DBE">
            <w:pPr>
              <w:spacing w:before="40" w:after="40" w:line="220" w:lineRule="exact"/>
              <w:ind w:left="11"/>
              <w:rPr>
                <w:sz w:val="18"/>
                <w:szCs w:val="18"/>
                <w:lang w:val="en-US"/>
              </w:rPr>
            </w:pPr>
            <w:r w:rsidRPr="007977F1">
              <w:rPr>
                <w:sz w:val="18"/>
                <w:szCs w:val="18"/>
              </w:rPr>
              <w:t>Город</w:t>
            </w:r>
          </w:p>
        </w:tc>
        <w:tc>
          <w:tcPr>
            <w:tcW w:w="641" w:type="dxa"/>
            <w:shd w:val="clear" w:color="auto" w:fill="auto"/>
            <w:vAlign w:val="bottom"/>
          </w:tcPr>
          <w:p w14:paraId="76733A31" w14:textId="77777777" w:rsidR="00D02B5A" w:rsidRPr="00F358FD" w:rsidRDefault="00D02B5A" w:rsidP="00D02B5A">
            <w:pPr>
              <w:suppressAutoHyphens w:val="0"/>
              <w:spacing w:before="40" w:after="40" w:line="220" w:lineRule="exact"/>
              <w:ind w:right="113"/>
              <w:jc w:val="right"/>
              <w:rPr>
                <w:sz w:val="18"/>
              </w:rPr>
            </w:pPr>
            <w:r w:rsidRPr="00F358FD">
              <w:rPr>
                <w:sz w:val="18"/>
              </w:rPr>
              <w:t>71</w:t>
            </w:r>
            <w:r>
              <w:rPr>
                <w:sz w:val="18"/>
              </w:rPr>
              <w:t>,</w:t>
            </w:r>
            <w:r w:rsidRPr="00F358FD">
              <w:rPr>
                <w:sz w:val="18"/>
              </w:rPr>
              <w:t>6</w:t>
            </w:r>
          </w:p>
        </w:tc>
        <w:tc>
          <w:tcPr>
            <w:tcW w:w="686" w:type="dxa"/>
            <w:shd w:val="clear" w:color="auto" w:fill="auto"/>
            <w:vAlign w:val="bottom"/>
          </w:tcPr>
          <w:p w14:paraId="3D8C61E9" w14:textId="77777777" w:rsidR="00D02B5A" w:rsidRPr="00F358FD" w:rsidRDefault="00D02B5A" w:rsidP="00D02B5A">
            <w:pPr>
              <w:suppressAutoHyphens w:val="0"/>
              <w:spacing w:before="40" w:after="40" w:line="220" w:lineRule="exact"/>
              <w:ind w:right="113"/>
              <w:jc w:val="right"/>
              <w:rPr>
                <w:sz w:val="18"/>
              </w:rPr>
            </w:pPr>
            <w:r w:rsidRPr="00F358FD">
              <w:rPr>
                <w:sz w:val="18"/>
              </w:rPr>
              <w:t>72</w:t>
            </w:r>
            <w:r>
              <w:rPr>
                <w:sz w:val="18"/>
              </w:rPr>
              <w:t>,</w:t>
            </w:r>
            <w:r w:rsidRPr="00F358FD">
              <w:rPr>
                <w:sz w:val="18"/>
              </w:rPr>
              <w:t>7</w:t>
            </w:r>
          </w:p>
        </w:tc>
        <w:tc>
          <w:tcPr>
            <w:tcW w:w="686" w:type="dxa"/>
            <w:shd w:val="clear" w:color="auto" w:fill="auto"/>
            <w:vAlign w:val="bottom"/>
          </w:tcPr>
          <w:p w14:paraId="4D950814" w14:textId="77777777" w:rsidR="00D02B5A" w:rsidRPr="00F358FD" w:rsidRDefault="00D02B5A" w:rsidP="00D02B5A">
            <w:pPr>
              <w:suppressAutoHyphens w:val="0"/>
              <w:spacing w:before="40" w:after="40" w:line="220" w:lineRule="exact"/>
              <w:ind w:right="113"/>
              <w:jc w:val="right"/>
              <w:rPr>
                <w:sz w:val="18"/>
              </w:rPr>
            </w:pPr>
            <w:r w:rsidRPr="00F358FD">
              <w:rPr>
                <w:sz w:val="18"/>
              </w:rPr>
              <w:t>74</w:t>
            </w:r>
            <w:r>
              <w:rPr>
                <w:sz w:val="18"/>
              </w:rPr>
              <w:t>,</w:t>
            </w:r>
            <w:r w:rsidRPr="00F358FD">
              <w:rPr>
                <w:sz w:val="18"/>
              </w:rPr>
              <w:t>6</w:t>
            </w:r>
          </w:p>
        </w:tc>
        <w:tc>
          <w:tcPr>
            <w:tcW w:w="687" w:type="dxa"/>
            <w:shd w:val="clear" w:color="auto" w:fill="auto"/>
            <w:vAlign w:val="bottom"/>
          </w:tcPr>
          <w:p w14:paraId="6963B856" w14:textId="77777777" w:rsidR="00D02B5A" w:rsidRPr="00F358FD" w:rsidRDefault="00D02B5A" w:rsidP="00D02B5A">
            <w:pPr>
              <w:suppressAutoHyphens w:val="0"/>
              <w:spacing w:before="40" w:after="40" w:line="220" w:lineRule="exact"/>
              <w:ind w:right="113"/>
              <w:jc w:val="right"/>
              <w:rPr>
                <w:sz w:val="18"/>
              </w:rPr>
            </w:pPr>
            <w:r w:rsidRPr="00F358FD">
              <w:rPr>
                <w:sz w:val="18"/>
              </w:rPr>
              <w:t>76</w:t>
            </w:r>
            <w:r>
              <w:rPr>
                <w:sz w:val="18"/>
              </w:rPr>
              <w:t>,</w:t>
            </w:r>
            <w:r w:rsidRPr="00F358FD">
              <w:rPr>
                <w:sz w:val="18"/>
              </w:rPr>
              <w:t>0</w:t>
            </w:r>
          </w:p>
        </w:tc>
        <w:tc>
          <w:tcPr>
            <w:tcW w:w="688" w:type="dxa"/>
            <w:shd w:val="clear" w:color="auto" w:fill="auto"/>
            <w:vAlign w:val="bottom"/>
          </w:tcPr>
          <w:p w14:paraId="31A3A99D" w14:textId="77777777" w:rsidR="00D02B5A" w:rsidRPr="00F358FD" w:rsidRDefault="00D02B5A" w:rsidP="00D02B5A">
            <w:pPr>
              <w:suppressAutoHyphens w:val="0"/>
              <w:spacing w:before="40" w:after="40" w:line="220" w:lineRule="exact"/>
              <w:ind w:right="113"/>
              <w:jc w:val="right"/>
              <w:rPr>
                <w:sz w:val="18"/>
              </w:rPr>
            </w:pPr>
            <w:r w:rsidRPr="00F358FD">
              <w:rPr>
                <w:sz w:val="18"/>
              </w:rPr>
              <w:t>77</w:t>
            </w:r>
            <w:r>
              <w:rPr>
                <w:sz w:val="18"/>
              </w:rPr>
              <w:t>,</w:t>
            </w:r>
            <w:r w:rsidRPr="00F358FD">
              <w:rPr>
                <w:sz w:val="18"/>
              </w:rPr>
              <w:t>7</w:t>
            </w:r>
          </w:p>
        </w:tc>
        <w:tc>
          <w:tcPr>
            <w:tcW w:w="687" w:type="dxa"/>
            <w:shd w:val="clear" w:color="auto" w:fill="auto"/>
            <w:vAlign w:val="bottom"/>
          </w:tcPr>
          <w:p w14:paraId="6EAEB4DD" w14:textId="77777777" w:rsidR="00D02B5A" w:rsidRPr="00F358FD" w:rsidRDefault="00D02B5A" w:rsidP="00D02B5A">
            <w:pPr>
              <w:suppressAutoHyphens w:val="0"/>
              <w:spacing w:before="40" w:after="40" w:line="220" w:lineRule="exact"/>
              <w:ind w:right="113"/>
              <w:jc w:val="right"/>
              <w:rPr>
                <w:sz w:val="18"/>
              </w:rPr>
            </w:pPr>
            <w:r w:rsidRPr="00F358FD">
              <w:rPr>
                <w:sz w:val="18"/>
              </w:rPr>
              <w:t>77</w:t>
            </w:r>
            <w:r>
              <w:rPr>
                <w:sz w:val="18"/>
              </w:rPr>
              <w:t>,</w:t>
            </w:r>
            <w:r w:rsidRPr="00F358FD">
              <w:rPr>
                <w:sz w:val="18"/>
              </w:rPr>
              <w:t>8</w:t>
            </w:r>
          </w:p>
        </w:tc>
        <w:tc>
          <w:tcPr>
            <w:tcW w:w="687" w:type="dxa"/>
            <w:shd w:val="clear" w:color="auto" w:fill="auto"/>
            <w:vAlign w:val="bottom"/>
          </w:tcPr>
          <w:p w14:paraId="3F5D7167" w14:textId="77777777" w:rsidR="00D02B5A" w:rsidRPr="00F358FD" w:rsidRDefault="00D02B5A" w:rsidP="00D02B5A">
            <w:pPr>
              <w:suppressAutoHyphens w:val="0"/>
              <w:spacing w:before="40" w:after="40" w:line="220" w:lineRule="exact"/>
              <w:ind w:right="113"/>
              <w:jc w:val="right"/>
              <w:rPr>
                <w:sz w:val="18"/>
              </w:rPr>
            </w:pPr>
            <w:r w:rsidRPr="00F358FD">
              <w:rPr>
                <w:sz w:val="18"/>
              </w:rPr>
              <w:t>79</w:t>
            </w:r>
            <w:r>
              <w:rPr>
                <w:sz w:val="18"/>
              </w:rPr>
              <w:t>,</w:t>
            </w:r>
            <w:r w:rsidRPr="00F358FD">
              <w:rPr>
                <w:sz w:val="18"/>
              </w:rPr>
              <w:t>3</w:t>
            </w:r>
          </w:p>
        </w:tc>
        <w:tc>
          <w:tcPr>
            <w:tcW w:w="687" w:type="dxa"/>
            <w:shd w:val="clear" w:color="auto" w:fill="auto"/>
            <w:vAlign w:val="bottom"/>
          </w:tcPr>
          <w:p w14:paraId="7ED464A4" w14:textId="77777777" w:rsidR="00D02B5A" w:rsidRPr="00F358FD" w:rsidRDefault="00D02B5A" w:rsidP="00D02B5A">
            <w:pPr>
              <w:suppressAutoHyphens w:val="0"/>
              <w:spacing w:before="40" w:after="40" w:line="220" w:lineRule="exact"/>
              <w:ind w:right="113"/>
              <w:jc w:val="right"/>
              <w:rPr>
                <w:sz w:val="18"/>
              </w:rPr>
            </w:pPr>
            <w:r w:rsidRPr="00F358FD">
              <w:rPr>
                <w:sz w:val="18"/>
              </w:rPr>
              <w:t>80</w:t>
            </w:r>
            <w:r>
              <w:rPr>
                <w:sz w:val="18"/>
              </w:rPr>
              <w:t>,</w:t>
            </w:r>
            <w:r w:rsidRPr="00F358FD">
              <w:rPr>
                <w:sz w:val="18"/>
              </w:rPr>
              <w:t>5</w:t>
            </w:r>
          </w:p>
        </w:tc>
        <w:tc>
          <w:tcPr>
            <w:tcW w:w="687" w:type="dxa"/>
            <w:shd w:val="clear" w:color="auto" w:fill="auto"/>
            <w:vAlign w:val="bottom"/>
          </w:tcPr>
          <w:p w14:paraId="3525DAD2" w14:textId="77777777" w:rsidR="00D02B5A" w:rsidRPr="00F358FD" w:rsidRDefault="00D02B5A" w:rsidP="00D02B5A">
            <w:pPr>
              <w:suppressAutoHyphens w:val="0"/>
              <w:spacing w:before="40" w:after="40" w:line="220" w:lineRule="exact"/>
              <w:ind w:right="113"/>
              <w:jc w:val="right"/>
              <w:rPr>
                <w:sz w:val="18"/>
              </w:rPr>
            </w:pPr>
            <w:r w:rsidRPr="00F358FD">
              <w:rPr>
                <w:sz w:val="18"/>
              </w:rPr>
              <w:t>81</w:t>
            </w:r>
            <w:r>
              <w:rPr>
                <w:sz w:val="18"/>
              </w:rPr>
              <w:t>,</w:t>
            </w:r>
            <w:r w:rsidRPr="00F358FD">
              <w:rPr>
                <w:sz w:val="18"/>
              </w:rPr>
              <w:t>5</w:t>
            </w:r>
          </w:p>
        </w:tc>
        <w:tc>
          <w:tcPr>
            <w:tcW w:w="688" w:type="dxa"/>
            <w:shd w:val="clear" w:color="auto" w:fill="auto"/>
            <w:vAlign w:val="bottom"/>
          </w:tcPr>
          <w:p w14:paraId="08486BDB" w14:textId="77777777" w:rsidR="00D02B5A" w:rsidRPr="00F358FD" w:rsidRDefault="00D02B5A" w:rsidP="00D02B5A">
            <w:pPr>
              <w:suppressAutoHyphens w:val="0"/>
              <w:spacing w:before="40" w:after="40" w:line="220" w:lineRule="exact"/>
              <w:ind w:right="113"/>
              <w:jc w:val="right"/>
              <w:rPr>
                <w:sz w:val="18"/>
              </w:rPr>
            </w:pPr>
            <w:r w:rsidRPr="00F358FD">
              <w:rPr>
                <w:sz w:val="18"/>
              </w:rPr>
              <w:t>83</w:t>
            </w:r>
            <w:r>
              <w:rPr>
                <w:sz w:val="18"/>
              </w:rPr>
              <w:t>,</w:t>
            </w:r>
            <w:r w:rsidRPr="00F358FD">
              <w:rPr>
                <w:sz w:val="18"/>
              </w:rPr>
              <w:t>3</w:t>
            </w:r>
          </w:p>
        </w:tc>
      </w:tr>
      <w:tr w:rsidR="00D02B5A" w:rsidRPr="00F358FD" w14:paraId="6DD30F5C" w14:textId="77777777" w:rsidTr="00007DBE">
        <w:tc>
          <w:tcPr>
            <w:tcW w:w="1680" w:type="dxa"/>
            <w:shd w:val="clear" w:color="auto" w:fill="auto"/>
          </w:tcPr>
          <w:p w14:paraId="08D1A336" w14:textId="77777777" w:rsidR="00D02B5A" w:rsidRPr="007977F1" w:rsidRDefault="00D02B5A" w:rsidP="00007DBE">
            <w:pPr>
              <w:spacing w:before="40" w:after="40" w:line="220" w:lineRule="exact"/>
              <w:ind w:left="11"/>
              <w:rPr>
                <w:sz w:val="18"/>
                <w:szCs w:val="18"/>
                <w:lang w:val="en-US"/>
              </w:rPr>
            </w:pPr>
            <w:r w:rsidRPr="007977F1">
              <w:rPr>
                <w:sz w:val="18"/>
                <w:szCs w:val="18"/>
              </w:rPr>
              <w:t>Сельская мест</w:t>
            </w:r>
            <w:r w:rsidR="0007785D">
              <w:rPr>
                <w:sz w:val="18"/>
                <w:szCs w:val="18"/>
              </w:rPr>
              <w:t>ность</w:t>
            </w:r>
          </w:p>
        </w:tc>
        <w:tc>
          <w:tcPr>
            <w:tcW w:w="641" w:type="dxa"/>
            <w:shd w:val="clear" w:color="auto" w:fill="auto"/>
            <w:vAlign w:val="bottom"/>
          </w:tcPr>
          <w:p w14:paraId="6D6F168C" w14:textId="77777777" w:rsidR="00D02B5A" w:rsidRPr="00F358FD" w:rsidRDefault="00D02B5A" w:rsidP="00D02B5A">
            <w:pPr>
              <w:suppressAutoHyphens w:val="0"/>
              <w:spacing w:before="40" w:after="40" w:line="220" w:lineRule="exact"/>
              <w:ind w:right="113"/>
              <w:jc w:val="right"/>
              <w:rPr>
                <w:sz w:val="18"/>
              </w:rPr>
            </w:pPr>
            <w:r w:rsidRPr="00F358FD">
              <w:rPr>
                <w:sz w:val="18"/>
              </w:rPr>
              <w:t>37</w:t>
            </w:r>
            <w:r>
              <w:rPr>
                <w:sz w:val="18"/>
              </w:rPr>
              <w:t>,</w:t>
            </w:r>
            <w:r w:rsidRPr="00F358FD">
              <w:rPr>
                <w:sz w:val="18"/>
              </w:rPr>
              <w:t>1</w:t>
            </w:r>
          </w:p>
        </w:tc>
        <w:tc>
          <w:tcPr>
            <w:tcW w:w="686" w:type="dxa"/>
            <w:shd w:val="clear" w:color="auto" w:fill="auto"/>
            <w:vAlign w:val="bottom"/>
          </w:tcPr>
          <w:p w14:paraId="59C0E115" w14:textId="77777777" w:rsidR="00D02B5A" w:rsidRPr="00F358FD" w:rsidRDefault="00D02B5A" w:rsidP="00D02B5A">
            <w:pPr>
              <w:suppressAutoHyphens w:val="0"/>
              <w:spacing w:before="40" w:after="40" w:line="220" w:lineRule="exact"/>
              <w:ind w:right="113"/>
              <w:jc w:val="right"/>
              <w:rPr>
                <w:sz w:val="18"/>
              </w:rPr>
            </w:pPr>
            <w:r w:rsidRPr="00F358FD">
              <w:rPr>
                <w:sz w:val="18"/>
              </w:rPr>
              <w:t>42</w:t>
            </w:r>
            <w:r>
              <w:rPr>
                <w:sz w:val="18"/>
              </w:rPr>
              <w:t>,</w:t>
            </w:r>
            <w:r w:rsidRPr="00F358FD">
              <w:rPr>
                <w:sz w:val="18"/>
              </w:rPr>
              <w:t>2</w:t>
            </w:r>
          </w:p>
        </w:tc>
        <w:tc>
          <w:tcPr>
            <w:tcW w:w="686" w:type="dxa"/>
            <w:shd w:val="clear" w:color="auto" w:fill="auto"/>
            <w:vAlign w:val="bottom"/>
          </w:tcPr>
          <w:p w14:paraId="5787D5F1" w14:textId="77777777" w:rsidR="00D02B5A" w:rsidRPr="00F358FD" w:rsidRDefault="00D02B5A" w:rsidP="00D02B5A">
            <w:pPr>
              <w:suppressAutoHyphens w:val="0"/>
              <w:spacing w:before="40" w:after="40" w:line="220" w:lineRule="exact"/>
              <w:ind w:right="113"/>
              <w:jc w:val="right"/>
              <w:rPr>
                <w:sz w:val="18"/>
              </w:rPr>
            </w:pPr>
            <w:r w:rsidRPr="00F358FD">
              <w:rPr>
                <w:sz w:val="18"/>
              </w:rPr>
              <w:t>45</w:t>
            </w:r>
            <w:r>
              <w:rPr>
                <w:sz w:val="18"/>
              </w:rPr>
              <w:t>,</w:t>
            </w:r>
            <w:r w:rsidRPr="00F358FD">
              <w:rPr>
                <w:sz w:val="18"/>
              </w:rPr>
              <w:t>5</w:t>
            </w:r>
          </w:p>
        </w:tc>
        <w:tc>
          <w:tcPr>
            <w:tcW w:w="687" w:type="dxa"/>
            <w:shd w:val="clear" w:color="auto" w:fill="auto"/>
            <w:vAlign w:val="bottom"/>
          </w:tcPr>
          <w:p w14:paraId="11276D4C" w14:textId="77777777" w:rsidR="00D02B5A" w:rsidRPr="00F358FD" w:rsidRDefault="00D02B5A" w:rsidP="00D02B5A">
            <w:pPr>
              <w:suppressAutoHyphens w:val="0"/>
              <w:spacing w:before="40" w:after="40" w:line="220" w:lineRule="exact"/>
              <w:ind w:right="113"/>
              <w:jc w:val="right"/>
              <w:rPr>
                <w:sz w:val="18"/>
              </w:rPr>
            </w:pPr>
            <w:r w:rsidRPr="00F358FD">
              <w:rPr>
                <w:sz w:val="18"/>
              </w:rPr>
              <w:t>50</w:t>
            </w:r>
            <w:r>
              <w:rPr>
                <w:sz w:val="18"/>
              </w:rPr>
              <w:t>,</w:t>
            </w:r>
            <w:r w:rsidRPr="00F358FD">
              <w:rPr>
                <w:sz w:val="18"/>
              </w:rPr>
              <w:t>9</w:t>
            </w:r>
          </w:p>
        </w:tc>
        <w:tc>
          <w:tcPr>
            <w:tcW w:w="688" w:type="dxa"/>
            <w:shd w:val="clear" w:color="auto" w:fill="auto"/>
            <w:vAlign w:val="bottom"/>
          </w:tcPr>
          <w:p w14:paraId="3098C1EB" w14:textId="77777777" w:rsidR="00D02B5A" w:rsidRPr="00F358FD" w:rsidRDefault="00D02B5A" w:rsidP="00D02B5A">
            <w:pPr>
              <w:suppressAutoHyphens w:val="0"/>
              <w:spacing w:before="40" w:after="40" w:line="220" w:lineRule="exact"/>
              <w:ind w:right="113"/>
              <w:jc w:val="right"/>
              <w:rPr>
                <w:sz w:val="18"/>
              </w:rPr>
            </w:pPr>
            <w:r w:rsidRPr="00F358FD">
              <w:rPr>
                <w:sz w:val="18"/>
              </w:rPr>
              <w:t>54</w:t>
            </w:r>
            <w:r>
              <w:rPr>
                <w:sz w:val="18"/>
              </w:rPr>
              <w:t>,</w:t>
            </w:r>
            <w:r w:rsidRPr="00F358FD">
              <w:rPr>
                <w:sz w:val="18"/>
              </w:rPr>
              <w:t>1</w:t>
            </w:r>
          </w:p>
        </w:tc>
        <w:tc>
          <w:tcPr>
            <w:tcW w:w="687" w:type="dxa"/>
            <w:shd w:val="clear" w:color="auto" w:fill="auto"/>
            <w:vAlign w:val="bottom"/>
          </w:tcPr>
          <w:p w14:paraId="6F542EE2" w14:textId="77777777" w:rsidR="00D02B5A" w:rsidRPr="00F358FD" w:rsidRDefault="00D02B5A" w:rsidP="00D02B5A">
            <w:pPr>
              <w:suppressAutoHyphens w:val="0"/>
              <w:spacing w:before="40" w:after="40" w:line="220" w:lineRule="exact"/>
              <w:ind w:right="113"/>
              <w:jc w:val="right"/>
              <w:rPr>
                <w:sz w:val="18"/>
              </w:rPr>
            </w:pPr>
            <w:r w:rsidRPr="00F358FD">
              <w:rPr>
                <w:sz w:val="18"/>
              </w:rPr>
              <w:t>56</w:t>
            </w:r>
            <w:r>
              <w:rPr>
                <w:sz w:val="18"/>
              </w:rPr>
              <w:t>,</w:t>
            </w:r>
            <w:r w:rsidRPr="00F358FD">
              <w:rPr>
                <w:sz w:val="18"/>
              </w:rPr>
              <w:t>5</w:t>
            </w:r>
          </w:p>
        </w:tc>
        <w:tc>
          <w:tcPr>
            <w:tcW w:w="687" w:type="dxa"/>
            <w:shd w:val="clear" w:color="auto" w:fill="auto"/>
            <w:vAlign w:val="bottom"/>
          </w:tcPr>
          <w:p w14:paraId="0B977E21" w14:textId="77777777" w:rsidR="00D02B5A" w:rsidRPr="00F358FD" w:rsidRDefault="00D02B5A" w:rsidP="00D02B5A">
            <w:pPr>
              <w:suppressAutoHyphens w:val="0"/>
              <w:spacing w:before="40" w:after="40" w:line="220" w:lineRule="exact"/>
              <w:ind w:right="113"/>
              <w:jc w:val="right"/>
              <w:rPr>
                <w:sz w:val="18"/>
              </w:rPr>
            </w:pPr>
            <w:r w:rsidRPr="00F358FD">
              <w:rPr>
                <w:sz w:val="18"/>
              </w:rPr>
              <w:t>61</w:t>
            </w:r>
            <w:r>
              <w:rPr>
                <w:sz w:val="18"/>
              </w:rPr>
              <w:t>,</w:t>
            </w:r>
            <w:r w:rsidRPr="00F358FD">
              <w:rPr>
                <w:sz w:val="18"/>
              </w:rPr>
              <w:t>0</w:t>
            </w:r>
          </w:p>
        </w:tc>
        <w:tc>
          <w:tcPr>
            <w:tcW w:w="687" w:type="dxa"/>
            <w:shd w:val="clear" w:color="auto" w:fill="auto"/>
            <w:vAlign w:val="bottom"/>
          </w:tcPr>
          <w:p w14:paraId="4DCE6C5D" w14:textId="77777777" w:rsidR="00D02B5A" w:rsidRPr="00F358FD" w:rsidRDefault="00D02B5A" w:rsidP="00D02B5A">
            <w:pPr>
              <w:suppressAutoHyphens w:val="0"/>
              <w:spacing w:before="40" w:after="40" w:line="220" w:lineRule="exact"/>
              <w:ind w:right="113"/>
              <w:jc w:val="right"/>
              <w:rPr>
                <w:sz w:val="18"/>
              </w:rPr>
            </w:pPr>
            <w:r w:rsidRPr="00F358FD">
              <w:rPr>
                <w:sz w:val="18"/>
              </w:rPr>
              <w:t>63</w:t>
            </w:r>
            <w:r>
              <w:rPr>
                <w:sz w:val="18"/>
              </w:rPr>
              <w:t>,</w:t>
            </w:r>
            <w:r w:rsidRPr="00F358FD">
              <w:rPr>
                <w:sz w:val="18"/>
              </w:rPr>
              <w:t>1</w:t>
            </w:r>
          </w:p>
        </w:tc>
        <w:tc>
          <w:tcPr>
            <w:tcW w:w="687" w:type="dxa"/>
            <w:shd w:val="clear" w:color="auto" w:fill="auto"/>
            <w:vAlign w:val="bottom"/>
          </w:tcPr>
          <w:p w14:paraId="0320045B" w14:textId="77777777" w:rsidR="00D02B5A" w:rsidRPr="00F358FD" w:rsidRDefault="00D02B5A" w:rsidP="00D02B5A">
            <w:pPr>
              <w:suppressAutoHyphens w:val="0"/>
              <w:spacing w:before="40" w:after="40" w:line="220" w:lineRule="exact"/>
              <w:ind w:right="113"/>
              <w:jc w:val="right"/>
              <w:rPr>
                <w:sz w:val="18"/>
              </w:rPr>
            </w:pPr>
            <w:r w:rsidRPr="00F358FD">
              <w:rPr>
                <w:sz w:val="18"/>
              </w:rPr>
              <w:t>67</w:t>
            </w:r>
            <w:r>
              <w:rPr>
                <w:sz w:val="18"/>
              </w:rPr>
              <w:t>,</w:t>
            </w:r>
            <w:r w:rsidRPr="00F358FD">
              <w:rPr>
                <w:sz w:val="18"/>
              </w:rPr>
              <w:t>1</w:t>
            </w:r>
          </w:p>
        </w:tc>
        <w:tc>
          <w:tcPr>
            <w:tcW w:w="688" w:type="dxa"/>
            <w:shd w:val="clear" w:color="auto" w:fill="auto"/>
            <w:vAlign w:val="bottom"/>
          </w:tcPr>
          <w:p w14:paraId="7E53BEFE" w14:textId="77777777" w:rsidR="00D02B5A" w:rsidRPr="00F358FD" w:rsidRDefault="00D02B5A" w:rsidP="00D02B5A">
            <w:pPr>
              <w:suppressAutoHyphens w:val="0"/>
              <w:spacing w:before="40" w:after="40" w:line="220" w:lineRule="exact"/>
              <w:ind w:right="113"/>
              <w:jc w:val="right"/>
              <w:rPr>
                <w:sz w:val="18"/>
              </w:rPr>
            </w:pPr>
            <w:r w:rsidRPr="00F358FD">
              <w:rPr>
                <w:sz w:val="18"/>
              </w:rPr>
              <w:t>68</w:t>
            </w:r>
            <w:r>
              <w:rPr>
                <w:sz w:val="18"/>
              </w:rPr>
              <w:t>,</w:t>
            </w:r>
            <w:r w:rsidRPr="00F358FD">
              <w:rPr>
                <w:sz w:val="18"/>
              </w:rPr>
              <w:t>4</w:t>
            </w:r>
          </w:p>
        </w:tc>
      </w:tr>
      <w:tr w:rsidR="00D02B5A" w:rsidRPr="00F358FD" w14:paraId="0136736A" w14:textId="77777777" w:rsidTr="00007DBE">
        <w:tc>
          <w:tcPr>
            <w:tcW w:w="1680" w:type="dxa"/>
            <w:shd w:val="clear" w:color="auto" w:fill="auto"/>
          </w:tcPr>
          <w:p w14:paraId="55011B5B" w14:textId="77777777" w:rsidR="00D02B5A" w:rsidRPr="0007785D" w:rsidRDefault="0007785D" w:rsidP="00007DBE">
            <w:pPr>
              <w:spacing w:before="40" w:after="40" w:line="220" w:lineRule="exact"/>
              <w:ind w:left="11"/>
              <w:rPr>
                <w:sz w:val="18"/>
              </w:rPr>
            </w:pPr>
            <w:r w:rsidRPr="007977F1">
              <w:rPr>
                <w:sz w:val="18"/>
                <w:szCs w:val="18"/>
              </w:rPr>
              <w:t>Школы среднего обр</w:t>
            </w:r>
            <w:r w:rsidR="00007DBE">
              <w:rPr>
                <w:sz w:val="18"/>
                <w:szCs w:val="18"/>
              </w:rPr>
              <w:t>азования</w:t>
            </w:r>
            <w:r w:rsidRPr="007977F1">
              <w:rPr>
                <w:sz w:val="18"/>
                <w:szCs w:val="18"/>
              </w:rPr>
              <w:t xml:space="preserve"> старшего уровня</w:t>
            </w:r>
          </w:p>
        </w:tc>
        <w:tc>
          <w:tcPr>
            <w:tcW w:w="641" w:type="dxa"/>
            <w:shd w:val="clear" w:color="auto" w:fill="auto"/>
            <w:vAlign w:val="bottom"/>
          </w:tcPr>
          <w:p w14:paraId="2683514B" w14:textId="77777777" w:rsidR="00D02B5A" w:rsidRPr="00F358FD" w:rsidRDefault="00D02B5A" w:rsidP="00D02B5A">
            <w:pPr>
              <w:suppressAutoHyphens w:val="0"/>
              <w:spacing w:before="40" w:after="40" w:line="220" w:lineRule="exact"/>
              <w:ind w:right="113"/>
              <w:jc w:val="right"/>
              <w:rPr>
                <w:sz w:val="18"/>
              </w:rPr>
            </w:pPr>
            <w:r w:rsidRPr="00F358FD">
              <w:rPr>
                <w:sz w:val="18"/>
              </w:rPr>
              <w:t>45</w:t>
            </w:r>
            <w:r>
              <w:rPr>
                <w:sz w:val="18"/>
              </w:rPr>
              <w:t>,</w:t>
            </w:r>
            <w:r w:rsidRPr="00F358FD">
              <w:rPr>
                <w:sz w:val="18"/>
              </w:rPr>
              <w:t>5</w:t>
            </w:r>
          </w:p>
        </w:tc>
        <w:tc>
          <w:tcPr>
            <w:tcW w:w="686" w:type="dxa"/>
            <w:shd w:val="clear" w:color="auto" w:fill="auto"/>
            <w:vAlign w:val="bottom"/>
          </w:tcPr>
          <w:p w14:paraId="16D27EEB" w14:textId="77777777" w:rsidR="00D02B5A" w:rsidRPr="00F358FD" w:rsidRDefault="00D02B5A" w:rsidP="00D02B5A">
            <w:pPr>
              <w:suppressAutoHyphens w:val="0"/>
              <w:spacing w:before="40" w:after="40" w:line="220" w:lineRule="exact"/>
              <w:ind w:right="113"/>
              <w:jc w:val="right"/>
              <w:rPr>
                <w:sz w:val="18"/>
              </w:rPr>
            </w:pPr>
            <w:r w:rsidRPr="00F358FD">
              <w:rPr>
                <w:sz w:val="18"/>
              </w:rPr>
              <w:t>47</w:t>
            </w:r>
            <w:r>
              <w:rPr>
                <w:sz w:val="18"/>
              </w:rPr>
              <w:t>,</w:t>
            </w:r>
            <w:r w:rsidRPr="00F358FD">
              <w:rPr>
                <w:sz w:val="18"/>
              </w:rPr>
              <w:t>2</w:t>
            </w:r>
          </w:p>
        </w:tc>
        <w:tc>
          <w:tcPr>
            <w:tcW w:w="686" w:type="dxa"/>
            <w:shd w:val="clear" w:color="auto" w:fill="auto"/>
            <w:vAlign w:val="bottom"/>
          </w:tcPr>
          <w:p w14:paraId="245BBA97" w14:textId="77777777" w:rsidR="00D02B5A" w:rsidRPr="00F358FD" w:rsidRDefault="00D02B5A" w:rsidP="00D02B5A">
            <w:pPr>
              <w:suppressAutoHyphens w:val="0"/>
              <w:spacing w:before="40" w:after="40" w:line="220" w:lineRule="exact"/>
              <w:ind w:right="113"/>
              <w:jc w:val="right"/>
              <w:rPr>
                <w:sz w:val="18"/>
              </w:rPr>
            </w:pPr>
            <w:r w:rsidRPr="00F358FD">
              <w:rPr>
                <w:sz w:val="18"/>
              </w:rPr>
              <w:t>50</w:t>
            </w:r>
            <w:r>
              <w:rPr>
                <w:sz w:val="18"/>
              </w:rPr>
              <w:t>,</w:t>
            </w:r>
            <w:r w:rsidRPr="00F358FD">
              <w:rPr>
                <w:sz w:val="18"/>
              </w:rPr>
              <w:t>1</w:t>
            </w:r>
          </w:p>
        </w:tc>
        <w:tc>
          <w:tcPr>
            <w:tcW w:w="687" w:type="dxa"/>
            <w:shd w:val="clear" w:color="auto" w:fill="auto"/>
            <w:vAlign w:val="bottom"/>
          </w:tcPr>
          <w:p w14:paraId="6E11F5B0" w14:textId="77777777" w:rsidR="00D02B5A" w:rsidRPr="00F358FD" w:rsidRDefault="00D02B5A" w:rsidP="00D02B5A">
            <w:pPr>
              <w:suppressAutoHyphens w:val="0"/>
              <w:spacing w:before="40" w:after="40" w:line="220" w:lineRule="exact"/>
              <w:ind w:right="113"/>
              <w:jc w:val="right"/>
              <w:rPr>
                <w:sz w:val="18"/>
              </w:rPr>
            </w:pPr>
            <w:r w:rsidRPr="00F358FD">
              <w:rPr>
                <w:sz w:val="18"/>
              </w:rPr>
              <w:t>50</w:t>
            </w:r>
            <w:r>
              <w:rPr>
                <w:sz w:val="18"/>
              </w:rPr>
              <w:t>,</w:t>
            </w:r>
            <w:r w:rsidRPr="00F358FD">
              <w:rPr>
                <w:sz w:val="18"/>
              </w:rPr>
              <w:t>8</w:t>
            </w:r>
          </w:p>
        </w:tc>
        <w:tc>
          <w:tcPr>
            <w:tcW w:w="688" w:type="dxa"/>
            <w:shd w:val="clear" w:color="auto" w:fill="auto"/>
            <w:vAlign w:val="bottom"/>
          </w:tcPr>
          <w:p w14:paraId="420B620A" w14:textId="77777777" w:rsidR="00D02B5A" w:rsidRPr="00F358FD" w:rsidRDefault="00D02B5A" w:rsidP="00D02B5A">
            <w:pPr>
              <w:suppressAutoHyphens w:val="0"/>
              <w:spacing w:before="40" w:after="40" w:line="220" w:lineRule="exact"/>
              <w:ind w:right="113"/>
              <w:jc w:val="right"/>
              <w:rPr>
                <w:sz w:val="18"/>
              </w:rPr>
            </w:pPr>
            <w:r w:rsidRPr="00F358FD">
              <w:rPr>
                <w:sz w:val="18"/>
              </w:rPr>
              <w:t>52</w:t>
            </w:r>
            <w:r>
              <w:rPr>
                <w:sz w:val="18"/>
              </w:rPr>
              <w:t>,</w:t>
            </w:r>
            <w:r w:rsidRPr="00F358FD">
              <w:rPr>
                <w:sz w:val="18"/>
              </w:rPr>
              <w:t>3</w:t>
            </w:r>
          </w:p>
        </w:tc>
        <w:tc>
          <w:tcPr>
            <w:tcW w:w="687" w:type="dxa"/>
            <w:shd w:val="clear" w:color="auto" w:fill="auto"/>
            <w:vAlign w:val="bottom"/>
          </w:tcPr>
          <w:p w14:paraId="49BCF246" w14:textId="77777777" w:rsidR="00D02B5A" w:rsidRPr="00F358FD" w:rsidRDefault="00D02B5A" w:rsidP="00D02B5A">
            <w:pPr>
              <w:suppressAutoHyphens w:val="0"/>
              <w:spacing w:before="40" w:after="40" w:line="220" w:lineRule="exact"/>
              <w:ind w:right="113"/>
              <w:jc w:val="right"/>
              <w:rPr>
                <w:sz w:val="18"/>
              </w:rPr>
            </w:pPr>
            <w:r w:rsidRPr="00F358FD">
              <w:rPr>
                <w:sz w:val="18"/>
              </w:rPr>
              <w:t>56</w:t>
            </w:r>
            <w:r>
              <w:rPr>
                <w:sz w:val="18"/>
              </w:rPr>
              <w:t>,</w:t>
            </w:r>
            <w:r w:rsidRPr="00F358FD">
              <w:rPr>
                <w:sz w:val="18"/>
              </w:rPr>
              <w:t>5</w:t>
            </w:r>
          </w:p>
        </w:tc>
        <w:tc>
          <w:tcPr>
            <w:tcW w:w="687" w:type="dxa"/>
            <w:shd w:val="clear" w:color="auto" w:fill="auto"/>
            <w:vAlign w:val="bottom"/>
          </w:tcPr>
          <w:p w14:paraId="70A73CB2" w14:textId="77777777" w:rsidR="00D02B5A" w:rsidRPr="00F358FD" w:rsidRDefault="00D02B5A" w:rsidP="00D02B5A">
            <w:pPr>
              <w:suppressAutoHyphens w:val="0"/>
              <w:spacing w:before="40" w:after="40" w:line="220" w:lineRule="exact"/>
              <w:ind w:right="113"/>
              <w:jc w:val="right"/>
              <w:rPr>
                <w:sz w:val="18"/>
              </w:rPr>
            </w:pPr>
            <w:r w:rsidRPr="00F358FD">
              <w:rPr>
                <w:sz w:val="18"/>
              </w:rPr>
              <w:t>58</w:t>
            </w:r>
            <w:r>
              <w:rPr>
                <w:sz w:val="18"/>
              </w:rPr>
              <w:t>,</w:t>
            </w:r>
            <w:r w:rsidRPr="00F358FD">
              <w:rPr>
                <w:sz w:val="18"/>
              </w:rPr>
              <w:t>5</w:t>
            </w:r>
          </w:p>
        </w:tc>
        <w:tc>
          <w:tcPr>
            <w:tcW w:w="687" w:type="dxa"/>
            <w:shd w:val="clear" w:color="auto" w:fill="auto"/>
            <w:vAlign w:val="bottom"/>
          </w:tcPr>
          <w:p w14:paraId="5AD06DA0" w14:textId="77777777" w:rsidR="00D02B5A" w:rsidRPr="00F358FD" w:rsidRDefault="00D02B5A" w:rsidP="00D02B5A">
            <w:pPr>
              <w:suppressAutoHyphens w:val="0"/>
              <w:spacing w:before="40" w:after="40" w:line="220" w:lineRule="exact"/>
              <w:ind w:right="113"/>
              <w:jc w:val="right"/>
              <w:rPr>
                <w:sz w:val="18"/>
              </w:rPr>
            </w:pPr>
            <w:r w:rsidRPr="00F358FD">
              <w:rPr>
                <w:sz w:val="18"/>
              </w:rPr>
              <w:t>58</w:t>
            </w:r>
            <w:r>
              <w:rPr>
                <w:sz w:val="18"/>
              </w:rPr>
              <w:t>,</w:t>
            </w:r>
            <w:r w:rsidRPr="00F358FD">
              <w:rPr>
                <w:sz w:val="18"/>
              </w:rPr>
              <w:t>3</w:t>
            </w:r>
          </w:p>
        </w:tc>
        <w:tc>
          <w:tcPr>
            <w:tcW w:w="687" w:type="dxa"/>
            <w:shd w:val="clear" w:color="auto" w:fill="auto"/>
            <w:vAlign w:val="bottom"/>
          </w:tcPr>
          <w:p w14:paraId="090A81CC" w14:textId="77777777" w:rsidR="00D02B5A" w:rsidRPr="00F358FD" w:rsidRDefault="00D02B5A" w:rsidP="00D02B5A">
            <w:pPr>
              <w:suppressAutoHyphens w:val="0"/>
              <w:spacing w:before="40" w:after="40" w:line="220" w:lineRule="exact"/>
              <w:ind w:right="113"/>
              <w:jc w:val="right"/>
              <w:rPr>
                <w:sz w:val="18"/>
              </w:rPr>
            </w:pPr>
            <w:r w:rsidRPr="00F358FD">
              <w:rPr>
                <w:sz w:val="18"/>
              </w:rPr>
              <w:t>59</w:t>
            </w:r>
            <w:r>
              <w:rPr>
                <w:sz w:val="18"/>
              </w:rPr>
              <w:t>,</w:t>
            </w:r>
            <w:r w:rsidRPr="00F358FD">
              <w:rPr>
                <w:sz w:val="18"/>
              </w:rPr>
              <w:t>9</w:t>
            </w:r>
          </w:p>
        </w:tc>
        <w:tc>
          <w:tcPr>
            <w:tcW w:w="688" w:type="dxa"/>
            <w:shd w:val="clear" w:color="auto" w:fill="auto"/>
            <w:vAlign w:val="bottom"/>
          </w:tcPr>
          <w:p w14:paraId="73222D72" w14:textId="77777777" w:rsidR="00D02B5A" w:rsidRPr="00F358FD" w:rsidRDefault="00D02B5A" w:rsidP="00D02B5A">
            <w:pPr>
              <w:suppressAutoHyphens w:val="0"/>
              <w:spacing w:before="40" w:after="40" w:line="220" w:lineRule="exact"/>
              <w:ind w:right="113"/>
              <w:jc w:val="right"/>
              <w:rPr>
                <w:sz w:val="18"/>
              </w:rPr>
            </w:pPr>
            <w:r w:rsidRPr="00F358FD">
              <w:rPr>
                <w:sz w:val="18"/>
              </w:rPr>
              <w:t>60</w:t>
            </w:r>
            <w:r>
              <w:rPr>
                <w:sz w:val="18"/>
              </w:rPr>
              <w:t>,</w:t>
            </w:r>
            <w:r w:rsidRPr="00F358FD">
              <w:rPr>
                <w:sz w:val="18"/>
              </w:rPr>
              <w:t>8</w:t>
            </w:r>
          </w:p>
        </w:tc>
      </w:tr>
      <w:tr w:rsidR="0007785D" w:rsidRPr="00F358FD" w14:paraId="383D570E" w14:textId="77777777" w:rsidTr="00007DBE">
        <w:tc>
          <w:tcPr>
            <w:tcW w:w="1680" w:type="dxa"/>
            <w:shd w:val="clear" w:color="auto" w:fill="auto"/>
          </w:tcPr>
          <w:p w14:paraId="20F66CDF" w14:textId="77777777" w:rsidR="0007785D" w:rsidRPr="007977F1" w:rsidRDefault="0007785D" w:rsidP="00007DBE">
            <w:pPr>
              <w:spacing w:before="40" w:after="40" w:line="220" w:lineRule="exact"/>
              <w:ind w:left="11"/>
              <w:rPr>
                <w:sz w:val="18"/>
                <w:szCs w:val="18"/>
                <w:lang w:val="en-US"/>
              </w:rPr>
            </w:pPr>
            <w:r w:rsidRPr="007977F1">
              <w:rPr>
                <w:sz w:val="18"/>
                <w:szCs w:val="18"/>
              </w:rPr>
              <w:t>Пол</w:t>
            </w:r>
          </w:p>
        </w:tc>
        <w:tc>
          <w:tcPr>
            <w:tcW w:w="6824" w:type="dxa"/>
            <w:gridSpan w:val="10"/>
            <w:shd w:val="clear" w:color="auto" w:fill="auto"/>
            <w:vAlign w:val="bottom"/>
          </w:tcPr>
          <w:p w14:paraId="28BB65CE" w14:textId="77777777" w:rsidR="0007785D" w:rsidRPr="00F358FD" w:rsidRDefault="0007785D" w:rsidP="0007785D">
            <w:pPr>
              <w:suppressAutoHyphens w:val="0"/>
              <w:spacing w:before="40" w:after="40" w:line="220" w:lineRule="exact"/>
              <w:ind w:right="113"/>
              <w:jc w:val="right"/>
              <w:rPr>
                <w:sz w:val="18"/>
              </w:rPr>
            </w:pPr>
          </w:p>
        </w:tc>
      </w:tr>
      <w:tr w:rsidR="0007785D" w:rsidRPr="00F358FD" w14:paraId="121D0D79" w14:textId="77777777" w:rsidTr="00007DBE">
        <w:tc>
          <w:tcPr>
            <w:tcW w:w="1680" w:type="dxa"/>
            <w:shd w:val="clear" w:color="auto" w:fill="auto"/>
          </w:tcPr>
          <w:p w14:paraId="244193A9" w14:textId="77777777" w:rsidR="0007785D" w:rsidRPr="007977F1" w:rsidRDefault="0007785D" w:rsidP="00007DBE">
            <w:pPr>
              <w:spacing w:before="40" w:after="40" w:line="220" w:lineRule="exact"/>
              <w:ind w:left="11"/>
              <w:rPr>
                <w:sz w:val="18"/>
                <w:szCs w:val="18"/>
                <w:lang w:val="en-US"/>
              </w:rPr>
            </w:pPr>
            <w:r>
              <w:rPr>
                <w:sz w:val="18"/>
                <w:szCs w:val="18"/>
              </w:rPr>
              <w:t>М</w:t>
            </w:r>
            <w:r w:rsidRPr="007977F1">
              <w:rPr>
                <w:sz w:val="18"/>
                <w:szCs w:val="18"/>
              </w:rPr>
              <w:t>ужчины</w:t>
            </w:r>
          </w:p>
        </w:tc>
        <w:tc>
          <w:tcPr>
            <w:tcW w:w="641" w:type="dxa"/>
            <w:shd w:val="clear" w:color="auto" w:fill="auto"/>
            <w:vAlign w:val="bottom"/>
          </w:tcPr>
          <w:p w14:paraId="02CA74D8" w14:textId="77777777" w:rsidR="0007785D" w:rsidRPr="00F358FD" w:rsidRDefault="0007785D" w:rsidP="0007785D">
            <w:pPr>
              <w:suppressAutoHyphens w:val="0"/>
              <w:spacing w:before="40" w:after="40" w:line="220" w:lineRule="exact"/>
              <w:ind w:right="113"/>
              <w:jc w:val="right"/>
              <w:rPr>
                <w:sz w:val="18"/>
              </w:rPr>
            </w:pPr>
            <w:r w:rsidRPr="00F358FD">
              <w:rPr>
                <w:sz w:val="18"/>
              </w:rPr>
              <w:t>40</w:t>
            </w:r>
            <w:r>
              <w:rPr>
                <w:sz w:val="18"/>
              </w:rPr>
              <w:t>,</w:t>
            </w:r>
            <w:r w:rsidRPr="00F358FD">
              <w:rPr>
                <w:sz w:val="18"/>
              </w:rPr>
              <w:t>6</w:t>
            </w:r>
          </w:p>
        </w:tc>
        <w:tc>
          <w:tcPr>
            <w:tcW w:w="686" w:type="dxa"/>
            <w:shd w:val="clear" w:color="auto" w:fill="auto"/>
            <w:vAlign w:val="bottom"/>
          </w:tcPr>
          <w:p w14:paraId="2BF129A8" w14:textId="77777777" w:rsidR="0007785D" w:rsidRPr="00F358FD" w:rsidRDefault="0007785D" w:rsidP="0007785D">
            <w:pPr>
              <w:suppressAutoHyphens w:val="0"/>
              <w:spacing w:before="40" w:after="40" w:line="220" w:lineRule="exact"/>
              <w:ind w:right="113"/>
              <w:jc w:val="right"/>
              <w:rPr>
                <w:sz w:val="18"/>
              </w:rPr>
            </w:pPr>
            <w:r w:rsidRPr="00F358FD">
              <w:rPr>
                <w:sz w:val="18"/>
              </w:rPr>
              <w:t>42</w:t>
            </w:r>
            <w:r>
              <w:rPr>
                <w:sz w:val="18"/>
              </w:rPr>
              <w:t>,</w:t>
            </w:r>
            <w:r w:rsidRPr="00F358FD">
              <w:rPr>
                <w:sz w:val="18"/>
              </w:rPr>
              <w:t>0</w:t>
            </w:r>
          </w:p>
        </w:tc>
        <w:tc>
          <w:tcPr>
            <w:tcW w:w="686" w:type="dxa"/>
            <w:shd w:val="clear" w:color="auto" w:fill="auto"/>
            <w:vAlign w:val="bottom"/>
          </w:tcPr>
          <w:p w14:paraId="5DD7EBCC" w14:textId="77777777" w:rsidR="0007785D" w:rsidRPr="00F358FD" w:rsidRDefault="0007785D" w:rsidP="0007785D">
            <w:pPr>
              <w:suppressAutoHyphens w:val="0"/>
              <w:spacing w:before="40" w:after="40" w:line="220" w:lineRule="exact"/>
              <w:ind w:right="113"/>
              <w:jc w:val="right"/>
              <w:rPr>
                <w:sz w:val="18"/>
              </w:rPr>
            </w:pPr>
            <w:r w:rsidRPr="00F358FD">
              <w:rPr>
                <w:sz w:val="18"/>
              </w:rPr>
              <w:t>44</w:t>
            </w:r>
            <w:r>
              <w:rPr>
                <w:sz w:val="18"/>
              </w:rPr>
              <w:t>,</w:t>
            </w:r>
            <w:r w:rsidRPr="00F358FD">
              <w:rPr>
                <w:sz w:val="18"/>
              </w:rPr>
              <w:t>9</w:t>
            </w:r>
          </w:p>
        </w:tc>
        <w:tc>
          <w:tcPr>
            <w:tcW w:w="687" w:type="dxa"/>
            <w:shd w:val="clear" w:color="auto" w:fill="auto"/>
            <w:vAlign w:val="bottom"/>
          </w:tcPr>
          <w:p w14:paraId="3F7DD2D1" w14:textId="77777777" w:rsidR="0007785D" w:rsidRPr="00F358FD" w:rsidRDefault="0007785D" w:rsidP="0007785D">
            <w:pPr>
              <w:suppressAutoHyphens w:val="0"/>
              <w:spacing w:before="40" w:after="40" w:line="220" w:lineRule="exact"/>
              <w:ind w:right="113"/>
              <w:jc w:val="right"/>
              <w:rPr>
                <w:sz w:val="18"/>
              </w:rPr>
            </w:pPr>
            <w:r w:rsidRPr="00F358FD">
              <w:rPr>
                <w:sz w:val="18"/>
              </w:rPr>
              <w:t>45</w:t>
            </w:r>
            <w:r>
              <w:rPr>
                <w:sz w:val="18"/>
              </w:rPr>
              <w:t>,</w:t>
            </w:r>
            <w:r w:rsidRPr="00F358FD">
              <w:rPr>
                <w:sz w:val="18"/>
              </w:rPr>
              <w:t>3</w:t>
            </w:r>
          </w:p>
        </w:tc>
        <w:tc>
          <w:tcPr>
            <w:tcW w:w="688" w:type="dxa"/>
            <w:shd w:val="clear" w:color="auto" w:fill="auto"/>
            <w:vAlign w:val="bottom"/>
          </w:tcPr>
          <w:p w14:paraId="590D705E" w14:textId="77777777" w:rsidR="0007785D" w:rsidRPr="00F358FD" w:rsidRDefault="0007785D" w:rsidP="0007785D">
            <w:pPr>
              <w:suppressAutoHyphens w:val="0"/>
              <w:spacing w:before="40" w:after="40" w:line="220" w:lineRule="exact"/>
              <w:ind w:right="113"/>
              <w:jc w:val="right"/>
              <w:rPr>
                <w:sz w:val="18"/>
              </w:rPr>
            </w:pPr>
            <w:r w:rsidRPr="00F358FD">
              <w:rPr>
                <w:sz w:val="18"/>
              </w:rPr>
              <w:t>48</w:t>
            </w:r>
            <w:r>
              <w:rPr>
                <w:sz w:val="18"/>
              </w:rPr>
              <w:t>,</w:t>
            </w:r>
            <w:r w:rsidRPr="00F358FD">
              <w:rPr>
                <w:sz w:val="18"/>
              </w:rPr>
              <w:t>6</w:t>
            </w:r>
          </w:p>
        </w:tc>
        <w:tc>
          <w:tcPr>
            <w:tcW w:w="687" w:type="dxa"/>
            <w:shd w:val="clear" w:color="auto" w:fill="auto"/>
            <w:vAlign w:val="bottom"/>
          </w:tcPr>
          <w:p w14:paraId="739CBB2F" w14:textId="77777777" w:rsidR="0007785D" w:rsidRPr="00F358FD" w:rsidRDefault="0007785D" w:rsidP="0007785D">
            <w:pPr>
              <w:suppressAutoHyphens w:val="0"/>
              <w:spacing w:before="40" w:after="40" w:line="220" w:lineRule="exact"/>
              <w:ind w:right="113"/>
              <w:jc w:val="right"/>
              <w:rPr>
                <w:sz w:val="18"/>
              </w:rPr>
            </w:pPr>
            <w:r w:rsidRPr="00F358FD">
              <w:rPr>
                <w:sz w:val="18"/>
              </w:rPr>
              <w:t>51</w:t>
            </w:r>
            <w:r>
              <w:rPr>
                <w:sz w:val="18"/>
              </w:rPr>
              <w:t>,</w:t>
            </w:r>
            <w:r w:rsidRPr="00F358FD">
              <w:rPr>
                <w:sz w:val="18"/>
              </w:rPr>
              <w:t>7</w:t>
            </w:r>
          </w:p>
        </w:tc>
        <w:tc>
          <w:tcPr>
            <w:tcW w:w="687" w:type="dxa"/>
            <w:shd w:val="clear" w:color="auto" w:fill="auto"/>
            <w:vAlign w:val="bottom"/>
          </w:tcPr>
          <w:p w14:paraId="5EC5EFA3" w14:textId="77777777" w:rsidR="0007785D" w:rsidRPr="00F358FD" w:rsidRDefault="0007785D" w:rsidP="0007785D">
            <w:pPr>
              <w:suppressAutoHyphens w:val="0"/>
              <w:spacing w:before="40" w:after="40" w:line="220" w:lineRule="exact"/>
              <w:ind w:right="113"/>
              <w:jc w:val="right"/>
              <w:rPr>
                <w:sz w:val="18"/>
              </w:rPr>
            </w:pPr>
            <w:r w:rsidRPr="00F358FD">
              <w:rPr>
                <w:sz w:val="18"/>
              </w:rPr>
              <w:t>52</w:t>
            </w:r>
            <w:r>
              <w:rPr>
                <w:sz w:val="18"/>
              </w:rPr>
              <w:t>,</w:t>
            </w:r>
            <w:r w:rsidRPr="00F358FD">
              <w:rPr>
                <w:sz w:val="18"/>
              </w:rPr>
              <w:t>3</w:t>
            </w:r>
          </w:p>
        </w:tc>
        <w:tc>
          <w:tcPr>
            <w:tcW w:w="687" w:type="dxa"/>
            <w:shd w:val="clear" w:color="auto" w:fill="auto"/>
            <w:vAlign w:val="bottom"/>
          </w:tcPr>
          <w:p w14:paraId="6A8719E7" w14:textId="77777777" w:rsidR="0007785D" w:rsidRPr="00F358FD" w:rsidRDefault="0007785D" w:rsidP="0007785D">
            <w:pPr>
              <w:suppressAutoHyphens w:val="0"/>
              <w:spacing w:before="40" w:after="40" w:line="220" w:lineRule="exact"/>
              <w:ind w:right="113"/>
              <w:jc w:val="right"/>
              <w:rPr>
                <w:sz w:val="18"/>
              </w:rPr>
            </w:pPr>
            <w:r w:rsidRPr="00F358FD">
              <w:rPr>
                <w:sz w:val="18"/>
              </w:rPr>
              <w:t>52</w:t>
            </w:r>
            <w:r>
              <w:rPr>
                <w:sz w:val="18"/>
              </w:rPr>
              <w:t>,</w:t>
            </w:r>
            <w:r w:rsidRPr="00F358FD">
              <w:rPr>
                <w:sz w:val="18"/>
              </w:rPr>
              <w:t>4</w:t>
            </w:r>
          </w:p>
        </w:tc>
        <w:tc>
          <w:tcPr>
            <w:tcW w:w="687" w:type="dxa"/>
            <w:shd w:val="clear" w:color="auto" w:fill="auto"/>
            <w:vAlign w:val="bottom"/>
          </w:tcPr>
          <w:p w14:paraId="5BF99D04" w14:textId="77777777" w:rsidR="0007785D" w:rsidRPr="00F358FD" w:rsidRDefault="0007785D" w:rsidP="0007785D">
            <w:pPr>
              <w:suppressAutoHyphens w:val="0"/>
              <w:spacing w:before="40" w:after="40" w:line="220" w:lineRule="exact"/>
              <w:ind w:right="113"/>
              <w:jc w:val="right"/>
              <w:rPr>
                <w:sz w:val="18"/>
              </w:rPr>
            </w:pPr>
            <w:r w:rsidRPr="00F358FD">
              <w:rPr>
                <w:sz w:val="18"/>
              </w:rPr>
              <w:t>54</w:t>
            </w:r>
            <w:r>
              <w:rPr>
                <w:sz w:val="18"/>
              </w:rPr>
              <w:t>,</w:t>
            </w:r>
            <w:r w:rsidRPr="00F358FD">
              <w:rPr>
                <w:sz w:val="18"/>
              </w:rPr>
              <w:t>0</w:t>
            </w:r>
          </w:p>
        </w:tc>
        <w:tc>
          <w:tcPr>
            <w:tcW w:w="688" w:type="dxa"/>
            <w:shd w:val="clear" w:color="auto" w:fill="auto"/>
            <w:vAlign w:val="bottom"/>
          </w:tcPr>
          <w:p w14:paraId="12098416" w14:textId="77777777" w:rsidR="0007785D" w:rsidRPr="00F358FD" w:rsidRDefault="0007785D" w:rsidP="0007785D">
            <w:pPr>
              <w:suppressAutoHyphens w:val="0"/>
              <w:spacing w:before="40" w:after="40" w:line="220" w:lineRule="exact"/>
              <w:ind w:right="113"/>
              <w:jc w:val="right"/>
              <w:rPr>
                <w:sz w:val="18"/>
              </w:rPr>
            </w:pPr>
            <w:r w:rsidRPr="00F358FD">
              <w:rPr>
                <w:sz w:val="18"/>
              </w:rPr>
              <w:t>54</w:t>
            </w:r>
            <w:r>
              <w:rPr>
                <w:sz w:val="18"/>
              </w:rPr>
              <w:t>,</w:t>
            </w:r>
            <w:r w:rsidRPr="00F358FD">
              <w:rPr>
                <w:sz w:val="18"/>
              </w:rPr>
              <w:t>9</w:t>
            </w:r>
          </w:p>
        </w:tc>
      </w:tr>
      <w:tr w:rsidR="0007785D" w:rsidRPr="00F358FD" w14:paraId="2DCA5DA2" w14:textId="77777777" w:rsidTr="00007DBE">
        <w:tc>
          <w:tcPr>
            <w:tcW w:w="1680" w:type="dxa"/>
            <w:shd w:val="clear" w:color="auto" w:fill="auto"/>
          </w:tcPr>
          <w:p w14:paraId="7F9A8763" w14:textId="77777777" w:rsidR="0007785D" w:rsidRPr="007977F1" w:rsidRDefault="0007785D" w:rsidP="00007DBE">
            <w:pPr>
              <w:spacing w:before="40" w:after="40" w:line="220" w:lineRule="exact"/>
              <w:ind w:left="11"/>
              <w:rPr>
                <w:sz w:val="18"/>
                <w:szCs w:val="18"/>
                <w:lang w:val="en-US"/>
              </w:rPr>
            </w:pPr>
            <w:r w:rsidRPr="007977F1">
              <w:rPr>
                <w:sz w:val="18"/>
                <w:szCs w:val="18"/>
              </w:rPr>
              <w:t>Женщины</w:t>
            </w:r>
          </w:p>
        </w:tc>
        <w:tc>
          <w:tcPr>
            <w:tcW w:w="641" w:type="dxa"/>
            <w:shd w:val="clear" w:color="auto" w:fill="auto"/>
            <w:vAlign w:val="bottom"/>
          </w:tcPr>
          <w:p w14:paraId="6648D627" w14:textId="77777777" w:rsidR="0007785D" w:rsidRPr="00F358FD" w:rsidRDefault="0007785D" w:rsidP="0007785D">
            <w:pPr>
              <w:suppressAutoHyphens w:val="0"/>
              <w:spacing w:before="40" w:after="40" w:line="220" w:lineRule="exact"/>
              <w:ind w:right="113"/>
              <w:jc w:val="right"/>
              <w:rPr>
                <w:sz w:val="18"/>
              </w:rPr>
            </w:pPr>
            <w:r w:rsidRPr="00F358FD">
              <w:rPr>
                <w:sz w:val="18"/>
              </w:rPr>
              <w:t>50</w:t>
            </w:r>
            <w:r>
              <w:rPr>
                <w:sz w:val="18"/>
              </w:rPr>
              <w:t>,</w:t>
            </w:r>
            <w:r w:rsidRPr="00F358FD">
              <w:rPr>
                <w:sz w:val="18"/>
              </w:rPr>
              <w:t>4</w:t>
            </w:r>
          </w:p>
        </w:tc>
        <w:tc>
          <w:tcPr>
            <w:tcW w:w="686" w:type="dxa"/>
            <w:shd w:val="clear" w:color="auto" w:fill="auto"/>
            <w:vAlign w:val="bottom"/>
          </w:tcPr>
          <w:p w14:paraId="134C734F" w14:textId="77777777" w:rsidR="0007785D" w:rsidRPr="00F358FD" w:rsidRDefault="0007785D" w:rsidP="0007785D">
            <w:pPr>
              <w:suppressAutoHyphens w:val="0"/>
              <w:spacing w:before="40" w:after="40" w:line="220" w:lineRule="exact"/>
              <w:ind w:right="113"/>
              <w:jc w:val="right"/>
              <w:rPr>
                <w:sz w:val="18"/>
              </w:rPr>
            </w:pPr>
            <w:r w:rsidRPr="00F358FD">
              <w:rPr>
                <w:sz w:val="18"/>
              </w:rPr>
              <w:t>52</w:t>
            </w:r>
            <w:r>
              <w:rPr>
                <w:sz w:val="18"/>
              </w:rPr>
              <w:t>,</w:t>
            </w:r>
            <w:r w:rsidRPr="00F358FD">
              <w:rPr>
                <w:sz w:val="18"/>
              </w:rPr>
              <w:t>5</w:t>
            </w:r>
          </w:p>
        </w:tc>
        <w:tc>
          <w:tcPr>
            <w:tcW w:w="686" w:type="dxa"/>
            <w:shd w:val="clear" w:color="auto" w:fill="auto"/>
            <w:vAlign w:val="bottom"/>
          </w:tcPr>
          <w:p w14:paraId="76F048B4" w14:textId="77777777" w:rsidR="0007785D" w:rsidRPr="00F358FD" w:rsidRDefault="0007785D" w:rsidP="0007785D">
            <w:pPr>
              <w:suppressAutoHyphens w:val="0"/>
              <w:spacing w:before="40" w:after="40" w:line="220" w:lineRule="exact"/>
              <w:ind w:right="113"/>
              <w:jc w:val="right"/>
              <w:rPr>
                <w:sz w:val="18"/>
              </w:rPr>
            </w:pPr>
            <w:r w:rsidRPr="00F358FD">
              <w:rPr>
                <w:sz w:val="18"/>
              </w:rPr>
              <w:t>55</w:t>
            </w:r>
            <w:r>
              <w:rPr>
                <w:sz w:val="18"/>
              </w:rPr>
              <w:t>,</w:t>
            </w:r>
            <w:r w:rsidRPr="00F358FD">
              <w:rPr>
                <w:sz w:val="18"/>
              </w:rPr>
              <w:t>1</w:t>
            </w:r>
          </w:p>
        </w:tc>
        <w:tc>
          <w:tcPr>
            <w:tcW w:w="687" w:type="dxa"/>
            <w:shd w:val="clear" w:color="auto" w:fill="auto"/>
            <w:vAlign w:val="bottom"/>
          </w:tcPr>
          <w:p w14:paraId="7B222BA1" w14:textId="77777777" w:rsidR="0007785D" w:rsidRPr="00F358FD" w:rsidRDefault="0007785D" w:rsidP="0007785D">
            <w:pPr>
              <w:suppressAutoHyphens w:val="0"/>
              <w:spacing w:before="40" w:after="40" w:line="220" w:lineRule="exact"/>
              <w:ind w:right="113"/>
              <w:jc w:val="right"/>
              <w:rPr>
                <w:sz w:val="18"/>
              </w:rPr>
            </w:pPr>
            <w:r w:rsidRPr="00F358FD">
              <w:rPr>
                <w:sz w:val="18"/>
              </w:rPr>
              <w:t>56</w:t>
            </w:r>
            <w:r>
              <w:rPr>
                <w:sz w:val="18"/>
              </w:rPr>
              <w:t>,</w:t>
            </w:r>
            <w:r w:rsidRPr="00F358FD">
              <w:rPr>
                <w:sz w:val="18"/>
              </w:rPr>
              <w:t>3</w:t>
            </w:r>
          </w:p>
        </w:tc>
        <w:tc>
          <w:tcPr>
            <w:tcW w:w="688" w:type="dxa"/>
            <w:shd w:val="clear" w:color="auto" w:fill="auto"/>
            <w:vAlign w:val="bottom"/>
          </w:tcPr>
          <w:p w14:paraId="68F0C4A2" w14:textId="77777777" w:rsidR="0007785D" w:rsidRPr="00F358FD" w:rsidRDefault="0007785D" w:rsidP="0007785D">
            <w:pPr>
              <w:suppressAutoHyphens w:val="0"/>
              <w:spacing w:before="40" w:after="40" w:line="220" w:lineRule="exact"/>
              <w:ind w:right="113"/>
              <w:jc w:val="right"/>
              <w:rPr>
                <w:sz w:val="18"/>
              </w:rPr>
            </w:pPr>
            <w:r w:rsidRPr="00F358FD">
              <w:rPr>
                <w:sz w:val="18"/>
              </w:rPr>
              <w:t>48</w:t>
            </w:r>
            <w:r>
              <w:rPr>
                <w:sz w:val="18"/>
              </w:rPr>
              <w:t>,</w:t>
            </w:r>
            <w:r w:rsidRPr="00F358FD">
              <w:rPr>
                <w:sz w:val="18"/>
              </w:rPr>
              <w:t>6</w:t>
            </w:r>
          </w:p>
        </w:tc>
        <w:tc>
          <w:tcPr>
            <w:tcW w:w="687" w:type="dxa"/>
            <w:shd w:val="clear" w:color="auto" w:fill="auto"/>
            <w:vAlign w:val="bottom"/>
          </w:tcPr>
          <w:p w14:paraId="77B47282" w14:textId="77777777" w:rsidR="0007785D" w:rsidRPr="00F358FD" w:rsidRDefault="0007785D" w:rsidP="0007785D">
            <w:pPr>
              <w:suppressAutoHyphens w:val="0"/>
              <w:spacing w:before="40" w:after="40" w:line="220" w:lineRule="exact"/>
              <w:ind w:right="113"/>
              <w:jc w:val="right"/>
              <w:rPr>
                <w:sz w:val="18"/>
              </w:rPr>
            </w:pPr>
            <w:r w:rsidRPr="00F358FD">
              <w:rPr>
                <w:sz w:val="18"/>
              </w:rPr>
              <w:t>61</w:t>
            </w:r>
            <w:r>
              <w:rPr>
                <w:sz w:val="18"/>
              </w:rPr>
              <w:t>,</w:t>
            </w:r>
            <w:r w:rsidRPr="00F358FD">
              <w:rPr>
                <w:sz w:val="18"/>
              </w:rPr>
              <w:t>2</w:t>
            </w:r>
          </w:p>
        </w:tc>
        <w:tc>
          <w:tcPr>
            <w:tcW w:w="687" w:type="dxa"/>
            <w:shd w:val="clear" w:color="auto" w:fill="auto"/>
            <w:vAlign w:val="bottom"/>
          </w:tcPr>
          <w:p w14:paraId="6099E880" w14:textId="77777777" w:rsidR="0007785D" w:rsidRPr="00F358FD" w:rsidRDefault="0007785D" w:rsidP="0007785D">
            <w:pPr>
              <w:suppressAutoHyphens w:val="0"/>
              <w:spacing w:before="40" w:after="40" w:line="220" w:lineRule="exact"/>
              <w:ind w:right="113"/>
              <w:jc w:val="right"/>
              <w:rPr>
                <w:sz w:val="18"/>
              </w:rPr>
            </w:pPr>
            <w:r w:rsidRPr="00F358FD">
              <w:rPr>
                <w:sz w:val="18"/>
              </w:rPr>
              <w:t>64</w:t>
            </w:r>
            <w:r>
              <w:rPr>
                <w:sz w:val="18"/>
              </w:rPr>
              <w:t>,</w:t>
            </w:r>
            <w:r w:rsidRPr="00F358FD">
              <w:rPr>
                <w:sz w:val="18"/>
              </w:rPr>
              <w:t>6</w:t>
            </w:r>
          </w:p>
        </w:tc>
        <w:tc>
          <w:tcPr>
            <w:tcW w:w="687" w:type="dxa"/>
            <w:shd w:val="clear" w:color="auto" w:fill="auto"/>
            <w:vAlign w:val="bottom"/>
          </w:tcPr>
          <w:p w14:paraId="0B795955" w14:textId="77777777" w:rsidR="0007785D" w:rsidRPr="00F358FD" w:rsidRDefault="0007785D" w:rsidP="0007785D">
            <w:pPr>
              <w:suppressAutoHyphens w:val="0"/>
              <w:spacing w:before="40" w:after="40" w:line="220" w:lineRule="exact"/>
              <w:ind w:right="113"/>
              <w:jc w:val="right"/>
              <w:rPr>
                <w:sz w:val="18"/>
              </w:rPr>
            </w:pPr>
            <w:r w:rsidRPr="00F358FD">
              <w:rPr>
                <w:sz w:val="18"/>
              </w:rPr>
              <w:t>64</w:t>
            </w:r>
            <w:r>
              <w:rPr>
                <w:sz w:val="18"/>
              </w:rPr>
              <w:t>,</w:t>
            </w:r>
            <w:r w:rsidRPr="00F358FD">
              <w:rPr>
                <w:sz w:val="18"/>
              </w:rPr>
              <w:t>2</w:t>
            </w:r>
          </w:p>
        </w:tc>
        <w:tc>
          <w:tcPr>
            <w:tcW w:w="687" w:type="dxa"/>
            <w:shd w:val="clear" w:color="auto" w:fill="auto"/>
            <w:vAlign w:val="bottom"/>
          </w:tcPr>
          <w:p w14:paraId="4964DBC2" w14:textId="77777777" w:rsidR="0007785D" w:rsidRPr="00F358FD" w:rsidRDefault="0007785D" w:rsidP="0007785D">
            <w:pPr>
              <w:suppressAutoHyphens w:val="0"/>
              <w:spacing w:before="40" w:after="40" w:line="220" w:lineRule="exact"/>
              <w:ind w:right="113"/>
              <w:jc w:val="right"/>
              <w:rPr>
                <w:sz w:val="18"/>
              </w:rPr>
            </w:pPr>
            <w:r w:rsidRPr="00F358FD">
              <w:rPr>
                <w:sz w:val="18"/>
              </w:rPr>
              <w:t>65</w:t>
            </w:r>
            <w:r>
              <w:rPr>
                <w:sz w:val="18"/>
              </w:rPr>
              <w:t>,</w:t>
            </w:r>
            <w:r w:rsidRPr="00F358FD">
              <w:rPr>
                <w:sz w:val="18"/>
              </w:rPr>
              <w:t>7</w:t>
            </w:r>
          </w:p>
        </w:tc>
        <w:tc>
          <w:tcPr>
            <w:tcW w:w="688" w:type="dxa"/>
            <w:shd w:val="clear" w:color="auto" w:fill="auto"/>
            <w:vAlign w:val="bottom"/>
          </w:tcPr>
          <w:p w14:paraId="3D4F7F10" w14:textId="77777777" w:rsidR="0007785D" w:rsidRPr="00F358FD" w:rsidRDefault="0007785D" w:rsidP="0007785D">
            <w:pPr>
              <w:suppressAutoHyphens w:val="0"/>
              <w:spacing w:before="40" w:after="40" w:line="220" w:lineRule="exact"/>
              <w:ind w:right="113"/>
              <w:jc w:val="right"/>
              <w:rPr>
                <w:sz w:val="18"/>
              </w:rPr>
            </w:pPr>
            <w:r w:rsidRPr="00F358FD">
              <w:rPr>
                <w:sz w:val="18"/>
              </w:rPr>
              <w:t>66</w:t>
            </w:r>
            <w:r>
              <w:rPr>
                <w:sz w:val="18"/>
              </w:rPr>
              <w:t>,</w:t>
            </w:r>
            <w:r w:rsidRPr="00F358FD">
              <w:rPr>
                <w:sz w:val="18"/>
              </w:rPr>
              <w:t>9</w:t>
            </w:r>
          </w:p>
        </w:tc>
      </w:tr>
      <w:tr w:rsidR="0007785D" w:rsidRPr="00F358FD" w14:paraId="1EDFA347" w14:textId="77777777" w:rsidTr="00007DBE">
        <w:tc>
          <w:tcPr>
            <w:tcW w:w="1680" w:type="dxa"/>
            <w:shd w:val="clear" w:color="auto" w:fill="auto"/>
          </w:tcPr>
          <w:p w14:paraId="4776DB01" w14:textId="77777777" w:rsidR="0007785D" w:rsidRPr="007977F1" w:rsidRDefault="0007785D" w:rsidP="00007DBE">
            <w:pPr>
              <w:spacing w:before="40" w:after="40" w:line="220" w:lineRule="exact"/>
              <w:ind w:left="11"/>
              <w:rPr>
                <w:sz w:val="18"/>
                <w:szCs w:val="18"/>
                <w:lang w:val="en-US"/>
              </w:rPr>
            </w:pPr>
            <w:r w:rsidRPr="007977F1">
              <w:rPr>
                <w:sz w:val="18"/>
                <w:szCs w:val="18"/>
              </w:rPr>
              <w:t>Место</w:t>
            </w:r>
            <w:r>
              <w:rPr>
                <w:sz w:val="18"/>
                <w:szCs w:val="18"/>
              </w:rPr>
              <w:t xml:space="preserve"> </w:t>
            </w:r>
            <w:r w:rsidRPr="007977F1">
              <w:rPr>
                <w:sz w:val="18"/>
                <w:szCs w:val="18"/>
              </w:rPr>
              <w:t>жительства</w:t>
            </w:r>
          </w:p>
        </w:tc>
        <w:tc>
          <w:tcPr>
            <w:tcW w:w="6824" w:type="dxa"/>
            <w:gridSpan w:val="10"/>
            <w:shd w:val="clear" w:color="auto" w:fill="auto"/>
            <w:vAlign w:val="bottom"/>
          </w:tcPr>
          <w:p w14:paraId="35BC9652" w14:textId="77777777" w:rsidR="0007785D" w:rsidRPr="00F358FD" w:rsidRDefault="0007785D" w:rsidP="0007785D">
            <w:pPr>
              <w:suppressAutoHyphens w:val="0"/>
              <w:spacing w:before="40" w:after="40" w:line="220" w:lineRule="exact"/>
              <w:ind w:right="113"/>
              <w:jc w:val="right"/>
              <w:rPr>
                <w:sz w:val="18"/>
              </w:rPr>
            </w:pPr>
          </w:p>
        </w:tc>
      </w:tr>
      <w:tr w:rsidR="0007785D" w:rsidRPr="00F358FD" w14:paraId="221422C1" w14:textId="77777777" w:rsidTr="00007DBE">
        <w:tc>
          <w:tcPr>
            <w:tcW w:w="1680" w:type="dxa"/>
            <w:shd w:val="clear" w:color="auto" w:fill="auto"/>
          </w:tcPr>
          <w:p w14:paraId="0487AC52" w14:textId="77777777" w:rsidR="0007785D" w:rsidRPr="007977F1" w:rsidRDefault="0007785D" w:rsidP="00007DBE">
            <w:pPr>
              <w:spacing w:before="40" w:after="40" w:line="220" w:lineRule="exact"/>
              <w:ind w:left="11"/>
              <w:rPr>
                <w:sz w:val="18"/>
                <w:szCs w:val="18"/>
                <w:lang w:val="en-US"/>
              </w:rPr>
            </w:pPr>
            <w:r w:rsidRPr="007977F1">
              <w:rPr>
                <w:sz w:val="18"/>
                <w:szCs w:val="18"/>
              </w:rPr>
              <w:t>Город</w:t>
            </w:r>
          </w:p>
        </w:tc>
        <w:tc>
          <w:tcPr>
            <w:tcW w:w="641" w:type="dxa"/>
            <w:shd w:val="clear" w:color="auto" w:fill="auto"/>
            <w:vAlign w:val="bottom"/>
          </w:tcPr>
          <w:p w14:paraId="63EA6AE0" w14:textId="77777777" w:rsidR="0007785D" w:rsidRPr="00F358FD" w:rsidRDefault="0007785D" w:rsidP="0007785D">
            <w:pPr>
              <w:suppressAutoHyphens w:val="0"/>
              <w:spacing w:before="40" w:after="40" w:line="220" w:lineRule="exact"/>
              <w:ind w:right="113"/>
              <w:jc w:val="right"/>
              <w:rPr>
                <w:sz w:val="18"/>
              </w:rPr>
            </w:pPr>
            <w:r w:rsidRPr="00F358FD">
              <w:rPr>
                <w:sz w:val="18"/>
              </w:rPr>
              <w:t>50</w:t>
            </w:r>
            <w:r>
              <w:rPr>
                <w:sz w:val="18"/>
              </w:rPr>
              <w:t>,</w:t>
            </w:r>
            <w:r w:rsidRPr="00F358FD">
              <w:rPr>
                <w:sz w:val="18"/>
              </w:rPr>
              <w:t>9</w:t>
            </w:r>
          </w:p>
        </w:tc>
        <w:tc>
          <w:tcPr>
            <w:tcW w:w="686" w:type="dxa"/>
            <w:shd w:val="clear" w:color="auto" w:fill="auto"/>
            <w:vAlign w:val="bottom"/>
          </w:tcPr>
          <w:p w14:paraId="33131035" w14:textId="77777777" w:rsidR="0007785D" w:rsidRPr="00F358FD" w:rsidRDefault="0007785D" w:rsidP="0007785D">
            <w:pPr>
              <w:suppressAutoHyphens w:val="0"/>
              <w:spacing w:before="40" w:after="40" w:line="220" w:lineRule="exact"/>
              <w:ind w:right="113"/>
              <w:jc w:val="right"/>
              <w:rPr>
                <w:sz w:val="18"/>
              </w:rPr>
            </w:pPr>
            <w:r w:rsidRPr="00F358FD">
              <w:rPr>
                <w:sz w:val="18"/>
              </w:rPr>
              <w:t>52</w:t>
            </w:r>
            <w:r>
              <w:rPr>
                <w:sz w:val="18"/>
              </w:rPr>
              <w:t>,</w:t>
            </w:r>
            <w:r w:rsidRPr="00F358FD">
              <w:rPr>
                <w:sz w:val="18"/>
              </w:rPr>
              <w:t>6</w:t>
            </w:r>
          </w:p>
        </w:tc>
        <w:tc>
          <w:tcPr>
            <w:tcW w:w="686" w:type="dxa"/>
            <w:shd w:val="clear" w:color="auto" w:fill="auto"/>
            <w:vAlign w:val="bottom"/>
          </w:tcPr>
          <w:p w14:paraId="7D618C41" w14:textId="77777777" w:rsidR="0007785D" w:rsidRPr="00F358FD" w:rsidRDefault="0007785D" w:rsidP="0007785D">
            <w:pPr>
              <w:suppressAutoHyphens w:val="0"/>
              <w:spacing w:before="40" w:after="40" w:line="220" w:lineRule="exact"/>
              <w:ind w:right="113"/>
              <w:jc w:val="right"/>
              <w:rPr>
                <w:sz w:val="18"/>
              </w:rPr>
            </w:pPr>
            <w:r w:rsidRPr="00F358FD">
              <w:rPr>
                <w:sz w:val="18"/>
              </w:rPr>
              <w:t>55</w:t>
            </w:r>
            <w:r>
              <w:rPr>
                <w:sz w:val="18"/>
              </w:rPr>
              <w:t>,</w:t>
            </w:r>
            <w:r w:rsidRPr="00F358FD">
              <w:rPr>
                <w:sz w:val="18"/>
              </w:rPr>
              <w:t>5</w:t>
            </w:r>
          </w:p>
        </w:tc>
        <w:tc>
          <w:tcPr>
            <w:tcW w:w="687" w:type="dxa"/>
            <w:shd w:val="clear" w:color="auto" w:fill="auto"/>
            <w:vAlign w:val="bottom"/>
          </w:tcPr>
          <w:p w14:paraId="224E9300" w14:textId="77777777" w:rsidR="0007785D" w:rsidRPr="00F358FD" w:rsidRDefault="0007785D" w:rsidP="0007785D">
            <w:pPr>
              <w:suppressAutoHyphens w:val="0"/>
              <w:spacing w:before="40" w:after="40" w:line="220" w:lineRule="exact"/>
              <w:ind w:right="113"/>
              <w:jc w:val="right"/>
              <w:rPr>
                <w:sz w:val="18"/>
              </w:rPr>
            </w:pPr>
            <w:r w:rsidRPr="00F358FD">
              <w:rPr>
                <w:sz w:val="18"/>
              </w:rPr>
              <w:t>55</w:t>
            </w:r>
            <w:r>
              <w:rPr>
                <w:sz w:val="18"/>
              </w:rPr>
              <w:t>,</w:t>
            </w:r>
            <w:r w:rsidRPr="00F358FD">
              <w:rPr>
                <w:sz w:val="18"/>
              </w:rPr>
              <w:t>6</w:t>
            </w:r>
          </w:p>
        </w:tc>
        <w:tc>
          <w:tcPr>
            <w:tcW w:w="688" w:type="dxa"/>
            <w:shd w:val="clear" w:color="auto" w:fill="auto"/>
            <w:vAlign w:val="bottom"/>
          </w:tcPr>
          <w:p w14:paraId="3B6A245E" w14:textId="77777777" w:rsidR="0007785D" w:rsidRPr="00F358FD" w:rsidRDefault="0007785D" w:rsidP="0007785D">
            <w:pPr>
              <w:suppressAutoHyphens w:val="0"/>
              <w:spacing w:before="40" w:after="40" w:line="220" w:lineRule="exact"/>
              <w:ind w:right="113"/>
              <w:jc w:val="right"/>
              <w:rPr>
                <w:sz w:val="18"/>
              </w:rPr>
            </w:pPr>
            <w:r w:rsidRPr="00F358FD">
              <w:rPr>
                <w:sz w:val="18"/>
              </w:rPr>
              <w:t>59</w:t>
            </w:r>
            <w:r>
              <w:rPr>
                <w:sz w:val="18"/>
              </w:rPr>
              <w:t>,</w:t>
            </w:r>
            <w:r w:rsidRPr="00F358FD">
              <w:rPr>
                <w:sz w:val="18"/>
              </w:rPr>
              <w:t>1</w:t>
            </w:r>
          </w:p>
        </w:tc>
        <w:tc>
          <w:tcPr>
            <w:tcW w:w="687" w:type="dxa"/>
            <w:shd w:val="clear" w:color="auto" w:fill="auto"/>
            <w:vAlign w:val="bottom"/>
          </w:tcPr>
          <w:p w14:paraId="7201FAEB" w14:textId="77777777" w:rsidR="0007785D" w:rsidRPr="00F358FD" w:rsidRDefault="0007785D" w:rsidP="0007785D">
            <w:pPr>
              <w:suppressAutoHyphens w:val="0"/>
              <w:spacing w:before="40" w:after="40" w:line="220" w:lineRule="exact"/>
              <w:ind w:right="113"/>
              <w:jc w:val="right"/>
              <w:rPr>
                <w:sz w:val="18"/>
              </w:rPr>
            </w:pPr>
            <w:r w:rsidRPr="00F358FD">
              <w:rPr>
                <w:sz w:val="18"/>
              </w:rPr>
              <w:t>60</w:t>
            </w:r>
            <w:r>
              <w:rPr>
                <w:sz w:val="18"/>
              </w:rPr>
              <w:t>,</w:t>
            </w:r>
            <w:r w:rsidRPr="00F358FD">
              <w:rPr>
                <w:sz w:val="18"/>
              </w:rPr>
              <w:t>9</w:t>
            </w:r>
          </w:p>
        </w:tc>
        <w:tc>
          <w:tcPr>
            <w:tcW w:w="687" w:type="dxa"/>
            <w:shd w:val="clear" w:color="auto" w:fill="auto"/>
            <w:vAlign w:val="bottom"/>
          </w:tcPr>
          <w:p w14:paraId="5104023B" w14:textId="77777777" w:rsidR="0007785D" w:rsidRPr="00F358FD" w:rsidRDefault="0007785D" w:rsidP="0007785D">
            <w:pPr>
              <w:suppressAutoHyphens w:val="0"/>
              <w:spacing w:before="40" w:after="40" w:line="220" w:lineRule="exact"/>
              <w:ind w:right="113"/>
              <w:jc w:val="right"/>
              <w:rPr>
                <w:sz w:val="18"/>
              </w:rPr>
            </w:pPr>
            <w:r w:rsidRPr="00F358FD">
              <w:rPr>
                <w:sz w:val="18"/>
              </w:rPr>
              <w:t>62</w:t>
            </w:r>
            <w:r>
              <w:rPr>
                <w:sz w:val="18"/>
              </w:rPr>
              <w:t>,</w:t>
            </w:r>
            <w:r w:rsidRPr="00F358FD">
              <w:rPr>
                <w:sz w:val="18"/>
              </w:rPr>
              <w:t>1</w:t>
            </w:r>
          </w:p>
        </w:tc>
        <w:tc>
          <w:tcPr>
            <w:tcW w:w="687" w:type="dxa"/>
            <w:shd w:val="clear" w:color="auto" w:fill="auto"/>
            <w:vAlign w:val="bottom"/>
          </w:tcPr>
          <w:p w14:paraId="21D66AD3" w14:textId="77777777" w:rsidR="0007785D" w:rsidRPr="00F358FD" w:rsidRDefault="0007785D" w:rsidP="0007785D">
            <w:pPr>
              <w:suppressAutoHyphens w:val="0"/>
              <w:spacing w:before="40" w:after="40" w:line="220" w:lineRule="exact"/>
              <w:ind w:right="113"/>
              <w:jc w:val="right"/>
              <w:rPr>
                <w:sz w:val="18"/>
              </w:rPr>
            </w:pPr>
            <w:r w:rsidRPr="00F358FD">
              <w:rPr>
                <w:sz w:val="18"/>
              </w:rPr>
              <w:t>62</w:t>
            </w:r>
            <w:r>
              <w:rPr>
                <w:sz w:val="18"/>
              </w:rPr>
              <w:t>,</w:t>
            </w:r>
            <w:r w:rsidRPr="00F358FD">
              <w:rPr>
                <w:sz w:val="18"/>
              </w:rPr>
              <w:t>0</w:t>
            </w:r>
          </w:p>
        </w:tc>
        <w:tc>
          <w:tcPr>
            <w:tcW w:w="687" w:type="dxa"/>
            <w:shd w:val="clear" w:color="auto" w:fill="auto"/>
            <w:vAlign w:val="bottom"/>
          </w:tcPr>
          <w:p w14:paraId="39CCEEE1" w14:textId="77777777" w:rsidR="0007785D" w:rsidRPr="00F358FD" w:rsidRDefault="0007785D" w:rsidP="0007785D">
            <w:pPr>
              <w:suppressAutoHyphens w:val="0"/>
              <w:spacing w:before="40" w:after="40" w:line="220" w:lineRule="exact"/>
              <w:ind w:right="113"/>
              <w:jc w:val="right"/>
              <w:rPr>
                <w:sz w:val="18"/>
              </w:rPr>
            </w:pPr>
            <w:r w:rsidRPr="00F358FD">
              <w:rPr>
                <w:sz w:val="18"/>
              </w:rPr>
              <w:t>63</w:t>
            </w:r>
            <w:r>
              <w:rPr>
                <w:sz w:val="18"/>
              </w:rPr>
              <w:t>,</w:t>
            </w:r>
            <w:r w:rsidRPr="00F358FD">
              <w:rPr>
                <w:sz w:val="18"/>
              </w:rPr>
              <w:t>4</w:t>
            </w:r>
          </w:p>
        </w:tc>
        <w:tc>
          <w:tcPr>
            <w:tcW w:w="688" w:type="dxa"/>
            <w:shd w:val="clear" w:color="auto" w:fill="auto"/>
            <w:vAlign w:val="bottom"/>
          </w:tcPr>
          <w:p w14:paraId="05F4F97F" w14:textId="77777777" w:rsidR="0007785D" w:rsidRPr="00F358FD" w:rsidRDefault="0007785D" w:rsidP="0007785D">
            <w:pPr>
              <w:suppressAutoHyphens w:val="0"/>
              <w:spacing w:before="40" w:after="40" w:line="220" w:lineRule="exact"/>
              <w:ind w:right="113"/>
              <w:jc w:val="right"/>
              <w:rPr>
                <w:sz w:val="18"/>
              </w:rPr>
            </w:pPr>
            <w:r w:rsidRPr="00F358FD">
              <w:rPr>
                <w:sz w:val="18"/>
              </w:rPr>
              <w:t>63</w:t>
            </w:r>
            <w:r>
              <w:rPr>
                <w:sz w:val="18"/>
              </w:rPr>
              <w:t>,</w:t>
            </w:r>
            <w:r w:rsidRPr="00F358FD">
              <w:rPr>
                <w:sz w:val="18"/>
              </w:rPr>
              <w:t>9</w:t>
            </w:r>
          </w:p>
        </w:tc>
      </w:tr>
      <w:tr w:rsidR="0007785D" w:rsidRPr="00F358FD" w14:paraId="701E06FF" w14:textId="77777777" w:rsidTr="00007DBE">
        <w:tc>
          <w:tcPr>
            <w:tcW w:w="1680" w:type="dxa"/>
            <w:shd w:val="clear" w:color="auto" w:fill="auto"/>
          </w:tcPr>
          <w:p w14:paraId="798600A1" w14:textId="77777777" w:rsidR="0007785D" w:rsidRPr="007977F1" w:rsidRDefault="0007785D" w:rsidP="00007DBE">
            <w:pPr>
              <w:spacing w:before="40" w:after="40" w:line="220" w:lineRule="exact"/>
              <w:ind w:left="11"/>
              <w:rPr>
                <w:sz w:val="18"/>
                <w:szCs w:val="18"/>
                <w:lang w:val="en-US"/>
              </w:rPr>
            </w:pPr>
            <w:r w:rsidRPr="007977F1">
              <w:rPr>
                <w:sz w:val="18"/>
                <w:szCs w:val="18"/>
              </w:rPr>
              <w:t>Сельская мест</w:t>
            </w:r>
            <w:r>
              <w:rPr>
                <w:sz w:val="18"/>
                <w:szCs w:val="18"/>
              </w:rPr>
              <w:t>ность</w:t>
            </w:r>
          </w:p>
        </w:tc>
        <w:tc>
          <w:tcPr>
            <w:tcW w:w="641" w:type="dxa"/>
            <w:shd w:val="clear" w:color="auto" w:fill="auto"/>
            <w:vAlign w:val="bottom"/>
          </w:tcPr>
          <w:p w14:paraId="24D31B5F" w14:textId="77777777" w:rsidR="0007785D" w:rsidRPr="00F358FD" w:rsidRDefault="0007785D" w:rsidP="0007785D">
            <w:pPr>
              <w:suppressAutoHyphens w:val="0"/>
              <w:spacing w:before="40" w:after="40" w:line="220" w:lineRule="exact"/>
              <w:ind w:right="113"/>
              <w:jc w:val="right"/>
              <w:rPr>
                <w:sz w:val="18"/>
              </w:rPr>
            </w:pPr>
            <w:r w:rsidRPr="00F358FD">
              <w:rPr>
                <w:sz w:val="18"/>
              </w:rPr>
              <w:t>17</w:t>
            </w:r>
            <w:r>
              <w:rPr>
                <w:sz w:val="18"/>
              </w:rPr>
              <w:t>,</w:t>
            </w:r>
            <w:r w:rsidRPr="00F358FD">
              <w:rPr>
                <w:sz w:val="18"/>
              </w:rPr>
              <w:t>7</w:t>
            </w:r>
          </w:p>
        </w:tc>
        <w:tc>
          <w:tcPr>
            <w:tcW w:w="686" w:type="dxa"/>
            <w:shd w:val="clear" w:color="auto" w:fill="auto"/>
            <w:vAlign w:val="bottom"/>
          </w:tcPr>
          <w:p w14:paraId="51CDE127" w14:textId="77777777" w:rsidR="0007785D" w:rsidRPr="00F358FD" w:rsidRDefault="0007785D" w:rsidP="0007785D">
            <w:pPr>
              <w:suppressAutoHyphens w:val="0"/>
              <w:spacing w:before="40" w:after="40" w:line="220" w:lineRule="exact"/>
              <w:ind w:right="113"/>
              <w:jc w:val="right"/>
              <w:rPr>
                <w:sz w:val="18"/>
              </w:rPr>
            </w:pPr>
            <w:r w:rsidRPr="00F358FD">
              <w:rPr>
                <w:sz w:val="18"/>
              </w:rPr>
              <w:t>19</w:t>
            </w:r>
            <w:r>
              <w:rPr>
                <w:sz w:val="18"/>
              </w:rPr>
              <w:t>,</w:t>
            </w:r>
            <w:r w:rsidRPr="00F358FD">
              <w:rPr>
                <w:sz w:val="18"/>
              </w:rPr>
              <w:t>6</w:t>
            </w:r>
          </w:p>
        </w:tc>
        <w:tc>
          <w:tcPr>
            <w:tcW w:w="686" w:type="dxa"/>
            <w:shd w:val="clear" w:color="auto" w:fill="auto"/>
            <w:vAlign w:val="bottom"/>
          </w:tcPr>
          <w:p w14:paraId="6243869C" w14:textId="77777777" w:rsidR="0007785D" w:rsidRPr="00F358FD" w:rsidRDefault="0007785D" w:rsidP="0007785D">
            <w:pPr>
              <w:suppressAutoHyphens w:val="0"/>
              <w:spacing w:before="40" w:after="40" w:line="220" w:lineRule="exact"/>
              <w:ind w:right="113"/>
              <w:jc w:val="right"/>
              <w:rPr>
                <w:sz w:val="18"/>
              </w:rPr>
            </w:pPr>
            <w:r w:rsidRPr="00F358FD">
              <w:rPr>
                <w:sz w:val="18"/>
              </w:rPr>
              <w:t>21</w:t>
            </w:r>
            <w:r>
              <w:rPr>
                <w:sz w:val="18"/>
              </w:rPr>
              <w:t>,</w:t>
            </w:r>
            <w:r w:rsidRPr="00F358FD">
              <w:rPr>
                <w:sz w:val="18"/>
              </w:rPr>
              <w:t>1</w:t>
            </w:r>
          </w:p>
        </w:tc>
        <w:tc>
          <w:tcPr>
            <w:tcW w:w="687" w:type="dxa"/>
            <w:shd w:val="clear" w:color="auto" w:fill="auto"/>
            <w:vAlign w:val="bottom"/>
          </w:tcPr>
          <w:p w14:paraId="538FE8A9" w14:textId="77777777" w:rsidR="0007785D" w:rsidRPr="00F358FD" w:rsidRDefault="0007785D" w:rsidP="0007785D">
            <w:pPr>
              <w:suppressAutoHyphens w:val="0"/>
              <w:spacing w:before="40" w:after="40" w:line="220" w:lineRule="exact"/>
              <w:ind w:right="113"/>
              <w:jc w:val="right"/>
              <w:rPr>
                <w:sz w:val="18"/>
              </w:rPr>
            </w:pPr>
            <w:r w:rsidRPr="00F358FD">
              <w:rPr>
                <w:sz w:val="18"/>
              </w:rPr>
              <w:t>25</w:t>
            </w:r>
            <w:r>
              <w:rPr>
                <w:sz w:val="18"/>
              </w:rPr>
              <w:t>,</w:t>
            </w:r>
            <w:r w:rsidRPr="00F358FD">
              <w:rPr>
                <w:sz w:val="18"/>
              </w:rPr>
              <w:t>3</w:t>
            </w:r>
          </w:p>
        </w:tc>
        <w:tc>
          <w:tcPr>
            <w:tcW w:w="688" w:type="dxa"/>
            <w:shd w:val="clear" w:color="auto" w:fill="auto"/>
            <w:vAlign w:val="bottom"/>
          </w:tcPr>
          <w:p w14:paraId="52DD7B01" w14:textId="77777777" w:rsidR="0007785D" w:rsidRPr="00F358FD" w:rsidRDefault="0007785D" w:rsidP="0007785D">
            <w:pPr>
              <w:suppressAutoHyphens w:val="0"/>
              <w:spacing w:before="40" w:after="40" w:line="220" w:lineRule="exact"/>
              <w:ind w:right="113"/>
              <w:jc w:val="right"/>
              <w:rPr>
                <w:sz w:val="18"/>
              </w:rPr>
            </w:pPr>
            <w:r w:rsidRPr="00F358FD">
              <w:rPr>
                <w:sz w:val="18"/>
              </w:rPr>
              <w:t>26</w:t>
            </w:r>
            <w:r>
              <w:rPr>
                <w:sz w:val="18"/>
              </w:rPr>
              <w:t>,</w:t>
            </w:r>
            <w:r w:rsidRPr="00F358FD">
              <w:rPr>
                <w:sz w:val="18"/>
              </w:rPr>
              <w:t>3</w:t>
            </w:r>
          </w:p>
        </w:tc>
        <w:tc>
          <w:tcPr>
            <w:tcW w:w="687" w:type="dxa"/>
            <w:shd w:val="clear" w:color="auto" w:fill="auto"/>
            <w:vAlign w:val="bottom"/>
          </w:tcPr>
          <w:p w14:paraId="15C4A683" w14:textId="77777777" w:rsidR="0007785D" w:rsidRPr="00F358FD" w:rsidRDefault="0007785D" w:rsidP="0007785D">
            <w:pPr>
              <w:suppressAutoHyphens w:val="0"/>
              <w:spacing w:before="40" w:after="40" w:line="220" w:lineRule="exact"/>
              <w:ind w:right="113"/>
              <w:jc w:val="right"/>
              <w:rPr>
                <w:sz w:val="18"/>
              </w:rPr>
            </w:pPr>
            <w:r w:rsidRPr="00F358FD">
              <w:rPr>
                <w:sz w:val="18"/>
              </w:rPr>
              <w:t>30</w:t>
            </w:r>
            <w:r>
              <w:rPr>
                <w:sz w:val="18"/>
              </w:rPr>
              <w:t>,</w:t>
            </w:r>
            <w:r w:rsidRPr="00F358FD">
              <w:rPr>
                <w:sz w:val="18"/>
              </w:rPr>
              <w:t>8</w:t>
            </w:r>
          </w:p>
        </w:tc>
        <w:tc>
          <w:tcPr>
            <w:tcW w:w="687" w:type="dxa"/>
            <w:shd w:val="clear" w:color="auto" w:fill="auto"/>
            <w:vAlign w:val="bottom"/>
          </w:tcPr>
          <w:p w14:paraId="3434BE91" w14:textId="77777777" w:rsidR="0007785D" w:rsidRPr="00F358FD" w:rsidRDefault="0007785D" w:rsidP="0007785D">
            <w:pPr>
              <w:suppressAutoHyphens w:val="0"/>
              <w:spacing w:before="40" w:after="40" w:line="220" w:lineRule="exact"/>
              <w:ind w:right="113"/>
              <w:jc w:val="right"/>
              <w:rPr>
                <w:sz w:val="18"/>
              </w:rPr>
            </w:pPr>
            <w:r w:rsidRPr="00F358FD">
              <w:rPr>
                <w:sz w:val="18"/>
              </w:rPr>
              <w:t>34</w:t>
            </w:r>
            <w:r>
              <w:rPr>
                <w:sz w:val="18"/>
              </w:rPr>
              <w:t>,</w:t>
            </w:r>
            <w:r w:rsidRPr="00F358FD">
              <w:rPr>
                <w:sz w:val="18"/>
              </w:rPr>
              <w:t>0</w:t>
            </w:r>
          </w:p>
        </w:tc>
        <w:tc>
          <w:tcPr>
            <w:tcW w:w="687" w:type="dxa"/>
            <w:shd w:val="clear" w:color="auto" w:fill="auto"/>
            <w:vAlign w:val="bottom"/>
          </w:tcPr>
          <w:p w14:paraId="667F8562" w14:textId="77777777" w:rsidR="0007785D" w:rsidRPr="00F358FD" w:rsidRDefault="0007785D" w:rsidP="0007785D">
            <w:pPr>
              <w:suppressAutoHyphens w:val="0"/>
              <w:spacing w:before="40" w:after="40" w:line="220" w:lineRule="exact"/>
              <w:ind w:right="113"/>
              <w:jc w:val="right"/>
              <w:rPr>
                <w:sz w:val="18"/>
              </w:rPr>
            </w:pPr>
            <w:r w:rsidRPr="00F358FD">
              <w:rPr>
                <w:sz w:val="18"/>
              </w:rPr>
              <w:t>35</w:t>
            </w:r>
            <w:r>
              <w:rPr>
                <w:sz w:val="18"/>
              </w:rPr>
              <w:t>,</w:t>
            </w:r>
            <w:r w:rsidRPr="00F358FD">
              <w:rPr>
                <w:sz w:val="18"/>
              </w:rPr>
              <w:t>2</w:t>
            </w:r>
          </w:p>
        </w:tc>
        <w:tc>
          <w:tcPr>
            <w:tcW w:w="687" w:type="dxa"/>
            <w:shd w:val="clear" w:color="auto" w:fill="auto"/>
            <w:vAlign w:val="bottom"/>
          </w:tcPr>
          <w:p w14:paraId="452CF018" w14:textId="77777777" w:rsidR="0007785D" w:rsidRPr="00F358FD" w:rsidRDefault="0007785D" w:rsidP="0007785D">
            <w:pPr>
              <w:suppressAutoHyphens w:val="0"/>
              <w:spacing w:before="40" w:after="40" w:line="220" w:lineRule="exact"/>
              <w:ind w:right="113"/>
              <w:jc w:val="right"/>
              <w:rPr>
                <w:sz w:val="18"/>
              </w:rPr>
            </w:pPr>
            <w:r w:rsidRPr="00F358FD">
              <w:rPr>
                <w:sz w:val="18"/>
              </w:rPr>
              <w:t>39</w:t>
            </w:r>
            <w:r>
              <w:rPr>
                <w:sz w:val="18"/>
              </w:rPr>
              <w:t>,</w:t>
            </w:r>
            <w:r w:rsidRPr="00F358FD">
              <w:rPr>
                <w:sz w:val="18"/>
              </w:rPr>
              <w:t>0</w:t>
            </w:r>
          </w:p>
        </w:tc>
        <w:tc>
          <w:tcPr>
            <w:tcW w:w="688" w:type="dxa"/>
            <w:shd w:val="clear" w:color="auto" w:fill="auto"/>
            <w:vAlign w:val="bottom"/>
          </w:tcPr>
          <w:p w14:paraId="6803AD58" w14:textId="77777777" w:rsidR="0007785D" w:rsidRPr="00F358FD" w:rsidRDefault="0007785D" w:rsidP="0007785D">
            <w:pPr>
              <w:suppressAutoHyphens w:val="0"/>
              <w:spacing w:before="40" w:after="40" w:line="220" w:lineRule="exact"/>
              <w:ind w:right="113"/>
              <w:jc w:val="right"/>
              <w:rPr>
                <w:sz w:val="18"/>
              </w:rPr>
            </w:pPr>
            <w:r w:rsidRPr="00F358FD">
              <w:rPr>
                <w:sz w:val="18"/>
              </w:rPr>
              <w:t>40</w:t>
            </w:r>
            <w:r>
              <w:rPr>
                <w:sz w:val="18"/>
              </w:rPr>
              <w:t>,</w:t>
            </w:r>
            <w:r w:rsidRPr="00F358FD">
              <w:rPr>
                <w:sz w:val="18"/>
              </w:rPr>
              <w:t>6</w:t>
            </w:r>
          </w:p>
        </w:tc>
      </w:tr>
    </w:tbl>
    <w:p w14:paraId="4AFF5268" w14:textId="77777777" w:rsidR="00002357" w:rsidRPr="0024503A" w:rsidRDefault="00002357" w:rsidP="0007785D">
      <w:pPr>
        <w:pStyle w:val="SingleTxtG"/>
        <w:spacing w:before="80" w:after="0" w:line="220" w:lineRule="exact"/>
        <w:ind w:right="1133" w:firstLine="249"/>
        <w:jc w:val="left"/>
      </w:pPr>
      <w:r w:rsidRPr="0024503A">
        <w:rPr>
          <w:i/>
          <w:sz w:val="18"/>
        </w:rPr>
        <w:t>Источник</w:t>
      </w:r>
      <w:r w:rsidRPr="0024503A">
        <w:rPr>
          <w:sz w:val="18"/>
        </w:rPr>
        <w:t xml:space="preserve">: </w:t>
      </w:r>
      <w:bookmarkStart w:id="11" w:name="_Hlk47177053"/>
      <w:r w:rsidRPr="0024503A">
        <w:rPr>
          <w:sz w:val="18"/>
        </w:rPr>
        <w:t xml:space="preserve">БИГС. </w:t>
      </w:r>
      <w:r w:rsidRPr="0007785D">
        <w:rPr>
          <w:sz w:val="18"/>
          <w:szCs w:val="18"/>
        </w:rPr>
        <w:t>Национальное</w:t>
      </w:r>
      <w:r w:rsidRPr="0024503A">
        <w:rPr>
          <w:sz w:val="18"/>
        </w:rPr>
        <w:t xml:space="preserve"> выборочное обследование домашних хозяйств</w:t>
      </w:r>
      <w:r>
        <w:rPr>
          <w:sz w:val="18"/>
        </w:rPr>
        <w:t xml:space="preserve"> за</w:t>
      </w:r>
      <w:r w:rsidRPr="0024503A">
        <w:rPr>
          <w:sz w:val="18"/>
        </w:rPr>
        <w:t xml:space="preserve"> 2014 год</w:t>
      </w:r>
      <w:bookmarkEnd w:id="11"/>
      <w:r w:rsidRPr="0024503A">
        <w:t>.</w:t>
      </w:r>
    </w:p>
    <w:p w14:paraId="40093DAB" w14:textId="77777777" w:rsidR="00002357" w:rsidRPr="0024503A" w:rsidRDefault="00002357" w:rsidP="0007785D">
      <w:pPr>
        <w:pStyle w:val="SingleTxtG"/>
        <w:spacing w:before="240"/>
      </w:pPr>
      <w:r w:rsidRPr="0024503A">
        <w:t>43.</w:t>
      </w:r>
      <w:r w:rsidRPr="0024503A">
        <w:tab/>
        <w:t xml:space="preserve">Что касается </w:t>
      </w:r>
      <w:r>
        <w:t xml:space="preserve">обучения на уровне </w:t>
      </w:r>
      <w:r w:rsidRPr="0024503A">
        <w:t>высшего образования, то в Бразилии за период с 2004 по 2014 год доля студентов в возрасте от 18 до 24 лет увеличилась с 32,9</w:t>
      </w:r>
      <w:r w:rsidR="00266854">
        <w:t> %</w:t>
      </w:r>
      <w:r w:rsidRPr="0024503A">
        <w:t xml:space="preserve"> до</w:t>
      </w:r>
      <w:r>
        <w:t xml:space="preserve"> </w:t>
      </w:r>
      <w:r w:rsidRPr="0024503A">
        <w:t>58</w:t>
      </w:r>
      <w:r>
        <w:t>,</w:t>
      </w:r>
      <w:r w:rsidRPr="0024503A">
        <w:t>5</w:t>
      </w:r>
      <w:r w:rsidR="00266854">
        <w:t> %</w:t>
      </w:r>
      <w:r w:rsidRPr="0024503A">
        <w:t>. Соответственно увеличилась и доля лиц в возрасте 20</w:t>
      </w:r>
      <w:r w:rsidR="0007785D">
        <w:t>–</w:t>
      </w:r>
      <w:r w:rsidRPr="0024503A">
        <w:t xml:space="preserve">22 лет, получивших среднее школьное образование </w:t>
      </w:r>
      <w:r>
        <w:t>и</w:t>
      </w:r>
      <w:r w:rsidRPr="00830853">
        <w:t>/</w:t>
      </w:r>
      <w:r w:rsidRPr="0024503A">
        <w:t xml:space="preserve">или образование </w:t>
      </w:r>
      <w:r>
        <w:t xml:space="preserve">последующего </w:t>
      </w:r>
      <w:r w:rsidRPr="0024503A">
        <w:t>уровня.</w:t>
      </w:r>
    </w:p>
    <w:p w14:paraId="3D8F9373" w14:textId="77777777" w:rsidR="00002357" w:rsidRDefault="00002357" w:rsidP="009D0115">
      <w:pPr>
        <w:pStyle w:val="SingleTxtG"/>
        <w:spacing w:before="240"/>
        <w:jc w:val="left"/>
        <w:rPr>
          <w:b/>
          <w:bCs/>
        </w:rPr>
      </w:pPr>
      <w:r w:rsidRPr="0024503A">
        <w:t>Таблица</w:t>
      </w:r>
      <w:r>
        <w:rPr>
          <w:lang w:val="en-US"/>
        </w:rPr>
        <w:t> </w:t>
      </w:r>
      <w:r w:rsidRPr="0024503A">
        <w:t xml:space="preserve">26 </w:t>
      </w:r>
      <w:r w:rsidRPr="0024503A">
        <w:br/>
      </w:r>
      <w:r w:rsidRPr="0007785D">
        <w:rPr>
          <w:b/>
          <w:bCs/>
        </w:rPr>
        <w:t>Структура обучающихся в высших учебных заведениях Бразилии студентов в</w:t>
      </w:r>
      <w:r w:rsidR="0007785D">
        <w:rPr>
          <w:b/>
          <w:bCs/>
        </w:rPr>
        <w:t> </w:t>
      </w:r>
      <w:r w:rsidRPr="0007785D">
        <w:rPr>
          <w:b/>
          <w:bCs/>
        </w:rPr>
        <w:t xml:space="preserve">возрасте от 18 до 24 лет в разбивке по полу и цвету кожи или расе, </w:t>
      </w:r>
      <w:r w:rsidR="0007785D">
        <w:rPr>
          <w:b/>
          <w:bCs/>
        </w:rPr>
        <w:br/>
      </w:r>
      <w:r w:rsidRPr="0007785D">
        <w:rPr>
          <w:b/>
          <w:bCs/>
        </w:rPr>
        <w:t>2004–2014 годы</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520"/>
        <w:gridCol w:w="629"/>
        <w:gridCol w:w="629"/>
        <w:gridCol w:w="669"/>
        <w:gridCol w:w="649"/>
        <w:gridCol w:w="629"/>
        <w:gridCol w:w="629"/>
        <w:gridCol w:w="628"/>
        <w:gridCol w:w="627"/>
        <w:gridCol w:w="627"/>
      </w:tblGrid>
      <w:tr w:rsidR="0007785D" w:rsidRPr="002F410C" w14:paraId="0B7A98BD" w14:textId="77777777" w:rsidTr="008C35F6">
        <w:trPr>
          <w:tblHeader/>
        </w:trPr>
        <w:tc>
          <w:tcPr>
            <w:tcW w:w="1134" w:type="dxa"/>
            <w:tcBorders>
              <w:top w:val="single" w:sz="4" w:space="0" w:color="auto"/>
              <w:bottom w:val="single" w:sz="12" w:space="0" w:color="auto"/>
            </w:tcBorders>
            <w:shd w:val="clear" w:color="auto" w:fill="auto"/>
            <w:vAlign w:val="bottom"/>
          </w:tcPr>
          <w:p w14:paraId="481883CF" w14:textId="77777777" w:rsidR="0007785D" w:rsidRPr="002F410C" w:rsidRDefault="0007785D" w:rsidP="008C35F6">
            <w:pPr>
              <w:suppressAutoHyphens w:val="0"/>
              <w:spacing w:before="80" w:after="80" w:line="200" w:lineRule="exact"/>
              <w:ind w:right="113"/>
              <w:rPr>
                <w:i/>
                <w:sz w:val="16"/>
              </w:rPr>
            </w:pPr>
          </w:p>
        </w:tc>
        <w:tc>
          <w:tcPr>
            <w:tcW w:w="520" w:type="dxa"/>
            <w:tcBorders>
              <w:top w:val="single" w:sz="4" w:space="0" w:color="auto"/>
              <w:bottom w:val="single" w:sz="12" w:space="0" w:color="auto"/>
            </w:tcBorders>
            <w:shd w:val="clear" w:color="auto" w:fill="auto"/>
            <w:vAlign w:val="bottom"/>
          </w:tcPr>
          <w:p w14:paraId="6F857EA7" w14:textId="77777777" w:rsidR="0007785D" w:rsidRPr="002F410C" w:rsidRDefault="0007785D" w:rsidP="008C35F6">
            <w:pPr>
              <w:suppressAutoHyphens w:val="0"/>
              <w:spacing w:before="80" w:after="80" w:line="200" w:lineRule="exact"/>
              <w:ind w:right="113"/>
              <w:jc w:val="right"/>
              <w:rPr>
                <w:i/>
                <w:sz w:val="16"/>
              </w:rPr>
            </w:pPr>
            <w:r w:rsidRPr="002F410C">
              <w:rPr>
                <w:i/>
                <w:sz w:val="16"/>
              </w:rPr>
              <w:t>2004</w:t>
            </w:r>
          </w:p>
        </w:tc>
        <w:tc>
          <w:tcPr>
            <w:tcW w:w="629" w:type="dxa"/>
            <w:tcBorders>
              <w:top w:val="single" w:sz="4" w:space="0" w:color="auto"/>
              <w:bottom w:val="single" w:sz="12" w:space="0" w:color="auto"/>
            </w:tcBorders>
            <w:shd w:val="clear" w:color="auto" w:fill="auto"/>
            <w:vAlign w:val="bottom"/>
          </w:tcPr>
          <w:p w14:paraId="6F58C06E" w14:textId="77777777" w:rsidR="0007785D" w:rsidRPr="002F410C" w:rsidRDefault="0007785D" w:rsidP="008C35F6">
            <w:pPr>
              <w:suppressAutoHyphens w:val="0"/>
              <w:spacing w:before="80" w:after="80" w:line="200" w:lineRule="exact"/>
              <w:ind w:right="113"/>
              <w:jc w:val="right"/>
              <w:rPr>
                <w:i/>
                <w:sz w:val="16"/>
              </w:rPr>
            </w:pPr>
            <w:r w:rsidRPr="002F410C">
              <w:rPr>
                <w:i/>
                <w:sz w:val="16"/>
              </w:rPr>
              <w:t>2005</w:t>
            </w:r>
          </w:p>
        </w:tc>
        <w:tc>
          <w:tcPr>
            <w:tcW w:w="629" w:type="dxa"/>
            <w:tcBorders>
              <w:top w:val="single" w:sz="4" w:space="0" w:color="auto"/>
              <w:bottom w:val="single" w:sz="12" w:space="0" w:color="auto"/>
            </w:tcBorders>
            <w:shd w:val="clear" w:color="auto" w:fill="auto"/>
            <w:vAlign w:val="bottom"/>
          </w:tcPr>
          <w:p w14:paraId="3ADB2E3A" w14:textId="77777777" w:rsidR="0007785D" w:rsidRPr="002F410C" w:rsidRDefault="0007785D" w:rsidP="008C35F6">
            <w:pPr>
              <w:suppressAutoHyphens w:val="0"/>
              <w:spacing w:before="80" w:after="80" w:line="200" w:lineRule="exact"/>
              <w:ind w:right="113"/>
              <w:jc w:val="right"/>
              <w:rPr>
                <w:i/>
                <w:sz w:val="16"/>
              </w:rPr>
            </w:pPr>
            <w:r w:rsidRPr="002F410C">
              <w:rPr>
                <w:i/>
                <w:sz w:val="16"/>
              </w:rPr>
              <w:t>2006</w:t>
            </w:r>
          </w:p>
        </w:tc>
        <w:tc>
          <w:tcPr>
            <w:tcW w:w="669" w:type="dxa"/>
            <w:tcBorders>
              <w:top w:val="single" w:sz="4" w:space="0" w:color="auto"/>
              <w:bottom w:val="single" w:sz="12" w:space="0" w:color="auto"/>
            </w:tcBorders>
            <w:shd w:val="clear" w:color="auto" w:fill="auto"/>
            <w:vAlign w:val="bottom"/>
          </w:tcPr>
          <w:p w14:paraId="05894110" w14:textId="77777777" w:rsidR="0007785D" w:rsidRPr="002F410C" w:rsidRDefault="0007785D" w:rsidP="008C35F6">
            <w:pPr>
              <w:suppressAutoHyphens w:val="0"/>
              <w:spacing w:before="80" w:after="80" w:line="200" w:lineRule="exact"/>
              <w:ind w:right="113"/>
              <w:jc w:val="right"/>
              <w:rPr>
                <w:i/>
                <w:sz w:val="16"/>
              </w:rPr>
            </w:pPr>
            <w:r w:rsidRPr="002F410C">
              <w:rPr>
                <w:i/>
                <w:sz w:val="16"/>
              </w:rPr>
              <w:t>2007</w:t>
            </w:r>
          </w:p>
        </w:tc>
        <w:tc>
          <w:tcPr>
            <w:tcW w:w="649" w:type="dxa"/>
            <w:tcBorders>
              <w:top w:val="single" w:sz="4" w:space="0" w:color="auto"/>
              <w:bottom w:val="single" w:sz="12" w:space="0" w:color="auto"/>
            </w:tcBorders>
            <w:shd w:val="clear" w:color="auto" w:fill="auto"/>
            <w:vAlign w:val="bottom"/>
          </w:tcPr>
          <w:p w14:paraId="7D91BC0E" w14:textId="77777777" w:rsidR="0007785D" w:rsidRPr="002F410C" w:rsidRDefault="0007785D" w:rsidP="008C35F6">
            <w:pPr>
              <w:suppressAutoHyphens w:val="0"/>
              <w:spacing w:before="80" w:after="80" w:line="200" w:lineRule="exact"/>
              <w:ind w:right="113"/>
              <w:jc w:val="right"/>
              <w:rPr>
                <w:i/>
                <w:sz w:val="16"/>
              </w:rPr>
            </w:pPr>
            <w:r w:rsidRPr="002F410C">
              <w:rPr>
                <w:i/>
                <w:sz w:val="16"/>
              </w:rPr>
              <w:t>2008</w:t>
            </w:r>
          </w:p>
        </w:tc>
        <w:tc>
          <w:tcPr>
            <w:tcW w:w="629" w:type="dxa"/>
            <w:tcBorders>
              <w:top w:val="single" w:sz="4" w:space="0" w:color="auto"/>
              <w:bottom w:val="single" w:sz="12" w:space="0" w:color="auto"/>
            </w:tcBorders>
            <w:shd w:val="clear" w:color="auto" w:fill="auto"/>
            <w:vAlign w:val="bottom"/>
          </w:tcPr>
          <w:p w14:paraId="5AE85C98" w14:textId="77777777" w:rsidR="0007785D" w:rsidRPr="002F410C" w:rsidRDefault="0007785D" w:rsidP="008C35F6">
            <w:pPr>
              <w:suppressAutoHyphens w:val="0"/>
              <w:spacing w:before="80" w:after="80" w:line="200" w:lineRule="exact"/>
              <w:ind w:right="113"/>
              <w:jc w:val="right"/>
              <w:rPr>
                <w:i/>
                <w:sz w:val="16"/>
              </w:rPr>
            </w:pPr>
            <w:r w:rsidRPr="002F410C">
              <w:rPr>
                <w:i/>
                <w:sz w:val="16"/>
              </w:rPr>
              <w:t>2009</w:t>
            </w:r>
          </w:p>
        </w:tc>
        <w:tc>
          <w:tcPr>
            <w:tcW w:w="629" w:type="dxa"/>
            <w:tcBorders>
              <w:top w:val="single" w:sz="4" w:space="0" w:color="auto"/>
              <w:bottom w:val="single" w:sz="12" w:space="0" w:color="auto"/>
            </w:tcBorders>
            <w:shd w:val="clear" w:color="auto" w:fill="auto"/>
            <w:vAlign w:val="bottom"/>
          </w:tcPr>
          <w:p w14:paraId="1F3528A2" w14:textId="77777777" w:rsidR="0007785D" w:rsidRPr="002F410C" w:rsidRDefault="0007785D" w:rsidP="008C35F6">
            <w:pPr>
              <w:suppressAutoHyphens w:val="0"/>
              <w:spacing w:before="80" w:after="80" w:line="200" w:lineRule="exact"/>
              <w:ind w:right="113"/>
              <w:jc w:val="right"/>
              <w:rPr>
                <w:i/>
                <w:sz w:val="16"/>
              </w:rPr>
            </w:pPr>
            <w:r w:rsidRPr="002F410C">
              <w:rPr>
                <w:i/>
                <w:sz w:val="16"/>
              </w:rPr>
              <w:t>2011</w:t>
            </w:r>
          </w:p>
        </w:tc>
        <w:tc>
          <w:tcPr>
            <w:tcW w:w="628" w:type="dxa"/>
            <w:tcBorders>
              <w:top w:val="single" w:sz="4" w:space="0" w:color="auto"/>
              <w:bottom w:val="single" w:sz="12" w:space="0" w:color="auto"/>
            </w:tcBorders>
            <w:shd w:val="clear" w:color="auto" w:fill="auto"/>
            <w:vAlign w:val="bottom"/>
          </w:tcPr>
          <w:p w14:paraId="55649A87" w14:textId="77777777" w:rsidR="0007785D" w:rsidRPr="002F410C" w:rsidRDefault="0007785D" w:rsidP="008C35F6">
            <w:pPr>
              <w:suppressAutoHyphens w:val="0"/>
              <w:spacing w:before="80" w:after="80" w:line="200" w:lineRule="exact"/>
              <w:ind w:right="113"/>
              <w:jc w:val="right"/>
              <w:rPr>
                <w:i/>
                <w:sz w:val="16"/>
              </w:rPr>
            </w:pPr>
            <w:r w:rsidRPr="002F410C">
              <w:rPr>
                <w:i/>
                <w:sz w:val="16"/>
              </w:rPr>
              <w:t>2012</w:t>
            </w:r>
          </w:p>
        </w:tc>
        <w:tc>
          <w:tcPr>
            <w:tcW w:w="627" w:type="dxa"/>
            <w:tcBorders>
              <w:top w:val="single" w:sz="4" w:space="0" w:color="auto"/>
              <w:bottom w:val="single" w:sz="12" w:space="0" w:color="auto"/>
            </w:tcBorders>
            <w:shd w:val="clear" w:color="auto" w:fill="auto"/>
            <w:vAlign w:val="bottom"/>
          </w:tcPr>
          <w:p w14:paraId="0F89186B" w14:textId="77777777" w:rsidR="0007785D" w:rsidRPr="002F410C" w:rsidRDefault="0007785D" w:rsidP="008C35F6">
            <w:pPr>
              <w:suppressAutoHyphens w:val="0"/>
              <w:spacing w:before="80" w:after="80" w:line="200" w:lineRule="exact"/>
              <w:ind w:right="113"/>
              <w:jc w:val="right"/>
              <w:rPr>
                <w:i/>
                <w:sz w:val="16"/>
              </w:rPr>
            </w:pPr>
            <w:r w:rsidRPr="002F410C">
              <w:rPr>
                <w:i/>
                <w:sz w:val="16"/>
              </w:rPr>
              <w:t>2013</w:t>
            </w:r>
          </w:p>
        </w:tc>
        <w:tc>
          <w:tcPr>
            <w:tcW w:w="627" w:type="dxa"/>
            <w:tcBorders>
              <w:top w:val="single" w:sz="4" w:space="0" w:color="auto"/>
              <w:bottom w:val="single" w:sz="12" w:space="0" w:color="auto"/>
            </w:tcBorders>
            <w:shd w:val="clear" w:color="auto" w:fill="auto"/>
            <w:vAlign w:val="bottom"/>
          </w:tcPr>
          <w:p w14:paraId="197A7F84" w14:textId="77777777" w:rsidR="0007785D" w:rsidRPr="002F410C" w:rsidRDefault="0007785D" w:rsidP="008C35F6">
            <w:pPr>
              <w:suppressAutoHyphens w:val="0"/>
              <w:spacing w:before="80" w:after="80" w:line="200" w:lineRule="exact"/>
              <w:ind w:right="113"/>
              <w:jc w:val="right"/>
              <w:rPr>
                <w:i/>
                <w:sz w:val="16"/>
              </w:rPr>
            </w:pPr>
            <w:r w:rsidRPr="002F410C">
              <w:rPr>
                <w:i/>
                <w:sz w:val="16"/>
              </w:rPr>
              <w:t>2014</w:t>
            </w:r>
          </w:p>
        </w:tc>
      </w:tr>
      <w:tr w:rsidR="0007785D" w:rsidRPr="002F410C" w14:paraId="6B8CCDD3" w14:textId="77777777" w:rsidTr="008C35F6">
        <w:tc>
          <w:tcPr>
            <w:tcW w:w="1134" w:type="dxa"/>
            <w:tcBorders>
              <w:top w:val="single" w:sz="12" w:space="0" w:color="auto"/>
              <w:bottom w:val="nil"/>
            </w:tcBorders>
            <w:shd w:val="clear" w:color="auto" w:fill="auto"/>
          </w:tcPr>
          <w:p w14:paraId="79423D75" w14:textId="77777777" w:rsidR="0007785D" w:rsidRPr="00830853" w:rsidRDefault="0007785D" w:rsidP="0007785D">
            <w:pPr>
              <w:spacing w:before="40" w:after="40" w:line="220" w:lineRule="exact"/>
              <w:rPr>
                <w:sz w:val="18"/>
                <w:lang w:val="en-US"/>
              </w:rPr>
            </w:pPr>
            <w:r w:rsidRPr="00830853">
              <w:rPr>
                <w:sz w:val="18"/>
              </w:rPr>
              <w:t>Бразилия</w:t>
            </w:r>
          </w:p>
        </w:tc>
        <w:tc>
          <w:tcPr>
            <w:tcW w:w="520" w:type="dxa"/>
            <w:tcBorders>
              <w:top w:val="single" w:sz="12" w:space="0" w:color="auto"/>
              <w:bottom w:val="nil"/>
            </w:tcBorders>
            <w:shd w:val="clear" w:color="auto" w:fill="auto"/>
            <w:vAlign w:val="bottom"/>
          </w:tcPr>
          <w:p w14:paraId="7D3CB78C" w14:textId="77777777" w:rsidR="0007785D" w:rsidRPr="002F410C" w:rsidRDefault="0007785D" w:rsidP="0007785D">
            <w:pPr>
              <w:suppressAutoHyphens w:val="0"/>
              <w:spacing w:before="40" w:after="40" w:line="220" w:lineRule="exact"/>
              <w:ind w:right="113"/>
              <w:jc w:val="right"/>
              <w:rPr>
                <w:sz w:val="18"/>
              </w:rPr>
            </w:pPr>
            <w:r w:rsidRPr="002F410C">
              <w:rPr>
                <w:sz w:val="18"/>
              </w:rPr>
              <w:t>32</w:t>
            </w:r>
            <w:r>
              <w:rPr>
                <w:sz w:val="18"/>
              </w:rPr>
              <w:t>,</w:t>
            </w:r>
            <w:r w:rsidRPr="002F410C">
              <w:rPr>
                <w:sz w:val="18"/>
              </w:rPr>
              <w:t>9</w:t>
            </w:r>
          </w:p>
        </w:tc>
        <w:tc>
          <w:tcPr>
            <w:tcW w:w="629" w:type="dxa"/>
            <w:tcBorders>
              <w:top w:val="single" w:sz="12" w:space="0" w:color="auto"/>
              <w:bottom w:val="nil"/>
            </w:tcBorders>
            <w:shd w:val="clear" w:color="auto" w:fill="auto"/>
            <w:vAlign w:val="bottom"/>
          </w:tcPr>
          <w:p w14:paraId="1D5A746A" w14:textId="77777777" w:rsidR="0007785D" w:rsidRPr="002F410C" w:rsidRDefault="0007785D" w:rsidP="0007785D">
            <w:pPr>
              <w:suppressAutoHyphens w:val="0"/>
              <w:spacing w:before="40" w:after="40" w:line="220" w:lineRule="exact"/>
              <w:ind w:right="113"/>
              <w:jc w:val="right"/>
              <w:rPr>
                <w:sz w:val="18"/>
              </w:rPr>
            </w:pPr>
            <w:r w:rsidRPr="002F410C">
              <w:rPr>
                <w:sz w:val="18"/>
              </w:rPr>
              <w:t>35</w:t>
            </w:r>
            <w:r>
              <w:rPr>
                <w:sz w:val="18"/>
              </w:rPr>
              <w:t>,</w:t>
            </w:r>
            <w:r w:rsidRPr="002F410C">
              <w:rPr>
                <w:sz w:val="18"/>
              </w:rPr>
              <w:t>8</w:t>
            </w:r>
          </w:p>
        </w:tc>
        <w:tc>
          <w:tcPr>
            <w:tcW w:w="629" w:type="dxa"/>
            <w:tcBorders>
              <w:top w:val="single" w:sz="12" w:space="0" w:color="auto"/>
              <w:bottom w:val="nil"/>
            </w:tcBorders>
            <w:shd w:val="clear" w:color="auto" w:fill="auto"/>
            <w:vAlign w:val="bottom"/>
          </w:tcPr>
          <w:p w14:paraId="3230D868" w14:textId="77777777" w:rsidR="0007785D" w:rsidRPr="002F410C" w:rsidRDefault="0007785D" w:rsidP="0007785D">
            <w:pPr>
              <w:suppressAutoHyphens w:val="0"/>
              <w:spacing w:before="40" w:after="40" w:line="220" w:lineRule="exact"/>
              <w:ind w:right="113"/>
              <w:jc w:val="right"/>
              <w:rPr>
                <w:sz w:val="18"/>
              </w:rPr>
            </w:pPr>
            <w:r w:rsidRPr="002F410C">
              <w:rPr>
                <w:sz w:val="18"/>
              </w:rPr>
              <w:t>40</w:t>
            </w:r>
            <w:r>
              <w:rPr>
                <w:sz w:val="18"/>
              </w:rPr>
              <w:t>,</w:t>
            </w:r>
            <w:r w:rsidRPr="002F410C">
              <w:rPr>
                <w:sz w:val="18"/>
              </w:rPr>
              <w:t>0</w:t>
            </w:r>
          </w:p>
        </w:tc>
        <w:tc>
          <w:tcPr>
            <w:tcW w:w="669" w:type="dxa"/>
            <w:tcBorders>
              <w:top w:val="single" w:sz="12" w:space="0" w:color="auto"/>
              <w:bottom w:val="nil"/>
            </w:tcBorders>
            <w:shd w:val="clear" w:color="auto" w:fill="auto"/>
            <w:vAlign w:val="bottom"/>
          </w:tcPr>
          <w:p w14:paraId="16EAD5B7" w14:textId="77777777" w:rsidR="0007785D" w:rsidRPr="002F410C" w:rsidRDefault="0007785D" w:rsidP="0007785D">
            <w:pPr>
              <w:suppressAutoHyphens w:val="0"/>
              <w:spacing w:before="40" w:after="40" w:line="220" w:lineRule="exact"/>
              <w:ind w:right="113"/>
              <w:jc w:val="right"/>
              <w:rPr>
                <w:sz w:val="18"/>
              </w:rPr>
            </w:pPr>
            <w:r w:rsidRPr="002F410C">
              <w:rPr>
                <w:sz w:val="18"/>
              </w:rPr>
              <w:t>42</w:t>
            </w:r>
            <w:r>
              <w:rPr>
                <w:sz w:val="18"/>
              </w:rPr>
              <w:t>,</w:t>
            </w:r>
            <w:r w:rsidRPr="002F410C">
              <w:rPr>
                <w:sz w:val="18"/>
              </w:rPr>
              <w:t>6</w:t>
            </w:r>
          </w:p>
        </w:tc>
        <w:tc>
          <w:tcPr>
            <w:tcW w:w="649" w:type="dxa"/>
            <w:tcBorders>
              <w:top w:val="single" w:sz="12" w:space="0" w:color="auto"/>
              <w:bottom w:val="nil"/>
            </w:tcBorders>
            <w:shd w:val="clear" w:color="auto" w:fill="auto"/>
            <w:vAlign w:val="bottom"/>
          </w:tcPr>
          <w:p w14:paraId="4A158F58" w14:textId="77777777" w:rsidR="0007785D" w:rsidRPr="002F410C" w:rsidRDefault="0007785D" w:rsidP="0007785D">
            <w:pPr>
              <w:suppressAutoHyphens w:val="0"/>
              <w:spacing w:before="40" w:after="40" w:line="220" w:lineRule="exact"/>
              <w:ind w:right="113"/>
              <w:jc w:val="right"/>
              <w:rPr>
                <w:sz w:val="18"/>
              </w:rPr>
            </w:pPr>
            <w:r w:rsidRPr="002F410C">
              <w:rPr>
                <w:sz w:val="18"/>
              </w:rPr>
              <w:t>45</w:t>
            </w:r>
            <w:r>
              <w:rPr>
                <w:sz w:val="18"/>
              </w:rPr>
              <w:t>,</w:t>
            </w:r>
            <w:r w:rsidRPr="002F410C">
              <w:rPr>
                <w:sz w:val="18"/>
              </w:rPr>
              <w:t>5</w:t>
            </w:r>
          </w:p>
        </w:tc>
        <w:tc>
          <w:tcPr>
            <w:tcW w:w="629" w:type="dxa"/>
            <w:tcBorders>
              <w:top w:val="single" w:sz="12" w:space="0" w:color="auto"/>
              <w:bottom w:val="nil"/>
            </w:tcBorders>
            <w:shd w:val="clear" w:color="auto" w:fill="auto"/>
            <w:vAlign w:val="bottom"/>
          </w:tcPr>
          <w:p w14:paraId="3828EFD9" w14:textId="77777777" w:rsidR="0007785D" w:rsidRPr="002F410C" w:rsidRDefault="0007785D" w:rsidP="0007785D">
            <w:pPr>
              <w:suppressAutoHyphens w:val="0"/>
              <w:spacing w:before="40" w:after="40" w:line="220" w:lineRule="exact"/>
              <w:ind w:right="113"/>
              <w:jc w:val="right"/>
              <w:rPr>
                <w:sz w:val="18"/>
              </w:rPr>
            </w:pPr>
            <w:r w:rsidRPr="002F410C">
              <w:rPr>
                <w:sz w:val="18"/>
              </w:rPr>
              <w:t>48</w:t>
            </w:r>
            <w:r>
              <w:rPr>
                <w:sz w:val="18"/>
              </w:rPr>
              <w:t>,</w:t>
            </w:r>
            <w:r w:rsidRPr="002F410C">
              <w:rPr>
                <w:sz w:val="18"/>
              </w:rPr>
              <w:t>2</w:t>
            </w:r>
          </w:p>
        </w:tc>
        <w:tc>
          <w:tcPr>
            <w:tcW w:w="629" w:type="dxa"/>
            <w:tcBorders>
              <w:top w:val="single" w:sz="12" w:space="0" w:color="auto"/>
              <w:bottom w:val="nil"/>
            </w:tcBorders>
            <w:shd w:val="clear" w:color="auto" w:fill="auto"/>
            <w:vAlign w:val="bottom"/>
          </w:tcPr>
          <w:p w14:paraId="1586193F" w14:textId="77777777" w:rsidR="0007785D" w:rsidRPr="002F410C" w:rsidRDefault="0007785D" w:rsidP="0007785D">
            <w:pPr>
              <w:suppressAutoHyphens w:val="0"/>
              <w:spacing w:before="40" w:after="40" w:line="220" w:lineRule="exact"/>
              <w:ind w:right="113"/>
              <w:jc w:val="right"/>
              <w:rPr>
                <w:sz w:val="18"/>
              </w:rPr>
            </w:pPr>
            <w:r w:rsidRPr="002F410C">
              <w:rPr>
                <w:sz w:val="18"/>
              </w:rPr>
              <w:t>51</w:t>
            </w:r>
            <w:r>
              <w:rPr>
                <w:sz w:val="18"/>
              </w:rPr>
              <w:t>,</w:t>
            </w:r>
            <w:r w:rsidRPr="002F410C">
              <w:rPr>
                <w:sz w:val="18"/>
              </w:rPr>
              <w:t>3</w:t>
            </w:r>
          </w:p>
        </w:tc>
        <w:tc>
          <w:tcPr>
            <w:tcW w:w="628" w:type="dxa"/>
            <w:tcBorders>
              <w:top w:val="single" w:sz="12" w:space="0" w:color="auto"/>
              <w:bottom w:val="nil"/>
            </w:tcBorders>
            <w:shd w:val="clear" w:color="auto" w:fill="auto"/>
            <w:vAlign w:val="bottom"/>
          </w:tcPr>
          <w:p w14:paraId="54834F51" w14:textId="77777777" w:rsidR="0007785D" w:rsidRPr="002F410C" w:rsidRDefault="0007785D" w:rsidP="0007785D">
            <w:pPr>
              <w:suppressAutoHyphens w:val="0"/>
              <w:spacing w:before="40" w:after="40" w:line="220" w:lineRule="exact"/>
              <w:ind w:right="113"/>
              <w:jc w:val="right"/>
              <w:rPr>
                <w:sz w:val="18"/>
              </w:rPr>
            </w:pPr>
            <w:r w:rsidRPr="002F410C">
              <w:rPr>
                <w:sz w:val="18"/>
              </w:rPr>
              <w:t>52</w:t>
            </w:r>
            <w:r>
              <w:rPr>
                <w:sz w:val="18"/>
              </w:rPr>
              <w:t>,</w:t>
            </w:r>
            <w:r w:rsidRPr="002F410C">
              <w:rPr>
                <w:sz w:val="18"/>
              </w:rPr>
              <w:t>1</w:t>
            </w:r>
          </w:p>
        </w:tc>
        <w:tc>
          <w:tcPr>
            <w:tcW w:w="627" w:type="dxa"/>
            <w:tcBorders>
              <w:top w:val="single" w:sz="12" w:space="0" w:color="auto"/>
              <w:bottom w:val="nil"/>
            </w:tcBorders>
            <w:shd w:val="clear" w:color="auto" w:fill="auto"/>
            <w:vAlign w:val="bottom"/>
          </w:tcPr>
          <w:p w14:paraId="4C86B090" w14:textId="77777777" w:rsidR="0007785D" w:rsidRPr="002F410C" w:rsidRDefault="0007785D" w:rsidP="0007785D">
            <w:pPr>
              <w:suppressAutoHyphens w:val="0"/>
              <w:spacing w:before="40" w:after="40" w:line="220" w:lineRule="exact"/>
              <w:ind w:right="113"/>
              <w:jc w:val="right"/>
              <w:rPr>
                <w:sz w:val="18"/>
              </w:rPr>
            </w:pPr>
            <w:r w:rsidRPr="002F410C">
              <w:rPr>
                <w:sz w:val="18"/>
              </w:rPr>
              <w:t>55</w:t>
            </w:r>
            <w:r>
              <w:rPr>
                <w:sz w:val="18"/>
              </w:rPr>
              <w:t>,</w:t>
            </w:r>
            <w:r w:rsidRPr="002F410C">
              <w:rPr>
                <w:sz w:val="18"/>
              </w:rPr>
              <w:t>0</w:t>
            </w:r>
          </w:p>
        </w:tc>
        <w:tc>
          <w:tcPr>
            <w:tcW w:w="627" w:type="dxa"/>
            <w:tcBorders>
              <w:top w:val="single" w:sz="12" w:space="0" w:color="auto"/>
              <w:bottom w:val="nil"/>
            </w:tcBorders>
            <w:shd w:val="clear" w:color="auto" w:fill="auto"/>
            <w:vAlign w:val="bottom"/>
          </w:tcPr>
          <w:p w14:paraId="663071DB" w14:textId="77777777" w:rsidR="0007785D" w:rsidRPr="002F410C" w:rsidRDefault="0007785D" w:rsidP="0007785D">
            <w:pPr>
              <w:suppressAutoHyphens w:val="0"/>
              <w:spacing w:before="40" w:after="40" w:line="220" w:lineRule="exact"/>
              <w:ind w:right="113"/>
              <w:jc w:val="right"/>
              <w:rPr>
                <w:sz w:val="18"/>
              </w:rPr>
            </w:pPr>
            <w:r w:rsidRPr="002F410C">
              <w:rPr>
                <w:sz w:val="18"/>
              </w:rPr>
              <w:t>58</w:t>
            </w:r>
            <w:r>
              <w:rPr>
                <w:sz w:val="18"/>
              </w:rPr>
              <w:t>,</w:t>
            </w:r>
            <w:r w:rsidRPr="002F410C">
              <w:rPr>
                <w:sz w:val="18"/>
              </w:rPr>
              <w:t>5</w:t>
            </w:r>
          </w:p>
        </w:tc>
      </w:tr>
      <w:tr w:rsidR="0007785D" w:rsidRPr="002F410C" w14:paraId="2DD300C5" w14:textId="77777777" w:rsidTr="008C35F6">
        <w:tc>
          <w:tcPr>
            <w:tcW w:w="1134" w:type="dxa"/>
            <w:tcBorders>
              <w:top w:val="nil"/>
              <w:bottom w:val="nil"/>
            </w:tcBorders>
            <w:shd w:val="clear" w:color="auto" w:fill="auto"/>
          </w:tcPr>
          <w:p w14:paraId="13C10DBE" w14:textId="77777777" w:rsidR="0007785D" w:rsidRPr="00CC6443" w:rsidRDefault="0007785D" w:rsidP="0007785D">
            <w:pPr>
              <w:spacing w:before="40" w:after="40" w:line="220" w:lineRule="exact"/>
              <w:rPr>
                <w:sz w:val="18"/>
                <w:lang w:val="en-US"/>
              </w:rPr>
            </w:pPr>
            <w:r>
              <w:rPr>
                <w:sz w:val="18"/>
              </w:rPr>
              <w:t>Мужчины</w:t>
            </w:r>
          </w:p>
        </w:tc>
        <w:tc>
          <w:tcPr>
            <w:tcW w:w="520" w:type="dxa"/>
            <w:tcBorders>
              <w:top w:val="nil"/>
              <w:bottom w:val="nil"/>
            </w:tcBorders>
            <w:shd w:val="clear" w:color="auto" w:fill="auto"/>
            <w:vAlign w:val="bottom"/>
          </w:tcPr>
          <w:p w14:paraId="7038EFB0" w14:textId="77777777" w:rsidR="0007785D" w:rsidRPr="002F410C" w:rsidRDefault="0007785D" w:rsidP="0007785D">
            <w:pPr>
              <w:suppressAutoHyphens w:val="0"/>
              <w:spacing w:before="40" w:after="40" w:line="220" w:lineRule="exact"/>
              <w:ind w:right="113"/>
              <w:jc w:val="right"/>
              <w:rPr>
                <w:sz w:val="18"/>
              </w:rPr>
            </w:pPr>
            <w:r w:rsidRPr="002F410C">
              <w:rPr>
                <w:sz w:val="18"/>
              </w:rPr>
              <w:t>29</w:t>
            </w:r>
            <w:r>
              <w:rPr>
                <w:sz w:val="18"/>
              </w:rPr>
              <w:t>,</w:t>
            </w:r>
            <w:r w:rsidRPr="002F410C">
              <w:rPr>
                <w:sz w:val="18"/>
              </w:rPr>
              <w:t>2</w:t>
            </w:r>
          </w:p>
        </w:tc>
        <w:tc>
          <w:tcPr>
            <w:tcW w:w="629" w:type="dxa"/>
            <w:tcBorders>
              <w:top w:val="nil"/>
              <w:bottom w:val="nil"/>
            </w:tcBorders>
            <w:shd w:val="clear" w:color="auto" w:fill="auto"/>
            <w:vAlign w:val="bottom"/>
          </w:tcPr>
          <w:p w14:paraId="53501F95" w14:textId="77777777" w:rsidR="0007785D" w:rsidRPr="002F410C" w:rsidRDefault="0007785D" w:rsidP="0007785D">
            <w:pPr>
              <w:suppressAutoHyphens w:val="0"/>
              <w:spacing w:before="40" w:after="40" w:line="220" w:lineRule="exact"/>
              <w:ind w:right="113"/>
              <w:jc w:val="right"/>
              <w:rPr>
                <w:sz w:val="18"/>
              </w:rPr>
            </w:pPr>
            <w:r w:rsidRPr="002F410C">
              <w:rPr>
                <w:sz w:val="18"/>
              </w:rPr>
              <w:t>31</w:t>
            </w:r>
            <w:r>
              <w:rPr>
                <w:sz w:val="18"/>
              </w:rPr>
              <w:t>,</w:t>
            </w:r>
            <w:r w:rsidRPr="002F410C">
              <w:rPr>
                <w:sz w:val="18"/>
              </w:rPr>
              <w:t>8</w:t>
            </w:r>
          </w:p>
        </w:tc>
        <w:tc>
          <w:tcPr>
            <w:tcW w:w="629" w:type="dxa"/>
            <w:tcBorders>
              <w:top w:val="nil"/>
              <w:bottom w:val="nil"/>
            </w:tcBorders>
            <w:shd w:val="clear" w:color="auto" w:fill="auto"/>
            <w:vAlign w:val="bottom"/>
          </w:tcPr>
          <w:p w14:paraId="43D87FA7" w14:textId="77777777" w:rsidR="0007785D" w:rsidRPr="002F410C" w:rsidRDefault="0007785D" w:rsidP="0007785D">
            <w:pPr>
              <w:suppressAutoHyphens w:val="0"/>
              <w:spacing w:before="40" w:after="40" w:line="220" w:lineRule="exact"/>
              <w:ind w:right="113"/>
              <w:jc w:val="right"/>
              <w:rPr>
                <w:sz w:val="18"/>
              </w:rPr>
            </w:pPr>
            <w:r w:rsidRPr="002F410C">
              <w:rPr>
                <w:sz w:val="18"/>
              </w:rPr>
              <w:t>35</w:t>
            </w:r>
            <w:r>
              <w:rPr>
                <w:sz w:val="18"/>
              </w:rPr>
              <w:t>,</w:t>
            </w:r>
            <w:r w:rsidRPr="002F410C">
              <w:rPr>
                <w:sz w:val="18"/>
              </w:rPr>
              <w:t>4</w:t>
            </w:r>
          </w:p>
        </w:tc>
        <w:tc>
          <w:tcPr>
            <w:tcW w:w="669" w:type="dxa"/>
            <w:tcBorders>
              <w:top w:val="nil"/>
              <w:bottom w:val="nil"/>
            </w:tcBorders>
            <w:shd w:val="clear" w:color="auto" w:fill="auto"/>
            <w:vAlign w:val="bottom"/>
          </w:tcPr>
          <w:p w14:paraId="63A6126A" w14:textId="77777777" w:rsidR="0007785D" w:rsidRPr="002F410C" w:rsidRDefault="0007785D" w:rsidP="0007785D">
            <w:pPr>
              <w:suppressAutoHyphens w:val="0"/>
              <w:spacing w:before="40" w:after="40" w:line="220" w:lineRule="exact"/>
              <w:ind w:right="113"/>
              <w:jc w:val="right"/>
              <w:rPr>
                <w:sz w:val="18"/>
              </w:rPr>
            </w:pPr>
            <w:r w:rsidRPr="002F410C">
              <w:rPr>
                <w:sz w:val="18"/>
              </w:rPr>
              <w:t>37</w:t>
            </w:r>
            <w:r>
              <w:rPr>
                <w:sz w:val="18"/>
              </w:rPr>
              <w:t>,</w:t>
            </w:r>
            <w:r w:rsidRPr="002F410C">
              <w:rPr>
                <w:sz w:val="18"/>
              </w:rPr>
              <w:t>8</w:t>
            </w:r>
          </w:p>
        </w:tc>
        <w:tc>
          <w:tcPr>
            <w:tcW w:w="649" w:type="dxa"/>
            <w:tcBorders>
              <w:top w:val="nil"/>
              <w:bottom w:val="nil"/>
            </w:tcBorders>
            <w:shd w:val="clear" w:color="auto" w:fill="auto"/>
            <w:vAlign w:val="bottom"/>
          </w:tcPr>
          <w:p w14:paraId="751D6A29" w14:textId="77777777" w:rsidR="0007785D" w:rsidRPr="002F410C" w:rsidRDefault="0007785D" w:rsidP="0007785D">
            <w:pPr>
              <w:suppressAutoHyphens w:val="0"/>
              <w:spacing w:before="40" w:after="40" w:line="220" w:lineRule="exact"/>
              <w:ind w:right="113"/>
              <w:jc w:val="right"/>
              <w:rPr>
                <w:sz w:val="18"/>
              </w:rPr>
            </w:pPr>
            <w:r w:rsidRPr="002F410C">
              <w:rPr>
                <w:sz w:val="18"/>
              </w:rPr>
              <w:t>41</w:t>
            </w:r>
            <w:r>
              <w:rPr>
                <w:sz w:val="18"/>
              </w:rPr>
              <w:t>,</w:t>
            </w:r>
            <w:r w:rsidRPr="002F410C">
              <w:rPr>
                <w:sz w:val="18"/>
              </w:rPr>
              <w:t>1</w:t>
            </w:r>
          </w:p>
        </w:tc>
        <w:tc>
          <w:tcPr>
            <w:tcW w:w="629" w:type="dxa"/>
            <w:tcBorders>
              <w:top w:val="nil"/>
              <w:bottom w:val="nil"/>
            </w:tcBorders>
            <w:shd w:val="clear" w:color="auto" w:fill="auto"/>
            <w:vAlign w:val="bottom"/>
          </w:tcPr>
          <w:p w14:paraId="047E9831" w14:textId="77777777" w:rsidR="0007785D" w:rsidRPr="002F410C" w:rsidRDefault="0007785D" w:rsidP="0007785D">
            <w:pPr>
              <w:suppressAutoHyphens w:val="0"/>
              <w:spacing w:before="40" w:after="40" w:line="220" w:lineRule="exact"/>
              <w:ind w:right="113"/>
              <w:jc w:val="right"/>
              <w:rPr>
                <w:sz w:val="18"/>
              </w:rPr>
            </w:pPr>
            <w:r w:rsidRPr="002F410C">
              <w:rPr>
                <w:sz w:val="18"/>
              </w:rPr>
              <w:t>43</w:t>
            </w:r>
            <w:r>
              <w:rPr>
                <w:sz w:val="18"/>
              </w:rPr>
              <w:t>,</w:t>
            </w:r>
            <w:r w:rsidRPr="002F410C">
              <w:rPr>
                <w:sz w:val="18"/>
              </w:rPr>
              <w:t>4</w:t>
            </w:r>
          </w:p>
        </w:tc>
        <w:tc>
          <w:tcPr>
            <w:tcW w:w="629" w:type="dxa"/>
            <w:tcBorders>
              <w:top w:val="nil"/>
              <w:bottom w:val="nil"/>
            </w:tcBorders>
            <w:shd w:val="clear" w:color="auto" w:fill="auto"/>
            <w:vAlign w:val="bottom"/>
          </w:tcPr>
          <w:p w14:paraId="07A1357E" w14:textId="77777777" w:rsidR="0007785D" w:rsidRPr="002F410C" w:rsidRDefault="0007785D" w:rsidP="0007785D">
            <w:pPr>
              <w:suppressAutoHyphens w:val="0"/>
              <w:spacing w:before="40" w:after="40" w:line="220" w:lineRule="exact"/>
              <w:ind w:right="113"/>
              <w:jc w:val="right"/>
              <w:rPr>
                <w:sz w:val="18"/>
              </w:rPr>
            </w:pPr>
            <w:r w:rsidRPr="002F410C">
              <w:rPr>
                <w:sz w:val="18"/>
              </w:rPr>
              <w:t>46</w:t>
            </w:r>
            <w:r>
              <w:rPr>
                <w:sz w:val="18"/>
              </w:rPr>
              <w:t>,</w:t>
            </w:r>
            <w:r w:rsidRPr="002F410C">
              <w:rPr>
                <w:sz w:val="18"/>
              </w:rPr>
              <w:t>0</w:t>
            </w:r>
          </w:p>
        </w:tc>
        <w:tc>
          <w:tcPr>
            <w:tcW w:w="628" w:type="dxa"/>
            <w:tcBorders>
              <w:top w:val="nil"/>
              <w:bottom w:val="nil"/>
            </w:tcBorders>
            <w:shd w:val="clear" w:color="auto" w:fill="auto"/>
            <w:vAlign w:val="bottom"/>
          </w:tcPr>
          <w:p w14:paraId="4E8DE443" w14:textId="77777777" w:rsidR="0007785D" w:rsidRPr="002F410C" w:rsidRDefault="0007785D" w:rsidP="0007785D">
            <w:pPr>
              <w:suppressAutoHyphens w:val="0"/>
              <w:spacing w:before="40" w:after="40" w:line="220" w:lineRule="exact"/>
              <w:ind w:right="113"/>
              <w:jc w:val="right"/>
              <w:rPr>
                <w:sz w:val="18"/>
              </w:rPr>
            </w:pPr>
            <w:r w:rsidRPr="002F410C">
              <w:rPr>
                <w:sz w:val="18"/>
              </w:rPr>
              <w:t>46</w:t>
            </w:r>
            <w:r>
              <w:rPr>
                <w:sz w:val="18"/>
              </w:rPr>
              <w:t>,</w:t>
            </w:r>
            <w:r w:rsidRPr="002F410C">
              <w:rPr>
                <w:sz w:val="18"/>
              </w:rPr>
              <w:t>8</w:t>
            </w:r>
          </w:p>
        </w:tc>
        <w:tc>
          <w:tcPr>
            <w:tcW w:w="627" w:type="dxa"/>
            <w:tcBorders>
              <w:top w:val="nil"/>
              <w:bottom w:val="nil"/>
            </w:tcBorders>
            <w:shd w:val="clear" w:color="auto" w:fill="auto"/>
            <w:vAlign w:val="bottom"/>
          </w:tcPr>
          <w:p w14:paraId="347AAEBD" w14:textId="77777777" w:rsidR="0007785D" w:rsidRPr="002F410C" w:rsidRDefault="0007785D" w:rsidP="0007785D">
            <w:pPr>
              <w:suppressAutoHyphens w:val="0"/>
              <w:spacing w:before="40" w:after="40" w:line="220" w:lineRule="exact"/>
              <w:ind w:right="113"/>
              <w:jc w:val="right"/>
              <w:rPr>
                <w:sz w:val="18"/>
              </w:rPr>
            </w:pPr>
            <w:r w:rsidRPr="002F410C">
              <w:rPr>
                <w:sz w:val="18"/>
              </w:rPr>
              <w:t>50</w:t>
            </w:r>
            <w:r>
              <w:rPr>
                <w:sz w:val="18"/>
              </w:rPr>
              <w:t>,</w:t>
            </w:r>
            <w:r w:rsidRPr="002F410C">
              <w:rPr>
                <w:sz w:val="18"/>
              </w:rPr>
              <w:t>0</w:t>
            </w:r>
          </w:p>
        </w:tc>
        <w:tc>
          <w:tcPr>
            <w:tcW w:w="627" w:type="dxa"/>
            <w:tcBorders>
              <w:top w:val="nil"/>
              <w:bottom w:val="nil"/>
            </w:tcBorders>
            <w:shd w:val="clear" w:color="auto" w:fill="auto"/>
            <w:vAlign w:val="bottom"/>
          </w:tcPr>
          <w:p w14:paraId="618E5EAD" w14:textId="77777777" w:rsidR="0007785D" w:rsidRPr="002F410C" w:rsidRDefault="0007785D" w:rsidP="0007785D">
            <w:pPr>
              <w:suppressAutoHyphens w:val="0"/>
              <w:spacing w:before="40" w:after="40" w:line="220" w:lineRule="exact"/>
              <w:ind w:right="113"/>
              <w:jc w:val="right"/>
              <w:rPr>
                <w:sz w:val="18"/>
              </w:rPr>
            </w:pPr>
            <w:r w:rsidRPr="002F410C">
              <w:rPr>
                <w:sz w:val="18"/>
              </w:rPr>
              <w:t>53</w:t>
            </w:r>
            <w:r>
              <w:rPr>
                <w:sz w:val="18"/>
              </w:rPr>
              <w:t>,</w:t>
            </w:r>
            <w:r w:rsidRPr="002F410C">
              <w:rPr>
                <w:sz w:val="18"/>
              </w:rPr>
              <w:t>2</w:t>
            </w:r>
          </w:p>
        </w:tc>
      </w:tr>
      <w:tr w:rsidR="0007785D" w:rsidRPr="002F410C" w14:paraId="6DB03D28" w14:textId="77777777" w:rsidTr="008C35F6">
        <w:tc>
          <w:tcPr>
            <w:tcW w:w="1134" w:type="dxa"/>
            <w:tcBorders>
              <w:top w:val="nil"/>
              <w:bottom w:val="nil"/>
            </w:tcBorders>
            <w:shd w:val="clear" w:color="auto" w:fill="auto"/>
          </w:tcPr>
          <w:p w14:paraId="12D14AF4" w14:textId="77777777" w:rsidR="0007785D" w:rsidRPr="00CC6443" w:rsidRDefault="0007785D" w:rsidP="0007785D">
            <w:pPr>
              <w:spacing w:before="40" w:after="40" w:line="220" w:lineRule="exact"/>
              <w:rPr>
                <w:sz w:val="18"/>
                <w:lang w:val="en-US"/>
              </w:rPr>
            </w:pPr>
            <w:r>
              <w:rPr>
                <w:sz w:val="18"/>
              </w:rPr>
              <w:t>Женщины</w:t>
            </w:r>
          </w:p>
        </w:tc>
        <w:tc>
          <w:tcPr>
            <w:tcW w:w="520" w:type="dxa"/>
            <w:tcBorders>
              <w:top w:val="nil"/>
              <w:bottom w:val="nil"/>
            </w:tcBorders>
            <w:shd w:val="clear" w:color="auto" w:fill="auto"/>
            <w:vAlign w:val="bottom"/>
          </w:tcPr>
          <w:p w14:paraId="02352DC3" w14:textId="77777777" w:rsidR="0007785D" w:rsidRPr="002F410C" w:rsidRDefault="0007785D" w:rsidP="0007785D">
            <w:pPr>
              <w:suppressAutoHyphens w:val="0"/>
              <w:spacing w:before="40" w:after="40" w:line="220" w:lineRule="exact"/>
              <w:ind w:right="113"/>
              <w:jc w:val="right"/>
              <w:rPr>
                <w:sz w:val="18"/>
              </w:rPr>
            </w:pPr>
            <w:r w:rsidRPr="002F410C">
              <w:rPr>
                <w:sz w:val="18"/>
              </w:rPr>
              <w:t>36</w:t>
            </w:r>
            <w:r>
              <w:rPr>
                <w:sz w:val="18"/>
              </w:rPr>
              <w:t>,</w:t>
            </w:r>
            <w:r w:rsidRPr="002F410C">
              <w:rPr>
                <w:sz w:val="18"/>
              </w:rPr>
              <w:t>4</w:t>
            </w:r>
          </w:p>
        </w:tc>
        <w:tc>
          <w:tcPr>
            <w:tcW w:w="629" w:type="dxa"/>
            <w:tcBorders>
              <w:top w:val="nil"/>
              <w:bottom w:val="nil"/>
            </w:tcBorders>
            <w:shd w:val="clear" w:color="auto" w:fill="auto"/>
            <w:vAlign w:val="bottom"/>
          </w:tcPr>
          <w:p w14:paraId="4D295161" w14:textId="77777777" w:rsidR="0007785D" w:rsidRPr="002F410C" w:rsidRDefault="0007785D" w:rsidP="0007785D">
            <w:pPr>
              <w:suppressAutoHyphens w:val="0"/>
              <w:spacing w:before="40" w:after="40" w:line="220" w:lineRule="exact"/>
              <w:ind w:right="113"/>
              <w:jc w:val="right"/>
              <w:rPr>
                <w:sz w:val="18"/>
              </w:rPr>
            </w:pPr>
            <w:r w:rsidRPr="002F410C">
              <w:rPr>
                <w:sz w:val="18"/>
              </w:rPr>
              <w:t>39</w:t>
            </w:r>
            <w:r>
              <w:rPr>
                <w:sz w:val="18"/>
              </w:rPr>
              <w:t>,</w:t>
            </w:r>
            <w:r w:rsidRPr="002F410C">
              <w:rPr>
                <w:sz w:val="18"/>
              </w:rPr>
              <w:t>5</w:t>
            </w:r>
          </w:p>
        </w:tc>
        <w:tc>
          <w:tcPr>
            <w:tcW w:w="629" w:type="dxa"/>
            <w:tcBorders>
              <w:top w:val="nil"/>
              <w:bottom w:val="nil"/>
            </w:tcBorders>
            <w:shd w:val="clear" w:color="auto" w:fill="auto"/>
            <w:vAlign w:val="bottom"/>
          </w:tcPr>
          <w:p w14:paraId="4523D147" w14:textId="77777777" w:rsidR="0007785D" w:rsidRPr="002F410C" w:rsidRDefault="0007785D" w:rsidP="0007785D">
            <w:pPr>
              <w:suppressAutoHyphens w:val="0"/>
              <w:spacing w:before="40" w:after="40" w:line="220" w:lineRule="exact"/>
              <w:ind w:right="113"/>
              <w:jc w:val="right"/>
              <w:rPr>
                <w:sz w:val="18"/>
              </w:rPr>
            </w:pPr>
            <w:r w:rsidRPr="002F410C">
              <w:rPr>
                <w:sz w:val="18"/>
              </w:rPr>
              <w:t>44</w:t>
            </w:r>
            <w:r>
              <w:rPr>
                <w:sz w:val="18"/>
              </w:rPr>
              <w:t>,</w:t>
            </w:r>
            <w:r w:rsidRPr="002F410C">
              <w:rPr>
                <w:sz w:val="18"/>
              </w:rPr>
              <w:t>1</w:t>
            </w:r>
          </w:p>
        </w:tc>
        <w:tc>
          <w:tcPr>
            <w:tcW w:w="669" w:type="dxa"/>
            <w:tcBorders>
              <w:top w:val="nil"/>
              <w:bottom w:val="nil"/>
            </w:tcBorders>
            <w:shd w:val="clear" w:color="auto" w:fill="auto"/>
            <w:vAlign w:val="bottom"/>
          </w:tcPr>
          <w:p w14:paraId="0A2075E0" w14:textId="77777777" w:rsidR="0007785D" w:rsidRPr="002F410C" w:rsidRDefault="0007785D" w:rsidP="0007785D">
            <w:pPr>
              <w:suppressAutoHyphens w:val="0"/>
              <w:spacing w:before="40" w:after="40" w:line="220" w:lineRule="exact"/>
              <w:ind w:right="113"/>
              <w:jc w:val="right"/>
              <w:rPr>
                <w:sz w:val="18"/>
              </w:rPr>
            </w:pPr>
            <w:r w:rsidRPr="002F410C">
              <w:rPr>
                <w:sz w:val="18"/>
              </w:rPr>
              <w:t>47</w:t>
            </w:r>
            <w:r>
              <w:rPr>
                <w:sz w:val="18"/>
              </w:rPr>
              <w:t>,</w:t>
            </w:r>
            <w:r w:rsidRPr="002F410C">
              <w:rPr>
                <w:sz w:val="18"/>
              </w:rPr>
              <w:t>2</w:t>
            </w:r>
          </w:p>
        </w:tc>
        <w:tc>
          <w:tcPr>
            <w:tcW w:w="649" w:type="dxa"/>
            <w:tcBorders>
              <w:top w:val="nil"/>
              <w:bottom w:val="nil"/>
            </w:tcBorders>
            <w:shd w:val="clear" w:color="auto" w:fill="auto"/>
            <w:vAlign w:val="bottom"/>
          </w:tcPr>
          <w:p w14:paraId="1A56C721" w14:textId="77777777" w:rsidR="0007785D" w:rsidRPr="002F410C" w:rsidRDefault="0007785D" w:rsidP="0007785D">
            <w:pPr>
              <w:suppressAutoHyphens w:val="0"/>
              <w:spacing w:before="40" w:after="40" w:line="220" w:lineRule="exact"/>
              <w:ind w:right="113"/>
              <w:jc w:val="right"/>
              <w:rPr>
                <w:sz w:val="18"/>
              </w:rPr>
            </w:pPr>
            <w:r w:rsidRPr="002F410C">
              <w:rPr>
                <w:sz w:val="18"/>
              </w:rPr>
              <w:t>49</w:t>
            </w:r>
            <w:r>
              <w:rPr>
                <w:sz w:val="18"/>
              </w:rPr>
              <w:t>,</w:t>
            </w:r>
            <w:r w:rsidRPr="002F410C">
              <w:rPr>
                <w:sz w:val="18"/>
              </w:rPr>
              <w:t>6</w:t>
            </w:r>
          </w:p>
        </w:tc>
        <w:tc>
          <w:tcPr>
            <w:tcW w:w="629" w:type="dxa"/>
            <w:tcBorders>
              <w:top w:val="nil"/>
              <w:bottom w:val="nil"/>
            </w:tcBorders>
            <w:shd w:val="clear" w:color="auto" w:fill="auto"/>
            <w:vAlign w:val="bottom"/>
          </w:tcPr>
          <w:p w14:paraId="0E21EBAC" w14:textId="77777777" w:rsidR="0007785D" w:rsidRPr="002F410C" w:rsidRDefault="0007785D" w:rsidP="0007785D">
            <w:pPr>
              <w:suppressAutoHyphens w:val="0"/>
              <w:spacing w:before="40" w:after="40" w:line="220" w:lineRule="exact"/>
              <w:ind w:right="113"/>
              <w:jc w:val="right"/>
              <w:rPr>
                <w:sz w:val="18"/>
              </w:rPr>
            </w:pPr>
            <w:r w:rsidRPr="002F410C">
              <w:rPr>
                <w:sz w:val="18"/>
              </w:rPr>
              <w:t>52</w:t>
            </w:r>
            <w:r>
              <w:rPr>
                <w:sz w:val="18"/>
              </w:rPr>
              <w:t>,</w:t>
            </w:r>
            <w:r w:rsidRPr="002F410C">
              <w:rPr>
                <w:sz w:val="18"/>
              </w:rPr>
              <w:t>3</w:t>
            </w:r>
          </w:p>
        </w:tc>
        <w:tc>
          <w:tcPr>
            <w:tcW w:w="629" w:type="dxa"/>
            <w:tcBorders>
              <w:top w:val="nil"/>
              <w:bottom w:val="nil"/>
            </w:tcBorders>
            <w:shd w:val="clear" w:color="auto" w:fill="auto"/>
            <w:vAlign w:val="bottom"/>
          </w:tcPr>
          <w:p w14:paraId="465ADF2E" w14:textId="77777777" w:rsidR="0007785D" w:rsidRPr="002F410C" w:rsidRDefault="0007785D" w:rsidP="0007785D">
            <w:pPr>
              <w:suppressAutoHyphens w:val="0"/>
              <w:spacing w:before="40" w:after="40" w:line="220" w:lineRule="exact"/>
              <w:ind w:right="113"/>
              <w:jc w:val="right"/>
              <w:rPr>
                <w:sz w:val="18"/>
              </w:rPr>
            </w:pPr>
            <w:r w:rsidRPr="002F410C">
              <w:rPr>
                <w:sz w:val="18"/>
              </w:rPr>
              <w:t>56</w:t>
            </w:r>
            <w:r>
              <w:rPr>
                <w:sz w:val="18"/>
              </w:rPr>
              <w:t>,</w:t>
            </w:r>
            <w:r w:rsidRPr="002F410C">
              <w:rPr>
                <w:sz w:val="18"/>
              </w:rPr>
              <w:t>1</w:t>
            </w:r>
          </w:p>
        </w:tc>
        <w:tc>
          <w:tcPr>
            <w:tcW w:w="628" w:type="dxa"/>
            <w:tcBorders>
              <w:top w:val="nil"/>
              <w:bottom w:val="nil"/>
            </w:tcBorders>
            <w:shd w:val="clear" w:color="auto" w:fill="auto"/>
            <w:vAlign w:val="bottom"/>
          </w:tcPr>
          <w:p w14:paraId="2730BC4F" w14:textId="77777777" w:rsidR="0007785D" w:rsidRPr="002F410C" w:rsidRDefault="0007785D" w:rsidP="0007785D">
            <w:pPr>
              <w:suppressAutoHyphens w:val="0"/>
              <w:spacing w:before="40" w:after="40" w:line="220" w:lineRule="exact"/>
              <w:ind w:right="113"/>
              <w:jc w:val="right"/>
              <w:rPr>
                <w:sz w:val="18"/>
              </w:rPr>
            </w:pPr>
            <w:r w:rsidRPr="002F410C">
              <w:rPr>
                <w:sz w:val="18"/>
              </w:rPr>
              <w:t>57</w:t>
            </w:r>
            <w:r>
              <w:rPr>
                <w:sz w:val="18"/>
              </w:rPr>
              <w:t>,</w:t>
            </w:r>
            <w:r w:rsidRPr="002F410C">
              <w:rPr>
                <w:sz w:val="18"/>
              </w:rPr>
              <w:t>0</w:t>
            </w:r>
          </w:p>
        </w:tc>
        <w:tc>
          <w:tcPr>
            <w:tcW w:w="627" w:type="dxa"/>
            <w:tcBorders>
              <w:top w:val="nil"/>
              <w:bottom w:val="nil"/>
            </w:tcBorders>
            <w:shd w:val="clear" w:color="auto" w:fill="auto"/>
            <w:vAlign w:val="bottom"/>
          </w:tcPr>
          <w:p w14:paraId="13B4D8F3" w14:textId="77777777" w:rsidR="0007785D" w:rsidRPr="002F410C" w:rsidRDefault="0007785D" w:rsidP="0007785D">
            <w:pPr>
              <w:suppressAutoHyphens w:val="0"/>
              <w:spacing w:before="40" w:after="40" w:line="220" w:lineRule="exact"/>
              <w:ind w:right="113"/>
              <w:jc w:val="right"/>
              <w:rPr>
                <w:sz w:val="18"/>
              </w:rPr>
            </w:pPr>
            <w:r w:rsidRPr="002F410C">
              <w:rPr>
                <w:sz w:val="18"/>
              </w:rPr>
              <w:t>59</w:t>
            </w:r>
            <w:r>
              <w:rPr>
                <w:sz w:val="18"/>
              </w:rPr>
              <w:t>,</w:t>
            </w:r>
            <w:r w:rsidRPr="002F410C">
              <w:rPr>
                <w:sz w:val="18"/>
              </w:rPr>
              <w:t>4</w:t>
            </w:r>
          </w:p>
        </w:tc>
        <w:tc>
          <w:tcPr>
            <w:tcW w:w="627" w:type="dxa"/>
            <w:tcBorders>
              <w:top w:val="nil"/>
              <w:bottom w:val="nil"/>
            </w:tcBorders>
            <w:shd w:val="clear" w:color="auto" w:fill="auto"/>
            <w:vAlign w:val="bottom"/>
          </w:tcPr>
          <w:p w14:paraId="1BF3A93D" w14:textId="77777777" w:rsidR="0007785D" w:rsidRPr="002F410C" w:rsidRDefault="0007785D" w:rsidP="0007785D">
            <w:pPr>
              <w:suppressAutoHyphens w:val="0"/>
              <w:spacing w:before="40" w:after="40" w:line="220" w:lineRule="exact"/>
              <w:ind w:right="113"/>
              <w:jc w:val="right"/>
              <w:rPr>
                <w:sz w:val="18"/>
              </w:rPr>
            </w:pPr>
            <w:r w:rsidRPr="002F410C">
              <w:rPr>
                <w:sz w:val="18"/>
              </w:rPr>
              <w:t>63</w:t>
            </w:r>
            <w:r>
              <w:rPr>
                <w:sz w:val="18"/>
              </w:rPr>
              <w:t>,</w:t>
            </w:r>
            <w:r w:rsidRPr="002F410C">
              <w:rPr>
                <w:sz w:val="18"/>
              </w:rPr>
              <w:t>3</w:t>
            </w:r>
          </w:p>
        </w:tc>
      </w:tr>
      <w:tr w:rsidR="0007785D" w:rsidRPr="002F410C" w14:paraId="41498571" w14:textId="77777777" w:rsidTr="0007785D">
        <w:tc>
          <w:tcPr>
            <w:tcW w:w="1134" w:type="dxa"/>
            <w:tcBorders>
              <w:top w:val="nil"/>
              <w:bottom w:val="nil"/>
            </w:tcBorders>
            <w:shd w:val="clear" w:color="auto" w:fill="auto"/>
          </w:tcPr>
          <w:p w14:paraId="1D2729FC" w14:textId="77777777" w:rsidR="0007785D" w:rsidRPr="00830853" w:rsidRDefault="0007785D" w:rsidP="0007785D">
            <w:pPr>
              <w:spacing w:before="40" w:after="40" w:line="220" w:lineRule="exact"/>
              <w:rPr>
                <w:sz w:val="18"/>
                <w:lang w:val="en-US"/>
              </w:rPr>
            </w:pPr>
            <w:r w:rsidRPr="00830853">
              <w:rPr>
                <w:sz w:val="18"/>
              </w:rPr>
              <w:t>Цвет кожи или раса</w:t>
            </w:r>
          </w:p>
        </w:tc>
        <w:tc>
          <w:tcPr>
            <w:tcW w:w="520" w:type="dxa"/>
            <w:tcBorders>
              <w:top w:val="nil"/>
              <w:bottom w:val="nil"/>
            </w:tcBorders>
            <w:shd w:val="clear" w:color="auto" w:fill="auto"/>
            <w:vAlign w:val="bottom"/>
          </w:tcPr>
          <w:p w14:paraId="0282652B" w14:textId="77777777" w:rsidR="0007785D" w:rsidRPr="002F410C" w:rsidRDefault="0007785D" w:rsidP="0007785D">
            <w:pPr>
              <w:keepNext/>
              <w:keepLines/>
              <w:suppressAutoHyphens w:val="0"/>
              <w:spacing w:before="40" w:after="40" w:line="220" w:lineRule="exact"/>
              <w:ind w:right="113"/>
              <w:jc w:val="right"/>
              <w:rPr>
                <w:sz w:val="18"/>
              </w:rPr>
            </w:pPr>
          </w:p>
        </w:tc>
        <w:tc>
          <w:tcPr>
            <w:tcW w:w="629" w:type="dxa"/>
            <w:tcBorders>
              <w:top w:val="nil"/>
              <w:bottom w:val="nil"/>
            </w:tcBorders>
            <w:shd w:val="clear" w:color="auto" w:fill="auto"/>
            <w:vAlign w:val="bottom"/>
          </w:tcPr>
          <w:p w14:paraId="5F6FD412" w14:textId="77777777" w:rsidR="0007785D" w:rsidRPr="002F410C" w:rsidRDefault="0007785D" w:rsidP="0007785D">
            <w:pPr>
              <w:keepNext/>
              <w:keepLines/>
              <w:suppressAutoHyphens w:val="0"/>
              <w:spacing w:before="40" w:after="40" w:line="220" w:lineRule="exact"/>
              <w:ind w:right="113"/>
              <w:jc w:val="right"/>
              <w:rPr>
                <w:sz w:val="18"/>
              </w:rPr>
            </w:pPr>
          </w:p>
        </w:tc>
        <w:tc>
          <w:tcPr>
            <w:tcW w:w="629" w:type="dxa"/>
            <w:tcBorders>
              <w:top w:val="nil"/>
              <w:bottom w:val="nil"/>
            </w:tcBorders>
            <w:shd w:val="clear" w:color="auto" w:fill="auto"/>
            <w:vAlign w:val="bottom"/>
          </w:tcPr>
          <w:p w14:paraId="6027B23F" w14:textId="77777777" w:rsidR="0007785D" w:rsidRPr="002F410C" w:rsidRDefault="0007785D" w:rsidP="0007785D">
            <w:pPr>
              <w:keepNext/>
              <w:keepLines/>
              <w:suppressAutoHyphens w:val="0"/>
              <w:spacing w:before="40" w:after="40" w:line="220" w:lineRule="exact"/>
              <w:ind w:right="113"/>
              <w:jc w:val="right"/>
              <w:rPr>
                <w:sz w:val="18"/>
              </w:rPr>
            </w:pPr>
          </w:p>
        </w:tc>
        <w:tc>
          <w:tcPr>
            <w:tcW w:w="669" w:type="dxa"/>
            <w:tcBorders>
              <w:top w:val="nil"/>
              <w:bottom w:val="nil"/>
            </w:tcBorders>
            <w:shd w:val="clear" w:color="auto" w:fill="auto"/>
            <w:vAlign w:val="bottom"/>
          </w:tcPr>
          <w:p w14:paraId="6DEE0775" w14:textId="77777777" w:rsidR="0007785D" w:rsidRPr="002F410C" w:rsidRDefault="0007785D" w:rsidP="0007785D">
            <w:pPr>
              <w:keepNext/>
              <w:keepLines/>
              <w:suppressAutoHyphens w:val="0"/>
              <w:spacing w:before="40" w:after="40" w:line="220" w:lineRule="exact"/>
              <w:ind w:right="113"/>
              <w:jc w:val="right"/>
              <w:rPr>
                <w:sz w:val="18"/>
              </w:rPr>
            </w:pPr>
          </w:p>
        </w:tc>
        <w:tc>
          <w:tcPr>
            <w:tcW w:w="649" w:type="dxa"/>
            <w:tcBorders>
              <w:top w:val="nil"/>
              <w:bottom w:val="nil"/>
            </w:tcBorders>
            <w:shd w:val="clear" w:color="auto" w:fill="auto"/>
            <w:vAlign w:val="bottom"/>
          </w:tcPr>
          <w:p w14:paraId="5FA0F4E9" w14:textId="77777777" w:rsidR="0007785D" w:rsidRPr="002F410C" w:rsidRDefault="0007785D" w:rsidP="0007785D">
            <w:pPr>
              <w:keepNext/>
              <w:keepLines/>
              <w:suppressAutoHyphens w:val="0"/>
              <w:spacing w:before="40" w:after="40" w:line="220" w:lineRule="exact"/>
              <w:ind w:right="113"/>
              <w:jc w:val="right"/>
              <w:rPr>
                <w:sz w:val="18"/>
              </w:rPr>
            </w:pPr>
          </w:p>
        </w:tc>
        <w:tc>
          <w:tcPr>
            <w:tcW w:w="629" w:type="dxa"/>
            <w:tcBorders>
              <w:top w:val="nil"/>
              <w:bottom w:val="nil"/>
            </w:tcBorders>
            <w:shd w:val="clear" w:color="auto" w:fill="auto"/>
            <w:vAlign w:val="bottom"/>
          </w:tcPr>
          <w:p w14:paraId="3CE06D94" w14:textId="77777777" w:rsidR="0007785D" w:rsidRPr="002F410C" w:rsidRDefault="0007785D" w:rsidP="0007785D">
            <w:pPr>
              <w:keepNext/>
              <w:keepLines/>
              <w:suppressAutoHyphens w:val="0"/>
              <w:spacing w:before="40" w:after="40" w:line="220" w:lineRule="exact"/>
              <w:ind w:right="113"/>
              <w:jc w:val="right"/>
              <w:rPr>
                <w:sz w:val="18"/>
              </w:rPr>
            </w:pPr>
          </w:p>
        </w:tc>
        <w:tc>
          <w:tcPr>
            <w:tcW w:w="629" w:type="dxa"/>
            <w:tcBorders>
              <w:top w:val="nil"/>
              <w:bottom w:val="nil"/>
            </w:tcBorders>
            <w:shd w:val="clear" w:color="auto" w:fill="auto"/>
            <w:vAlign w:val="bottom"/>
          </w:tcPr>
          <w:p w14:paraId="08D8A5EE" w14:textId="77777777" w:rsidR="0007785D" w:rsidRPr="002F410C" w:rsidRDefault="0007785D" w:rsidP="0007785D">
            <w:pPr>
              <w:keepNext/>
              <w:keepLines/>
              <w:suppressAutoHyphens w:val="0"/>
              <w:spacing w:before="40" w:after="40" w:line="220" w:lineRule="exact"/>
              <w:ind w:right="113"/>
              <w:jc w:val="right"/>
              <w:rPr>
                <w:sz w:val="18"/>
              </w:rPr>
            </w:pPr>
          </w:p>
        </w:tc>
        <w:tc>
          <w:tcPr>
            <w:tcW w:w="628" w:type="dxa"/>
            <w:tcBorders>
              <w:top w:val="nil"/>
              <w:bottom w:val="nil"/>
            </w:tcBorders>
            <w:shd w:val="clear" w:color="auto" w:fill="auto"/>
            <w:vAlign w:val="bottom"/>
          </w:tcPr>
          <w:p w14:paraId="7A6242CC" w14:textId="77777777" w:rsidR="0007785D" w:rsidRPr="002F410C" w:rsidRDefault="0007785D" w:rsidP="0007785D">
            <w:pPr>
              <w:keepNext/>
              <w:keepLines/>
              <w:suppressAutoHyphens w:val="0"/>
              <w:spacing w:before="40" w:after="40" w:line="220" w:lineRule="exact"/>
              <w:ind w:right="113"/>
              <w:jc w:val="right"/>
              <w:rPr>
                <w:sz w:val="18"/>
              </w:rPr>
            </w:pPr>
          </w:p>
        </w:tc>
        <w:tc>
          <w:tcPr>
            <w:tcW w:w="627" w:type="dxa"/>
            <w:tcBorders>
              <w:top w:val="nil"/>
              <w:bottom w:val="nil"/>
            </w:tcBorders>
            <w:shd w:val="clear" w:color="auto" w:fill="auto"/>
            <w:vAlign w:val="bottom"/>
          </w:tcPr>
          <w:p w14:paraId="26A973D0" w14:textId="77777777" w:rsidR="0007785D" w:rsidRPr="002F410C" w:rsidRDefault="0007785D" w:rsidP="0007785D">
            <w:pPr>
              <w:keepNext/>
              <w:keepLines/>
              <w:suppressAutoHyphens w:val="0"/>
              <w:spacing w:before="40" w:after="40" w:line="220" w:lineRule="exact"/>
              <w:ind w:right="113"/>
              <w:jc w:val="right"/>
              <w:rPr>
                <w:sz w:val="18"/>
              </w:rPr>
            </w:pPr>
          </w:p>
        </w:tc>
        <w:tc>
          <w:tcPr>
            <w:tcW w:w="627" w:type="dxa"/>
            <w:tcBorders>
              <w:top w:val="nil"/>
              <w:bottom w:val="nil"/>
            </w:tcBorders>
            <w:shd w:val="clear" w:color="auto" w:fill="auto"/>
            <w:vAlign w:val="bottom"/>
          </w:tcPr>
          <w:p w14:paraId="4DCCB506" w14:textId="77777777" w:rsidR="0007785D" w:rsidRPr="002F410C" w:rsidRDefault="0007785D" w:rsidP="0007785D">
            <w:pPr>
              <w:keepNext/>
              <w:keepLines/>
              <w:suppressAutoHyphens w:val="0"/>
              <w:spacing w:before="40" w:after="40" w:line="220" w:lineRule="exact"/>
              <w:ind w:right="113"/>
              <w:jc w:val="right"/>
              <w:rPr>
                <w:sz w:val="18"/>
              </w:rPr>
            </w:pPr>
          </w:p>
        </w:tc>
      </w:tr>
      <w:tr w:rsidR="0007785D" w:rsidRPr="002F410C" w14:paraId="2F0BAF20" w14:textId="77777777" w:rsidTr="0007785D">
        <w:tc>
          <w:tcPr>
            <w:tcW w:w="1134" w:type="dxa"/>
            <w:tcBorders>
              <w:top w:val="nil"/>
              <w:bottom w:val="nil"/>
            </w:tcBorders>
            <w:shd w:val="clear" w:color="auto" w:fill="auto"/>
          </w:tcPr>
          <w:p w14:paraId="3C9106DC" w14:textId="77777777" w:rsidR="0007785D" w:rsidRPr="00CC6443" w:rsidRDefault="0007785D" w:rsidP="0007785D">
            <w:pPr>
              <w:spacing w:before="40" w:after="40" w:line="220" w:lineRule="exact"/>
              <w:rPr>
                <w:sz w:val="18"/>
                <w:lang w:val="en-US"/>
              </w:rPr>
            </w:pPr>
            <w:r>
              <w:rPr>
                <w:sz w:val="18"/>
              </w:rPr>
              <w:t>Белые</w:t>
            </w:r>
          </w:p>
        </w:tc>
        <w:tc>
          <w:tcPr>
            <w:tcW w:w="520" w:type="dxa"/>
            <w:tcBorders>
              <w:top w:val="nil"/>
              <w:bottom w:val="nil"/>
            </w:tcBorders>
            <w:shd w:val="clear" w:color="auto" w:fill="auto"/>
            <w:vAlign w:val="bottom"/>
          </w:tcPr>
          <w:p w14:paraId="22C0F25A" w14:textId="77777777" w:rsidR="0007785D" w:rsidRPr="002F410C" w:rsidRDefault="0007785D" w:rsidP="0007785D">
            <w:pPr>
              <w:suppressAutoHyphens w:val="0"/>
              <w:spacing w:before="40" w:after="40" w:line="220" w:lineRule="exact"/>
              <w:ind w:right="113"/>
              <w:jc w:val="right"/>
              <w:rPr>
                <w:sz w:val="18"/>
              </w:rPr>
            </w:pPr>
            <w:r w:rsidRPr="002F410C">
              <w:rPr>
                <w:sz w:val="18"/>
              </w:rPr>
              <w:t>47</w:t>
            </w:r>
            <w:r>
              <w:rPr>
                <w:sz w:val="18"/>
              </w:rPr>
              <w:t>,</w:t>
            </w:r>
            <w:r w:rsidRPr="002F410C">
              <w:rPr>
                <w:sz w:val="18"/>
              </w:rPr>
              <w:t>2</w:t>
            </w:r>
          </w:p>
        </w:tc>
        <w:tc>
          <w:tcPr>
            <w:tcW w:w="629" w:type="dxa"/>
            <w:tcBorders>
              <w:top w:val="nil"/>
              <w:bottom w:val="nil"/>
            </w:tcBorders>
            <w:shd w:val="clear" w:color="auto" w:fill="auto"/>
            <w:vAlign w:val="bottom"/>
          </w:tcPr>
          <w:p w14:paraId="5F1E24A9" w14:textId="77777777" w:rsidR="0007785D" w:rsidRPr="002F410C" w:rsidRDefault="0007785D" w:rsidP="0007785D">
            <w:pPr>
              <w:suppressAutoHyphens w:val="0"/>
              <w:spacing w:before="40" w:after="40" w:line="220" w:lineRule="exact"/>
              <w:ind w:right="113"/>
              <w:jc w:val="right"/>
              <w:rPr>
                <w:sz w:val="18"/>
              </w:rPr>
            </w:pPr>
            <w:r w:rsidRPr="002F410C">
              <w:rPr>
                <w:sz w:val="18"/>
              </w:rPr>
              <w:t>51</w:t>
            </w:r>
            <w:r>
              <w:rPr>
                <w:sz w:val="18"/>
              </w:rPr>
              <w:t>,</w:t>
            </w:r>
            <w:r w:rsidRPr="002F410C">
              <w:rPr>
                <w:sz w:val="18"/>
              </w:rPr>
              <w:t>5</w:t>
            </w:r>
          </w:p>
        </w:tc>
        <w:tc>
          <w:tcPr>
            <w:tcW w:w="629" w:type="dxa"/>
            <w:tcBorders>
              <w:top w:val="nil"/>
              <w:bottom w:val="nil"/>
            </w:tcBorders>
            <w:shd w:val="clear" w:color="auto" w:fill="auto"/>
            <w:vAlign w:val="bottom"/>
          </w:tcPr>
          <w:p w14:paraId="2271498D" w14:textId="77777777" w:rsidR="0007785D" w:rsidRPr="002F410C" w:rsidRDefault="0007785D" w:rsidP="0007785D">
            <w:pPr>
              <w:suppressAutoHyphens w:val="0"/>
              <w:spacing w:before="40" w:after="40" w:line="220" w:lineRule="exact"/>
              <w:ind w:right="113"/>
              <w:jc w:val="right"/>
              <w:rPr>
                <w:sz w:val="18"/>
              </w:rPr>
            </w:pPr>
            <w:r w:rsidRPr="002F410C">
              <w:rPr>
                <w:sz w:val="18"/>
              </w:rPr>
              <w:t>55</w:t>
            </w:r>
            <w:r>
              <w:rPr>
                <w:sz w:val="18"/>
              </w:rPr>
              <w:t>,</w:t>
            </w:r>
            <w:r w:rsidRPr="002F410C">
              <w:rPr>
                <w:sz w:val="18"/>
              </w:rPr>
              <w:t>9</w:t>
            </w:r>
          </w:p>
        </w:tc>
        <w:tc>
          <w:tcPr>
            <w:tcW w:w="669" w:type="dxa"/>
            <w:tcBorders>
              <w:top w:val="nil"/>
              <w:bottom w:val="nil"/>
            </w:tcBorders>
            <w:shd w:val="clear" w:color="auto" w:fill="auto"/>
            <w:vAlign w:val="bottom"/>
          </w:tcPr>
          <w:p w14:paraId="6F1F7E1C" w14:textId="77777777" w:rsidR="0007785D" w:rsidRPr="002F410C" w:rsidRDefault="0007785D" w:rsidP="0007785D">
            <w:pPr>
              <w:suppressAutoHyphens w:val="0"/>
              <w:spacing w:before="40" w:after="40" w:line="220" w:lineRule="exact"/>
              <w:ind w:right="113"/>
              <w:jc w:val="right"/>
              <w:rPr>
                <w:sz w:val="18"/>
              </w:rPr>
            </w:pPr>
            <w:r w:rsidRPr="002F410C">
              <w:rPr>
                <w:sz w:val="18"/>
              </w:rPr>
              <w:t>57</w:t>
            </w:r>
            <w:r>
              <w:rPr>
                <w:sz w:val="18"/>
              </w:rPr>
              <w:t>,</w:t>
            </w:r>
            <w:r w:rsidRPr="002F410C">
              <w:rPr>
                <w:sz w:val="18"/>
              </w:rPr>
              <w:t>8</w:t>
            </w:r>
          </w:p>
        </w:tc>
        <w:tc>
          <w:tcPr>
            <w:tcW w:w="649" w:type="dxa"/>
            <w:tcBorders>
              <w:top w:val="nil"/>
              <w:bottom w:val="nil"/>
            </w:tcBorders>
            <w:shd w:val="clear" w:color="auto" w:fill="auto"/>
            <w:vAlign w:val="bottom"/>
          </w:tcPr>
          <w:p w14:paraId="2635FAD9" w14:textId="77777777" w:rsidR="0007785D" w:rsidRPr="002F410C" w:rsidRDefault="0007785D" w:rsidP="0007785D">
            <w:pPr>
              <w:suppressAutoHyphens w:val="0"/>
              <w:spacing w:before="40" w:after="40" w:line="220" w:lineRule="exact"/>
              <w:ind w:right="113"/>
              <w:jc w:val="right"/>
              <w:rPr>
                <w:sz w:val="18"/>
              </w:rPr>
            </w:pPr>
            <w:r w:rsidRPr="002F410C">
              <w:rPr>
                <w:sz w:val="18"/>
              </w:rPr>
              <w:t>60</w:t>
            </w:r>
            <w:r>
              <w:rPr>
                <w:sz w:val="18"/>
              </w:rPr>
              <w:t>,</w:t>
            </w:r>
            <w:r w:rsidRPr="002F410C">
              <w:rPr>
                <w:sz w:val="18"/>
              </w:rPr>
              <w:t>4</w:t>
            </w:r>
          </w:p>
        </w:tc>
        <w:tc>
          <w:tcPr>
            <w:tcW w:w="629" w:type="dxa"/>
            <w:tcBorders>
              <w:top w:val="nil"/>
              <w:bottom w:val="nil"/>
            </w:tcBorders>
            <w:shd w:val="clear" w:color="auto" w:fill="auto"/>
            <w:vAlign w:val="bottom"/>
          </w:tcPr>
          <w:p w14:paraId="7FE52847" w14:textId="77777777" w:rsidR="0007785D" w:rsidRPr="002F410C" w:rsidRDefault="0007785D" w:rsidP="0007785D">
            <w:pPr>
              <w:suppressAutoHyphens w:val="0"/>
              <w:spacing w:before="40" w:after="40" w:line="220" w:lineRule="exact"/>
              <w:ind w:right="113"/>
              <w:jc w:val="right"/>
              <w:rPr>
                <w:sz w:val="18"/>
              </w:rPr>
            </w:pPr>
            <w:r w:rsidRPr="002F410C">
              <w:rPr>
                <w:sz w:val="18"/>
              </w:rPr>
              <w:t>62</w:t>
            </w:r>
            <w:r>
              <w:rPr>
                <w:sz w:val="18"/>
              </w:rPr>
              <w:t>,</w:t>
            </w:r>
            <w:r w:rsidRPr="002F410C">
              <w:rPr>
                <w:sz w:val="18"/>
              </w:rPr>
              <w:t>6</w:t>
            </w:r>
          </w:p>
        </w:tc>
        <w:tc>
          <w:tcPr>
            <w:tcW w:w="629" w:type="dxa"/>
            <w:tcBorders>
              <w:top w:val="nil"/>
              <w:bottom w:val="nil"/>
            </w:tcBorders>
            <w:shd w:val="clear" w:color="auto" w:fill="auto"/>
            <w:vAlign w:val="bottom"/>
          </w:tcPr>
          <w:p w14:paraId="154716A5" w14:textId="77777777" w:rsidR="0007785D" w:rsidRPr="002F410C" w:rsidRDefault="0007785D" w:rsidP="0007785D">
            <w:pPr>
              <w:suppressAutoHyphens w:val="0"/>
              <w:spacing w:before="40" w:after="40" w:line="220" w:lineRule="exact"/>
              <w:ind w:right="113"/>
              <w:jc w:val="right"/>
              <w:rPr>
                <w:sz w:val="18"/>
              </w:rPr>
            </w:pPr>
            <w:r w:rsidRPr="002F410C">
              <w:rPr>
                <w:sz w:val="18"/>
              </w:rPr>
              <w:t>65</w:t>
            </w:r>
            <w:r>
              <w:rPr>
                <w:sz w:val="18"/>
              </w:rPr>
              <w:t>,</w:t>
            </w:r>
            <w:r w:rsidRPr="002F410C">
              <w:rPr>
                <w:sz w:val="18"/>
              </w:rPr>
              <w:t>7</w:t>
            </w:r>
          </w:p>
        </w:tc>
        <w:tc>
          <w:tcPr>
            <w:tcW w:w="628" w:type="dxa"/>
            <w:tcBorders>
              <w:top w:val="nil"/>
              <w:bottom w:val="nil"/>
            </w:tcBorders>
            <w:shd w:val="clear" w:color="auto" w:fill="auto"/>
            <w:vAlign w:val="bottom"/>
          </w:tcPr>
          <w:p w14:paraId="633C6C51" w14:textId="77777777" w:rsidR="0007785D" w:rsidRPr="002F410C" w:rsidRDefault="0007785D" w:rsidP="0007785D">
            <w:pPr>
              <w:suppressAutoHyphens w:val="0"/>
              <w:spacing w:before="40" w:after="40" w:line="220" w:lineRule="exact"/>
              <w:ind w:right="113"/>
              <w:jc w:val="right"/>
              <w:rPr>
                <w:sz w:val="18"/>
              </w:rPr>
            </w:pPr>
            <w:r w:rsidRPr="002F410C">
              <w:rPr>
                <w:sz w:val="18"/>
              </w:rPr>
              <w:t>66</w:t>
            </w:r>
            <w:r>
              <w:rPr>
                <w:sz w:val="18"/>
              </w:rPr>
              <w:t>,</w:t>
            </w:r>
            <w:r w:rsidRPr="002F410C">
              <w:rPr>
                <w:sz w:val="18"/>
              </w:rPr>
              <w:t>6</w:t>
            </w:r>
          </w:p>
        </w:tc>
        <w:tc>
          <w:tcPr>
            <w:tcW w:w="627" w:type="dxa"/>
            <w:tcBorders>
              <w:top w:val="nil"/>
              <w:bottom w:val="nil"/>
            </w:tcBorders>
            <w:shd w:val="clear" w:color="auto" w:fill="auto"/>
            <w:vAlign w:val="bottom"/>
          </w:tcPr>
          <w:p w14:paraId="201437FE" w14:textId="77777777" w:rsidR="0007785D" w:rsidRPr="002F410C" w:rsidRDefault="0007785D" w:rsidP="0007785D">
            <w:pPr>
              <w:suppressAutoHyphens w:val="0"/>
              <w:spacing w:before="40" w:after="40" w:line="220" w:lineRule="exact"/>
              <w:ind w:right="113"/>
              <w:jc w:val="right"/>
              <w:rPr>
                <w:sz w:val="18"/>
              </w:rPr>
            </w:pPr>
            <w:r w:rsidRPr="002F410C">
              <w:rPr>
                <w:sz w:val="18"/>
              </w:rPr>
              <w:t>69</w:t>
            </w:r>
            <w:r>
              <w:rPr>
                <w:sz w:val="18"/>
              </w:rPr>
              <w:t>,</w:t>
            </w:r>
            <w:r w:rsidRPr="002F410C">
              <w:rPr>
                <w:sz w:val="18"/>
              </w:rPr>
              <w:t>4</w:t>
            </w:r>
          </w:p>
        </w:tc>
        <w:tc>
          <w:tcPr>
            <w:tcW w:w="627" w:type="dxa"/>
            <w:tcBorders>
              <w:top w:val="nil"/>
              <w:bottom w:val="nil"/>
            </w:tcBorders>
            <w:shd w:val="clear" w:color="auto" w:fill="auto"/>
            <w:vAlign w:val="bottom"/>
          </w:tcPr>
          <w:p w14:paraId="42B4D993" w14:textId="77777777" w:rsidR="0007785D" w:rsidRPr="002F410C" w:rsidRDefault="0007785D" w:rsidP="0007785D">
            <w:pPr>
              <w:suppressAutoHyphens w:val="0"/>
              <w:spacing w:before="40" w:after="40" w:line="220" w:lineRule="exact"/>
              <w:ind w:right="113"/>
              <w:jc w:val="right"/>
              <w:rPr>
                <w:sz w:val="18"/>
              </w:rPr>
            </w:pPr>
            <w:r w:rsidRPr="002F410C">
              <w:rPr>
                <w:sz w:val="18"/>
              </w:rPr>
              <w:t>71</w:t>
            </w:r>
            <w:r>
              <w:rPr>
                <w:sz w:val="18"/>
              </w:rPr>
              <w:t>,</w:t>
            </w:r>
            <w:r w:rsidRPr="002F410C">
              <w:rPr>
                <w:sz w:val="18"/>
              </w:rPr>
              <w:t>4</w:t>
            </w:r>
          </w:p>
        </w:tc>
      </w:tr>
      <w:tr w:rsidR="0007785D" w:rsidRPr="002F410C" w14:paraId="004DEC66" w14:textId="77777777" w:rsidTr="0007785D">
        <w:tc>
          <w:tcPr>
            <w:tcW w:w="1134" w:type="dxa"/>
            <w:tcBorders>
              <w:top w:val="nil"/>
            </w:tcBorders>
            <w:shd w:val="clear" w:color="auto" w:fill="auto"/>
          </w:tcPr>
          <w:p w14:paraId="6E4A267B" w14:textId="77777777" w:rsidR="0007785D" w:rsidRPr="0024503A" w:rsidRDefault="0007785D" w:rsidP="0007785D">
            <w:pPr>
              <w:pageBreakBefore/>
              <w:spacing w:before="40" w:after="40" w:line="220" w:lineRule="exact"/>
              <w:rPr>
                <w:sz w:val="18"/>
              </w:rPr>
            </w:pPr>
            <w:r>
              <w:rPr>
                <w:sz w:val="18"/>
              </w:rPr>
              <w:lastRenderedPageBreak/>
              <w:t>Чернокожие или лица с коричневой кожей («</w:t>
            </w:r>
            <w:proofErr w:type="spellStart"/>
            <w:r>
              <w:rPr>
                <w:sz w:val="18"/>
              </w:rPr>
              <w:t>пардо</w:t>
            </w:r>
            <w:proofErr w:type="spellEnd"/>
            <w:r>
              <w:rPr>
                <w:sz w:val="18"/>
              </w:rPr>
              <w:t>»)</w:t>
            </w:r>
          </w:p>
        </w:tc>
        <w:tc>
          <w:tcPr>
            <w:tcW w:w="520" w:type="dxa"/>
            <w:tcBorders>
              <w:top w:val="nil"/>
            </w:tcBorders>
            <w:shd w:val="clear" w:color="auto" w:fill="auto"/>
            <w:vAlign w:val="bottom"/>
          </w:tcPr>
          <w:p w14:paraId="2DB31DF1" w14:textId="77777777" w:rsidR="0007785D" w:rsidRPr="002F410C" w:rsidRDefault="0007785D" w:rsidP="0007785D">
            <w:pPr>
              <w:suppressAutoHyphens w:val="0"/>
              <w:spacing w:before="40" w:after="40" w:line="220" w:lineRule="exact"/>
              <w:ind w:right="113"/>
              <w:jc w:val="right"/>
              <w:rPr>
                <w:sz w:val="18"/>
              </w:rPr>
            </w:pPr>
            <w:r w:rsidRPr="002F410C">
              <w:rPr>
                <w:sz w:val="18"/>
              </w:rPr>
              <w:t>16</w:t>
            </w:r>
            <w:r>
              <w:rPr>
                <w:sz w:val="18"/>
              </w:rPr>
              <w:t>,</w:t>
            </w:r>
            <w:r w:rsidRPr="002F410C">
              <w:rPr>
                <w:sz w:val="18"/>
              </w:rPr>
              <w:t>7</w:t>
            </w:r>
          </w:p>
        </w:tc>
        <w:tc>
          <w:tcPr>
            <w:tcW w:w="629" w:type="dxa"/>
            <w:tcBorders>
              <w:top w:val="nil"/>
            </w:tcBorders>
            <w:shd w:val="clear" w:color="auto" w:fill="auto"/>
            <w:vAlign w:val="bottom"/>
          </w:tcPr>
          <w:p w14:paraId="4B9077B3" w14:textId="77777777" w:rsidR="0007785D" w:rsidRPr="002F410C" w:rsidRDefault="0007785D" w:rsidP="0007785D">
            <w:pPr>
              <w:suppressAutoHyphens w:val="0"/>
              <w:spacing w:before="40" w:after="40" w:line="220" w:lineRule="exact"/>
              <w:ind w:right="113"/>
              <w:jc w:val="right"/>
              <w:rPr>
                <w:sz w:val="18"/>
              </w:rPr>
            </w:pPr>
            <w:r w:rsidRPr="002F410C">
              <w:rPr>
                <w:sz w:val="18"/>
              </w:rPr>
              <w:t>18</w:t>
            </w:r>
            <w:r>
              <w:rPr>
                <w:sz w:val="18"/>
              </w:rPr>
              <w:t>,</w:t>
            </w:r>
            <w:r w:rsidRPr="002F410C">
              <w:rPr>
                <w:sz w:val="18"/>
              </w:rPr>
              <w:t>9</w:t>
            </w:r>
          </w:p>
        </w:tc>
        <w:tc>
          <w:tcPr>
            <w:tcW w:w="629" w:type="dxa"/>
            <w:tcBorders>
              <w:top w:val="nil"/>
            </w:tcBorders>
            <w:shd w:val="clear" w:color="auto" w:fill="auto"/>
            <w:vAlign w:val="bottom"/>
          </w:tcPr>
          <w:p w14:paraId="004CDD02" w14:textId="77777777" w:rsidR="0007785D" w:rsidRPr="002F410C" w:rsidRDefault="0007785D" w:rsidP="0007785D">
            <w:pPr>
              <w:suppressAutoHyphens w:val="0"/>
              <w:spacing w:before="40" w:after="40" w:line="220" w:lineRule="exact"/>
              <w:ind w:right="113"/>
              <w:jc w:val="right"/>
              <w:rPr>
                <w:sz w:val="18"/>
              </w:rPr>
            </w:pPr>
            <w:r w:rsidRPr="002F410C">
              <w:rPr>
                <w:sz w:val="18"/>
              </w:rPr>
              <w:t>21</w:t>
            </w:r>
            <w:r>
              <w:rPr>
                <w:sz w:val="18"/>
              </w:rPr>
              <w:t>,</w:t>
            </w:r>
            <w:r w:rsidRPr="002F410C">
              <w:rPr>
                <w:sz w:val="18"/>
              </w:rPr>
              <w:t>9</w:t>
            </w:r>
          </w:p>
        </w:tc>
        <w:tc>
          <w:tcPr>
            <w:tcW w:w="669" w:type="dxa"/>
            <w:tcBorders>
              <w:top w:val="nil"/>
            </w:tcBorders>
            <w:shd w:val="clear" w:color="auto" w:fill="auto"/>
            <w:vAlign w:val="bottom"/>
          </w:tcPr>
          <w:p w14:paraId="1FC73413" w14:textId="77777777" w:rsidR="0007785D" w:rsidRPr="002F410C" w:rsidRDefault="0007785D" w:rsidP="0007785D">
            <w:pPr>
              <w:suppressAutoHyphens w:val="0"/>
              <w:spacing w:before="40" w:after="40" w:line="220" w:lineRule="exact"/>
              <w:ind w:right="113"/>
              <w:jc w:val="right"/>
              <w:rPr>
                <w:sz w:val="18"/>
              </w:rPr>
            </w:pPr>
            <w:r w:rsidRPr="002F410C">
              <w:rPr>
                <w:sz w:val="18"/>
              </w:rPr>
              <w:t>25</w:t>
            </w:r>
            <w:r>
              <w:rPr>
                <w:sz w:val="18"/>
              </w:rPr>
              <w:t>,</w:t>
            </w:r>
            <w:r w:rsidRPr="002F410C">
              <w:rPr>
                <w:sz w:val="18"/>
              </w:rPr>
              <w:t>3</w:t>
            </w:r>
          </w:p>
        </w:tc>
        <w:tc>
          <w:tcPr>
            <w:tcW w:w="649" w:type="dxa"/>
            <w:tcBorders>
              <w:top w:val="nil"/>
            </w:tcBorders>
            <w:shd w:val="clear" w:color="auto" w:fill="auto"/>
            <w:vAlign w:val="bottom"/>
          </w:tcPr>
          <w:p w14:paraId="38258609" w14:textId="77777777" w:rsidR="0007785D" w:rsidRPr="002F410C" w:rsidRDefault="0007785D" w:rsidP="0007785D">
            <w:pPr>
              <w:suppressAutoHyphens w:val="0"/>
              <w:spacing w:before="40" w:after="40" w:line="220" w:lineRule="exact"/>
              <w:ind w:right="113"/>
              <w:jc w:val="right"/>
              <w:rPr>
                <w:sz w:val="18"/>
              </w:rPr>
            </w:pPr>
            <w:r w:rsidRPr="002F410C">
              <w:rPr>
                <w:sz w:val="18"/>
              </w:rPr>
              <w:t>28</w:t>
            </w:r>
            <w:r>
              <w:rPr>
                <w:sz w:val="18"/>
              </w:rPr>
              <w:t>,</w:t>
            </w:r>
            <w:r w:rsidRPr="002F410C">
              <w:rPr>
                <w:sz w:val="18"/>
              </w:rPr>
              <w:t>6</w:t>
            </w:r>
          </w:p>
        </w:tc>
        <w:tc>
          <w:tcPr>
            <w:tcW w:w="629" w:type="dxa"/>
            <w:tcBorders>
              <w:top w:val="nil"/>
            </w:tcBorders>
            <w:shd w:val="clear" w:color="auto" w:fill="auto"/>
            <w:vAlign w:val="bottom"/>
          </w:tcPr>
          <w:p w14:paraId="1293D3ED" w14:textId="77777777" w:rsidR="0007785D" w:rsidRPr="002F410C" w:rsidRDefault="0007785D" w:rsidP="0007785D">
            <w:pPr>
              <w:suppressAutoHyphens w:val="0"/>
              <w:spacing w:before="40" w:after="40" w:line="220" w:lineRule="exact"/>
              <w:ind w:right="113"/>
              <w:jc w:val="right"/>
              <w:rPr>
                <w:sz w:val="18"/>
              </w:rPr>
            </w:pPr>
            <w:r w:rsidRPr="002F410C">
              <w:rPr>
                <w:sz w:val="18"/>
              </w:rPr>
              <w:t>31</w:t>
            </w:r>
            <w:r>
              <w:rPr>
                <w:sz w:val="18"/>
              </w:rPr>
              <w:t>,</w:t>
            </w:r>
            <w:r w:rsidRPr="002F410C">
              <w:rPr>
                <w:sz w:val="18"/>
              </w:rPr>
              <w:t>3</w:t>
            </w:r>
          </w:p>
        </w:tc>
        <w:tc>
          <w:tcPr>
            <w:tcW w:w="629" w:type="dxa"/>
            <w:tcBorders>
              <w:top w:val="nil"/>
            </w:tcBorders>
            <w:shd w:val="clear" w:color="auto" w:fill="auto"/>
            <w:vAlign w:val="bottom"/>
          </w:tcPr>
          <w:p w14:paraId="4C35D79B" w14:textId="77777777" w:rsidR="0007785D" w:rsidRPr="002F410C" w:rsidRDefault="0007785D" w:rsidP="0007785D">
            <w:pPr>
              <w:suppressAutoHyphens w:val="0"/>
              <w:spacing w:before="40" w:after="40" w:line="220" w:lineRule="exact"/>
              <w:ind w:right="113"/>
              <w:jc w:val="right"/>
              <w:rPr>
                <w:sz w:val="18"/>
              </w:rPr>
            </w:pPr>
            <w:r w:rsidRPr="002F410C">
              <w:rPr>
                <w:sz w:val="18"/>
              </w:rPr>
              <w:t>35</w:t>
            </w:r>
            <w:r>
              <w:rPr>
                <w:sz w:val="18"/>
              </w:rPr>
              <w:t>,</w:t>
            </w:r>
            <w:r w:rsidRPr="002F410C">
              <w:rPr>
                <w:sz w:val="18"/>
              </w:rPr>
              <w:t>8</w:t>
            </w:r>
          </w:p>
        </w:tc>
        <w:tc>
          <w:tcPr>
            <w:tcW w:w="628" w:type="dxa"/>
            <w:tcBorders>
              <w:top w:val="nil"/>
            </w:tcBorders>
            <w:shd w:val="clear" w:color="auto" w:fill="auto"/>
            <w:vAlign w:val="bottom"/>
          </w:tcPr>
          <w:p w14:paraId="489D2B1A" w14:textId="77777777" w:rsidR="0007785D" w:rsidRPr="002F410C" w:rsidRDefault="0007785D" w:rsidP="0007785D">
            <w:pPr>
              <w:suppressAutoHyphens w:val="0"/>
              <w:spacing w:before="40" w:after="40" w:line="220" w:lineRule="exact"/>
              <w:ind w:right="113"/>
              <w:jc w:val="right"/>
              <w:rPr>
                <w:sz w:val="18"/>
              </w:rPr>
            </w:pPr>
            <w:r w:rsidRPr="002F410C">
              <w:rPr>
                <w:sz w:val="18"/>
              </w:rPr>
              <w:t>37</w:t>
            </w:r>
            <w:r>
              <w:rPr>
                <w:sz w:val="18"/>
              </w:rPr>
              <w:t>,</w:t>
            </w:r>
            <w:r w:rsidRPr="002F410C">
              <w:rPr>
                <w:sz w:val="18"/>
              </w:rPr>
              <w:t>4</w:t>
            </w:r>
          </w:p>
        </w:tc>
        <w:tc>
          <w:tcPr>
            <w:tcW w:w="627" w:type="dxa"/>
            <w:tcBorders>
              <w:top w:val="nil"/>
            </w:tcBorders>
            <w:shd w:val="clear" w:color="auto" w:fill="auto"/>
            <w:vAlign w:val="bottom"/>
          </w:tcPr>
          <w:p w14:paraId="508B5D76" w14:textId="77777777" w:rsidR="0007785D" w:rsidRPr="002F410C" w:rsidRDefault="0007785D" w:rsidP="0007785D">
            <w:pPr>
              <w:suppressAutoHyphens w:val="0"/>
              <w:spacing w:before="40" w:after="40" w:line="220" w:lineRule="exact"/>
              <w:ind w:right="113"/>
              <w:jc w:val="right"/>
              <w:rPr>
                <w:sz w:val="18"/>
              </w:rPr>
            </w:pPr>
            <w:r w:rsidRPr="002F410C">
              <w:rPr>
                <w:sz w:val="18"/>
              </w:rPr>
              <w:t>40</w:t>
            </w:r>
            <w:r>
              <w:rPr>
                <w:sz w:val="18"/>
              </w:rPr>
              <w:t>,</w:t>
            </w:r>
            <w:r w:rsidRPr="002F410C">
              <w:rPr>
                <w:sz w:val="18"/>
              </w:rPr>
              <w:t>7</w:t>
            </w:r>
          </w:p>
        </w:tc>
        <w:tc>
          <w:tcPr>
            <w:tcW w:w="627" w:type="dxa"/>
            <w:tcBorders>
              <w:top w:val="nil"/>
            </w:tcBorders>
            <w:shd w:val="clear" w:color="auto" w:fill="auto"/>
            <w:vAlign w:val="bottom"/>
          </w:tcPr>
          <w:p w14:paraId="0D8D499E" w14:textId="77777777" w:rsidR="0007785D" w:rsidRPr="002F410C" w:rsidRDefault="0007785D" w:rsidP="0007785D">
            <w:pPr>
              <w:suppressAutoHyphens w:val="0"/>
              <w:spacing w:before="40" w:after="40" w:line="220" w:lineRule="exact"/>
              <w:ind w:right="113"/>
              <w:jc w:val="right"/>
              <w:rPr>
                <w:sz w:val="18"/>
              </w:rPr>
            </w:pPr>
            <w:r w:rsidRPr="002F410C">
              <w:rPr>
                <w:sz w:val="18"/>
              </w:rPr>
              <w:t>45</w:t>
            </w:r>
            <w:r>
              <w:rPr>
                <w:sz w:val="18"/>
              </w:rPr>
              <w:t>,</w:t>
            </w:r>
            <w:r w:rsidRPr="002F410C">
              <w:rPr>
                <w:sz w:val="18"/>
              </w:rPr>
              <w:t>5</w:t>
            </w:r>
          </w:p>
        </w:tc>
      </w:tr>
    </w:tbl>
    <w:p w14:paraId="4872A8CC" w14:textId="77777777" w:rsidR="00002357" w:rsidRPr="001617E3" w:rsidRDefault="00002357" w:rsidP="0007785D">
      <w:pPr>
        <w:pStyle w:val="SingleTxtG"/>
        <w:spacing w:before="80" w:after="240" w:line="220" w:lineRule="exact"/>
        <w:ind w:firstLine="249"/>
        <w:jc w:val="left"/>
        <w:rPr>
          <w:sz w:val="18"/>
        </w:rPr>
      </w:pPr>
      <w:r w:rsidRPr="001617E3">
        <w:rPr>
          <w:i/>
          <w:sz w:val="18"/>
        </w:rPr>
        <w:t>Источник</w:t>
      </w:r>
      <w:r w:rsidRPr="001617E3">
        <w:rPr>
          <w:sz w:val="18"/>
        </w:rPr>
        <w:t>: БИГС</w:t>
      </w:r>
      <w:r>
        <w:rPr>
          <w:sz w:val="18"/>
        </w:rPr>
        <w:t>,</w:t>
      </w:r>
      <w:r w:rsidRPr="001617E3">
        <w:rPr>
          <w:sz w:val="18"/>
        </w:rPr>
        <w:t xml:space="preserve"> Национальное выборочное </w:t>
      </w:r>
      <w:r w:rsidRPr="0007785D">
        <w:rPr>
          <w:sz w:val="18"/>
          <w:szCs w:val="18"/>
        </w:rPr>
        <w:t>обследование</w:t>
      </w:r>
      <w:r w:rsidRPr="001617E3">
        <w:rPr>
          <w:sz w:val="18"/>
        </w:rPr>
        <w:t xml:space="preserve"> домашних хозяйств</w:t>
      </w:r>
      <w:r>
        <w:rPr>
          <w:sz w:val="18"/>
        </w:rPr>
        <w:t xml:space="preserve"> за</w:t>
      </w:r>
      <w:r w:rsidRPr="001617E3">
        <w:rPr>
          <w:sz w:val="18"/>
        </w:rPr>
        <w:t xml:space="preserve"> 2014 год</w:t>
      </w:r>
      <w:r>
        <w:rPr>
          <w:sz w:val="18"/>
        </w:rPr>
        <w:t>.</w:t>
      </w:r>
    </w:p>
    <w:p w14:paraId="71C2663C" w14:textId="77777777" w:rsidR="00002357" w:rsidRPr="001617E3" w:rsidRDefault="00002357" w:rsidP="00002357">
      <w:pPr>
        <w:pStyle w:val="SingleTxtG"/>
      </w:pPr>
      <w:r w:rsidRPr="001617E3">
        <w:t>44.</w:t>
      </w:r>
      <w:r w:rsidRPr="001617E3">
        <w:tab/>
        <w:t>За последнее десятилетие в Бразилии наблюдается тенденция к росту средне</w:t>
      </w:r>
      <w:r>
        <w:t xml:space="preserve">го количества лет образования, полученного </w:t>
      </w:r>
      <w:r w:rsidRPr="001617E3">
        <w:t>лиц</w:t>
      </w:r>
      <w:r>
        <w:t>ами</w:t>
      </w:r>
      <w:r w:rsidRPr="001617E3">
        <w:t xml:space="preserve"> в возрасте 25 лет и старше: в</w:t>
      </w:r>
      <w:r w:rsidR="00D72F91">
        <w:t xml:space="preserve"> </w:t>
      </w:r>
      <w:r w:rsidRPr="001617E3">
        <w:t>2004</w:t>
      </w:r>
      <w:r w:rsidR="0007785D">
        <w:t> </w:t>
      </w:r>
      <w:r w:rsidRPr="001617E3">
        <w:t>году он</w:t>
      </w:r>
      <w:r>
        <w:t>о</w:t>
      </w:r>
      <w:r w:rsidRPr="001617E3">
        <w:t xml:space="preserve"> составлял</w:t>
      </w:r>
      <w:r>
        <w:t>о</w:t>
      </w:r>
      <w:r w:rsidRPr="001617E3">
        <w:t xml:space="preserve"> 6,4 года, а к 2014 году увеличил</w:t>
      </w:r>
      <w:r>
        <w:t>о</w:t>
      </w:r>
      <w:r w:rsidRPr="001617E3">
        <w:t>сь до 7,8 года. Наряду с этим, как об этом свидетельствуют данные приводимой ниже таблицы, до сих пор существуют существенные различия этого показателя для разных регионов, городских или сельских районов, представителей конкретных рас, цвета кожи и разных возрастных групп населения и различных уровней ежемесячн</w:t>
      </w:r>
      <w:r>
        <w:t>ого</w:t>
      </w:r>
      <w:r w:rsidRPr="001617E3">
        <w:t xml:space="preserve"> доход</w:t>
      </w:r>
      <w:r>
        <w:t>а</w:t>
      </w:r>
      <w:r w:rsidRPr="001617E3">
        <w:t xml:space="preserve"> домашних хозяйств.</w:t>
      </w:r>
    </w:p>
    <w:p w14:paraId="49D90900" w14:textId="77777777" w:rsidR="00002357" w:rsidRDefault="00002357" w:rsidP="009D0115">
      <w:pPr>
        <w:pStyle w:val="SingleTxtG"/>
        <w:spacing w:before="240"/>
        <w:rPr>
          <w:b/>
          <w:bCs/>
        </w:rPr>
      </w:pPr>
      <w:r w:rsidRPr="00DC3015">
        <w:t>Таблица</w:t>
      </w:r>
      <w:r>
        <w:rPr>
          <w:lang w:val="en-GB"/>
        </w:rPr>
        <w:t> </w:t>
      </w:r>
      <w:r w:rsidRPr="00DC3015">
        <w:t xml:space="preserve">27 </w:t>
      </w:r>
      <w:r w:rsidRPr="00DC3015">
        <w:br/>
      </w:r>
      <w:r w:rsidRPr="0007785D">
        <w:rPr>
          <w:b/>
          <w:bCs/>
        </w:rPr>
        <w:t>Средняя продолжительность (число лет) образования, полученного отдельными категориями населения Бразилии в возрасте 25 лет и старше, 2004–2014 годы</w:t>
      </w:r>
    </w:p>
    <w:tbl>
      <w:tblPr>
        <w:tblW w:w="8504"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02"/>
        <w:gridCol w:w="1302"/>
        <w:gridCol w:w="588"/>
        <w:gridCol w:w="588"/>
        <w:gridCol w:w="574"/>
        <w:gridCol w:w="587"/>
        <w:gridCol w:w="602"/>
        <w:gridCol w:w="630"/>
        <w:gridCol w:w="616"/>
        <w:gridCol w:w="602"/>
        <w:gridCol w:w="588"/>
        <w:gridCol w:w="525"/>
      </w:tblGrid>
      <w:tr w:rsidR="008C35F6" w:rsidRPr="00050516" w14:paraId="1BA17445" w14:textId="77777777" w:rsidTr="008C35F6">
        <w:trPr>
          <w:tblHeader/>
        </w:trPr>
        <w:tc>
          <w:tcPr>
            <w:tcW w:w="2604" w:type="dxa"/>
            <w:gridSpan w:val="2"/>
            <w:tcBorders>
              <w:top w:val="single" w:sz="4" w:space="0" w:color="auto"/>
              <w:bottom w:val="single" w:sz="12" w:space="0" w:color="auto"/>
            </w:tcBorders>
            <w:shd w:val="clear" w:color="auto" w:fill="auto"/>
            <w:vAlign w:val="bottom"/>
          </w:tcPr>
          <w:p w14:paraId="263B32EC" w14:textId="77777777" w:rsidR="0007785D" w:rsidRPr="00050516" w:rsidRDefault="008C35F6" w:rsidP="007171FE">
            <w:pPr>
              <w:suppressAutoHyphens w:val="0"/>
              <w:spacing w:before="80" w:after="80" w:line="200" w:lineRule="exact"/>
              <w:ind w:left="39" w:right="113"/>
              <w:rPr>
                <w:i/>
                <w:sz w:val="16"/>
              </w:rPr>
            </w:pPr>
            <w:r>
              <w:rPr>
                <w:i/>
                <w:sz w:val="16"/>
              </w:rPr>
              <w:t>Категории населения в возрасте 25 лет и старше</w:t>
            </w:r>
          </w:p>
        </w:tc>
        <w:tc>
          <w:tcPr>
            <w:tcW w:w="588" w:type="dxa"/>
            <w:tcBorders>
              <w:top w:val="single" w:sz="4" w:space="0" w:color="auto"/>
              <w:bottom w:val="single" w:sz="12" w:space="0" w:color="auto"/>
            </w:tcBorders>
            <w:shd w:val="clear" w:color="auto" w:fill="auto"/>
            <w:vAlign w:val="bottom"/>
          </w:tcPr>
          <w:p w14:paraId="481D4D1E" w14:textId="77777777" w:rsidR="0007785D" w:rsidRPr="00050516" w:rsidRDefault="0007785D" w:rsidP="008C35F6">
            <w:pPr>
              <w:suppressAutoHyphens w:val="0"/>
              <w:spacing w:before="80" w:after="80" w:line="200" w:lineRule="exact"/>
              <w:ind w:right="113"/>
              <w:jc w:val="right"/>
              <w:rPr>
                <w:i/>
                <w:sz w:val="16"/>
              </w:rPr>
            </w:pPr>
            <w:r w:rsidRPr="00050516">
              <w:rPr>
                <w:i/>
                <w:sz w:val="16"/>
              </w:rPr>
              <w:t>2004</w:t>
            </w:r>
          </w:p>
        </w:tc>
        <w:tc>
          <w:tcPr>
            <w:tcW w:w="588" w:type="dxa"/>
            <w:tcBorders>
              <w:top w:val="single" w:sz="4" w:space="0" w:color="auto"/>
              <w:bottom w:val="single" w:sz="12" w:space="0" w:color="auto"/>
            </w:tcBorders>
            <w:shd w:val="clear" w:color="auto" w:fill="auto"/>
            <w:vAlign w:val="bottom"/>
          </w:tcPr>
          <w:p w14:paraId="27245962" w14:textId="77777777" w:rsidR="0007785D" w:rsidRPr="00050516" w:rsidRDefault="0007785D" w:rsidP="008C35F6">
            <w:pPr>
              <w:suppressAutoHyphens w:val="0"/>
              <w:spacing w:before="80" w:after="80" w:line="200" w:lineRule="exact"/>
              <w:ind w:right="113"/>
              <w:jc w:val="right"/>
              <w:rPr>
                <w:i/>
                <w:sz w:val="16"/>
              </w:rPr>
            </w:pPr>
            <w:r w:rsidRPr="00050516">
              <w:rPr>
                <w:i/>
                <w:sz w:val="16"/>
              </w:rPr>
              <w:t>2005</w:t>
            </w:r>
          </w:p>
        </w:tc>
        <w:tc>
          <w:tcPr>
            <w:tcW w:w="574" w:type="dxa"/>
            <w:tcBorders>
              <w:top w:val="single" w:sz="4" w:space="0" w:color="auto"/>
              <w:bottom w:val="single" w:sz="12" w:space="0" w:color="auto"/>
            </w:tcBorders>
            <w:shd w:val="clear" w:color="auto" w:fill="auto"/>
            <w:vAlign w:val="bottom"/>
          </w:tcPr>
          <w:p w14:paraId="3885C424" w14:textId="77777777" w:rsidR="0007785D" w:rsidRPr="00050516" w:rsidRDefault="0007785D" w:rsidP="008C35F6">
            <w:pPr>
              <w:suppressAutoHyphens w:val="0"/>
              <w:spacing w:before="80" w:after="80" w:line="200" w:lineRule="exact"/>
              <w:ind w:right="113"/>
              <w:jc w:val="right"/>
              <w:rPr>
                <w:i/>
                <w:sz w:val="16"/>
              </w:rPr>
            </w:pPr>
            <w:r w:rsidRPr="00050516">
              <w:rPr>
                <w:i/>
                <w:sz w:val="16"/>
              </w:rPr>
              <w:t>2006</w:t>
            </w:r>
          </w:p>
        </w:tc>
        <w:tc>
          <w:tcPr>
            <w:tcW w:w="587" w:type="dxa"/>
            <w:tcBorders>
              <w:top w:val="single" w:sz="4" w:space="0" w:color="auto"/>
              <w:bottom w:val="single" w:sz="12" w:space="0" w:color="auto"/>
            </w:tcBorders>
            <w:shd w:val="clear" w:color="auto" w:fill="auto"/>
            <w:vAlign w:val="bottom"/>
          </w:tcPr>
          <w:p w14:paraId="7EC2741D" w14:textId="77777777" w:rsidR="0007785D" w:rsidRPr="00050516" w:rsidRDefault="0007785D" w:rsidP="008C35F6">
            <w:pPr>
              <w:suppressAutoHyphens w:val="0"/>
              <w:spacing w:before="80" w:after="80" w:line="200" w:lineRule="exact"/>
              <w:ind w:right="113"/>
              <w:jc w:val="right"/>
              <w:rPr>
                <w:i/>
                <w:sz w:val="16"/>
              </w:rPr>
            </w:pPr>
            <w:r w:rsidRPr="00050516">
              <w:rPr>
                <w:i/>
                <w:sz w:val="16"/>
              </w:rPr>
              <w:t>2007</w:t>
            </w:r>
          </w:p>
        </w:tc>
        <w:tc>
          <w:tcPr>
            <w:tcW w:w="602" w:type="dxa"/>
            <w:tcBorders>
              <w:top w:val="single" w:sz="4" w:space="0" w:color="auto"/>
              <w:bottom w:val="single" w:sz="12" w:space="0" w:color="auto"/>
            </w:tcBorders>
            <w:shd w:val="clear" w:color="auto" w:fill="auto"/>
            <w:vAlign w:val="bottom"/>
          </w:tcPr>
          <w:p w14:paraId="04ED70FA" w14:textId="77777777" w:rsidR="0007785D" w:rsidRPr="00050516" w:rsidRDefault="0007785D" w:rsidP="008C35F6">
            <w:pPr>
              <w:suppressAutoHyphens w:val="0"/>
              <w:spacing w:before="80" w:after="80" w:line="200" w:lineRule="exact"/>
              <w:ind w:right="113"/>
              <w:jc w:val="right"/>
              <w:rPr>
                <w:i/>
                <w:sz w:val="16"/>
              </w:rPr>
            </w:pPr>
            <w:r w:rsidRPr="00050516">
              <w:rPr>
                <w:i/>
                <w:sz w:val="16"/>
              </w:rPr>
              <w:t>2008</w:t>
            </w:r>
          </w:p>
        </w:tc>
        <w:tc>
          <w:tcPr>
            <w:tcW w:w="630" w:type="dxa"/>
            <w:tcBorders>
              <w:top w:val="single" w:sz="4" w:space="0" w:color="auto"/>
              <w:bottom w:val="single" w:sz="12" w:space="0" w:color="auto"/>
            </w:tcBorders>
            <w:shd w:val="clear" w:color="auto" w:fill="auto"/>
            <w:vAlign w:val="bottom"/>
          </w:tcPr>
          <w:p w14:paraId="2413E4CA" w14:textId="77777777" w:rsidR="0007785D" w:rsidRPr="00050516" w:rsidRDefault="0007785D" w:rsidP="008C35F6">
            <w:pPr>
              <w:suppressAutoHyphens w:val="0"/>
              <w:spacing w:before="80" w:after="80" w:line="200" w:lineRule="exact"/>
              <w:ind w:right="113"/>
              <w:jc w:val="right"/>
              <w:rPr>
                <w:i/>
                <w:sz w:val="16"/>
              </w:rPr>
            </w:pPr>
            <w:r w:rsidRPr="00050516">
              <w:rPr>
                <w:i/>
                <w:sz w:val="16"/>
              </w:rPr>
              <w:t>2009</w:t>
            </w:r>
          </w:p>
        </w:tc>
        <w:tc>
          <w:tcPr>
            <w:tcW w:w="616" w:type="dxa"/>
            <w:tcBorders>
              <w:top w:val="single" w:sz="4" w:space="0" w:color="auto"/>
              <w:bottom w:val="single" w:sz="12" w:space="0" w:color="auto"/>
            </w:tcBorders>
            <w:shd w:val="clear" w:color="auto" w:fill="auto"/>
            <w:vAlign w:val="bottom"/>
          </w:tcPr>
          <w:p w14:paraId="2A3CD52D" w14:textId="77777777" w:rsidR="0007785D" w:rsidRPr="00050516" w:rsidRDefault="0007785D" w:rsidP="008C35F6">
            <w:pPr>
              <w:suppressAutoHyphens w:val="0"/>
              <w:spacing w:before="80" w:after="80" w:line="200" w:lineRule="exact"/>
              <w:ind w:right="113"/>
              <w:jc w:val="right"/>
              <w:rPr>
                <w:i/>
                <w:sz w:val="16"/>
              </w:rPr>
            </w:pPr>
            <w:r w:rsidRPr="00050516">
              <w:rPr>
                <w:i/>
                <w:sz w:val="16"/>
              </w:rPr>
              <w:t>2011</w:t>
            </w:r>
          </w:p>
        </w:tc>
        <w:tc>
          <w:tcPr>
            <w:tcW w:w="602" w:type="dxa"/>
            <w:tcBorders>
              <w:top w:val="single" w:sz="4" w:space="0" w:color="auto"/>
              <w:bottom w:val="single" w:sz="12" w:space="0" w:color="auto"/>
            </w:tcBorders>
            <w:shd w:val="clear" w:color="auto" w:fill="auto"/>
            <w:vAlign w:val="bottom"/>
          </w:tcPr>
          <w:p w14:paraId="7ACAF73C" w14:textId="77777777" w:rsidR="0007785D" w:rsidRPr="00050516" w:rsidRDefault="0007785D" w:rsidP="008C35F6">
            <w:pPr>
              <w:suppressAutoHyphens w:val="0"/>
              <w:spacing w:before="80" w:after="80" w:line="200" w:lineRule="exact"/>
              <w:ind w:right="113"/>
              <w:jc w:val="right"/>
              <w:rPr>
                <w:i/>
                <w:sz w:val="16"/>
              </w:rPr>
            </w:pPr>
            <w:r w:rsidRPr="00050516">
              <w:rPr>
                <w:i/>
                <w:sz w:val="16"/>
              </w:rPr>
              <w:t>2012</w:t>
            </w:r>
          </w:p>
        </w:tc>
        <w:tc>
          <w:tcPr>
            <w:tcW w:w="588" w:type="dxa"/>
            <w:tcBorders>
              <w:top w:val="single" w:sz="4" w:space="0" w:color="auto"/>
              <w:bottom w:val="single" w:sz="12" w:space="0" w:color="auto"/>
            </w:tcBorders>
            <w:shd w:val="clear" w:color="auto" w:fill="auto"/>
            <w:vAlign w:val="bottom"/>
          </w:tcPr>
          <w:p w14:paraId="577BBB79" w14:textId="77777777" w:rsidR="0007785D" w:rsidRPr="00050516" w:rsidRDefault="0007785D" w:rsidP="008C35F6">
            <w:pPr>
              <w:suppressAutoHyphens w:val="0"/>
              <w:spacing w:before="80" w:after="80" w:line="200" w:lineRule="exact"/>
              <w:ind w:right="113"/>
              <w:jc w:val="right"/>
              <w:rPr>
                <w:i/>
                <w:sz w:val="16"/>
              </w:rPr>
            </w:pPr>
            <w:r w:rsidRPr="00050516">
              <w:rPr>
                <w:i/>
                <w:sz w:val="16"/>
              </w:rPr>
              <w:t>2013</w:t>
            </w:r>
          </w:p>
        </w:tc>
        <w:tc>
          <w:tcPr>
            <w:tcW w:w="525" w:type="dxa"/>
            <w:tcBorders>
              <w:top w:val="single" w:sz="4" w:space="0" w:color="auto"/>
              <w:bottom w:val="single" w:sz="12" w:space="0" w:color="auto"/>
            </w:tcBorders>
            <w:shd w:val="clear" w:color="auto" w:fill="auto"/>
            <w:vAlign w:val="bottom"/>
          </w:tcPr>
          <w:p w14:paraId="40D3E268" w14:textId="77777777" w:rsidR="0007785D" w:rsidRPr="00050516" w:rsidRDefault="0007785D" w:rsidP="008C35F6">
            <w:pPr>
              <w:suppressAutoHyphens w:val="0"/>
              <w:spacing w:before="80" w:after="80" w:line="200" w:lineRule="exact"/>
              <w:ind w:right="113"/>
              <w:jc w:val="right"/>
              <w:rPr>
                <w:i/>
                <w:sz w:val="16"/>
              </w:rPr>
            </w:pPr>
            <w:r w:rsidRPr="00050516">
              <w:rPr>
                <w:i/>
                <w:sz w:val="16"/>
              </w:rPr>
              <w:t>2014</w:t>
            </w:r>
          </w:p>
        </w:tc>
      </w:tr>
      <w:tr w:rsidR="008C35F6" w:rsidRPr="00050516" w14:paraId="4BE8DB9D" w14:textId="77777777" w:rsidTr="008C35F6">
        <w:tc>
          <w:tcPr>
            <w:tcW w:w="2604" w:type="dxa"/>
            <w:gridSpan w:val="2"/>
            <w:tcBorders>
              <w:top w:val="single" w:sz="12" w:space="0" w:color="auto"/>
            </w:tcBorders>
            <w:shd w:val="clear" w:color="auto" w:fill="auto"/>
          </w:tcPr>
          <w:p w14:paraId="1BF62F4B" w14:textId="77777777" w:rsidR="0007785D" w:rsidRPr="00050516" w:rsidRDefault="008C35F6" w:rsidP="007171FE">
            <w:pPr>
              <w:suppressAutoHyphens w:val="0"/>
              <w:spacing w:before="40" w:after="40" w:line="220" w:lineRule="exact"/>
              <w:ind w:left="25" w:right="113"/>
              <w:rPr>
                <w:sz w:val="18"/>
              </w:rPr>
            </w:pPr>
            <w:r w:rsidRPr="00830853">
              <w:rPr>
                <w:bCs/>
                <w:sz w:val="18"/>
              </w:rPr>
              <w:t>Бразилия</w:t>
            </w:r>
          </w:p>
        </w:tc>
        <w:tc>
          <w:tcPr>
            <w:tcW w:w="588" w:type="dxa"/>
            <w:tcBorders>
              <w:top w:val="single" w:sz="12" w:space="0" w:color="auto"/>
            </w:tcBorders>
            <w:shd w:val="clear" w:color="auto" w:fill="auto"/>
            <w:vAlign w:val="bottom"/>
          </w:tcPr>
          <w:p w14:paraId="4E811AE0" w14:textId="77777777" w:rsidR="0007785D" w:rsidRPr="00050516" w:rsidRDefault="0007785D" w:rsidP="008C35F6">
            <w:pPr>
              <w:suppressAutoHyphens w:val="0"/>
              <w:spacing w:before="40" w:after="40" w:line="220" w:lineRule="exact"/>
              <w:ind w:right="113"/>
              <w:jc w:val="right"/>
              <w:rPr>
                <w:sz w:val="18"/>
              </w:rPr>
            </w:pPr>
            <w:r w:rsidRPr="00050516">
              <w:rPr>
                <w:sz w:val="18"/>
              </w:rPr>
              <w:t>6</w:t>
            </w:r>
            <w:r w:rsidR="008C35F6">
              <w:rPr>
                <w:sz w:val="18"/>
              </w:rPr>
              <w:t>,</w:t>
            </w:r>
            <w:r w:rsidRPr="00050516">
              <w:rPr>
                <w:sz w:val="18"/>
              </w:rPr>
              <w:t>4</w:t>
            </w:r>
          </w:p>
        </w:tc>
        <w:tc>
          <w:tcPr>
            <w:tcW w:w="588" w:type="dxa"/>
            <w:tcBorders>
              <w:top w:val="single" w:sz="12" w:space="0" w:color="auto"/>
            </w:tcBorders>
            <w:shd w:val="clear" w:color="auto" w:fill="auto"/>
            <w:vAlign w:val="bottom"/>
          </w:tcPr>
          <w:p w14:paraId="49F0D9EB" w14:textId="77777777" w:rsidR="0007785D" w:rsidRPr="00050516" w:rsidRDefault="0007785D" w:rsidP="008C35F6">
            <w:pPr>
              <w:suppressAutoHyphens w:val="0"/>
              <w:spacing w:before="40" w:after="40" w:line="220" w:lineRule="exact"/>
              <w:ind w:right="113"/>
              <w:jc w:val="right"/>
              <w:rPr>
                <w:sz w:val="18"/>
              </w:rPr>
            </w:pPr>
            <w:r w:rsidRPr="00050516">
              <w:rPr>
                <w:sz w:val="18"/>
              </w:rPr>
              <w:t>6</w:t>
            </w:r>
            <w:r w:rsidR="008C35F6">
              <w:rPr>
                <w:sz w:val="18"/>
              </w:rPr>
              <w:t>,</w:t>
            </w:r>
            <w:r w:rsidRPr="00050516">
              <w:rPr>
                <w:sz w:val="18"/>
              </w:rPr>
              <w:t>5</w:t>
            </w:r>
          </w:p>
        </w:tc>
        <w:tc>
          <w:tcPr>
            <w:tcW w:w="574" w:type="dxa"/>
            <w:tcBorders>
              <w:top w:val="single" w:sz="12" w:space="0" w:color="auto"/>
            </w:tcBorders>
            <w:shd w:val="clear" w:color="auto" w:fill="auto"/>
            <w:vAlign w:val="bottom"/>
          </w:tcPr>
          <w:p w14:paraId="37E4DE58" w14:textId="77777777" w:rsidR="0007785D" w:rsidRPr="00050516" w:rsidRDefault="0007785D" w:rsidP="008C35F6">
            <w:pPr>
              <w:suppressAutoHyphens w:val="0"/>
              <w:spacing w:before="40" w:after="40" w:line="220" w:lineRule="exact"/>
              <w:ind w:right="113"/>
              <w:jc w:val="right"/>
              <w:rPr>
                <w:sz w:val="18"/>
              </w:rPr>
            </w:pPr>
            <w:r w:rsidRPr="00050516">
              <w:rPr>
                <w:sz w:val="18"/>
              </w:rPr>
              <w:t>6</w:t>
            </w:r>
            <w:r w:rsidR="008C35F6">
              <w:rPr>
                <w:sz w:val="18"/>
              </w:rPr>
              <w:t>,</w:t>
            </w:r>
            <w:r w:rsidRPr="00050516">
              <w:rPr>
                <w:sz w:val="18"/>
              </w:rPr>
              <w:t>7</w:t>
            </w:r>
          </w:p>
        </w:tc>
        <w:tc>
          <w:tcPr>
            <w:tcW w:w="587" w:type="dxa"/>
            <w:tcBorders>
              <w:top w:val="single" w:sz="12" w:space="0" w:color="auto"/>
            </w:tcBorders>
            <w:shd w:val="clear" w:color="auto" w:fill="auto"/>
            <w:vAlign w:val="bottom"/>
          </w:tcPr>
          <w:p w14:paraId="6232A4DE" w14:textId="77777777" w:rsidR="0007785D" w:rsidRPr="00050516" w:rsidRDefault="0007785D" w:rsidP="008C35F6">
            <w:pPr>
              <w:suppressAutoHyphens w:val="0"/>
              <w:spacing w:before="40" w:after="40" w:line="220" w:lineRule="exact"/>
              <w:ind w:right="113"/>
              <w:jc w:val="right"/>
              <w:rPr>
                <w:sz w:val="18"/>
              </w:rPr>
            </w:pPr>
            <w:r w:rsidRPr="00050516">
              <w:rPr>
                <w:sz w:val="18"/>
              </w:rPr>
              <w:t>6</w:t>
            </w:r>
            <w:r w:rsidR="008C35F6">
              <w:rPr>
                <w:sz w:val="18"/>
              </w:rPr>
              <w:t>,</w:t>
            </w:r>
            <w:r w:rsidRPr="00050516">
              <w:rPr>
                <w:sz w:val="18"/>
              </w:rPr>
              <w:t>9</w:t>
            </w:r>
          </w:p>
        </w:tc>
        <w:tc>
          <w:tcPr>
            <w:tcW w:w="602" w:type="dxa"/>
            <w:tcBorders>
              <w:top w:val="single" w:sz="12" w:space="0" w:color="auto"/>
            </w:tcBorders>
            <w:shd w:val="clear" w:color="auto" w:fill="auto"/>
            <w:vAlign w:val="bottom"/>
          </w:tcPr>
          <w:p w14:paraId="4BEBBCC1" w14:textId="77777777" w:rsidR="0007785D" w:rsidRPr="00050516" w:rsidRDefault="0007785D" w:rsidP="008C35F6">
            <w:pPr>
              <w:suppressAutoHyphens w:val="0"/>
              <w:spacing w:before="40" w:after="40" w:line="220" w:lineRule="exact"/>
              <w:ind w:right="113"/>
              <w:jc w:val="right"/>
              <w:rPr>
                <w:sz w:val="18"/>
              </w:rPr>
            </w:pPr>
            <w:r w:rsidRPr="00050516">
              <w:rPr>
                <w:sz w:val="18"/>
              </w:rPr>
              <w:t>7</w:t>
            </w:r>
            <w:r w:rsidR="008C35F6">
              <w:rPr>
                <w:sz w:val="18"/>
              </w:rPr>
              <w:t>,</w:t>
            </w:r>
            <w:r w:rsidRPr="00050516">
              <w:rPr>
                <w:sz w:val="18"/>
              </w:rPr>
              <w:t>0</w:t>
            </w:r>
          </w:p>
        </w:tc>
        <w:tc>
          <w:tcPr>
            <w:tcW w:w="630" w:type="dxa"/>
            <w:tcBorders>
              <w:top w:val="single" w:sz="12" w:space="0" w:color="auto"/>
            </w:tcBorders>
            <w:shd w:val="clear" w:color="auto" w:fill="auto"/>
            <w:vAlign w:val="bottom"/>
          </w:tcPr>
          <w:p w14:paraId="2DB5055E" w14:textId="77777777" w:rsidR="0007785D" w:rsidRPr="00050516" w:rsidRDefault="0007785D" w:rsidP="008C35F6">
            <w:pPr>
              <w:suppressAutoHyphens w:val="0"/>
              <w:spacing w:before="40" w:after="40" w:line="220" w:lineRule="exact"/>
              <w:ind w:right="113"/>
              <w:jc w:val="right"/>
              <w:rPr>
                <w:sz w:val="18"/>
              </w:rPr>
            </w:pPr>
            <w:r w:rsidRPr="00050516">
              <w:rPr>
                <w:sz w:val="18"/>
              </w:rPr>
              <w:t>7</w:t>
            </w:r>
            <w:r w:rsidR="008C35F6">
              <w:rPr>
                <w:sz w:val="18"/>
              </w:rPr>
              <w:t>,</w:t>
            </w:r>
            <w:r w:rsidRPr="00050516">
              <w:rPr>
                <w:sz w:val="18"/>
              </w:rPr>
              <w:t>2</w:t>
            </w:r>
          </w:p>
        </w:tc>
        <w:tc>
          <w:tcPr>
            <w:tcW w:w="616" w:type="dxa"/>
            <w:tcBorders>
              <w:top w:val="single" w:sz="12" w:space="0" w:color="auto"/>
            </w:tcBorders>
            <w:shd w:val="clear" w:color="auto" w:fill="auto"/>
            <w:vAlign w:val="bottom"/>
          </w:tcPr>
          <w:p w14:paraId="149BA50B" w14:textId="77777777" w:rsidR="0007785D" w:rsidRPr="00050516" w:rsidRDefault="0007785D" w:rsidP="008C35F6">
            <w:pPr>
              <w:suppressAutoHyphens w:val="0"/>
              <w:spacing w:before="40" w:after="40" w:line="220" w:lineRule="exact"/>
              <w:ind w:right="113"/>
              <w:jc w:val="right"/>
              <w:rPr>
                <w:sz w:val="18"/>
              </w:rPr>
            </w:pPr>
            <w:r w:rsidRPr="00050516">
              <w:rPr>
                <w:sz w:val="18"/>
              </w:rPr>
              <w:t>7</w:t>
            </w:r>
            <w:r w:rsidR="008C35F6">
              <w:rPr>
                <w:sz w:val="18"/>
              </w:rPr>
              <w:t>,</w:t>
            </w:r>
            <w:r w:rsidRPr="00050516">
              <w:rPr>
                <w:sz w:val="18"/>
              </w:rPr>
              <w:t>3</w:t>
            </w:r>
          </w:p>
        </w:tc>
        <w:tc>
          <w:tcPr>
            <w:tcW w:w="602" w:type="dxa"/>
            <w:tcBorders>
              <w:top w:val="single" w:sz="12" w:space="0" w:color="auto"/>
            </w:tcBorders>
            <w:shd w:val="clear" w:color="auto" w:fill="auto"/>
            <w:vAlign w:val="bottom"/>
          </w:tcPr>
          <w:p w14:paraId="32174BD2" w14:textId="77777777" w:rsidR="0007785D" w:rsidRPr="00050516" w:rsidRDefault="0007785D" w:rsidP="008C35F6">
            <w:pPr>
              <w:suppressAutoHyphens w:val="0"/>
              <w:spacing w:before="40" w:after="40" w:line="220" w:lineRule="exact"/>
              <w:ind w:right="113"/>
              <w:jc w:val="right"/>
              <w:rPr>
                <w:sz w:val="18"/>
              </w:rPr>
            </w:pPr>
            <w:r w:rsidRPr="00050516">
              <w:rPr>
                <w:sz w:val="18"/>
              </w:rPr>
              <w:t>7</w:t>
            </w:r>
            <w:r w:rsidR="008C35F6">
              <w:rPr>
                <w:sz w:val="18"/>
              </w:rPr>
              <w:t>,</w:t>
            </w:r>
            <w:r w:rsidRPr="00050516">
              <w:rPr>
                <w:sz w:val="18"/>
              </w:rPr>
              <w:t>6</w:t>
            </w:r>
          </w:p>
        </w:tc>
        <w:tc>
          <w:tcPr>
            <w:tcW w:w="588" w:type="dxa"/>
            <w:tcBorders>
              <w:top w:val="single" w:sz="12" w:space="0" w:color="auto"/>
            </w:tcBorders>
            <w:shd w:val="clear" w:color="auto" w:fill="auto"/>
            <w:vAlign w:val="bottom"/>
          </w:tcPr>
          <w:p w14:paraId="42C4934D" w14:textId="77777777" w:rsidR="0007785D" w:rsidRPr="00050516" w:rsidRDefault="0007785D" w:rsidP="008C35F6">
            <w:pPr>
              <w:suppressAutoHyphens w:val="0"/>
              <w:spacing w:before="40" w:after="40" w:line="220" w:lineRule="exact"/>
              <w:ind w:right="113"/>
              <w:jc w:val="right"/>
              <w:rPr>
                <w:sz w:val="18"/>
              </w:rPr>
            </w:pPr>
            <w:r w:rsidRPr="00050516">
              <w:rPr>
                <w:sz w:val="18"/>
              </w:rPr>
              <w:t>7</w:t>
            </w:r>
            <w:r w:rsidR="008C35F6">
              <w:rPr>
                <w:sz w:val="18"/>
              </w:rPr>
              <w:t>,</w:t>
            </w:r>
            <w:r w:rsidRPr="00050516">
              <w:rPr>
                <w:sz w:val="18"/>
              </w:rPr>
              <w:t>7</w:t>
            </w:r>
          </w:p>
        </w:tc>
        <w:tc>
          <w:tcPr>
            <w:tcW w:w="525" w:type="dxa"/>
            <w:tcBorders>
              <w:top w:val="single" w:sz="12" w:space="0" w:color="auto"/>
            </w:tcBorders>
            <w:shd w:val="clear" w:color="auto" w:fill="auto"/>
            <w:vAlign w:val="bottom"/>
          </w:tcPr>
          <w:p w14:paraId="0A53CCEA" w14:textId="77777777" w:rsidR="0007785D" w:rsidRPr="00050516" w:rsidRDefault="0007785D" w:rsidP="008C35F6">
            <w:pPr>
              <w:suppressAutoHyphens w:val="0"/>
              <w:spacing w:before="40" w:after="40" w:line="220" w:lineRule="exact"/>
              <w:ind w:right="113"/>
              <w:jc w:val="right"/>
              <w:rPr>
                <w:sz w:val="18"/>
              </w:rPr>
            </w:pPr>
            <w:r w:rsidRPr="00050516">
              <w:rPr>
                <w:sz w:val="18"/>
              </w:rPr>
              <w:t>7</w:t>
            </w:r>
            <w:r w:rsidR="008C35F6">
              <w:rPr>
                <w:sz w:val="18"/>
              </w:rPr>
              <w:t>,</w:t>
            </w:r>
            <w:r w:rsidRPr="00050516">
              <w:rPr>
                <w:sz w:val="18"/>
              </w:rPr>
              <w:t>8</w:t>
            </w:r>
          </w:p>
        </w:tc>
      </w:tr>
      <w:tr w:rsidR="008C35F6" w:rsidRPr="00050516" w14:paraId="4C5917F0" w14:textId="77777777" w:rsidTr="008C35F6">
        <w:tc>
          <w:tcPr>
            <w:tcW w:w="1302" w:type="dxa"/>
            <w:vMerge w:val="restart"/>
            <w:shd w:val="clear" w:color="auto" w:fill="auto"/>
          </w:tcPr>
          <w:p w14:paraId="3F3DEF20" w14:textId="77777777" w:rsidR="008C35F6" w:rsidRPr="00830853" w:rsidRDefault="008C35F6" w:rsidP="007171FE">
            <w:pPr>
              <w:spacing w:before="40" w:after="40" w:line="220" w:lineRule="exact"/>
              <w:ind w:left="53"/>
              <w:rPr>
                <w:bCs/>
                <w:sz w:val="18"/>
                <w:lang w:val="en-US"/>
              </w:rPr>
            </w:pPr>
            <w:r w:rsidRPr="00830853">
              <w:rPr>
                <w:bCs/>
                <w:sz w:val="18"/>
              </w:rPr>
              <w:t>Пол</w:t>
            </w:r>
          </w:p>
        </w:tc>
        <w:tc>
          <w:tcPr>
            <w:tcW w:w="1302" w:type="dxa"/>
            <w:shd w:val="clear" w:color="auto" w:fill="auto"/>
          </w:tcPr>
          <w:p w14:paraId="460B7757" w14:textId="77777777" w:rsidR="008C35F6" w:rsidRPr="00830853" w:rsidRDefault="008C35F6" w:rsidP="008C35F6">
            <w:pPr>
              <w:spacing w:before="40" w:after="40" w:line="220" w:lineRule="exact"/>
              <w:rPr>
                <w:bCs/>
                <w:sz w:val="18"/>
                <w:lang w:val="en-US"/>
              </w:rPr>
            </w:pPr>
            <w:r>
              <w:rPr>
                <w:bCs/>
                <w:sz w:val="18"/>
              </w:rPr>
              <w:t>М</w:t>
            </w:r>
            <w:r w:rsidRPr="00830853">
              <w:rPr>
                <w:bCs/>
                <w:sz w:val="18"/>
              </w:rPr>
              <w:t>ужчины</w:t>
            </w:r>
          </w:p>
        </w:tc>
        <w:tc>
          <w:tcPr>
            <w:tcW w:w="588" w:type="dxa"/>
            <w:shd w:val="clear" w:color="auto" w:fill="auto"/>
            <w:vAlign w:val="bottom"/>
          </w:tcPr>
          <w:p w14:paraId="40EE20D8" w14:textId="77777777" w:rsidR="008C35F6" w:rsidRPr="00050516" w:rsidRDefault="008C35F6" w:rsidP="008C35F6">
            <w:pPr>
              <w:suppressAutoHyphens w:val="0"/>
              <w:spacing w:before="40" w:after="40" w:line="220" w:lineRule="exact"/>
              <w:ind w:right="113"/>
              <w:jc w:val="right"/>
              <w:rPr>
                <w:sz w:val="18"/>
              </w:rPr>
            </w:pPr>
            <w:r w:rsidRPr="00050516">
              <w:rPr>
                <w:sz w:val="18"/>
              </w:rPr>
              <w:t>6</w:t>
            </w:r>
            <w:r>
              <w:rPr>
                <w:sz w:val="18"/>
              </w:rPr>
              <w:t>,</w:t>
            </w:r>
            <w:r w:rsidRPr="00050516">
              <w:rPr>
                <w:sz w:val="18"/>
              </w:rPr>
              <w:t>3</w:t>
            </w:r>
          </w:p>
        </w:tc>
        <w:tc>
          <w:tcPr>
            <w:tcW w:w="588" w:type="dxa"/>
            <w:shd w:val="clear" w:color="auto" w:fill="auto"/>
            <w:vAlign w:val="bottom"/>
          </w:tcPr>
          <w:p w14:paraId="0A6EC8F3" w14:textId="77777777" w:rsidR="008C35F6" w:rsidRPr="00050516" w:rsidRDefault="008C35F6" w:rsidP="008C35F6">
            <w:pPr>
              <w:suppressAutoHyphens w:val="0"/>
              <w:spacing w:before="40" w:after="40" w:line="220" w:lineRule="exact"/>
              <w:ind w:right="113"/>
              <w:jc w:val="right"/>
              <w:rPr>
                <w:sz w:val="18"/>
              </w:rPr>
            </w:pPr>
            <w:r w:rsidRPr="00050516">
              <w:rPr>
                <w:sz w:val="18"/>
              </w:rPr>
              <w:t>6</w:t>
            </w:r>
            <w:r>
              <w:rPr>
                <w:sz w:val="18"/>
              </w:rPr>
              <w:t>,</w:t>
            </w:r>
            <w:r w:rsidRPr="00050516">
              <w:rPr>
                <w:sz w:val="18"/>
              </w:rPr>
              <w:t>4</w:t>
            </w:r>
          </w:p>
        </w:tc>
        <w:tc>
          <w:tcPr>
            <w:tcW w:w="574" w:type="dxa"/>
            <w:shd w:val="clear" w:color="auto" w:fill="auto"/>
            <w:vAlign w:val="bottom"/>
          </w:tcPr>
          <w:p w14:paraId="571FDAE2" w14:textId="77777777" w:rsidR="008C35F6" w:rsidRPr="00050516" w:rsidRDefault="008C35F6" w:rsidP="008C35F6">
            <w:pPr>
              <w:suppressAutoHyphens w:val="0"/>
              <w:spacing w:before="40" w:after="40" w:line="220" w:lineRule="exact"/>
              <w:ind w:right="113"/>
              <w:jc w:val="right"/>
              <w:rPr>
                <w:sz w:val="18"/>
              </w:rPr>
            </w:pPr>
            <w:r w:rsidRPr="00050516">
              <w:rPr>
                <w:sz w:val="18"/>
              </w:rPr>
              <w:t>6</w:t>
            </w:r>
            <w:r>
              <w:rPr>
                <w:sz w:val="18"/>
              </w:rPr>
              <w:t>,</w:t>
            </w:r>
            <w:r w:rsidRPr="00050516">
              <w:rPr>
                <w:sz w:val="18"/>
              </w:rPr>
              <w:t>6</w:t>
            </w:r>
          </w:p>
        </w:tc>
        <w:tc>
          <w:tcPr>
            <w:tcW w:w="587" w:type="dxa"/>
            <w:shd w:val="clear" w:color="auto" w:fill="auto"/>
            <w:vAlign w:val="bottom"/>
          </w:tcPr>
          <w:p w14:paraId="7C1CEA50" w14:textId="77777777" w:rsidR="008C35F6" w:rsidRPr="00050516" w:rsidRDefault="008C35F6" w:rsidP="008C35F6">
            <w:pPr>
              <w:suppressAutoHyphens w:val="0"/>
              <w:spacing w:before="40" w:after="40" w:line="220" w:lineRule="exact"/>
              <w:ind w:right="113"/>
              <w:jc w:val="right"/>
              <w:rPr>
                <w:sz w:val="18"/>
              </w:rPr>
            </w:pPr>
            <w:r w:rsidRPr="00050516">
              <w:rPr>
                <w:sz w:val="18"/>
              </w:rPr>
              <w:t>6</w:t>
            </w:r>
            <w:r>
              <w:rPr>
                <w:sz w:val="18"/>
              </w:rPr>
              <w:t>,</w:t>
            </w:r>
            <w:r w:rsidRPr="00050516">
              <w:rPr>
                <w:sz w:val="18"/>
              </w:rPr>
              <w:t>7</w:t>
            </w:r>
          </w:p>
        </w:tc>
        <w:tc>
          <w:tcPr>
            <w:tcW w:w="602" w:type="dxa"/>
            <w:shd w:val="clear" w:color="auto" w:fill="auto"/>
            <w:vAlign w:val="bottom"/>
          </w:tcPr>
          <w:p w14:paraId="7C55F393" w14:textId="77777777" w:rsidR="008C35F6" w:rsidRPr="00050516" w:rsidRDefault="008C35F6" w:rsidP="008C35F6">
            <w:pPr>
              <w:suppressAutoHyphens w:val="0"/>
              <w:spacing w:before="40" w:after="40" w:line="220" w:lineRule="exact"/>
              <w:ind w:right="113"/>
              <w:jc w:val="right"/>
              <w:rPr>
                <w:sz w:val="18"/>
              </w:rPr>
            </w:pPr>
            <w:r w:rsidRPr="00050516">
              <w:rPr>
                <w:sz w:val="18"/>
              </w:rPr>
              <w:t>6</w:t>
            </w:r>
            <w:r>
              <w:rPr>
                <w:sz w:val="18"/>
              </w:rPr>
              <w:t>,</w:t>
            </w:r>
            <w:r w:rsidRPr="00050516">
              <w:rPr>
                <w:sz w:val="18"/>
              </w:rPr>
              <w:t>9</w:t>
            </w:r>
          </w:p>
        </w:tc>
        <w:tc>
          <w:tcPr>
            <w:tcW w:w="630" w:type="dxa"/>
            <w:shd w:val="clear" w:color="auto" w:fill="auto"/>
            <w:vAlign w:val="bottom"/>
          </w:tcPr>
          <w:p w14:paraId="086E39A1" w14:textId="77777777" w:rsidR="008C35F6" w:rsidRPr="00050516" w:rsidRDefault="008C35F6" w:rsidP="008C35F6">
            <w:pPr>
              <w:suppressAutoHyphens w:val="0"/>
              <w:spacing w:before="40" w:after="40" w:line="220" w:lineRule="exact"/>
              <w:ind w:right="113"/>
              <w:jc w:val="right"/>
              <w:rPr>
                <w:sz w:val="18"/>
              </w:rPr>
            </w:pPr>
            <w:r w:rsidRPr="00050516">
              <w:rPr>
                <w:sz w:val="18"/>
              </w:rPr>
              <w:t>7</w:t>
            </w:r>
            <w:r>
              <w:rPr>
                <w:sz w:val="18"/>
              </w:rPr>
              <w:t>,</w:t>
            </w:r>
            <w:r w:rsidRPr="00050516">
              <w:rPr>
                <w:sz w:val="18"/>
              </w:rPr>
              <w:t>0</w:t>
            </w:r>
          </w:p>
        </w:tc>
        <w:tc>
          <w:tcPr>
            <w:tcW w:w="616" w:type="dxa"/>
            <w:shd w:val="clear" w:color="auto" w:fill="auto"/>
            <w:vAlign w:val="bottom"/>
          </w:tcPr>
          <w:p w14:paraId="07A58645" w14:textId="77777777" w:rsidR="008C35F6" w:rsidRPr="00050516" w:rsidRDefault="008C35F6" w:rsidP="008C35F6">
            <w:pPr>
              <w:suppressAutoHyphens w:val="0"/>
              <w:spacing w:before="40" w:after="40" w:line="220" w:lineRule="exact"/>
              <w:ind w:right="113"/>
              <w:jc w:val="right"/>
              <w:rPr>
                <w:sz w:val="18"/>
              </w:rPr>
            </w:pPr>
            <w:r w:rsidRPr="00050516">
              <w:rPr>
                <w:sz w:val="18"/>
              </w:rPr>
              <w:t>7</w:t>
            </w:r>
            <w:r>
              <w:rPr>
                <w:sz w:val="18"/>
              </w:rPr>
              <w:t>,</w:t>
            </w:r>
            <w:r w:rsidRPr="00050516">
              <w:rPr>
                <w:sz w:val="18"/>
              </w:rPr>
              <w:t>2</w:t>
            </w:r>
          </w:p>
        </w:tc>
        <w:tc>
          <w:tcPr>
            <w:tcW w:w="602" w:type="dxa"/>
            <w:shd w:val="clear" w:color="auto" w:fill="auto"/>
            <w:vAlign w:val="bottom"/>
          </w:tcPr>
          <w:p w14:paraId="741CC20E" w14:textId="77777777" w:rsidR="008C35F6" w:rsidRPr="00050516" w:rsidRDefault="008C35F6" w:rsidP="008C35F6">
            <w:pPr>
              <w:suppressAutoHyphens w:val="0"/>
              <w:spacing w:before="40" w:after="40" w:line="220" w:lineRule="exact"/>
              <w:ind w:right="113"/>
              <w:jc w:val="right"/>
              <w:rPr>
                <w:sz w:val="18"/>
              </w:rPr>
            </w:pPr>
            <w:r w:rsidRPr="00050516">
              <w:rPr>
                <w:sz w:val="18"/>
              </w:rPr>
              <w:t>7</w:t>
            </w:r>
            <w:r>
              <w:rPr>
                <w:sz w:val="18"/>
              </w:rPr>
              <w:t>,</w:t>
            </w:r>
            <w:r w:rsidRPr="00050516">
              <w:rPr>
                <w:sz w:val="18"/>
              </w:rPr>
              <w:t>4</w:t>
            </w:r>
          </w:p>
        </w:tc>
        <w:tc>
          <w:tcPr>
            <w:tcW w:w="588" w:type="dxa"/>
            <w:shd w:val="clear" w:color="auto" w:fill="auto"/>
            <w:vAlign w:val="bottom"/>
          </w:tcPr>
          <w:p w14:paraId="0E4D8DBF" w14:textId="77777777" w:rsidR="008C35F6" w:rsidRPr="00050516" w:rsidRDefault="008C35F6" w:rsidP="008C35F6">
            <w:pPr>
              <w:suppressAutoHyphens w:val="0"/>
              <w:spacing w:before="40" w:after="40" w:line="220" w:lineRule="exact"/>
              <w:ind w:right="113"/>
              <w:jc w:val="right"/>
              <w:rPr>
                <w:sz w:val="18"/>
              </w:rPr>
            </w:pPr>
            <w:r w:rsidRPr="00050516">
              <w:rPr>
                <w:sz w:val="18"/>
              </w:rPr>
              <w:t>7</w:t>
            </w:r>
            <w:r>
              <w:rPr>
                <w:sz w:val="18"/>
              </w:rPr>
              <w:t>,</w:t>
            </w:r>
            <w:r w:rsidRPr="00050516">
              <w:rPr>
                <w:sz w:val="18"/>
              </w:rPr>
              <w:t>5</w:t>
            </w:r>
          </w:p>
        </w:tc>
        <w:tc>
          <w:tcPr>
            <w:tcW w:w="525" w:type="dxa"/>
            <w:shd w:val="clear" w:color="auto" w:fill="auto"/>
            <w:vAlign w:val="bottom"/>
          </w:tcPr>
          <w:p w14:paraId="50439933" w14:textId="77777777" w:rsidR="008C35F6" w:rsidRPr="00050516" w:rsidRDefault="008C35F6" w:rsidP="008C35F6">
            <w:pPr>
              <w:suppressAutoHyphens w:val="0"/>
              <w:spacing w:before="40" w:after="40" w:line="220" w:lineRule="exact"/>
              <w:ind w:right="113"/>
              <w:jc w:val="right"/>
              <w:rPr>
                <w:sz w:val="18"/>
              </w:rPr>
            </w:pPr>
            <w:r w:rsidRPr="00050516">
              <w:rPr>
                <w:sz w:val="18"/>
              </w:rPr>
              <w:t>7</w:t>
            </w:r>
            <w:r>
              <w:rPr>
                <w:sz w:val="18"/>
              </w:rPr>
              <w:t>,</w:t>
            </w:r>
            <w:r w:rsidRPr="00050516">
              <w:rPr>
                <w:sz w:val="18"/>
              </w:rPr>
              <w:t>6</w:t>
            </w:r>
          </w:p>
        </w:tc>
      </w:tr>
      <w:tr w:rsidR="008C35F6" w:rsidRPr="00050516" w14:paraId="212B353C" w14:textId="77777777" w:rsidTr="008C35F6">
        <w:tc>
          <w:tcPr>
            <w:tcW w:w="1302" w:type="dxa"/>
            <w:vMerge/>
            <w:shd w:val="clear" w:color="auto" w:fill="auto"/>
          </w:tcPr>
          <w:p w14:paraId="10F826EF" w14:textId="77777777" w:rsidR="008C35F6" w:rsidRPr="00050516" w:rsidRDefault="008C35F6" w:rsidP="007171FE">
            <w:pPr>
              <w:suppressAutoHyphens w:val="0"/>
              <w:spacing w:before="40" w:after="40" w:line="220" w:lineRule="exact"/>
              <w:ind w:left="53" w:right="113"/>
              <w:rPr>
                <w:sz w:val="18"/>
              </w:rPr>
            </w:pPr>
          </w:p>
        </w:tc>
        <w:tc>
          <w:tcPr>
            <w:tcW w:w="1302" w:type="dxa"/>
            <w:shd w:val="clear" w:color="auto" w:fill="auto"/>
          </w:tcPr>
          <w:p w14:paraId="1AFA6303" w14:textId="77777777" w:rsidR="008C35F6" w:rsidRPr="00830853" w:rsidRDefault="008C35F6" w:rsidP="008C35F6">
            <w:pPr>
              <w:spacing w:before="40" w:after="40" w:line="220" w:lineRule="exact"/>
              <w:ind w:right="-90"/>
              <w:rPr>
                <w:bCs/>
                <w:sz w:val="18"/>
                <w:lang w:val="en-US"/>
              </w:rPr>
            </w:pPr>
            <w:r w:rsidRPr="00830853">
              <w:rPr>
                <w:bCs/>
                <w:sz w:val="18"/>
              </w:rPr>
              <w:t>Женщины</w:t>
            </w:r>
          </w:p>
        </w:tc>
        <w:tc>
          <w:tcPr>
            <w:tcW w:w="588" w:type="dxa"/>
            <w:shd w:val="clear" w:color="auto" w:fill="auto"/>
            <w:vAlign w:val="bottom"/>
          </w:tcPr>
          <w:p w14:paraId="12B528CF" w14:textId="77777777" w:rsidR="008C35F6" w:rsidRPr="00050516" w:rsidRDefault="008C35F6" w:rsidP="008C35F6">
            <w:pPr>
              <w:suppressAutoHyphens w:val="0"/>
              <w:spacing w:before="40" w:after="40" w:line="220" w:lineRule="exact"/>
              <w:ind w:right="113"/>
              <w:jc w:val="right"/>
              <w:rPr>
                <w:sz w:val="18"/>
              </w:rPr>
            </w:pPr>
            <w:r w:rsidRPr="00050516">
              <w:rPr>
                <w:sz w:val="18"/>
              </w:rPr>
              <w:t>6</w:t>
            </w:r>
            <w:r>
              <w:rPr>
                <w:sz w:val="18"/>
              </w:rPr>
              <w:t>,</w:t>
            </w:r>
            <w:r w:rsidRPr="00050516">
              <w:rPr>
                <w:sz w:val="18"/>
              </w:rPr>
              <w:t>5</w:t>
            </w:r>
          </w:p>
        </w:tc>
        <w:tc>
          <w:tcPr>
            <w:tcW w:w="588" w:type="dxa"/>
            <w:shd w:val="clear" w:color="auto" w:fill="auto"/>
            <w:vAlign w:val="bottom"/>
          </w:tcPr>
          <w:p w14:paraId="4AEB41F3" w14:textId="77777777" w:rsidR="008C35F6" w:rsidRPr="00050516" w:rsidRDefault="008C35F6" w:rsidP="008C35F6">
            <w:pPr>
              <w:suppressAutoHyphens w:val="0"/>
              <w:spacing w:before="40" w:after="40" w:line="220" w:lineRule="exact"/>
              <w:ind w:right="113"/>
              <w:jc w:val="right"/>
              <w:rPr>
                <w:sz w:val="18"/>
              </w:rPr>
            </w:pPr>
            <w:r w:rsidRPr="00050516">
              <w:rPr>
                <w:sz w:val="18"/>
              </w:rPr>
              <w:t>6</w:t>
            </w:r>
            <w:r>
              <w:rPr>
                <w:sz w:val="18"/>
              </w:rPr>
              <w:t>,</w:t>
            </w:r>
            <w:r w:rsidRPr="00050516">
              <w:rPr>
                <w:sz w:val="18"/>
              </w:rPr>
              <w:t>6</w:t>
            </w:r>
          </w:p>
        </w:tc>
        <w:tc>
          <w:tcPr>
            <w:tcW w:w="574" w:type="dxa"/>
            <w:shd w:val="clear" w:color="auto" w:fill="auto"/>
            <w:vAlign w:val="bottom"/>
          </w:tcPr>
          <w:p w14:paraId="3E4DDC52" w14:textId="77777777" w:rsidR="008C35F6" w:rsidRPr="00050516" w:rsidRDefault="008C35F6" w:rsidP="008C35F6">
            <w:pPr>
              <w:suppressAutoHyphens w:val="0"/>
              <w:spacing w:before="40" w:after="40" w:line="220" w:lineRule="exact"/>
              <w:ind w:right="113"/>
              <w:jc w:val="right"/>
              <w:rPr>
                <w:sz w:val="18"/>
              </w:rPr>
            </w:pPr>
            <w:r w:rsidRPr="00050516">
              <w:rPr>
                <w:sz w:val="18"/>
              </w:rPr>
              <w:t>6</w:t>
            </w:r>
            <w:r>
              <w:rPr>
                <w:sz w:val="18"/>
              </w:rPr>
              <w:t>,</w:t>
            </w:r>
            <w:r w:rsidRPr="00050516">
              <w:rPr>
                <w:sz w:val="18"/>
              </w:rPr>
              <w:t>8</w:t>
            </w:r>
          </w:p>
        </w:tc>
        <w:tc>
          <w:tcPr>
            <w:tcW w:w="587" w:type="dxa"/>
            <w:shd w:val="clear" w:color="auto" w:fill="auto"/>
            <w:vAlign w:val="bottom"/>
          </w:tcPr>
          <w:p w14:paraId="4C0A15D9" w14:textId="77777777" w:rsidR="008C35F6" w:rsidRPr="00050516" w:rsidRDefault="008C35F6" w:rsidP="008C35F6">
            <w:pPr>
              <w:suppressAutoHyphens w:val="0"/>
              <w:spacing w:before="40" w:after="40" w:line="220" w:lineRule="exact"/>
              <w:ind w:right="113"/>
              <w:jc w:val="right"/>
              <w:rPr>
                <w:sz w:val="18"/>
              </w:rPr>
            </w:pPr>
            <w:r w:rsidRPr="00050516">
              <w:rPr>
                <w:sz w:val="18"/>
              </w:rPr>
              <w:t>7</w:t>
            </w:r>
            <w:r>
              <w:rPr>
                <w:sz w:val="18"/>
              </w:rPr>
              <w:t>,</w:t>
            </w:r>
            <w:r w:rsidRPr="00050516">
              <w:rPr>
                <w:sz w:val="18"/>
              </w:rPr>
              <w:t>0</w:t>
            </w:r>
          </w:p>
        </w:tc>
        <w:tc>
          <w:tcPr>
            <w:tcW w:w="602" w:type="dxa"/>
            <w:shd w:val="clear" w:color="auto" w:fill="auto"/>
            <w:vAlign w:val="bottom"/>
          </w:tcPr>
          <w:p w14:paraId="39F4FA6D" w14:textId="77777777" w:rsidR="008C35F6" w:rsidRPr="00050516" w:rsidRDefault="008C35F6" w:rsidP="008C35F6">
            <w:pPr>
              <w:suppressAutoHyphens w:val="0"/>
              <w:spacing w:before="40" w:after="40" w:line="220" w:lineRule="exact"/>
              <w:ind w:right="113"/>
              <w:jc w:val="right"/>
              <w:rPr>
                <w:sz w:val="18"/>
              </w:rPr>
            </w:pPr>
            <w:r w:rsidRPr="00050516">
              <w:rPr>
                <w:sz w:val="18"/>
              </w:rPr>
              <w:t>7</w:t>
            </w:r>
            <w:r>
              <w:rPr>
                <w:sz w:val="18"/>
              </w:rPr>
              <w:t>,</w:t>
            </w:r>
            <w:r w:rsidRPr="00050516">
              <w:rPr>
                <w:sz w:val="18"/>
              </w:rPr>
              <w:t>1</w:t>
            </w:r>
          </w:p>
        </w:tc>
        <w:tc>
          <w:tcPr>
            <w:tcW w:w="630" w:type="dxa"/>
            <w:shd w:val="clear" w:color="auto" w:fill="auto"/>
            <w:vAlign w:val="bottom"/>
          </w:tcPr>
          <w:p w14:paraId="06380436" w14:textId="77777777" w:rsidR="008C35F6" w:rsidRPr="00050516" w:rsidRDefault="008C35F6" w:rsidP="008C35F6">
            <w:pPr>
              <w:suppressAutoHyphens w:val="0"/>
              <w:spacing w:before="40" w:after="40" w:line="220" w:lineRule="exact"/>
              <w:ind w:right="113"/>
              <w:jc w:val="right"/>
              <w:rPr>
                <w:sz w:val="18"/>
              </w:rPr>
            </w:pPr>
            <w:r w:rsidRPr="00050516">
              <w:rPr>
                <w:sz w:val="18"/>
              </w:rPr>
              <w:t>7</w:t>
            </w:r>
            <w:r>
              <w:rPr>
                <w:sz w:val="18"/>
              </w:rPr>
              <w:t>,</w:t>
            </w:r>
            <w:r w:rsidRPr="00050516">
              <w:rPr>
                <w:sz w:val="18"/>
              </w:rPr>
              <w:t>3</w:t>
            </w:r>
          </w:p>
        </w:tc>
        <w:tc>
          <w:tcPr>
            <w:tcW w:w="616" w:type="dxa"/>
            <w:shd w:val="clear" w:color="auto" w:fill="auto"/>
            <w:vAlign w:val="bottom"/>
          </w:tcPr>
          <w:p w14:paraId="2E065293" w14:textId="77777777" w:rsidR="008C35F6" w:rsidRPr="00050516" w:rsidRDefault="008C35F6" w:rsidP="008C35F6">
            <w:pPr>
              <w:suppressAutoHyphens w:val="0"/>
              <w:spacing w:before="40" w:after="40" w:line="220" w:lineRule="exact"/>
              <w:ind w:right="113"/>
              <w:jc w:val="right"/>
              <w:rPr>
                <w:sz w:val="18"/>
              </w:rPr>
            </w:pPr>
            <w:r w:rsidRPr="00050516">
              <w:rPr>
                <w:sz w:val="18"/>
              </w:rPr>
              <w:t>7</w:t>
            </w:r>
            <w:r>
              <w:rPr>
                <w:sz w:val="18"/>
              </w:rPr>
              <w:t>,</w:t>
            </w:r>
            <w:r w:rsidRPr="00050516">
              <w:rPr>
                <w:sz w:val="18"/>
              </w:rPr>
              <w:t>5</w:t>
            </w:r>
          </w:p>
        </w:tc>
        <w:tc>
          <w:tcPr>
            <w:tcW w:w="602" w:type="dxa"/>
            <w:shd w:val="clear" w:color="auto" w:fill="auto"/>
            <w:vAlign w:val="bottom"/>
          </w:tcPr>
          <w:p w14:paraId="439AABC4" w14:textId="77777777" w:rsidR="008C35F6" w:rsidRPr="00050516" w:rsidRDefault="008C35F6" w:rsidP="008C35F6">
            <w:pPr>
              <w:suppressAutoHyphens w:val="0"/>
              <w:spacing w:before="40" w:after="40" w:line="220" w:lineRule="exact"/>
              <w:ind w:right="113"/>
              <w:jc w:val="right"/>
              <w:rPr>
                <w:sz w:val="18"/>
              </w:rPr>
            </w:pPr>
            <w:r w:rsidRPr="00050516">
              <w:rPr>
                <w:sz w:val="18"/>
              </w:rPr>
              <w:t>7</w:t>
            </w:r>
            <w:r>
              <w:rPr>
                <w:sz w:val="18"/>
              </w:rPr>
              <w:t>,</w:t>
            </w:r>
            <w:r w:rsidRPr="00050516">
              <w:rPr>
                <w:sz w:val="18"/>
              </w:rPr>
              <w:t>7</w:t>
            </w:r>
          </w:p>
        </w:tc>
        <w:tc>
          <w:tcPr>
            <w:tcW w:w="588" w:type="dxa"/>
            <w:shd w:val="clear" w:color="auto" w:fill="auto"/>
            <w:vAlign w:val="bottom"/>
          </w:tcPr>
          <w:p w14:paraId="1FBC5A4B" w14:textId="77777777" w:rsidR="008C35F6" w:rsidRPr="00050516" w:rsidRDefault="008C35F6" w:rsidP="008C35F6">
            <w:pPr>
              <w:suppressAutoHyphens w:val="0"/>
              <w:spacing w:before="40" w:after="40" w:line="220" w:lineRule="exact"/>
              <w:ind w:right="113"/>
              <w:jc w:val="right"/>
              <w:rPr>
                <w:sz w:val="18"/>
              </w:rPr>
            </w:pPr>
            <w:r w:rsidRPr="00050516">
              <w:rPr>
                <w:sz w:val="18"/>
              </w:rPr>
              <w:t>7</w:t>
            </w:r>
            <w:r>
              <w:rPr>
                <w:sz w:val="18"/>
              </w:rPr>
              <w:t>,</w:t>
            </w:r>
            <w:r w:rsidRPr="00050516">
              <w:rPr>
                <w:sz w:val="18"/>
              </w:rPr>
              <w:t>9</w:t>
            </w:r>
          </w:p>
        </w:tc>
        <w:tc>
          <w:tcPr>
            <w:tcW w:w="525" w:type="dxa"/>
            <w:shd w:val="clear" w:color="auto" w:fill="auto"/>
            <w:vAlign w:val="bottom"/>
          </w:tcPr>
          <w:p w14:paraId="17E0ABCA" w14:textId="77777777" w:rsidR="008C35F6" w:rsidRPr="00050516" w:rsidRDefault="008C35F6" w:rsidP="008C35F6">
            <w:pPr>
              <w:suppressAutoHyphens w:val="0"/>
              <w:spacing w:before="40" w:after="40" w:line="220" w:lineRule="exact"/>
              <w:ind w:right="113"/>
              <w:jc w:val="right"/>
              <w:rPr>
                <w:sz w:val="18"/>
              </w:rPr>
            </w:pPr>
            <w:r w:rsidRPr="00050516">
              <w:rPr>
                <w:sz w:val="18"/>
              </w:rPr>
              <w:t>8</w:t>
            </w:r>
            <w:r>
              <w:rPr>
                <w:sz w:val="18"/>
              </w:rPr>
              <w:t>,</w:t>
            </w:r>
            <w:r w:rsidRPr="00050516">
              <w:rPr>
                <w:sz w:val="18"/>
              </w:rPr>
              <w:t>0</w:t>
            </w:r>
          </w:p>
        </w:tc>
      </w:tr>
      <w:tr w:rsidR="008C35F6" w:rsidRPr="00050516" w14:paraId="2938CCA6" w14:textId="77777777" w:rsidTr="008C35F6">
        <w:tc>
          <w:tcPr>
            <w:tcW w:w="1302" w:type="dxa"/>
            <w:vMerge w:val="restart"/>
            <w:shd w:val="clear" w:color="auto" w:fill="auto"/>
          </w:tcPr>
          <w:p w14:paraId="11A5F1E7" w14:textId="77777777" w:rsidR="008C35F6" w:rsidRPr="00830853" w:rsidRDefault="008C35F6" w:rsidP="007171FE">
            <w:pPr>
              <w:spacing w:before="40" w:after="40" w:line="220" w:lineRule="exact"/>
              <w:ind w:left="53"/>
              <w:rPr>
                <w:bCs/>
                <w:sz w:val="18"/>
                <w:lang w:val="en-US"/>
              </w:rPr>
            </w:pPr>
            <w:r w:rsidRPr="00830853">
              <w:rPr>
                <w:bCs/>
                <w:sz w:val="18"/>
              </w:rPr>
              <w:t>Возрастные группы</w:t>
            </w:r>
          </w:p>
        </w:tc>
        <w:tc>
          <w:tcPr>
            <w:tcW w:w="1302" w:type="dxa"/>
            <w:shd w:val="clear" w:color="auto" w:fill="auto"/>
          </w:tcPr>
          <w:p w14:paraId="263DD9C0" w14:textId="77777777" w:rsidR="008C35F6" w:rsidRPr="00830853" w:rsidRDefault="008C35F6" w:rsidP="008C35F6">
            <w:pPr>
              <w:spacing w:before="40" w:after="40" w:line="220" w:lineRule="exact"/>
              <w:rPr>
                <w:bCs/>
                <w:sz w:val="18"/>
                <w:lang w:val="en-US"/>
              </w:rPr>
            </w:pPr>
            <w:r w:rsidRPr="00830853">
              <w:rPr>
                <w:bCs/>
                <w:sz w:val="18"/>
                <w:lang w:val="en-US"/>
              </w:rPr>
              <w:t>25</w:t>
            </w:r>
            <w:r>
              <w:rPr>
                <w:bCs/>
                <w:sz w:val="18"/>
              </w:rPr>
              <w:t>–</w:t>
            </w:r>
            <w:r w:rsidRPr="00830853">
              <w:rPr>
                <w:bCs/>
                <w:sz w:val="18"/>
                <w:lang w:val="en-US"/>
              </w:rPr>
              <w:t xml:space="preserve">64 </w:t>
            </w:r>
            <w:r w:rsidRPr="00830853">
              <w:rPr>
                <w:bCs/>
                <w:sz w:val="18"/>
              </w:rPr>
              <w:t>года</w:t>
            </w:r>
          </w:p>
        </w:tc>
        <w:tc>
          <w:tcPr>
            <w:tcW w:w="588" w:type="dxa"/>
            <w:shd w:val="clear" w:color="auto" w:fill="auto"/>
            <w:vAlign w:val="bottom"/>
          </w:tcPr>
          <w:p w14:paraId="2DD76262" w14:textId="77777777" w:rsidR="008C35F6" w:rsidRPr="00050516" w:rsidRDefault="008C35F6" w:rsidP="008C35F6">
            <w:pPr>
              <w:suppressAutoHyphens w:val="0"/>
              <w:spacing w:before="40" w:after="40" w:line="220" w:lineRule="exact"/>
              <w:ind w:right="113"/>
              <w:jc w:val="right"/>
              <w:rPr>
                <w:sz w:val="18"/>
              </w:rPr>
            </w:pPr>
            <w:r w:rsidRPr="00050516">
              <w:rPr>
                <w:sz w:val="18"/>
              </w:rPr>
              <w:t>6</w:t>
            </w:r>
            <w:r>
              <w:rPr>
                <w:sz w:val="18"/>
              </w:rPr>
              <w:t>,</w:t>
            </w:r>
            <w:r w:rsidRPr="00050516">
              <w:rPr>
                <w:sz w:val="18"/>
              </w:rPr>
              <w:t>8</w:t>
            </w:r>
          </w:p>
        </w:tc>
        <w:tc>
          <w:tcPr>
            <w:tcW w:w="588" w:type="dxa"/>
            <w:shd w:val="clear" w:color="auto" w:fill="auto"/>
            <w:vAlign w:val="bottom"/>
          </w:tcPr>
          <w:p w14:paraId="3AE615F4" w14:textId="77777777" w:rsidR="008C35F6" w:rsidRPr="00050516" w:rsidRDefault="008C35F6" w:rsidP="008C35F6">
            <w:pPr>
              <w:suppressAutoHyphens w:val="0"/>
              <w:spacing w:before="40" w:after="40" w:line="220" w:lineRule="exact"/>
              <w:ind w:right="113"/>
              <w:jc w:val="right"/>
              <w:rPr>
                <w:sz w:val="18"/>
              </w:rPr>
            </w:pPr>
            <w:r w:rsidRPr="00050516">
              <w:rPr>
                <w:sz w:val="18"/>
              </w:rPr>
              <w:t>7</w:t>
            </w:r>
            <w:r>
              <w:rPr>
                <w:sz w:val="18"/>
              </w:rPr>
              <w:t>,</w:t>
            </w:r>
            <w:r w:rsidRPr="00050516">
              <w:rPr>
                <w:sz w:val="18"/>
              </w:rPr>
              <w:t>0</w:t>
            </w:r>
          </w:p>
        </w:tc>
        <w:tc>
          <w:tcPr>
            <w:tcW w:w="574" w:type="dxa"/>
            <w:shd w:val="clear" w:color="auto" w:fill="auto"/>
            <w:vAlign w:val="bottom"/>
          </w:tcPr>
          <w:p w14:paraId="27E50F01" w14:textId="77777777" w:rsidR="008C35F6" w:rsidRPr="00050516" w:rsidRDefault="008C35F6" w:rsidP="008C35F6">
            <w:pPr>
              <w:suppressAutoHyphens w:val="0"/>
              <w:spacing w:before="40" w:after="40" w:line="220" w:lineRule="exact"/>
              <w:ind w:right="113"/>
              <w:jc w:val="right"/>
              <w:rPr>
                <w:sz w:val="18"/>
              </w:rPr>
            </w:pPr>
            <w:r w:rsidRPr="00050516">
              <w:rPr>
                <w:sz w:val="18"/>
              </w:rPr>
              <w:t>7</w:t>
            </w:r>
            <w:r>
              <w:rPr>
                <w:sz w:val="18"/>
              </w:rPr>
              <w:t>,</w:t>
            </w:r>
            <w:r w:rsidRPr="00050516">
              <w:rPr>
                <w:sz w:val="18"/>
              </w:rPr>
              <w:t>2</w:t>
            </w:r>
          </w:p>
        </w:tc>
        <w:tc>
          <w:tcPr>
            <w:tcW w:w="587" w:type="dxa"/>
            <w:shd w:val="clear" w:color="auto" w:fill="auto"/>
            <w:vAlign w:val="bottom"/>
          </w:tcPr>
          <w:p w14:paraId="197D5948" w14:textId="77777777" w:rsidR="008C35F6" w:rsidRPr="00050516" w:rsidRDefault="008C35F6" w:rsidP="008C35F6">
            <w:pPr>
              <w:suppressAutoHyphens w:val="0"/>
              <w:spacing w:before="40" w:after="40" w:line="220" w:lineRule="exact"/>
              <w:ind w:right="113"/>
              <w:jc w:val="right"/>
              <w:rPr>
                <w:sz w:val="18"/>
              </w:rPr>
            </w:pPr>
            <w:r w:rsidRPr="00050516">
              <w:rPr>
                <w:sz w:val="18"/>
              </w:rPr>
              <w:t>7</w:t>
            </w:r>
            <w:r>
              <w:rPr>
                <w:sz w:val="18"/>
              </w:rPr>
              <w:t>,</w:t>
            </w:r>
            <w:r w:rsidRPr="00050516">
              <w:rPr>
                <w:sz w:val="18"/>
              </w:rPr>
              <w:t>3</w:t>
            </w:r>
          </w:p>
        </w:tc>
        <w:tc>
          <w:tcPr>
            <w:tcW w:w="602" w:type="dxa"/>
            <w:shd w:val="clear" w:color="auto" w:fill="auto"/>
            <w:vAlign w:val="bottom"/>
          </w:tcPr>
          <w:p w14:paraId="78D6D04E" w14:textId="77777777" w:rsidR="008C35F6" w:rsidRPr="00050516" w:rsidRDefault="008C35F6" w:rsidP="008C35F6">
            <w:pPr>
              <w:suppressAutoHyphens w:val="0"/>
              <w:spacing w:before="40" w:after="40" w:line="220" w:lineRule="exact"/>
              <w:ind w:right="113"/>
              <w:jc w:val="right"/>
              <w:rPr>
                <w:sz w:val="18"/>
              </w:rPr>
            </w:pPr>
            <w:r w:rsidRPr="00050516">
              <w:rPr>
                <w:sz w:val="18"/>
              </w:rPr>
              <w:t>7</w:t>
            </w:r>
            <w:r>
              <w:rPr>
                <w:sz w:val="18"/>
              </w:rPr>
              <w:t>,</w:t>
            </w:r>
            <w:r w:rsidRPr="00050516">
              <w:rPr>
                <w:sz w:val="18"/>
              </w:rPr>
              <w:t>5</w:t>
            </w:r>
          </w:p>
        </w:tc>
        <w:tc>
          <w:tcPr>
            <w:tcW w:w="630" w:type="dxa"/>
            <w:shd w:val="clear" w:color="auto" w:fill="auto"/>
            <w:vAlign w:val="bottom"/>
          </w:tcPr>
          <w:p w14:paraId="64024688" w14:textId="77777777" w:rsidR="008C35F6" w:rsidRPr="00050516" w:rsidRDefault="008C35F6" w:rsidP="008C35F6">
            <w:pPr>
              <w:suppressAutoHyphens w:val="0"/>
              <w:spacing w:before="40" w:after="40" w:line="220" w:lineRule="exact"/>
              <w:ind w:right="113"/>
              <w:jc w:val="right"/>
              <w:rPr>
                <w:sz w:val="18"/>
              </w:rPr>
            </w:pPr>
            <w:r w:rsidRPr="00050516">
              <w:rPr>
                <w:sz w:val="18"/>
              </w:rPr>
              <w:t>7</w:t>
            </w:r>
            <w:r>
              <w:rPr>
                <w:sz w:val="18"/>
              </w:rPr>
              <w:t>,</w:t>
            </w:r>
            <w:r w:rsidRPr="00050516">
              <w:rPr>
                <w:sz w:val="18"/>
              </w:rPr>
              <w:t>7</w:t>
            </w:r>
          </w:p>
        </w:tc>
        <w:tc>
          <w:tcPr>
            <w:tcW w:w="616" w:type="dxa"/>
            <w:shd w:val="clear" w:color="auto" w:fill="auto"/>
            <w:vAlign w:val="bottom"/>
          </w:tcPr>
          <w:p w14:paraId="4658B589" w14:textId="77777777" w:rsidR="008C35F6" w:rsidRPr="00050516" w:rsidRDefault="008C35F6" w:rsidP="008C35F6">
            <w:pPr>
              <w:suppressAutoHyphens w:val="0"/>
              <w:spacing w:before="40" w:after="40" w:line="220" w:lineRule="exact"/>
              <w:ind w:right="113"/>
              <w:jc w:val="right"/>
              <w:rPr>
                <w:sz w:val="18"/>
              </w:rPr>
            </w:pPr>
            <w:r w:rsidRPr="00050516">
              <w:rPr>
                <w:sz w:val="18"/>
              </w:rPr>
              <w:t>7</w:t>
            </w:r>
            <w:r>
              <w:rPr>
                <w:sz w:val="18"/>
              </w:rPr>
              <w:t>,</w:t>
            </w:r>
            <w:r w:rsidRPr="00050516">
              <w:rPr>
                <w:sz w:val="18"/>
              </w:rPr>
              <w:t>9</w:t>
            </w:r>
          </w:p>
        </w:tc>
        <w:tc>
          <w:tcPr>
            <w:tcW w:w="602" w:type="dxa"/>
            <w:shd w:val="clear" w:color="auto" w:fill="auto"/>
            <w:vAlign w:val="bottom"/>
          </w:tcPr>
          <w:p w14:paraId="54391259" w14:textId="77777777" w:rsidR="008C35F6" w:rsidRPr="00050516" w:rsidRDefault="008C35F6" w:rsidP="008C35F6">
            <w:pPr>
              <w:suppressAutoHyphens w:val="0"/>
              <w:spacing w:before="40" w:after="40" w:line="220" w:lineRule="exact"/>
              <w:ind w:right="113"/>
              <w:jc w:val="right"/>
              <w:rPr>
                <w:sz w:val="18"/>
              </w:rPr>
            </w:pPr>
            <w:r w:rsidRPr="00050516">
              <w:rPr>
                <w:sz w:val="18"/>
              </w:rPr>
              <w:t>8</w:t>
            </w:r>
            <w:r>
              <w:rPr>
                <w:sz w:val="18"/>
              </w:rPr>
              <w:t>,</w:t>
            </w:r>
            <w:r w:rsidRPr="00050516">
              <w:rPr>
                <w:sz w:val="18"/>
              </w:rPr>
              <w:t>1</w:t>
            </w:r>
          </w:p>
        </w:tc>
        <w:tc>
          <w:tcPr>
            <w:tcW w:w="588" w:type="dxa"/>
            <w:shd w:val="clear" w:color="auto" w:fill="auto"/>
            <w:vAlign w:val="bottom"/>
          </w:tcPr>
          <w:p w14:paraId="2C81C869" w14:textId="77777777" w:rsidR="008C35F6" w:rsidRPr="00050516" w:rsidRDefault="008C35F6" w:rsidP="008C35F6">
            <w:pPr>
              <w:suppressAutoHyphens w:val="0"/>
              <w:spacing w:before="40" w:after="40" w:line="220" w:lineRule="exact"/>
              <w:ind w:right="113"/>
              <w:jc w:val="right"/>
              <w:rPr>
                <w:sz w:val="18"/>
              </w:rPr>
            </w:pPr>
            <w:r w:rsidRPr="00050516">
              <w:rPr>
                <w:sz w:val="18"/>
              </w:rPr>
              <w:t>8</w:t>
            </w:r>
            <w:r>
              <w:rPr>
                <w:sz w:val="18"/>
              </w:rPr>
              <w:t>,</w:t>
            </w:r>
            <w:r w:rsidRPr="00050516">
              <w:rPr>
                <w:sz w:val="18"/>
              </w:rPr>
              <w:t>3</w:t>
            </w:r>
          </w:p>
        </w:tc>
        <w:tc>
          <w:tcPr>
            <w:tcW w:w="525" w:type="dxa"/>
            <w:shd w:val="clear" w:color="auto" w:fill="auto"/>
            <w:vAlign w:val="bottom"/>
          </w:tcPr>
          <w:p w14:paraId="09F22317" w14:textId="77777777" w:rsidR="008C35F6" w:rsidRPr="00050516" w:rsidRDefault="008C35F6" w:rsidP="008C35F6">
            <w:pPr>
              <w:suppressAutoHyphens w:val="0"/>
              <w:spacing w:before="40" w:after="40" w:line="220" w:lineRule="exact"/>
              <w:ind w:right="113"/>
              <w:jc w:val="right"/>
              <w:rPr>
                <w:sz w:val="18"/>
              </w:rPr>
            </w:pPr>
            <w:r w:rsidRPr="00050516">
              <w:rPr>
                <w:sz w:val="18"/>
              </w:rPr>
              <w:t>8</w:t>
            </w:r>
            <w:r>
              <w:rPr>
                <w:sz w:val="18"/>
              </w:rPr>
              <w:t>,</w:t>
            </w:r>
            <w:r w:rsidRPr="00050516">
              <w:rPr>
                <w:sz w:val="18"/>
              </w:rPr>
              <w:t>4</w:t>
            </w:r>
          </w:p>
        </w:tc>
      </w:tr>
      <w:tr w:rsidR="008C35F6" w:rsidRPr="00050516" w14:paraId="5D20C570" w14:textId="77777777" w:rsidTr="008C35F6">
        <w:tc>
          <w:tcPr>
            <w:tcW w:w="1302" w:type="dxa"/>
            <w:vMerge/>
            <w:shd w:val="clear" w:color="auto" w:fill="auto"/>
          </w:tcPr>
          <w:p w14:paraId="030FC4FD" w14:textId="77777777" w:rsidR="008C35F6" w:rsidRPr="00050516" w:rsidRDefault="008C35F6" w:rsidP="007171FE">
            <w:pPr>
              <w:suppressAutoHyphens w:val="0"/>
              <w:spacing w:before="40" w:after="40" w:line="220" w:lineRule="exact"/>
              <w:ind w:left="53" w:right="113"/>
              <w:rPr>
                <w:sz w:val="18"/>
              </w:rPr>
            </w:pPr>
          </w:p>
        </w:tc>
        <w:tc>
          <w:tcPr>
            <w:tcW w:w="1302" w:type="dxa"/>
            <w:shd w:val="clear" w:color="auto" w:fill="auto"/>
          </w:tcPr>
          <w:p w14:paraId="0F04D8BB" w14:textId="77777777" w:rsidR="008C35F6" w:rsidRPr="00830853" w:rsidRDefault="008C35F6" w:rsidP="008C35F6">
            <w:pPr>
              <w:spacing w:before="40" w:after="40" w:line="220" w:lineRule="exact"/>
              <w:rPr>
                <w:bCs/>
                <w:sz w:val="18"/>
                <w:lang w:val="en-US"/>
              </w:rPr>
            </w:pPr>
            <w:r w:rsidRPr="00830853">
              <w:rPr>
                <w:bCs/>
                <w:sz w:val="18"/>
                <w:lang w:val="en-US"/>
              </w:rPr>
              <w:t xml:space="preserve">65 </w:t>
            </w:r>
            <w:r w:rsidRPr="00830853">
              <w:rPr>
                <w:bCs/>
                <w:sz w:val="18"/>
              </w:rPr>
              <w:t>лет и старше</w:t>
            </w:r>
          </w:p>
        </w:tc>
        <w:tc>
          <w:tcPr>
            <w:tcW w:w="588" w:type="dxa"/>
            <w:shd w:val="clear" w:color="auto" w:fill="auto"/>
            <w:vAlign w:val="bottom"/>
          </w:tcPr>
          <w:p w14:paraId="47FB47F7" w14:textId="77777777" w:rsidR="008C35F6" w:rsidRPr="00050516" w:rsidRDefault="008C35F6" w:rsidP="008C35F6">
            <w:pPr>
              <w:suppressAutoHyphens w:val="0"/>
              <w:spacing w:before="40" w:after="40" w:line="220" w:lineRule="exact"/>
              <w:ind w:right="113"/>
              <w:jc w:val="right"/>
              <w:rPr>
                <w:sz w:val="18"/>
              </w:rPr>
            </w:pPr>
            <w:r w:rsidRPr="00050516">
              <w:rPr>
                <w:sz w:val="18"/>
              </w:rPr>
              <w:t>3</w:t>
            </w:r>
            <w:r>
              <w:rPr>
                <w:sz w:val="18"/>
              </w:rPr>
              <w:t>,</w:t>
            </w:r>
            <w:r w:rsidRPr="00050516">
              <w:rPr>
                <w:sz w:val="18"/>
              </w:rPr>
              <w:t>3</w:t>
            </w:r>
          </w:p>
        </w:tc>
        <w:tc>
          <w:tcPr>
            <w:tcW w:w="588" w:type="dxa"/>
            <w:shd w:val="clear" w:color="auto" w:fill="auto"/>
            <w:vAlign w:val="bottom"/>
          </w:tcPr>
          <w:p w14:paraId="0E04AAE5" w14:textId="77777777" w:rsidR="008C35F6" w:rsidRPr="00050516" w:rsidRDefault="008C35F6" w:rsidP="008C35F6">
            <w:pPr>
              <w:suppressAutoHyphens w:val="0"/>
              <w:spacing w:before="40" w:after="40" w:line="220" w:lineRule="exact"/>
              <w:ind w:right="113"/>
              <w:jc w:val="right"/>
              <w:rPr>
                <w:sz w:val="18"/>
              </w:rPr>
            </w:pPr>
            <w:r w:rsidRPr="00050516">
              <w:rPr>
                <w:sz w:val="18"/>
              </w:rPr>
              <w:t>3</w:t>
            </w:r>
            <w:r>
              <w:rPr>
                <w:sz w:val="18"/>
              </w:rPr>
              <w:t>,</w:t>
            </w:r>
            <w:r w:rsidRPr="00050516">
              <w:rPr>
                <w:sz w:val="18"/>
              </w:rPr>
              <w:t>3</w:t>
            </w:r>
          </w:p>
        </w:tc>
        <w:tc>
          <w:tcPr>
            <w:tcW w:w="574" w:type="dxa"/>
            <w:shd w:val="clear" w:color="auto" w:fill="auto"/>
            <w:vAlign w:val="bottom"/>
          </w:tcPr>
          <w:p w14:paraId="641CD6B3" w14:textId="77777777" w:rsidR="008C35F6" w:rsidRPr="00050516" w:rsidRDefault="008C35F6" w:rsidP="008C35F6">
            <w:pPr>
              <w:suppressAutoHyphens w:val="0"/>
              <w:spacing w:before="40" w:after="40" w:line="220" w:lineRule="exact"/>
              <w:ind w:right="113"/>
              <w:jc w:val="right"/>
              <w:rPr>
                <w:sz w:val="18"/>
              </w:rPr>
            </w:pPr>
            <w:r w:rsidRPr="00050516">
              <w:rPr>
                <w:sz w:val="18"/>
              </w:rPr>
              <w:t>3</w:t>
            </w:r>
            <w:r>
              <w:rPr>
                <w:sz w:val="18"/>
              </w:rPr>
              <w:t>,</w:t>
            </w:r>
            <w:r w:rsidRPr="00050516">
              <w:rPr>
                <w:sz w:val="18"/>
              </w:rPr>
              <w:t>5</w:t>
            </w:r>
          </w:p>
        </w:tc>
        <w:tc>
          <w:tcPr>
            <w:tcW w:w="587" w:type="dxa"/>
            <w:shd w:val="clear" w:color="auto" w:fill="auto"/>
            <w:vAlign w:val="bottom"/>
          </w:tcPr>
          <w:p w14:paraId="4165841E" w14:textId="77777777" w:rsidR="008C35F6" w:rsidRPr="00050516" w:rsidRDefault="008C35F6" w:rsidP="008C35F6">
            <w:pPr>
              <w:suppressAutoHyphens w:val="0"/>
              <w:spacing w:before="40" w:after="40" w:line="220" w:lineRule="exact"/>
              <w:ind w:right="113"/>
              <w:jc w:val="right"/>
              <w:rPr>
                <w:sz w:val="18"/>
              </w:rPr>
            </w:pPr>
            <w:r w:rsidRPr="00050516">
              <w:rPr>
                <w:sz w:val="18"/>
              </w:rPr>
              <w:t>3</w:t>
            </w:r>
            <w:r>
              <w:rPr>
                <w:sz w:val="18"/>
              </w:rPr>
              <w:t>,</w:t>
            </w:r>
            <w:r w:rsidRPr="00050516">
              <w:rPr>
                <w:sz w:val="18"/>
              </w:rPr>
              <w:t>6</w:t>
            </w:r>
          </w:p>
        </w:tc>
        <w:tc>
          <w:tcPr>
            <w:tcW w:w="602" w:type="dxa"/>
            <w:shd w:val="clear" w:color="auto" w:fill="auto"/>
            <w:vAlign w:val="bottom"/>
          </w:tcPr>
          <w:p w14:paraId="6E8A4CBC" w14:textId="77777777" w:rsidR="008C35F6" w:rsidRPr="00050516" w:rsidRDefault="008C35F6" w:rsidP="008C35F6">
            <w:pPr>
              <w:suppressAutoHyphens w:val="0"/>
              <w:spacing w:before="40" w:after="40" w:line="220" w:lineRule="exact"/>
              <w:ind w:right="113"/>
              <w:jc w:val="right"/>
              <w:rPr>
                <w:sz w:val="18"/>
              </w:rPr>
            </w:pPr>
            <w:r w:rsidRPr="00050516">
              <w:rPr>
                <w:sz w:val="18"/>
              </w:rPr>
              <w:t>3</w:t>
            </w:r>
            <w:r>
              <w:rPr>
                <w:sz w:val="18"/>
              </w:rPr>
              <w:t>,</w:t>
            </w:r>
            <w:r w:rsidRPr="00050516">
              <w:rPr>
                <w:sz w:val="18"/>
              </w:rPr>
              <w:t>7</w:t>
            </w:r>
          </w:p>
        </w:tc>
        <w:tc>
          <w:tcPr>
            <w:tcW w:w="630" w:type="dxa"/>
            <w:shd w:val="clear" w:color="auto" w:fill="auto"/>
            <w:vAlign w:val="bottom"/>
          </w:tcPr>
          <w:p w14:paraId="4AAEC055" w14:textId="77777777" w:rsidR="008C35F6" w:rsidRPr="00050516" w:rsidRDefault="008C35F6" w:rsidP="008C35F6">
            <w:pPr>
              <w:suppressAutoHyphens w:val="0"/>
              <w:spacing w:before="40" w:after="40" w:line="220" w:lineRule="exact"/>
              <w:ind w:right="113"/>
              <w:jc w:val="right"/>
              <w:rPr>
                <w:sz w:val="18"/>
              </w:rPr>
            </w:pPr>
            <w:r w:rsidRPr="00050516">
              <w:rPr>
                <w:sz w:val="18"/>
              </w:rPr>
              <w:t>3</w:t>
            </w:r>
            <w:r>
              <w:rPr>
                <w:sz w:val="18"/>
              </w:rPr>
              <w:t>,</w:t>
            </w:r>
            <w:r w:rsidRPr="00050516">
              <w:rPr>
                <w:sz w:val="18"/>
              </w:rPr>
              <w:t>8</w:t>
            </w:r>
          </w:p>
        </w:tc>
        <w:tc>
          <w:tcPr>
            <w:tcW w:w="616" w:type="dxa"/>
            <w:shd w:val="clear" w:color="auto" w:fill="auto"/>
            <w:vAlign w:val="bottom"/>
          </w:tcPr>
          <w:p w14:paraId="2D15566B" w14:textId="77777777" w:rsidR="008C35F6" w:rsidRPr="00050516" w:rsidRDefault="008C35F6" w:rsidP="008C35F6">
            <w:pPr>
              <w:suppressAutoHyphens w:val="0"/>
              <w:spacing w:before="40" w:after="40" w:line="220" w:lineRule="exact"/>
              <w:ind w:right="113"/>
              <w:jc w:val="right"/>
              <w:rPr>
                <w:sz w:val="18"/>
              </w:rPr>
            </w:pPr>
            <w:r w:rsidRPr="00050516">
              <w:rPr>
                <w:sz w:val="18"/>
              </w:rPr>
              <w:t>3</w:t>
            </w:r>
            <w:r>
              <w:rPr>
                <w:sz w:val="18"/>
              </w:rPr>
              <w:t>,</w:t>
            </w:r>
            <w:r w:rsidRPr="00050516">
              <w:rPr>
                <w:sz w:val="18"/>
              </w:rPr>
              <w:t>9</w:t>
            </w:r>
          </w:p>
        </w:tc>
        <w:tc>
          <w:tcPr>
            <w:tcW w:w="602" w:type="dxa"/>
            <w:shd w:val="clear" w:color="auto" w:fill="auto"/>
            <w:vAlign w:val="bottom"/>
          </w:tcPr>
          <w:p w14:paraId="26A12309" w14:textId="77777777" w:rsidR="008C35F6" w:rsidRPr="00050516" w:rsidRDefault="008C35F6" w:rsidP="008C35F6">
            <w:pPr>
              <w:suppressAutoHyphens w:val="0"/>
              <w:spacing w:before="40" w:after="40" w:line="220" w:lineRule="exact"/>
              <w:ind w:right="113"/>
              <w:jc w:val="right"/>
              <w:rPr>
                <w:sz w:val="18"/>
              </w:rPr>
            </w:pPr>
            <w:r w:rsidRPr="00050516">
              <w:rPr>
                <w:sz w:val="18"/>
              </w:rPr>
              <w:t>4</w:t>
            </w:r>
            <w:r>
              <w:rPr>
                <w:sz w:val="18"/>
              </w:rPr>
              <w:t>,</w:t>
            </w:r>
            <w:r w:rsidRPr="00050516">
              <w:rPr>
                <w:sz w:val="18"/>
              </w:rPr>
              <w:t>2</w:t>
            </w:r>
          </w:p>
        </w:tc>
        <w:tc>
          <w:tcPr>
            <w:tcW w:w="588" w:type="dxa"/>
            <w:shd w:val="clear" w:color="auto" w:fill="auto"/>
            <w:vAlign w:val="bottom"/>
          </w:tcPr>
          <w:p w14:paraId="0EC9D3C9" w14:textId="77777777" w:rsidR="008C35F6" w:rsidRPr="00050516" w:rsidRDefault="008C35F6" w:rsidP="008C35F6">
            <w:pPr>
              <w:suppressAutoHyphens w:val="0"/>
              <w:spacing w:before="40" w:after="40" w:line="220" w:lineRule="exact"/>
              <w:ind w:right="113"/>
              <w:jc w:val="right"/>
              <w:rPr>
                <w:sz w:val="18"/>
              </w:rPr>
            </w:pPr>
            <w:r w:rsidRPr="00050516">
              <w:rPr>
                <w:sz w:val="18"/>
              </w:rPr>
              <w:t>4</w:t>
            </w:r>
            <w:r>
              <w:rPr>
                <w:sz w:val="18"/>
              </w:rPr>
              <w:t>,</w:t>
            </w:r>
            <w:r w:rsidRPr="00050516">
              <w:rPr>
                <w:sz w:val="18"/>
              </w:rPr>
              <w:t>2</w:t>
            </w:r>
          </w:p>
        </w:tc>
        <w:tc>
          <w:tcPr>
            <w:tcW w:w="525" w:type="dxa"/>
            <w:shd w:val="clear" w:color="auto" w:fill="auto"/>
            <w:vAlign w:val="bottom"/>
          </w:tcPr>
          <w:p w14:paraId="6FCE6C61" w14:textId="77777777" w:rsidR="008C35F6" w:rsidRPr="00050516" w:rsidRDefault="008C35F6" w:rsidP="008C35F6">
            <w:pPr>
              <w:suppressAutoHyphens w:val="0"/>
              <w:spacing w:before="40" w:after="40" w:line="220" w:lineRule="exact"/>
              <w:ind w:right="113"/>
              <w:jc w:val="right"/>
              <w:rPr>
                <w:sz w:val="18"/>
              </w:rPr>
            </w:pPr>
            <w:r w:rsidRPr="00050516">
              <w:rPr>
                <w:sz w:val="18"/>
              </w:rPr>
              <w:t>4</w:t>
            </w:r>
            <w:r>
              <w:rPr>
                <w:sz w:val="18"/>
              </w:rPr>
              <w:t>,</w:t>
            </w:r>
            <w:r w:rsidRPr="00050516">
              <w:rPr>
                <w:sz w:val="18"/>
              </w:rPr>
              <w:t>3</w:t>
            </w:r>
          </w:p>
        </w:tc>
      </w:tr>
      <w:tr w:rsidR="008C35F6" w:rsidRPr="00050516" w14:paraId="31CD3DDB" w14:textId="77777777" w:rsidTr="008C35F6">
        <w:tc>
          <w:tcPr>
            <w:tcW w:w="1302" w:type="dxa"/>
            <w:vMerge w:val="restart"/>
            <w:shd w:val="clear" w:color="auto" w:fill="auto"/>
          </w:tcPr>
          <w:p w14:paraId="4D4351CC" w14:textId="77777777" w:rsidR="008C35F6" w:rsidRPr="00830853" w:rsidRDefault="008C35F6" w:rsidP="007171FE">
            <w:pPr>
              <w:spacing w:before="40" w:after="40" w:line="220" w:lineRule="exact"/>
              <w:ind w:left="53"/>
              <w:rPr>
                <w:bCs/>
                <w:sz w:val="18"/>
              </w:rPr>
            </w:pPr>
            <w:r w:rsidRPr="00830853">
              <w:rPr>
                <w:bCs/>
                <w:sz w:val="18"/>
              </w:rPr>
              <w:t xml:space="preserve">Уровень ежемесячного дохода домашних хозяйств </w:t>
            </w:r>
          </w:p>
        </w:tc>
        <w:tc>
          <w:tcPr>
            <w:tcW w:w="1302" w:type="dxa"/>
            <w:shd w:val="clear" w:color="auto" w:fill="auto"/>
          </w:tcPr>
          <w:p w14:paraId="2AA5DF78" w14:textId="77777777" w:rsidR="008C35F6" w:rsidRPr="00830853" w:rsidRDefault="008C35F6" w:rsidP="008C35F6">
            <w:pPr>
              <w:spacing w:before="40" w:after="40" w:line="220" w:lineRule="exact"/>
              <w:rPr>
                <w:bCs/>
                <w:sz w:val="18"/>
                <w:lang w:val="en-US"/>
              </w:rPr>
            </w:pPr>
            <w:r w:rsidRPr="00830853">
              <w:rPr>
                <w:bCs/>
                <w:sz w:val="18"/>
                <w:lang w:val="en-US"/>
              </w:rPr>
              <w:t>1</w:t>
            </w:r>
            <w:r>
              <w:rPr>
                <w:bCs/>
                <w:sz w:val="18"/>
              </w:rPr>
              <w:t>-</w:t>
            </w:r>
            <w:r w:rsidRPr="00830853">
              <w:rPr>
                <w:bCs/>
                <w:sz w:val="18"/>
              </w:rPr>
              <w:t xml:space="preserve">й </w:t>
            </w:r>
            <w:proofErr w:type="spellStart"/>
            <w:r w:rsidRPr="00830853">
              <w:rPr>
                <w:bCs/>
                <w:sz w:val="18"/>
              </w:rPr>
              <w:t>квинтиль</w:t>
            </w:r>
            <w:proofErr w:type="spellEnd"/>
          </w:p>
        </w:tc>
        <w:tc>
          <w:tcPr>
            <w:tcW w:w="588" w:type="dxa"/>
            <w:shd w:val="clear" w:color="auto" w:fill="auto"/>
            <w:vAlign w:val="bottom"/>
          </w:tcPr>
          <w:p w14:paraId="387AC8B3" w14:textId="77777777" w:rsidR="008C35F6" w:rsidRPr="00050516" w:rsidRDefault="008C35F6" w:rsidP="008C35F6">
            <w:pPr>
              <w:suppressAutoHyphens w:val="0"/>
              <w:spacing w:before="40" w:after="40" w:line="220" w:lineRule="exact"/>
              <w:ind w:right="113"/>
              <w:jc w:val="right"/>
              <w:rPr>
                <w:sz w:val="18"/>
              </w:rPr>
            </w:pPr>
            <w:r w:rsidRPr="00050516">
              <w:rPr>
                <w:sz w:val="18"/>
              </w:rPr>
              <w:t>3</w:t>
            </w:r>
            <w:r>
              <w:rPr>
                <w:sz w:val="18"/>
              </w:rPr>
              <w:t>,</w:t>
            </w:r>
            <w:r w:rsidRPr="00050516">
              <w:rPr>
                <w:sz w:val="18"/>
              </w:rPr>
              <w:t>4</w:t>
            </w:r>
          </w:p>
        </w:tc>
        <w:tc>
          <w:tcPr>
            <w:tcW w:w="588" w:type="dxa"/>
            <w:shd w:val="clear" w:color="auto" w:fill="auto"/>
            <w:vAlign w:val="bottom"/>
          </w:tcPr>
          <w:p w14:paraId="59724727" w14:textId="77777777" w:rsidR="008C35F6" w:rsidRPr="00050516" w:rsidRDefault="008C35F6" w:rsidP="008C35F6">
            <w:pPr>
              <w:suppressAutoHyphens w:val="0"/>
              <w:spacing w:before="40" w:after="40" w:line="220" w:lineRule="exact"/>
              <w:ind w:right="113"/>
              <w:jc w:val="right"/>
              <w:rPr>
                <w:sz w:val="18"/>
              </w:rPr>
            </w:pPr>
            <w:r w:rsidRPr="00050516">
              <w:rPr>
                <w:sz w:val="18"/>
              </w:rPr>
              <w:t>3</w:t>
            </w:r>
            <w:r>
              <w:rPr>
                <w:sz w:val="18"/>
              </w:rPr>
              <w:t>,</w:t>
            </w:r>
            <w:r w:rsidRPr="00050516">
              <w:rPr>
                <w:sz w:val="18"/>
              </w:rPr>
              <w:t>6</w:t>
            </w:r>
          </w:p>
        </w:tc>
        <w:tc>
          <w:tcPr>
            <w:tcW w:w="574" w:type="dxa"/>
            <w:shd w:val="clear" w:color="auto" w:fill="auto"/>
            <w:vAlign w:val="bottom"/>
          </w:tcPr>
          <w:p w14:paraId="102091FD" w14:textId="77777777" w:rsidR="008C35F6" w:rsidRPr="00050516" w:rsidRDefault="008C35F6" w:rsidP="008C35F6">
            <w:pPr>
              <w:suppressAutoHyphens w:val="0"/>
              <w:spacing w:before="40" w:after="40" w:line="220" w:lineRule="exact"/>
              <w:ind w:right="113"/>
              <w:jc w:val="right"/>
              <w:rPr>
                <w:sz w:val="18"/>
              </w:rPr>
            </w:pPr>
            <w:r w:rsidRPr="00050516">
              <w:rPr>
                <w:sz w:val="18"/>
              </w:rPr>
              <w:t>3</w:t>
            </w:r>
            <w:r>
              <w:rPr>
                <w:sz w:val="18"/>
              </w:rPr>
              <w:t>,</w:t>
            </w:r>
            <w:r w:rsidRPr="00050516">
              <w:rPr>
                <w:sz w:val="18"/>
              </w:rPr>
              <w:t>8</w:t>
            </w:r>
          </w:p>
        </w:tc>
        <w:tc>
          <w:tcPr>
            <w:tcW w:w="587" w:type="dxa"/>
            <w:shd w:val="clear" w:color="auto" w:fill="auto"/>
            <w:vAlign w:val="bottom"/>
          </w:tcPr>
          <w:p w14:paraId="4C8D6330" w14:textId="77777777" w:rsidR="008C35F6" w:rsidRPr="00050516" w:rsidRDefault="008C35F6" w:rsidP="008C35F6">
            <w:pPr>
              <w:suppressAutoHyphens w:val="0"/>
              <w:spacing w:before="40" w:after="40" w:line="220" w:lineRule="exact"/>
              <w:ind w:right="113"/>
              <w:jc w:val="right"/>
              <w:rPr>
                <w:sz w:val="18"/>
              </w:rPr>
            </w:pPr>
            <w:r w:rsidRPr="00050516">
              <w:rPr>
                <w:sz w:val="18"/>
              </w:rPr>
              <w:t>4</w:t>
            </w:r>
            <w:r>
              <w:rPr>
                <w:sz w:val="18"/>
              </w:rPr>
              <w:t>,</w:t>
            </w:r>
            <w:r w:rsidRPr="00050516">
              <w:rPr>
                <w:sz w:val="18"/>
              </w:rPr>
              <w:t>0</w:t>
            </w:r>
          </w:p>
        </w:tc>
        <w:tc>
          <w:tcPr>
            <w:tcW w:w="602" w:type="dxa"/>
            <w:shd w:val="clear" w:color="auto" w:fill="auto"/>
            <w:vAlign w:val="bottom"/>
          </w:tcPr>
          <w:p w14:paraId="6722FED4" w14:textId="77777777" w:rsidR="008C35F6" w:rsidRPr="00050516" w:rsidRDefault="008C35F6" w:rsidP="008C35F6">
            <w:pPr>
              <w:suppressAutoHyphens w:val="0"/>
              <w:spacing w:before="40" w:after="40" w:line="220" w:lineRule="exact"/>
              <w:ind w:right="113"/>
              <w:jc w:val="right"/>
              <w:rPr>
                <w:sz w:val="18"/>
              </w:rPr>
            </w:pPr>
            <w:r w:rsidRPr="00050516">
              <w:rPr>
                <w:sz w:val="18"/>
              </w:rPr>
              <w:t>4</w:t>
            </w:r>
            <w:r>
              <w:rPr>
                <w:sz w:val="18"/>
              </w:rPr>
              <w:t>,</w:t>
            </w:r>
            <w:r w:rsidRPr="00050516">
              <w:rPr>
                <w:sz w:val="18"/>
              </w:rPr>
              <w:t>2</w:t>
            </w:r>
          </w:p>
        </w:tc>
        <w:tc>
          <w:tcPr>
            <w:tcW w:w="630" w:type="dxa"/>
            <w:shd w:val="clear" w:color="auto" w:fill="auto"/>
            <w:vAlign w:val="bottom"/>
          </w:tcPr>
          <w:p w14:paraId="4496F56A" w14:textId="77777777" w:rsidR="008C35F6" w:rsidRPr="00050516" w:rsidRDefault="008C35F6" w:rsidP="008C35F6">
            <w:pPr>
              <w:suppressAutoHyphens w:val="0"/>
              <w:spacing w:before="40" w:after="40" w:line="220" w:lineRule="exact"/>
              <w:ind w:right="113"/>
              <w:jc w:val="right"/>
              <w:rPr>
                <w:sz w:val="18"/>
              </w:rPr>
            </w:pPr>
            <w:r w:rsidRPr="00050516">
              <w:rPr>
                <w:sz w:val="18"/>
              </w:rPr>
              <w:t>4</w:t>
            </w:r>
            <w:r>
              <w:rPr>
                <w:sz w:val="18"/>
              </w:rPr>
              <w:t>,</w:t>
            </w:r>
            <w:r w:rsidRPr="00050516">
              <w:rPr>
                <w:sz w:val="18"/>
              </w:rPr>
              <w:t>4</w:t>
            </w:r>
          </w:p>
        </w:tc>
        <w:tc>
          <w:tcPr>
            <w:tcW w:w="616" w:type="dxa"/>
            <w:shd w:val="clear" w:color="auto" w:fill="auto"/>
            <w:vAlign w:val="bottom"/>
          </w:tcPr>
          <w:p w14:paraId="6E51BAA6" w14:textId="77777777" w:rsidR="008C35F6" w:rsidRPr="00050516" w:rsidRDefault="008C35F6" w:rsidP="008C35F6">
            <w:pPr>
              <w:suppressAutoHyphens w:val="0"/>
              <w:spacing w:before="40" w:after="40" w:line="220" w:lineRule="exact"/>
              <w:ind w:right="113"/>
              <w:jc w:val="right"/>
              <w:rPr>
                <w:sz w:val="18"/>
              </w:rPr>
            </w:pPr>
            <w:r w:rsidRPr="00050516">
              <w:rPr>
                <w:sz w:val="18"/>
              </w:rPr>
              <w:t>4</w:t>
            </w:r>
            <w:r>
              <w:rPr>
                <w:sz w:val="18"/>
              </w:rPr>
              <w:t>,</w:t>
            </w:r>
            <w:r w:rsidRPr="00050516">
              <w:rPr>
                <w:sz w:val="18"/>
              </w:rPr>
              <w:t>7</w:t>
            </w:r>
          </w:p>
        </w:tc>
        <w:tc>
          <w:tcPr>
            <w:tcW w:w="602" w:type="dxa"/>
            <w:shd w:val="clear" w:color="auto" w:fill="auto"/>
            <w:vAlign w:val="bottom"/>
          </w:tcPr>
          <w:p w14:paraId="507255A9" w14:textId="77777777" w:rsidR="008C35F6" w:rsidRPr="00050516" w:rsidRDefault="008C35F6" w:rsidP="008C35F6">
            <w:pPr>
              <w:suppressAutoHyphens w:val="0"/>
              <w:spacing w:before="40" w:after="40" w:line="220" w:lineRule="exact"/>
              <w:ind w:right="113"/>
              <w:jc w:val="right"/>
              <w:rPr>
                <w:sz w:val="18"/>
              </w:rPr>
            </w:pPr>
            <w:r w:rsidRPr="00050516">
              <w:rPr>
                <w:sz w:val="18"/>
              </w:rPr>
              <w:t>5</w:t>
            </w:r>
            <w:r>
              <w:rPr>
                <w:sz w:val="18"/>
              </w:rPr>
              <w:t>,</w:t>
            </w:r>
            <w:r w:rsidRPr="00050516">
              <w:rPr>
                <w:sz w:val="18"/>
              </w:rPr>
              <w:t>0</w:t>
            </w:r>
          </w:p>
        </w:tc>
        <w:tc>
          <w:tcPr>
            <w:tcW w:w="588" w:type="dxa"/>
            <w:shd w:val="clear" w:color="auto" w:fill="auto"/>
            <w:vAlign w:val="bottom"/>
          </w:tcPr>
          <w:p w14:paraId="4D4D08D7" w14:textId="77777777" w:rsidR="008C35F6" w:rsidRPr="00050516" w:rsidRDefault="008C35F6" w:rsidP="008C35F6">
            <w:pPr>
              <w:suppressAutoHyphens w:val="0"/>
              <w:spacing w:before="40" w:after="40" w:line="220" w:lineRule="exact"/>
              <w:ind w:right="113"/>
              <w:jc w:val="right"/>
              <w:rPr>
                <w:sz w:val="18"/>
              </w:rPr>
            </w:pPr>
            <w:r w:rsidRPr="00050516">
              <w:rPr>
                <w:sz w:val="18"/>
              </w:rPr>
              <w:t>5</w:t>
            </w:r>
            <w:r>
              <w:rPr>
                <w:sz w:val="18"/>
              </w:rPr>
              <w:t>,</w:t>
            </w:r>
            <w:r w:rsidRPr="00050516">
              <w:rPr>
                <w:sz w:val="18"/>
              </w:rPr>
              <w:t>2</w:t>
            </w:r>
          </w:p>
        </w:tc>
        <w:tc>
          <w:tcPr>
            <w:tcW w:w="525" w:type="dxa"/>
            <w:shd w:val="clear" w:color="auto" w:fill="auto"/>
            <w:vAlign w:val="bottom"/>
          </w:tcPr>
          <w:p w14:paraId="1F58EEC8" w14:textId="77777777" w:rsidR="008C35F6" w:rsidRPr="00050516" w:rsidRDefault="008C35F6" w:rsidP="008C35F6">
            <w:pPr>
              <w:suppressAutoHyphens w:val="0"/>
              <w:spacing w:before="40" w:after="40" w:line="220" w:lineRule="exact"/>
              <w:ind w:right="113"/>
              <w:jc w:val="right"/>
              <w:rPr>
                <w:sz w:val="18"/>
              </w:rPr>
            </w:pPr>
            <w:r w:rsidRPr="00050516">
              <w:rPr>
                <w:sz w:val="18"/>
              </w:rPr>
              <w:t>5</w:t>
            </w:r>
            <w:r>
              <w:rPr>
                <w:sz w:val="18"/>
              </w:rPr>
              <w:t>,</w:t>
            </w:r>
            <w:r w:rsidRPr="00050516">
              <w:rPr>
                <w:sz w:val="18"/>
              </w:rPr>
              <w:t>5</w:t>
            </w:r>
          </w:p>
        </w:tc>
      </w:tr>
      <w:tr w:rsidR="008C35F6" w:rsidRPr="00050516" w14:paraId="5B243D00" w14:textId="77777777" w:rsidTr="008C35F6">
        <w:tc>
          <w:tcPr>
            <w:tcW w:w="1302" w:type="dxa"/>
            <w:vMerge/>
            <w:shd w:val="clear" w:color="auto" w:fill="auto"/>
          </w:tcPr>
          <w:p w14:paraId="29CAD42D" w14:textId="77777777" w:rsidR="008C35F6" w:rsidRPr="00050516" w:rsidRDefault="008C35F6" w:rsidP="008C35F6">
            <w:pPr>
              <w:suppressAutoHyphens w:val="0"/>
              <w:spacing w:before="40" w:after="40" w:line="220" w:lineRule="exact"/>
              <w:ind w:right="113"/>
              <w:rPr>
                <w:sz w:val="18"/>
              </w:rPr>
            </w:pPr>
          </w:p>
        </w:tc>
        <w:tc>
          <w:tcPr>
            <w:tcW w:w="1302" w:type="dxa"/>
            <w:shd w:val="clear" w:color="auto" w:fill="auto"/>
          </w:tcPr>
          <w:p w14:paraId="653A7F1D" w14:textId="77777777" w:rsidR="008C35F6" w:rsidRPr="00830853" w:rsidRDefault="008C35F6" w:rsidP="008C35F6">
            <w:pPr>
              <w:spacing w:before="40" w:after="40" w:line="220" w:lineRule="exact"/>
              <w:rPr>
                <w:bCs/>
                <w:sz w:val="18"/>
                <w:lang w:val="en-US"/>
              </w:rPr>
            </w:pPr>
            <w:r w:rsidRPr="00830853">
              <w:rPr>
                <w:bCs/>
                <w:sz w:val="18"/>
                <w:lang w:val="en-US"/>
              </w:rPr>
              <w:t>2</w:t>
            </w:r>
            <w:r>
              <w:rPr>
                <w:bCs/>
                <w:sz w:val="18"/>
              </w:rPr>
              <w:t>-</w:t>
            </w:r>
            <w:r w:rsidRPr="00830853">
              <w:rPr>
                <w:bCs/>
                <w:sz w:val="18"/>
              </w:rPr>
              <w:t xml:space="preserve">й </w:t>
            </w:r>
            <w:proofErr w:type="spellStart"/>
            <w:r w:rsidRPr="00830853">
              <w:rPr>
                <w:bCs/>
                <w:sz w:val="18"/>
              </w:rPr>
              <w:t>квинтиль</w:t>
            </w:r>
            <w:proofErr w:type="spellEnd"/>
          </w:p>
        </w:tc>
        <w:tc>
          <w:tcPr>
            <w:tcW w:w="588" w:type="dxa"/>
            <w:shd w:val="clear" w:color="auto" w:fill="auto"/>
            <w:vAlign w:val="bottom"/>
          </w:tcPr>
          <w:p w14:paraId="102B614B" w14:textId="77777777" w:rsidR="008C35F6" w:rsidRPr="00050516" w:rsidRDefault="008C35F6" w:rsidP="008C35F6">
            <w:pPr>
              <w:suppressAutoHyphens w:val="0"/>
              <w:spacing w:before="40" w:after="40" w:line="220" w:lineRule="exact"/>
              <w:ind w:right="113"/>
              <w:jc w:val="right"/>
              <w:rPr>
                <w:sz w:val="18"/>
              </w:rPr>
            </w:pPr>
            <w:r w:rsidRPr="00050516">
              <w:rPr>
                <w:sz w:val="18"/>
              </w:rPr>
              <w:t>4</w:t>
            </w:r>
            <w:r>
              <w:rPr>
                <w:sz w:val="18"/>
              </w:rPr>
              <w:t>,</w:t>
            </w:r>
            <w:r w:rsidRPr="00050516">
              <w:rPr>
                <w:sz w:val="18"/>
              </w:rPr>
              <w:t>4</w:t>
            </w:r>
          </w:p>
        </w:tc>
        <w:tc>
          <w:tcPr>
            <w:tcW w:w="588" w:type="dxa"/>
            <w:shd w:val="clear" w:color="auto" w:fill="auto"/>
            <w:vAlign w:val="bottom"/>
          </w:tcPr>
          <w:p w14:paraId="6B4020FB" w14:textId="77777777" w:rsidR="008C35F6" w:rsidRPr="00050516" w:rsidRDefault="008C35F6" w:rsidP="008C35F6">
            <w:pPr>
              <w:suppressAutoHyphens w:val="0"/>
              <w:spacing w:before="40" w:after="40" w:line="220" w:lineRule="exact"/>
              <w:ind w:right="113"/>
              <w:jc w:val="right"/>
              <w:rPr>
                <w:sz w:val="18"/>
              </w:rPr>
            </w:pPr>
            <w:r w:rsidRPr="00050516">
              <w:rPr>
                <w:sz w:val="18"/>
              </w:rPr>
              <w:t>4</w:t>
            </w:r>
            <w:r>
              <w:rPr>
                <w:sz w:val="18"/>
              </w:rPr>
              <w:t>,</w:t>
            </w:r>
            <w:r w:rsidRPr="00050516">
              <w:rPr>
                <w:sz w:val="18"/>
              </w:rPr>
              <w:t>6</w:t>
            </w:r>
          </w:p>
        </w:tc>
        <w:tc>
          <w:tcPr>
            <w:tcW w:w="574" w:type="dxa"/>
            <w:shd w:val="clear" w:color="auto" w:fill="auto"/>
            <w:vAlign w:val="bottom"/>
          </w:tcPr>
          <w:p w14:paraId="163E39DE" w14:textId="77777777" w:rsidR="008C35F6" w:rsidRPr="00050516" w:rsidRDefault="008C35F6" w:rsidP="008C35F6">
            <w:pPr>
              <w:suppressAutoHyphens w:val="0"/>
              <w:spacing w:before="40" w:after="40" w:line="220" w:lineRule="exact"/>
              <w:ind w:right="113"/>
              <w:jc w:val="right"/>
              <w:rPr>
                <w:sz w:val="18"/>
              </w:rPr>
            </w:pPr>
            <w:r w:rsidRPr="00050516">
              <w:rPr>
                <w:sz w:val="18"/>
              </w:rPr>
              <w:t>4</w:t>
            </w:r>
            <w:r>
              <w:rPr>
                <w:sz w:val="18"/>
              </w:rPr>
              <w:t>,</w:t>
            </w:r>
            <w:r w:rsidRPr="00050516">
              <w:rPr>
                <w:sz w:val="18"/>
              </w:rPr>
              <w:t>9</w:t>
            </w:r>
          </w:p>
        </w:tc>
        <w:tc>
          <w:tcPr>
            <w:tcW w:w="587" w:type="dxa"/>
            <w:shd w:val="clear" w:color="auto" w:fill="auto"/>
            <w:vAlign w:val="bottom"/>
          </w:tcPr>
          <w:p w14:paraId="6C3EB6B6" w14:textId="77777777" w:rsidR="008C35F6" w:rsidRPr="00050516" w:rsidRDefault="008C35F6" w:rsidP="008C35F6">
            <w:pPr>
              <w:suppressAutoHyphens w:val="0"/>
              <w:spacing w:before="40" w:after="40" w:line="220" w:lineRule="exact"/>
              <w:ind w:right="113"/>
              <w:jc w:val="right"/>
              <w:rPr>
                <w:sz w:val="18"/>
              </w:rPr>
            </w:pPr>
            <w:r w:rsidRPr="00050516">
              <w:rPr>
                <w:sz w:val="18"/>
              </w:rPr>
              <w:t>5</w:t>
            </w:r>
            <w:r>
              <w:rPr>
                <w:sz w:val="18"/>
              </w:rPr>
              <w:t>,</w:t>
            </w:r>
            <w:r w:rsidRPr="00050516">
              <w:rPr>
                <w:sz w:val="18"/>
              </w:rPr>
              <w:t>1</w:t>
            </w:r>
          </w:p>
        </w:tc>
        <w:tc>
          <w:tcPr>
            <w:tcW w:w="602" w:type="dxa"/>
            <w:shd w:val="clear" w:color="auto" w:fill="auto"/>
            <w:vAlign w:val="bottom"/>
          </w:tcPr>
          <w:p w14:paraId="3CF465BE" w14:textId="77777777" w:rsidR="008C35F6" w:rsidRPr="00050516" w:rsidRDefault="008C35F6" w:rsidP="008C35F6">
            <w:pPr>
              <w:suppressAutoHyphens w:val="0"/>
              <w:spacing w:before="40" w:after="40" w:line="220" w:lineRule="exact"/>
              <w:ind w:right="113"/>
              <w:jc w:val="right"/>
              <w:rPr>
                <w:sz w:val="18"/>
              </w:rPr>
            </w:pPr>
            <w:r w:rsidRPr="00050516">
              <w:rPr>
                <w:sz w:val="18"/>
              </w:rPr>
              <w:t>5</w:t>
            </w:r>
            <w:r>
              <w:rPr>
                <w:sz w:val="18"/>
              </w:rPr>
              <w:t>,</w:t>
            </w:r>
            <w:r w:rsidRPr="00050516">
              <w:rPr>
                <w:sz w:val="18"/>
              </w:rPr>
              <w:t>3</w:t>
            </w:r>
          </w:p>
        </w:tc>
        <w:tc>
          <w:tcPr>
            <w:tcW w:w="630" w:type="dxa"/>
            <w:shd w:val="clear" w:color="auto" w:fill="auto"/>
            <w:vAlign w:val="bottom"/>
          </w:tcPr>
          <w:p w14:paraId="06F00D28" w14:textId="77777777" w:rsidR="008C35F6" w:rsidRPr="00050516" w:rsidRDefault="008C35F6" w:rsidP="008C35F6">
            <w:pPr>
              <w:suppressAutoHyphens w:val="0"/>
              <w:spacing w:before="40" w:after="40" w:line="220" w:lineRule="exact"/>
              <w:ind w:right="113"/>
              <w:jc w:val="right"/>
              <w:rPr>
                <w:sz w:val="18"/>
              </w:rPr>
            </w:pPr>
            <w:r w:rsidRPr="00050516">
              <w:rPr>
                <w:sz w:val="18"/>
              </w:rPr>
              <w:t>5</w:t>
            </w:r>
            <w:r>
              <w:rPr>
                <w:sz w:val="18"/>
              </w:rPr>
              <w:t>,</w:t>
            </w:r>
            <w:r w:rsidRPr="00050516">
              <w:rPr>
                <w:sz w:val="18"/>
              </w:rPr>
              <w:t>5</w:t>
            </w:r>
          </w:p>
        </w:tc>
        <w:tc>
          <w:tcPr>
            <w:tcW w:w="616" w:type="dxa"/>
            <w:shd w:val="clear" w:color="auto" w:fill="auto"/>
            <w:vAlign w:val="bottom"/>
          </w:tcPr>
          <w:p w14:paraId="423576EC" w14:textId="77777777" w:rsidR="008C35F6" w:rsidRPr="00050516" w:rsidRDefault="008C35F6" w:rsidP="008C35F6">
            <w:pPr>
              <w:suppressAutoHyphens w:val="0"/>
              <w:spacing w:before="40" w:after="40" w:line="220" w:lineRule="exact"/>
              <w:ind w:right="113"/>
              <w:jc w:val="right"/>
              <w:rPr>
                <w:sz w:val="18"/>
              </w:rPr>
            </w:pPr>
            <w:r w:rsidRPr="00050516">
              <w:rPr>
                <w:sz w:val="18"/>
              </w:rPr>
              <w:t>5</w:t>
            </w:r>
            <w:r>
              <w:rPr>
                <w:sz w:val="18"/>
              </w:rPr>
              <w:t>,</w:t>
            </w:r>
            <w:r w:rsidRPr="00050516">
              <w:rPr>
                <w:sz w:val="18"/>
              </w:rPr>
              <w:t>6</w:t>
            </w:r>
          </w:p>
        </w:tc>
        <w:tc>
          <w:tcPr>
            <w:tcW w:w="602" w:type="dxa"/>
            <w:shd w:val="clear" w:color="auto" w:fill="auto"/>
            <w:vAlign w:val="bottom"/>
          </w:tcPr>
          <w:p w14:paraId="182008D7" w14:textId="77777777" w:rsidR="008C35F6" w:rsidRPr="00050516" w:rsidRDefault="008C35F6" w:rsidP="008C35F6">
            <w:pPr>
              <w:suppressAutoHyphens w:val="0"/>
              <w:spacing w:before="40" w:after="40" w:line="220" w:lineRule="exact"/>
              <w:ind w:right="113"/>
              <w:jc w:val="right"/>
              <w:rPr>
                <w:sz w:val="18"/>
              </w:rPr>
            </w:pPr>
            <w:r w:rsidRPr="00050516">
              <w:rPr>
                <w:sz w:val="18"/>
              </w:rPr>
              <w:t>6</w:t>
            </w:r>
            <w:r>
              <w:rPr>
                <w:sz w:val="18"/>
              </w:rPr>
              <w:t>,</w:t>
            </w:r>
            <w:r w:rsidRPr="00050516">
              <w:rPr>
                <w:sz w:val="18"/>
              </w:rPr>
              <w:t>0</w:t>
            </w:r>
          </w:p>
        </w:tc>
        <w:tc>
          <w:tcPr>
            <w:tcW w:w="588" w:type="dxa"/>
            <w:shd w:val="clear" w:color="auto" w:fill="auto"/>
            <w:vAlign w:val="bottom"/>
          </w:tcPr>
          <w:p w14:paraId="1FFFD010" w14:textId="77777777" w:rsidR="008C35F6" w:rsidRPr="00050516" w:rsidRDefault="008C35F6" w:rsidP="008C35F6">
            <w:pPr>
              <w:suppressAutoHyphens w:val="0"/>
              <w:spacing w:before="40" w:after="40" w:line="220" w:lineRule="exact"/>
              <w:ind w:right="113"/>
              <w:jc w:val="right"/>
              <w:rPr>
                <w:sz w:val="18"/>
              </w:rPr>
            </w:pPr>
            <w:r w:rsidRPr="00050516">
              <w:rPr>
                <w:sz w:val="18"/>
              </w:rPr>
              <w:t>6</w:t>
            </w:r>
            <w:r>
              <w:rPr>
                <w:sz w:val="18"/>
              </w:rPr>
              <w:t>,</w:t>
            </w:r>
            <w:r w:rsidRPr="00050516">
              <w:rPr>
                <w:sz w:val="18"/>
              </w:rPr>
              <w:t>1</w:t>
            </w:r>
          </w:p>
        </w:tc>
        <w:tc>
          <w:tcPr>
            <w:tcW w:w="525" w:type="dxa"/>
            <w:shd w:val="clear" w:color="auto" w:fill="auto"/>
            <w:vAlign w:val="bottom"/>
          </w:tcPr>
          <w:p w14:paraId="33DDB2E1" w14:textId="77777777" w:rsidR="008C35F6" w:rsidRPr="00050516" w:rsidRDefault="008C35F6" w:rsidP="008C35F6">
            <w:pPr>
              <w:suppressAutoHyphens w:val="0"/>
              <w:spacing w:before="40" w:after="40" w:line="220" w:lineRule="exact"/>
              <w:ind w:right="113"/>
              <w:jc w:val="right"/>
              <w:rPr>
                <w:sz w:val="18"/>
              </w:rPr>
            </w:pPr>
            <w:r w:rsidRPr="00050516">
              <w:rPr>
                <w:sz w:val="18"/>
              </w:rPr>
              <w:t>6</w:t>
            </w:r>
            <w:r>
              <w:rPr>
                <w:sz w:val="18"/>
              </w:rPr>
              <w:t>,</w:t>
            </w:r>
            <w:r w:rsidRPr="00050516">
              <w:rPr>
                <w:sz w:val="18"/>
              </w:rPr>
              <w:t>3</w:t>
            </w:r>
          </w:p>
        </w:tc>
      </w:tr>
      <w:tr w:rsidR="008C35F6" w:rsidRPr="00050516" w14:paraId="3D68A0A7" w14:textId="77777777" w:rsidTr="008C35F6">
        <w:tc>
          <w:tcPr>
            <w:tcW w:w="1302" w:type="dxa"/>
            <w:vMerge/>
            <w:shd w:val="clear" w:color="auto" w:fill="auto"/>
          </w:tcPr>
          <w:p w14:paraId="18450BFC" w14:textId="77777777" w:rsidR="008C35F6" w:rsidRPr="00050516" w:rsidRDefault="008C35F6" w:rsidP="008C35F6">
            <w:pPr>
              <w:suppressAutoHyphens w:val="0"/>
              <w:spacing w:before="40" w:after="40" w:line="220" w:lineRule="exact"/>
              <w:ind w:right="113"/>
              <w:rPr>
                <w:sz w:val="18"/>
              </w:rPr>
            </w:pPr>
          </w:p>
        </w:tc>
        <w:tc>
          <w:tcPr>
            <w:tcW w:w="1302" w:type="dxa"/>
            <w:shd w:val="clear" w:color="auto" w:fill="auto"/>
          </w:tcPr>
          <w:p w14:paraId="2BE97400" w14:textId="77777777" w:rsidR="008C35F6" w:rsidRPr="00830853" w:rsidRDefault="008C35F6" w:rsidP="008C35F6">
            <w:pPr>
              <w:spacing w:before="40" w:after="40" w:line="220" w:lineRule="exact"/>
              <w:rPr>
                <w:bCs/>
                <w:sz w:val="18"/>
                <w:lang w:val="en-US"/>
              </w:rPr>
            </w:pPr>
            <w:r w:rsidRPr="00830853">
              <w:rPr>
                <w:bCs/>
                <w:sz w:val="18"/>
                <w:lang w:val="en-US"/>
              </w:rPr>
              <w:t>3</w:t>
            </w:r>
            <w:r>
              <w:rPr>
                <w:bCs/>
                <w:sz w:val="18"/>
              </w:rPr>
              <w:t>-</w:t>
            </w:r>
            <w:r w:rsidRPr="00830853">
              <w:rPr>
                <w:bCs/>
                <w:sz w:val="18"/>
              </w:rPr>
              <w:t xml:space="preserve">й </w:t>
            </w:r>
            <w:proofErr w:type="spellStart"/>
            <w:r w:rsidRPr="00830853">
              <w:rPr>
                <w:bCs/>
                <w:sz w:val="18"/>
              </w:rPr>
              <w:t>квинтиль</w:t>
            </w:r>
            <w:proofErr w:type="spellEnd"/>
            <w:r w:rsidRPr="00830853">
              <w:rPr>
                <w:bCs/>
                <w:sz w:val="18"/>
                <w:vertAlign w:val="superscript"/>
                <w:lang w:val="en-US"/>
              </w:rPr>
              <w:t xml:space="preserve"> </w:t>
            </w:r>
          </w:p>
        </w:tc>
        <w:tc>
          <w:tcPr>
            <w:tcW w:w="588" w:type="dxa"/>
            <w:shd w:val="clear" w:color="auto" w:fill="auto"/>
            <w:vAlign w:val="bottom"/>
          </w:tcPr>
          <w:p w14:paraId="3613F958" w14:textId="77777777" w:rsidR="008C35F6" w:rsidRPr="00050516" w:rsidRDefault="008C35F6" w:rsidP="008C35F6">
            <w:pPr>
              <w:suppressAutoHyphens w:val="0"/>
              <w:spacing w:before="40" w:after="40" w:line="220" w:lineRule="exact"/>
              <w:ind w:right="113"/>
              <w:jc w:val="right"/>
              <w:rPr>
                <w:sz w:val="18"/>
              </w:rPr>
            </w:pPr>
            <w:r w:rsidRPr="00050516">
              <w:rPr>
                <w:sz w:val="18"/>
              </w:rPr>
              <w:t>5</w:t>
            </w:r>
            <w:r>
              <w:rPr>
                <w:sz w:val="18"/>
              </w:rPr>
              <w:t>,</w:t>
            </w:r>
            <w:r w:rsidRPr="00050516">
              <w:rPr>
                <w:sz w:val="18"/>
              </w:rPr>
              <w:t>1</w:t>
            </w:r>
          </w:p>
        </w:tc>
        <w:tc>
          <w:tcPr>
            <w:tcW w:w="588" w:type="dxa"/>
            <w:shd w:val="clear" w:color="auto" w:fill="auto"/>
            <w:vAlign w:val="bottom"/>
          </w:tcPr>
          <w:p w14:paraId="37517A8A" w14:textId="77777777" w:rsidR="008C35F6" w:rsidRPr="00050516" w:rsidRDefault="008C35F6" w:rsidP="008C35F6">
            <w:pPr>
              <w:suppressAutoHyphens w:val="0"/>
              <w:spacing w:before="40" w:after="40" w:line="220" w:lineRule="exact"/>
              <w:ind w:right="113"/>
              <w:jc w:val="right"/>
              <w:rPr>
                <w:sz w:val="18"/>
              </w:rPr>
            </w:pPr>
            <w:r w:rsidRPr="00050516">
              <w:rPr>
                <w:sz w:val="18"/>
              </w:rPr>
              <w:t>5</w:t>
            </w:r>
            <w:r>
              <w:rPr>
                <w:sz w:val="18"/>
              </w:rPr>
              <w:t>,</w:t>
            </w:r>
            <w:r w:rsidRPr="00050516">
              <w:rPr>
                <w:sz w:val="18"/>
              </w:rPr>
              <w:t>3</w:t>
            </w:r>
          </w:p>
        </w:tc>
        <w:tc>
          <w:tcPr>
            <w:tcW w:w="574" w:type="dxa"/>
            <w:shd w:val="clear" w:color="auto" w:fill="auto"/>
            <w:vAlign w:val="bottom"/>
          </w:tcPr>
          <w:p w14:paraId="4BD6C43E" w14:textId="77777777" w:rsidR="008C35F6" w:rsidRPr="00050516" w:rsidRDefault="008C35F6" w:rsidP="008C35F6">
            <w:pPr>
              <w:suppressAutoHyphens w:val="0"/>
              <w:spacing w:before="40" w:after="40" w:line="220" w:lineRule="exact"/>
              <w:ind w:right="113"/>
              <w:jc w:val="right"/>
              <w:rPr>
                <w:sz w:val="18"/>
              </w:rPr>
            </w:pPr>
            <w:r w:rsidRPr="00050516">
              <w:rPr>
                <w:sz w:val="18"/>
              </w:rPr>
              <w:t>5</w:t>
            </w:r>
            <w:r>
              <w:rPr>
                <w:sz w:val="18"/>
              </w:rPr>
              <w:t>,</w:t>
            </w:r>
            <w:r w:rsidRPr="00050516">
              <w:rPr>
                <w:sz w:val="18"/>
              </w:rPr>
              <w:t>7</w:t>
            </w:r>
          </w:p>
        </w:tc>
        <w:tc>
          <w:tcPr>
            <w:tcW w:w="587" w:type="dxa"/>
            <w:shd w:val="clear" w:color="auto" w:fill="auto"/>
            <w:vAlign w:val="bottom"/>
          </w:tcPr>
          <w:p w14:paraId="09335CA3" w14:textId="77777777" w:rsidR="008C35F6" w:rsidRPr="00050516" w:rsidRDefault="008C35F6" w:rsidP="008C35F6">
            <w:pPr>
              <w:suppressAutoHyphens w:val="0"/>
              <w:spacing w:before="40" w:after="40" w:line="220" w:lineRule="exact"/>
              <w:ind w:right="113"/>
              <w:jc w:val="right"/>
              <w:rPr>
                <w:sz w:val="18"/>
              </w:rPr>
            </w:pPr>
            <w:r w:rsidRPr="00050516">
              <w:rPr>
                <w:sz w:val="18"/>
              </w:rPr>
              <w:t>5</w:t>
            </w:r>
            <w:r>
              <w:rPr>
                <w:sz w:val="18"/>
              </w:rPr>
              <w:t>,</w:t>
            </w:r>
            <w:r w:rsidRPr="00050516">
              <w:rPr>
                <w:sz w:val="18"/>
              </w:rPr>
              <w:t>7</w:t>
            </w:r>
          </w:p>
        </w:tc>
        <w:tc>
          <w:tcPr>
            <w:tcW w:w="602" w:type="dxa"/>
            <w:shd w:val="clear" w:color="auto" w:fill="auto"/>
            <w:vAlign w:val="bottom"/>
          </w:tcPr>
          <w:p w14:paraId="12759217" w14:textId="77777777" w:rsidR="008C35F6" w:rsidRPr="00050516" w:rsidRDefault="008C35F6" w:rsidP="008C35F6">
            <w:pPr>
              <w:suppressAutoHyphens w:val="0"/>
              <w:spacing w:before="40" w:after="40" w:line="220" w:lineRule="exact"/>
              <w:ind w:right="113"/>
              <w:jc w:val="right"/>
              <w:rPr>
                <w:sz w:val="18"/>
              </w:rPr>
            </w:pPr>
            <w:r w:rsidRPr="00050516">
              <w:rPr>
                <w:sz w:val="18"/>
              </w:rPr>
              <w:t>5</w:t>
            </w:r>
            <w:r>
              <w:rPr>
                <w:sz w:val="18"/>
              </w:rPr>
              <w:t>,</w:t>
            </w:r>
            <w:r w:rsidRPr="00050516">
              <w:rPr>
                <w:sz w:val="18"/>
              </w:rPr>
              <w:t>7</w:t>
            </w:r>
          </w:p>
        </w:tc>
        <w:tc>
          <w:tcPr>
            <w:tcW w:w="630" w:type="dxa"/>
            <w:shd w:val="clear" w:color="auto" w:fill="auto"/>
            <w:vAlign w:val="bottom"/>
          </w:tcPr>
          <w:p w14:paraId="43722AA9" w14:textId="77777777" w:rsidR="008C35F6" w:rsidRPr="00050516" w:rsidRDefault="008C35F6" w:rsidP="008C35F6">
            <w:pPr>
              <w:suppressAutoHyphens w:val="0"/>
              <w:spacing w:before="40" w:after="40" w:line="220" w:lineRule="exact"/>
              <w:ind w:right="113"/>
              <w:jc w:val="right"/>
              <w:rPr>
                <w:sz w:val="18"/>
              </w:rPr>
            </w:pPr>
            <w:r w:rsidRPr="00050516">
              <w:rPr>
                <w:sz w:val="18"/>
              </w:rPr>
              <w:t>5</w:t>
            </w:r>
            <w:r>
              <w:rPr>
                <w:sz w:val="18"/>
              </w:rPr>
              <w:t>,</w:t>
            </w:r>
            <w:r w:rsidRPr="00050516">
              <w:rPr>
                <w:sz w:val="18"/>
              </w:rPr>
              <w:t>8</w:t>
            </w:r>
          </w:p>
        </w:tc>
        <w:tc>
          <w:tcPr>
            <w:tcW w:w="616" w:type="dxa"/>
            <w:shd w:val="clear" w:color="auto" w:fill="auto"/>
            <w:vAlign w:val="bottom"/>
          </w:tcPr>
          <w:p w14:paraId="0DDB78FA" w14:textId="77777777" w:rsidR="008C35F6" w:rsidRPr="00050516" w:rsidRDefault="008C35F6" w:rsidP="008C35F6">
            <w:pPr>
              <w:suppressAutoHyphens w:val="0"/>
              <w:spacing w:before="40" w:after="40" w:line="220" w:lineRule="exact"/>
              <w:ind w:right="113"/>
              <w:jc w:val="right"/>
              <w:rPr>
                <w:sz w:val="18"/>
              </w:rPr>
            </w:pPr>
            <w:r w:rsidRPr="00050516">
              <w:rPr>
                <w:sz w:val="18"/>
              </w:rPr>
              <w:t>6</w:t>
            </w:r>
            <w:r>
              <w:rPr>
                <w:sz w:val="18"/>
              </w:rPr>
              <w:t>,</w:t>
            </w:r>
            <w:r w:rsidRPr="00050516">
              <w:rPr>
                <w:sz w:val="18"/>
              </w:rPr>
              <w:t>1</w:t>
            </w:r>
          </w:p>
        </w:tc>
        <w:tc>
          <w:tcPr>
            <w:tcW w:w="602" w:type="dxa"/>
            <w:shd w:val="clear" w:color="auto" w:fill="auto"/>
            <w:vAlign w:val="bottom"/>
          </w:tcPr>
          <w:p w14:paraId="37BCD1A8" w14:textId="77777777" w:rsidR="008C35F6" w:rsidRPr="00050516" w:rsidRDefault="008C35F6" w:rsidP="008C35F6">
            <w:pPr>
              <w:suppressAutoHyphens w:val="0"/>
              <w:spacing w:before="40" w:after="40" w:line="220" w:lineRule="exact"/>
              <w:ind w:right="113"/>
              <w:jc w:val="right"/>
              <w:rPr>
                <w:sz w:val="18"/>
              </w:rPr>
            </w:pPr>
            <w:r w:rsidRPr="00050516">
              <w:rPr>
                <w:sz w:val="18"/>
              </w:rPr>
              <w:t>6</w:t>
            </w:r>
            <w:r>
              <w:rPr>
                <w:sz w:val="18"/>
              </w:rPr>
              <w:t>,</w:t>
            </w:r>
            <w:r w:rsidRPr="00050516">
              <w:rPr>
                <w:sz w:val="18"/>
              </w:rPr>
              <w:t>2</w:t>
            </w:r>
          </w:p>
        </w:tc>
        <w:tc>
          <w:tcPr>
            <w:tcW w:w="588" w:type="dxa"/>
            <w:shd w:val="clear" w:color="auto" w:fill="auto"/>
            <w:vAlign w:val="bottom"/>
          </w:tcPr>
          <w:p w14:paraId="61C3F4C5" w14:textId="77777777" w:rsidR="008C35F6" w:rsidRPr="00050516" w:rsidRDefault="008C35F6" w:rsidP="008C35F6">
            <w:pPr>
              <w:suppressAutoHyphens w:val="0"/>
              <w:spacing w:before="40" w:after="40" w:line="220" w:lineRule="exact"/>
              <w:ind w:right="113"/>
              <w:jc w:val="right"/>
              <w:rPr>
                <w:sz w:val="18"/>
              </w:rPr>
            </w:pPr>
            <w:r w:rsidRPr="00050516">
              <w:rPr>
                <w:sz w:val="18"/>
              </w:rPr>
              <w:t>6</w:t>
            </w:r>
            <w:r>
              <w:rPr>
                <w:sz w:val="18"/>
              </w:rPr>
              <w:t>,</w:t>
            </w:r>
            <w:r w:rsidRPr="00050516">
              <w:rPr>
                <w:sz w:val="18"/>
              </w:rPr>
              <w:t>3</w:t>
            </w:r>
          </w:p>
        </w:tc>
        <w:tc>
          <w:tcPr>
            <w:tcW w:w="525" w:type="dxa"/>
            <w:shd w:val="clear" w:color="auto" w:fill="auto"/>
            <w:vAlign w:val="bottom"/>
          </w:tcPr>
          <w:p w14:paraId="35920222" w14:textId="77777777" w:rsidR="008C35F6" w:rsidRPr="00050516" w:rsidRDefault="008C35F6" w:rsidP="008C35F6">
            <w:pPr>
              <w:suppressAutoHyphens w:val="0"/>
              <w:spacing w:before="40" w:after="40" w:line="220" w:lineRule="exact"/>
              <w:ind w:right="113"/>
              <w:jc w:val="right"/>
              <w:rPr>
                <w:sz w:val="18"/>
              </w:rPr>
            </w:pPr>
            <w:r w:rsidRPr="00050516">
              <w:rPr>
                <w:sz w:val="18"/>
              </w:rPr>
              <w:t>6</w:t>
            </w:r>
            <w:r>
              <w:rPr>
                <w:sz w:val="18"/>
              </w:rPr>
              <w:t>,</w:t>
            </w:r>
            <w:r w:rsidRPr="00050516">
              <w:rPr>
                <w:sz w:val="18"/>
              </w:rPr>
              <w:t>4</w:t>
            </w:r>
          </w:p>
        </w:tc>
      </w:tr>
      <w:tr w:rsidR="008C35F6" w:rsidRPr="00050516" w14:paraId="254BDB0F" w14:textId="77777777" w:rsidTr="008C35F6">
        <w:tc>
          <w:tcPr>
            <w:tcW w:w="1302" w:type="dxa"/>
            <w:vMerge/>
            <w:shd w:val="clear" w:color="auto" w:fill="auto"/>
          </w:tcPr>
          <w:p w14:paraId="71E7F963" w14:textId="77777777" w:rsidR="008C35F6" w:rsidRPr="00050516" w:rsidRDefault="008C35F6" w:rsidP="008C35F6">
            <w:pPr>
              <w:suppressAutoHyphens w:val="0"/>
              <w:spacing w:before="40" w:after="40" w:line="220" w:lineRule="exact"/>
              <w:ind w:right="113"/>
              <w:rPr>
                <w:sz w:val="18"/>
              </w:rPr>
            </w:pPr>
          </w:p>
        </w:tc>
        <w:tc>
          <w:tcPr>
            <w:tcW w:w="1302" w:type="dxa"/>
            <w:shd w:val="clear" w:color="auto" w:fill="auto"/>
          </w:tcPr>
          <w:p w14:paraId="6B57392F" w14:textId="77777777" w:rsidR="008C35F6" w:rsidRPr="00830853" w:rsidRDefault="008C35F6" w:rsidP="008C35F6">
            <w:pPr>
              <w:spacing w:before="40" w:after="40" w:line="220" w:lineRule="exact"/>
              <w:rPr>
                <w:bCs/>
                <w:sz w:val="18"/>
                <w:lang w:val="en-US"/>
              </w:rPr>
            </w:pPr>
            <w:r w:rsidRPr="00830853">
              <w:rPr>
                <w:bCs/>
                <w:sz w:val="18"/>
              </w:rPr>
              <w:t>4</w:t>
            </w:r>
            <w:r>
              <w:rPr>
                <w:bCs/>
                <w:sz w:val="18"/>
              </w:rPr>
              <w:t>-</w:t>
            </w:r>
            <w:r w:rsidRPr="00830853">
              <w:rPr>
                <w:bCs/>
                <w:sz w:val="18"/>
              </w:rPr>
              <w:t xml:space="preserve">й </w:t>
            </w:r>
            <w:proofErr w:type="spellStart"/>
            <w:r w:rsidRPr="00830853">
              <w:rPr>
                <w:bCs/>
                <w:sz w:val="18"/>
              </w:rPr>
              <w:t>квинтиль</w:t>
            </w:r>
            <w:proofErr w:type="spellEnd"/>
          </w:p>
        </w:tc>
        <w:tc>
          <w:tcPr>
            <w:tcW w:w="588" w:type="dxa"/>
            <w:shd w:val="clear" w:color="auto" w:fill="auto"/>
            <w:vAlign w:val="bottom"/>
          </w:tcPr>
          <w:p w14:paraId="0C39A169" w14:textId="77777777" w:rsidR="008C35F6" w:rsidRPr="00050516" w:rsidRDefault="008C35F6" w:rsidP="008C35F6">
            <w:pPr>
              <w:suppressAutoHyphens w:val="0"/>
              <w:spacing w:before="40" w:after="40" w:line="220" w:lineRule="exact"/>
              <w:ind w:right="113"/>
              <w:jc w:val="right"/>
              <w:rPr>
                <w:sz w:val="18"/>
              </w:rPr>
            </w:pPr>
            <w:r w:rsidRPr="00050516">
              <w:rPr>
                <w:sz w:val="18"/>
              </w:rPr>
              <w:t>6</w:t>
            </w:r>
            <w:r>
              <w:rPr>
                <w:sz w:val="18"/>
              </w:rPr>
              <w:t>,</w:t>
            </w:r>
            <w:r w:rsidRPr="00050516">
              <w:rPr>
                <w:sz w:val="18"/>
              </w:rPr>
              <w:t>7</w:t>
            </w:r>
          </w:p>
        </w:tc>
        <w:tc>
          <w:tcPr>
            <w:tcW w:w="588" w:type="dxa"/>
            <w:shd w:val="clear" w:color="auto" w:fill="auto"/>
            <w:vAlign w:val="bottom"/>
          </w:tcPr>
          <w:p w14:paraId="19F1EAD3" w14:textId="77777777" w:rsidR="008C35F6" w:rsidRPr="00050516" w:rsidRDefault="008C35F6" w:rsidP="008C35F6">
            <w:pPr>
              <w:suppressAutoHyphens w:val="0"/>
              <w:spacing w:before="40" w:after="40" w:line="220" w:lineRule="exact"/>
              <w:ind w:right="113"/>
              <w:jc w:val="right"/>
              <w:rPr>
                <w:sz w:val="18"/>
              </w:rPr>
            </w:pPr>
            <w:r w:rsidRPr="00050516">
              <w:rPr>
                <w:sz w:val="18"/>
              </w:rPr>
              <w:t>6</w:t>
            </w:r>
            <w:r>
              <w:rPr>
                <w:sz w:val="18"/>
              </w:rPr>
              <w:t>,</w:t>
            </w:r>
            <w:r w:rsidRPr="00050516">
              <w:rPr>
                <w:sz w:val="18"/>
              </w:rPr>
              <w:t>6</w:t>
            </w:r>
          </w:p>
        </w:tc>
        <w:tc>
          <w:tcPr>
            <w:tcW w:w="574" w:type="dxa"/>
            <w:shd w:val="clear" w:color="auto" w:fill="auto"/>
            <w:vAlign w:val="bottom"/>
          </w:tcPr>
          <w:p w14:paraId="70CA6489" w14:textId="77777777" w:rsidR="008C35F6" w:rsidRPr="00050516" w:rsidRDefault="008C35F6" w:rsidP="008C35F6">
            <w:pPr>
              <w:suppressAutoHyphens w:val="0"/>
              <w:spacing w:before="40" w:after="40" w:line="220" w:lineRule="exact"/>
              <w:ind w:right="113"/>
              <w:jc w:val="right"/>
              <w:rPr>
                <w:sz w:val="18"/>
              </w:rPr>
            </w:pPr>
            <w:r w:rsidRPr="00050516">
              <w:rPr>
                <w:sz w:val="18"/>
              </w:rPr>
              <w:t>6</w:t>
            </w:r>
            <w:r>
              <w:rPr>
                <w:sz w:val="18"/>
              </w:rPr>
              <w:t>,</w:t>
            </w:r>
            <w:r w:rsidRPr="00050516">
              <w:rPr>
                <w:sz w:val="18"/>
              </w:rPr>
              <w:t>6</w:t>
            </w:r>
          </w:p>
        </w:tc>
        <w:tc>
          <w:tcPr>
            <w:tcW w:w="587" w:type="dxa"/>
            <w:shd w:val="clear" w:color="auto" w:fill="auto"/>
            <w:vAlign w:val="bottom"/>
          </w:tcPr>
          <w:p w14:paraId="1F7FCB57" w14:textId="77777777" w:rsidR="008C35F6" w:rsidRPr="00050516" w:rsidRDefault="008C35F6" w:rsidP="008C35F6">
            <w:pPr>
              <w:suppressAutoHyphens w:val="0"/>
              <w:spacing w:before="40" w:after="40" w:line="220" w:lineRule="exact"/>
              <w:ind w:right="113"/>
              <w:jc w:val="right"/>
              <w:rPr>
                <w:sz w:val="18"/>
              </w:rPr>
            </w:pPr>
            <w:r w:rsidRPr="00050516">
              <w:rPr>
                <w:sz w:val="18"/>
              </w:rPr>
              <w:t>7</w:t>
            </w:r>
            <w:r>
              <w:rPr>
                <w:sz w:val="18"/>
              </w:rPr>
              <w:t>,</w:t>
            </w:r>
            <w:r w:rsidRPr="00050516">
              <w:rPr>
                <w:sz w:val="18"/>
              </w:rPr>
              <w:t>1</w:t>
            </w:r>
          </w:p>
        </w:tc>
        <w:tc>
          <w:tcPr>
            <w:tcW w:w="602" w:type="dxa"/>
            <w:shd w:val="clear" w:color="auto" w:fill="auto"/>
            <w:vAlign w:val="bottom"/>
          </w:tcPr>
          <w:p w14:paraId="04A88DEB" w14:textId="77777777" w:rsidR="008C35F6" w:rsidRPr="00050516" w:rsidRDefault="008C35F6" w:rsidP="008C35F6">
            <w:pPr>
              <w:suppressAutoHyphens w:val="0"/>
              <w:spacing w:before="40" w:after="40" w:line="220" w:lineRule="exact"/>
              <w:ind w:right="113"/>
              <w:jc w:val="right"/>
              <w:rPr>
                <w:sz w:val="18"/>
              </w:rPr>
            </w:pPr>
            <w:r w:rsidRPr="00050516">
              <w:rPr>
                <w:sz w:val="18"/>
              </w:rPr>
              <w:t>7</w:t>
            </w:r>
            <w:r>
              <w:rPr>
                <w:sz w:val="18"/>
              </w:rPr>
              <w:t>,</w:t>
            </w:r>
            <w:r w:rsidRPr="00050516">
              <w:rPr>
                <w:sz w:val="18"/>
              </w:rPr>
              <w:t>3</w:t>
            </w:r>
          </w:p>
        </w:tc>
        <w:tc>
          <w:tcPr>
            <w:tcW w:w="630" w:type="dxa"/>
            <w:shd w:val="clear" w:color="auto" w:fill="auto"/>
            <w:vAlign w:val="bottom"/>
          </w:tcPr>
          <w:p w14:paraId="51592485" w14:textId="77777777" w:rsidR="008C35F6" w:rsidRPr="00050516" w:rsidRDefault="008C35F6" w:rsidP="008C35F6">
            <w:pPr>
              <w:suppressAutoHyphens w:val="0"/>
              <w:spacing w:before="40" w:after="40" w:line="220" w:lineRule="exact"/>
              <w:ind w:right="113"/>
              <w:jc w:val="right"/>
              <w:rPr>
                <w:sz w:val="18"/>
              </w:rPr>
            </w:pPr>
            <w:r w:rsidRPr="00050516">
              <w:rPr>
                <w:sz w:val="18"/>
              </w:rPr>
              <w:t>7</w:t>
            </w:r>
            <w:r>
              <w:rPr>
                <w:sz w:val="18"/>
              </w:rPr>
              <w:t>,</w:t>
            </w:r>
            <w:r w:rsidRPr="00050516">
              <w:rPr>
                <w:sz w:val="18"/>
              </w:rPr>
              <w:t>4</w:t>
            </w:r>
          </w:p>
        </w:tc>
        <w:tc>
          <w:tcPr>
            <w:tcW w:w="616" w:type="dxa"/>
            <w:shd w:val="clear" w:color="auto" w:fill="auto"/>
            <w:vAlign w:val="bottom"/>
          </w:tcPr>
          <w:p w14:paraId="63DAEC57" w14:textId="77777777" w:rsidR="008C35F6" w:rsidRPr="00050516" w:rsidRDefault="008C35F6" w:rsidP="008C35F6">
            <w:pPr>
              <w:suppressAutoHyphens w:val="0"/>
              <w:spacing w:before="40" w:after="40" w:line="220" w:lineRule="exact"/>
              <w:ind w:right="113"/>
              <w:jc w:val="right"/>
              <w:rPr>
                <w:sz w:val="18"/>
              </w:rPr>
            </w:pPr>
            <w:r w:rsidRPr="00050516">
              <w:rPr>
                <w:sz w:val="18"/>
              </w:rPr>
              <w:t>7</w:t>
            </w:r>
            <w:r>
              <w:rPr>
                <w:sz w:val="18"/>
              </w:rPr>
              <w:t>,</w:t>
            </w:r>
            <w:r w:rsidRPr="00050516">
              <w:rPr>
                <w:sz w:val="18"/>
              </w:rPr>
              <w:t>6</w:t>
            </w:r>
          </w:p>
        </w:tc>
        <w:tc>
          <w:tcPr>
            <w:tcW w:w="602" w:type="dxa"/>
            <w:shd w:val="clear" w:color="auto" w:fill="auto"/>
            <w:vAlign w:val="bottom"/>
          </w:tcPr>
          <w:p w14:paraId="60A9A044" w14:textId="77777777" w:rsidR="008C35F6" w:rsidRPr="00050516" w:rsidRDefault="008C35F6" w:rsidP="008C35F6">
            <w:pPr>
              <w:suppressAutoHyphens w:val="0"/>
              <w:spacing w:before="40" w:after="40" w:line="220" w:lineRule="exact"/>
              <w:ind w:right="113"/>
              <w:jc w:val="right"/>
              <w:rPr>
                <w:sz w:val="18"/>
              </w:rPr>
            </w:pPr>
            <w:r w:rsidRPr="00050516">
              <w:rPr>
                <w:sz w:val="18"/>
              </w:rPr>
              <w:t>7</w:t>
            </w:r>
            <w:r>
              <w:rPr>
                <w:sz w:val="18"/>
              </w:rPr>
              <w:t>,</w:t>
            </w:r>
            <w:r w:rsidRPr="00050516">
              <w:rPr>
                <w:sz w:val="18"/>
              </w:rPr>
              <w:t>9</w:t>
            </w:r>
          </w:p>
        </w:tc>
        <w:tc>
          <w:tcPr>
            <w:tcW w:w="588" w:type="dxa"/>
            <w:shd w:val="clear" w:color="auto" w:fill="auto"/>
            <w:vAlign w:val="bottom"/>
          </w:tcPr>
          <w:p w14:paraId="667648A9" w14:textId="77777777" w:rsidR="008C35F6" w:rsidRPr="00050516" w:rsidRDefault="008C35F6" w:rsidP="008C35F6">
            <w:pPr>
              <w:suppressAutoHyphens w:val="0"/>
              <w:spacing w:before="40" w:after="40" w:line="220" w:lineRule="exact"/>
              <w:ind w:right="113"/>
              <w:jc w:val="right"/>
              <w:rPr>
                <w:sz w:val="18"/>
              </w:rPr>
            </w:pPr>
            <w:r w:rsidRPr="00050516">
              <w:rPr>
                <w:sz w:val="18"/>
              </w:rPr>
              <w:t>7</w:t>
            </w:r>
            <w:r>
              <w:rPr>
                <w:sz w:val="18"/>
              </w:rPr>
              <w:t>,</w:t>
            </w:r>
            <w:r w:rsidRPr="00050516">
              <w:rPr>
                <w:sz w:val="18"/>
              </w:rPr>
              <w:t>9</w:t>
            </w:r>
          </w:p>
        </w:tc>
        <w:tc>
          <w:tcPr>
            <w:tcW w:w="525" w:type="dxa"/>
            <w:shd w:val="clear" w:color="auto" w:fill="auto"/>
            <w:vAlign w:val="bottom"/>
          </w:tcPr>
          <w:p w14:paraId="62CE742D" w14:textId="77777777" w:rsidR="008C35F6" w:rsidRPr="00050516" w:rsidRDefault="008C35F6" w:rsidP="008C35F6">
            <w:pPr>
              <w:suppressAutoHyphens w:val="0"/>
              <w:spacing w:before="40" w:after="40" w:line="220" w:lineRule="exact"/>
              <w:ind w:right="113"/>
              <w:jc w:val="right"/>
              <w:rPr>
                <w:sz w:val="18"/>
              </w:rPr>
            </w:pPr>
            <w:r w:rsidRPr="00050516">
              <w:rPr>
                <w:sz w:val="18"/>
              </w:rPr>
              <w:t>8</w:t>
            </w:r>
            <w:r>
              <w:rPr>
                <w:sz w:val="18"/>
              </w:rPr>
              <w:t>,</w:t>
            </w:r>
            <w:r w:rsidRPr="00050516">
              <w:rPr>
                <w:sz w:val="18"/>
              </w:rPr>
              <w:t>0</w:t>
            </w:r>
          </w:p>
        </w:tc>
      </w:tr>
      <w:tr w:rsidR="008C35F6" w:rsidRPr="00050516" w14:paraId="30AAF71D" w14:textId="77777777" w:rsidTr="008C35F6">
        <w:tc>
          <w:tcPr>
            <w:tcW w:w="1302" w:type="dxa"/>
            <w:vMerge/>
            <w:shd w:val="clear" w:color="auto" w:fill="auto"/>
          </w:tcPr>
          <w:p w14:paraId="6A1F99D3" w14:textId="77777777" w:rsidR="008C35F6" w:rsidRPr="00050516" w:rsidRDefault="008C35F6" w:rsidP="008C35F6">
            <w:pPr>
              <w:suppressAutoHyphens w:val="0"/>
              <w:spacing w:before="40" w:after="40" w:line="220" w:lineRule="exact"/>
              <w:ind w:right="113"/>
              <w:rPr>
                <w:sz w:val="18"/>
              </w:rPr>
            </w:pPr>
          </w:p>
        </w:tc>
        <w:tc>
          <w:tcPr>
            <w:tcW w:w="1302" w:type="dxa"/>
            <w:shd w:val="clear" w:color="auto" w:fill="auto"/>
          </w:tcPr>
          <w:p w14:paraId="595D2983" w14:textId="77777777" w:rsidR="008C35F6" w:rsidRPr="00830853" w:rsidRDefault="008C35F6" w:rsidP="008C35F6">
            <w:pPr>
              <w:spacing w:before="40" w:after="40" w:line="220" w:lineRule="exact"/>
              <w:rPr>
                <w:bCs/>
                <w:sz w:val="18"/>
                <w:lang w:val="en-US"/>
              </w:rPr>
            </w:pPr>
            <w:r w:rsidRPr="00830853">
              <w:rPr>
                <w:bCs/>
                <w:sz w:val="18"/>
              </w:rPr>
              <w:t>5</w:t>
            </w:r>
            <w:r>
              <w:rPr>
                <w:bCs/>
                <w:sz w:val="18"/>
              </w:rPr>
              <w:t>-</w:t>
            </w:r>
            <w:r w:rsidRPr="00830853">
              <w:rPr>
                <w:bCs/>
                <w:sz w:val="18"/>
              </w:rPr>
              <w:t xml:space="preserve">й </w:t>
            </w:r>
            <w:proofErr w:type="spellStart"/>
            <w:r w:rsidRPr="00830853">
              <w:rPr>
                <w:bCs/>
                <w:sz w:val="18"/>
              </w:rPr>
              <w:t>квинтиль</w:t>
            </w:r>
            <w:proofErr w:type="spellEnd"/>
            <w:r w:rsidRPr="00830853">
              <w:rPr>
                <w:bCs/>
                <w:sz w:val="18"/>
                <w:lang w:val="en-US"/>
              </w:rPr>
              <w:t xml:space="preserve"> </w:t>
            </w:r>
          </w:p>
        </w:tc>
        <w:tc>
          <w:tcPr>
            <w:tcW w:w="588" w:type="dxa"/>
            <w:shd w:val="clear" w:color="auto" w:fill="auto"/>
            <w:vAlign w:val="bottom"/>
          </w:tcPr>
          <w:p w14:paraId="660E7C13" w14:textId="77777777" w:rsidR="008C35F6" w:rsidRPr="00050516" w:rsidRDefault="008C35F6" w:rsidP="008C35F6">
            <w:pPr>
              <w:suppressAutoHyphens w:val="0"/>
              <w:spacing w:before="40" w:after="40" w:line="220" w:lineRule="exact"/>
              <w:ind w:right="113"/>
              <w:jc w:val="right"/>
              <w:rPr>
                <w:sz w:val="18"/>
              </w:rPr>
            </w:pPr>
            <w:r w:rsidRPr="00050516">
              <w:rPr>
                <w:sz w:val="18"/>
              </w:rPr>
              <w:t>9</w:t>
            </w:r>
            <w:r>
              <w:rPr>
                <w:sz w:val="18"/>
              </w:rPr>
              <w:t>,</w:t>
            </w:r>
            <w:r w:rsidRPr="00050516">
              <w:rPr>
                <w:sz w:val="18"/>
              </w:rPr>
              <w:t>9</w:t>
            </w:r>
          </w:p>
        </w:tc>
        <w:tc>
          <w:tcPr>
            <w:tcW w:w="588" w:type="dxa"/>
            <w:shd w:val="clear" w:color="auto" w:fill="auto"/>
            <w:vAlign w:val="bottom"/>
          </w:tcPr>
          <w:p w14:paraId="54BADDE9" w14:textId="77777777" w:rsidR="008C35F6" w:rsidRPr="00050516" w:rsidRDefault="008C35F6" w:rsidP="008C35F6">
            <w:pPr>
              <w:suppressAutoHyphens w:val="0"/>
              <w:spacing w:before="40" w:after="40" w:line="220" w:lineRule="exact"/>
              <w:ind w:right="113"/>
              <w:jc w:val="right"/>
              <w:rPr>
                <w:sz w:val="18"/>
              </w:rPr>
            </w:pPr>
            <w:r w:rsidRPr="00050516">
              <w:rPr>
                <w:sz w:val="18"/>
              </w:rPr>
              <w:t>10</w:t>
            </w:r>
            <w:r>
              <w:rPr>
                <w:sz w:val="18"/>
              </w:rPr>
              <w:t>,</w:t>
            </w:r>
            <w:r w:rsidRPr="00050516">
              <w:rPr>
                <w:sz w:val="18"/>
              </w:rPr>
              <w:t>0</w:t>
            </w:r>
          </w:p>
        </w:tc>
        <w:tc>
          <w:tcPr>
            <w:tcW w:w="574" w:type="dxa"/>
            <w:shd w:val="clear" w:color="auto" w:fill="auto"/>
            <w:vAlign w:val="bottom"/>
          </w:tcPr>
          <w:p w14:paraId="1FE01AE6" w14:textId="77777777" w:rsidR="008C35F6" w:rsidRPr="00050516" w:rsidRDefault="008C35F6" w:rsidP="008C35F6">
            <w:pPr>
              <w:suppressAutoHyphens w:val="0"/>
              <w:spacing w:before="40" w:after="40" w:line="220" w:lineRule="exact"/>
              <w:ind w:right="113"/>
              <w:jc w:val="right"/>
              <w:rPr>
                <w:sz w:val="18"/>
              </w:rPr>
            </w:pPr>
            <w:r w:rsidRPr="00050516">
              <w:rPr>
                <w:sz w:val="18"/>
              </w:rPr>
              <w:t>10</w:t>
            </w:r>
            <w:r>
              <w:rPr>
                <w:sz w:val="18"/>
              </w:rPr>
              <w:t>,</w:t>
            </w:r>
            <w:r w:rsidRPr="00050516">
              <w:rPr>
                <w:sz w:val="18"/>
              </w:rPr>
              <w:t>2</w:t>
            </w:r>
          </w:p>
        </w:tc>
        <w:tc>
          <w:tcPr>
            <w:tcW w:w="587" w:type="dxa"/>
            <w:shd w:val="clear" w:color="auto" w:fill="auto"/>
            <w:vAlign w:val="bottom"/>
          </w:tcPr>
          <w:p w14:paraId="7374A891" w14:textId="77777777" w:rsidR="008C35F6" w:rsidRPr="00050516" w:rsidRDefault="008C35F6" w:rsidP="008C35F6">
            <w:pPr>
              <w:suppressAutoHyphens w:val="0"/>
              <w:spacing w:before="40" w:after="40" w:line="220" w:lineRule="exact"/>
              <w:ind w:right="113"/>
              <w:jc w:val="right"/>
              <w:rPr>
                <w:sz w:val="18"/>
              </w:rPr>
            </w:pPr>
            <w:r w:rsidRPr="00050516">
              <w:rPr>
                <w:sz w:val="18"/>
              </w:rPr>
              <w:t>10</w:t>
            </w:r>
            <w:r>
              <w:rPr>
                <w:sz w:val="18"/>
              </w:rPr>
              <w:t>,</w:t>
            </w:r>
            <w:r w:rsidRPr="00050516">
              <w:rPr>
                <w:sz w:val="18"/>
              </w:rPr>
              <w:t>2</w:t>
            </w:r>
          </w:p>
        </w:tc>
        <w:tc>
          <w:tcPr>
            <w:tcW w:w="602" w:type="dxa"/>
            <w:shd w:val="clear" w:color="auto" w:fill="auto"/>
            <w:vAlign w:val="bottom"/>
          </w:tcPr>
          <w:p w14:paraId="5D73B9A9" w14:textId="77777777" w:rsidR="008C35F6" w:rsidRPr="00050516" w:rsidRDefault="008C35F6" w:rsidP="008C35F6">
            <w:pPr>
              <w:suppressAutoHyphens w:val="0"/>
              <w:spacing w:before="40" w:after="40" w:line="220" w:lineRule="exact"/>
              <w:ind w:right="113"/>
              <w:jc w:val="right"/>
              <w:rPr>
                <w:sz w:val="18"/>
              </w:rPr>
            </w:pPr>
            <w:r w:rsidRPr="00050516">
              <w:rPr>
                <w:sz w:val="18"/>
              </w:rPr>
              <w:t>10</w:t>
            </w:r>
            <w:r>
              <w:rPr>
                <w:sz w:val="18"/>
              </w:rPr>
              <w:t>,</w:t>
            </w:r>
            <w:r w:rsidRPr="00050516">
              <w:rPr>
                <w:sz w:val="18"/>
              </w:rPr>
              <w:t>3</w:t>
            </w:r>
          </w:p>
        </w:tc>
        <w:tc>
          <w:tcPr>
            <w:tcW w:w="630" w:type="dxa"/>
            <w:shd w:val="clear" w:color="auto" w:fill="auto"/>
            <w:vAlign w:val="bottom"/>
          </w:tcPr>
          <w:p w14:paraId="3BA67351" w14:textId="77777777" w:rsidR="008C35F6" w:rsidRPr="00050516" w:rsidRDefault="008C35F6" w:rsidP="008C35F6">
            <w:pPr>
              <w:suppressAutoHyphens w:val="0"/>
              <w:spacing w:before="40" w:after="40" w:line="220" w:lineRule="exact"/>
              <w:ind w:right="113"/>
              <w:jc w:val="right"/>
              <w:rPr>
                <w:sz w:val="18"/>
              </w:rPr>
            </w:pPr>
            <w:r w:rsidRPr="00050516">
              <w:rPr>
                <w:sz w:val="18"/>
              </w:rPr>
              <w:t>10</w:t>
            </w:r>
            <w:r>
              <w:rPr>
                <w:sz w:val="18"/>
              </w:rPr>
              <w:t>,</w:t>
            </w:r>
            <w:r w:rsidRPr="00050516">
              <w:rPr>
                <w:sz w:val="18"/>
              </w:rPr>
              <w:t>4</w:t>
            </w:r>
          </w:p>
        </w:tc>
        <w:tc>
          <w:tcPr>
            <w:tcW w:w="616" w:type="dxa"/>
            <w:shd w:val="clear" w:color="auto" w:fill="auto"/>
            <w:vAlign w:val="bottom"/>
          </w:tcPr>
          <w:p w14:paraId="7BA2CBFB" w14:textId="77777777" w:rsidR="008C35F6" w:rsidRPr="00050516" w:rsidRDefault="008C35F6" w:rsidP="008C35F6">
            <w:pPr>
              <w:suppressAutoHyphens w:val="0"/>
              <w:spacing w:before="40" w:after="40" w:line="220" w:lineRule="exact"/>
              <w:ind w:right="113"/>
              <w:jc w:val="right"/>
              <w:rPr>
                <w:sz w:val="18"/>
              </w:rPr>
            </w:pPr>
            <w:r w:rsidRPr="00050516">
              <w:rPr>
                <w:sz w:val="18"/>
              </w:rPr>
              <w:t>10</w:t>
            </w:r>
            <w:r>
              <w:rPr>
                <w:sz w:val="18"/>
              </w:rPr>
              <w:t>,</w:t>
            </w:r>
            <w:r w:rsidRPr="00050516">
              <w:rPr>
                <w:sz w:val="18"/>
              </w:rPr>
              <w:t>5</w:t>
            </w:r>
          </w:p>
        </w:tc>
        <w:tc>
          <w:tcPr>
            <w:tcW w:w="602" w:type="dxa"/>
            <w:shd w:val="clear" w:color="auto" w:fill="auto"/>
            <w:vAlign w:val="bottom"/>
          </w:tcPr>
          <w:p w14:paraId="2F78490E" w14:textId="77777777" w:rsidR="008C35F6" w:rsidRPr="00050516" w:rsidRDefault="008C35F6" w:rsidP="008C35F6">
            <w:pPr>
              <w:suppressAutoHyphens w:val="0"/>
              <w:spacing w:before="40" w:after="40" w:line="220" w:lineRule="exact"/>
              <w:ind w:right="113"/>
              <w:jc w:val="right"/>
              <w:rPr>
                <w:sz w:val="18"/>
              </w:rPr>
            </w:pPr>
            <w:r w:rsidRPr="00050516">
              <w:rPr>
                <w:sz w:val="18"/>
              </w:rPr>
              <w:t>10</w:t>
            </w:r>
            <w:r>
              <w:rPr>
                <w:sz w:val="18"/>
              </w:rPr>
              <w:t>,</w:t>
            </w:r>
            <w:r w:rsidRPr="00050516">
              <w:rPr>
                <w:sz w:val="18"/>
              </w:rPr>
              <w:t>7</w:t>
            </w:r>
          </w:p>
        </w:tc>
        <w:tc>
          <w:tcPr>
            <w:tcW w:w="588" w:type="dxa"/>
            <w:shd w:val="clear" w:color="auto" w:fill="auto"/>
            <w:vAlign w:val="bottom"/>
          </w:tcPr>
          <w:p w14:paraId="34977514" w14:textId="77777777" w:rsidR="008C35F6" w:rsidRPr="00050516" w:rsidRDefault="008C35F6" w:rsidP="008C35F6">
            <w:pPr>
              <w:suppressAutoHyphens w:val="0"/>
              <w:spacing w:before="40" w:after="40" w:line="220" w:lineRule="exact"/>
              <w:ind w:right="113"/>
              <w:jc w:val="right"/>
              <w:rPr>
                <w:sz w:val="18"/>
              </w:rPr>
            </w:pPr>
            <w:r w:rsidRPr="00050516">
              <w:rPr>
                <w:sz w:val="18"/>
              </w:rPr>
              <w:t>10</w:t>
            </w:r>
            <w:r>
              <w:rPr>
                <w:sz w:val="18"/>
              </w:rPr>
              <w:t>,</w:t>
            </w:r>
            <w:r w:rsidRPr="00050516">
              <w:rPr>
                <w:sz w:val="18"/>
              </w:rPr>
              <w:t>8</w:t>
            </w:r>
          </w:p>
        </w:tc>
        <w:tc>
          <w:tcPr>
            <w:tcW w:w="525" w:type="dxa"/>
            <w:shd w:val="clear" w:color="auto" w:fill="auto"/>
            <w:vAlign w:val="bottom"/>
          </w:tcPr>
          <w:p w14:paraId="317355AF" w14:textId="77777777" w:rsidR="008C35F6" w:rsidRPr="00050516" w:rsidRDefault="008C35F6" w:rsidP="008C35F6">
            <w:pPr>
              <w:suppressAutoHyphens w:val="0"/>
              <w:spacing w:before="40" w:after="40" w:line="220" w:lineRule="exact"/>
              <w:ind w:right="113"/>
              <w:jc w:val="right"/>
              <w:rPr>
                <w:sz w:val="18"/>
              </w:rPr>
            </w:pPr>
            <w:r w:rsidRPr="00050516">
              <w:rPr>
                <w:sz w:val="18"/>
              </w:rPr>
              <w:t>10</w:t>
            </w:r>
            <w:r>
              <w:rPr>
                <w:sz w:val="18"/>
              </w:rPr>
              <w:t>,</w:t>
            </w:r>
            <w:r w:rsidRPr="00050516">
              <w:rPr>
                <w:sz w:val="18"/>
              </w:rPr>
              <w:t>8</w:t>
            </w:r>
          </w:p>
        </w:tc>
      </w:tr>
    </w:tbl>
    <w:p w14:paraId="29D6D387" w14:textId="77777777" w:rsidR="00002357" w:rsidRPr="00C4375F" w:rsidRDefault="00002357" w:rsidP="008C35F6">
      <w:pPr>
        <w:pStyle w:val="SingleTxtG"/>
        <w:spacing w:before="80" w:after="240" w:line="220" w:lineRule="exact"/>
        <w:ind w:firstLine="249"/>
        <w:jc w:val="left"/>
        <w:rPr>
          <w:sz w:val="18"/>
          <w:szCs w:val="18"/>
        </w:rPr>
      </w:pPr>
      <w:r w:rsidRPr="00C4375F">
        <w:rPr>
          <w:i/>
          <w:sz w:val="18"/>
          <w:szCs w:val="18"/>
        </w:rPr>
        <w:t>Источник</w:t>
      </w:r>
      <w:r w:rsidRPr="00C4375F">
        <w:rPr>
          <w:sz w:val="18"/>
          <w:szCs w:val="18"/>
        </w:rPr>
        <w:t>: БИГС</w:t>
      </w:r>
      <w:r>
        <w:rPr>
          <w:sz w:val="18"/>
          <w:szCs w:val="18"/>
        </w:rPr>
        <w:t>,</w:t>
      </w:r>
      <w:r w:rsidRPr="00C4375F">
        <w:rPr>
          <w:sz w:val="18"/>
          <w:szCs w:val="18"/>
        </w:rPr>
        <w:t xml:space="preserve"> Национальное выборочное обследование домашних хозяйств</w:t>
      </w:r>
      <w:r>
        <w:rPr>
          <w:sz w:val="18"/>
          <w:szCs w:val="18"/>
        </w:rPr>
        <w:t xml:space="preserve"> за</w:t>
      </w:r>
      <w:r w:rsidRPr="00C4375F">
        <w:rPr>
          <w:sz w:val="18"/>
          <w:szCs w:val="18"/>
        </w:rPr>
        <w:t xml:space="preserve"> 2014 год.</w:t>
      </w:r>
    </w:p>
    <w:p w14:paraId="317D9A2A" w14:textId="77777777" w:rsidR="00002357" w:rsidRPr="00C4375F" w:rsidRDefault="00002357" w:rsidP="00002357">
      <w:pPr>
        <w:pStyle w:val="H23G"/>
        <w:rPr>
          <w:bCs/>
        </w:rPr>
      </w:pPr>
      <w:r w:rsidRPr="00C4375F">
        <w:tab/>
      </w:r>
      <w:r w:rsidRPr="00C4375F">
        <w:tab/>
      </w:r>
      <w:r w:rsidRPr="00C4375F">
        <w:rPr>
          <w:bCs/>
        </w:rPr>
        <w:t xml:space="preserve">Качество образования </w:t>
      </w:r>
    </w:p>
    <w:p w14:paraId="3A9018F8" w14:textId="77777777" w:rsidR="00002357" w:rsidRPr="00C4375F" w:rsidRDefault="00002357" w:rsidP="00002357">
      <w:pPr>
        <w:pStyle w:val="SingleTxtG"/>
      </w:pPr>
      <w:r w:rsidRPr="00C4375F">
        <w:t>45.</w:t>
      </w:r>
      <w:r w:rsidRPr="00C4375F">
        <w:tab/>
        <w:t xml:space="preserve">Для мониторинга качества образования Министерство образования разработало </w:t>
      </w:r>
      <w:bookmarkStart w:id="12" w:name="_Hlk48328773"/>
      <w:r w:rsidRPr="00C4375F">
        <w:t>Индекс развития базового образования (ИРБО)</w:t>
      </w:r>
      <w:bookmarkEnd w:id="12"/>
      <w:r w:rsidRPr="00C4375F">
        <w:t xml:space="preserve">; этот показатель рассчитывается за каждые два года учебы </w:t>
      </w:r>
      <w:r>
        <w:t>учащегося</w:t>
      </w:r>
      <w:r w:rsidRPr="00C4375F">
        <w:t xml:space="preserve"> на основе показателей его успеваемости и результатов национальных </w:t>
      </w:r>
      <w:r>
        <w:t>экзаменов</w:t>
      </w:r>
      <w:r w:rsidRPr="00C4375F">
        <w:t>.</w:t>
      </w:r>
    </w:p>
    <w:p w14:paraId="451AC885" w14:textId="77777777" w:rsidR="00002357" w:rsidRPr="003E35DE" w:rsidRDefault="00002357" w:rsidP="00002357">
      <w:pPr>
        <w:pStyle w:val="SingleTxtG"/>
      </w:pPr>
      <w:r w:rsidRPr="003E35DE">
        <w:t>46.</w:t>
      </w:r>
      <w:r w:rsidRPr="003E35DE">
        <w:tab/>
        <w:t>Качество образования в стране улучшается. В школах начального образования (начиная с шестилетнего возраста и включая обучение с первого по пятый класс) за период с 2005 по 2015 год ИРБО увеличился с 3,8 до 5,5. Поставлена задача достичь к 2021 году ИРБО на уровне 6,0, что соответствует качеству образования в промышленно развитых странах.</w:t>
      </w:r>
    </w:p>
    <w:p w14:paraId="2F8B7BC5" w14:textId="77777777" w:rsidR="00002357" w:rsidRPr="003E35DE" w:rsidRDefault="00002357" w:rsidP="00002357">
      <w:pPr>
        <w:pStyle w:val="SingleTxtG"/>
      </w:pPr>
      <w:r w:rsidRPr="003E35DE">
        <w:t>47.</w:t>
      </w:r>
      <w:r w:rsidRPr="003E35DE">
        <w:tab/>
      </w:r>
      <w:r>
        <w:t>В</w:t>
      </w:r>
      <w:r w:rsidRPr="003E35DE">
        <w:t xml:space="preserve"> младших классах средней школы (с шестого по девятый год обучения) за период с 2005 по 2015 год ИРБО увеличился с 3,5 до 4,2. Несмотря на прогресс, достигнутый на этом направлении, поставленная на 2015 год цель не была достигнута. В настоящее время стоит задача достичь к 2021 году ИРБО на уровне 5,5.</w:t>
      </w:r>
    </w:p>
    <w:p w14:paraId="15180C29" w14:textId="77777777" w:rsidR="00002357" w:rsidRPr="003639B5" w:rsidRDefault="00002357" w:rsidP="00002357">
      <w:pPr>
        <w:pStyle w:val="SingleTxtG"/>
        <w:rPr>
          <w:dstrike/>
        </w:rPr>
      </w:pPr>
      <w:r w:rsidRPr="003639B5">
        <w:t>48.</w:t>
      </w:r>
      <w:r w:rsidRPr="003639B5">
        <w:tab/>
        <w:t xml:space="preserve">Что касается обучения в </w:t>
      </w:r>
      <w:r>
        <w:t xml:space="preserve">старших классах </w:t>
      </w:r>
      <w:r w:rsidRPr="003639B5">
        <w:t>средней школ</w:t>
      </w:r>
      <w:r>
        <w:t>ы</w:t>
      </w:r>
      <w:r w:rsidRPr="003639B5">
        <w:t xml:space="preserve"> (продолжительностью три года, для учащихся в возрасте 15</w:t>
      </w:r>
      <w:r w:rsidR="008C35F6">
        <w:t>–</w:t>
      </w:r>
      <w:r w:rsidRPr="003639B5">
        <w:t xml:space="preserve">17 лет), то там складывается довольно сложная ситуация, по сравнению с результатами, достигнутыми в начальной школе и в младших классах средней школы. Хотя достигнут некоторый прогресс, по сравнению </w:t>
      </w:r>
      <w:r w:rsidRPr="003639B5">
        <w:lastRenderedPageBreak/>
        <w:t>с уровнем 2005 года, в 2011, 2013 и 2015 годах ИРБО оставался на уровне 3,7, что на 0,6 ниже целевого уровня, запланированного на 2015 год. Поставлена задача достичь в 2021 году ИРБО на уровне</w:t>
      </w:r>
      <w:r>
        <w:t xml:space="preserve"> 5,2</w:t>
      </w:r>
      <w:r w:rsidRPr="003639B5">
        <w:t>.</w:t>
      </w:r>
    </w:p>
    <w:p w14:paraId="56974155" w14:textId="77777777" w:rsidR="00002357" w:rsidRPr="00DB09C1" w:rsidRDefault="00002357" w:rsidP="009D0115">
      <w:pPr>
        <w:pStyle w:val="SingleTxtG"/>
        <w:spacing w:before="240"/>
        <w:ind w:right="284"/>
        <w:jc w:val="left"/>
        <w:rPr>
          <w:b/>
          <w:bCs/>
        </w:rPr>
      </w:pPr>
      <w:r w:rsidRPr="003639B5">
        <w:t>Таблица</w:t>
      </w:r>
      <w:r>
        <w:rPr>
          <w:lang w:val="en-US"/>
        </w:rPr>
        <w:t> </w:t>
      </w:r>
      <w:r w:rsidRPr="003639B5">
        <w:t xml:space="preserve">28 </w:t>
      </w:r>
      <w:r w:rsidR="008C35F6">
        <w:br/>
      </w:r>
      <w:r w:rsidRPr="00DB09C1">
        <w:rPr>
          <w:b/>
          <w:bCs/>
        </w:rPr>
        <w:t>Индекс развития базового образования (ИРБО)</w:t>
      </w:r>
      <w:r>
        <w:rPr>
          <w:b/>
          <w:bCs/>
        </w:rPr>
        <w:t xml:space="preserve">: </w:t>
      </w:r>
      <w:r w:rsidRPr="003639B5">
        <w:rPr>
          <w:b/>
        </w:rPr>
        <w:t>фактические результаты и</w:t>
      </w:r>
      <w:r w:rsidR="00E734DF">
        <w:rPr>
          <w:b/>
          <w:lang w:val="en-US"/>
        </w:rPr>
        <w:t> </w:t>
      </w:r>
      <w:r>
        <w:rPr>
          <w:b/>
        </w:rPr>
        <w:t>целевые значения</w:t>
      </w:r>
      <w:r w:rsidRPr="003639B5">
        <w:rPr>
          <w:b/>
        </w:rPr>
        <w:t xml:space="preserve">, </w:t>
      </w:r>
      <w:r w:rsidRPr="00DB09C1">
        <w:rPr>
          <w:b/>
        </w:rPr>
        <w:t>2005</w:t>
      </w:r>
      <w:r w:rsidRPr="003639B5">
        <w:rPr>
          <w:b/>
        </w:rPr>
        <w:t>–</w:t>
      </w:r>
      <w:r w:rsidRPr="00DB09C1">
        <w:rPr>
          <w:b/>
        </w:rPr>
        <w:t>2015</w:t>
      </w:r>
      <w:r w:rsidRPr="003639B5">
        <w:rPr>
          <w:b/>
        </w:rPr>
        <w:t xml:space="preserve"> годы</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567"/>
        <w:gridCol w:w="567"/>
        <w:gridCol w:w="567"/>
        <w:gridCol w:w="567"/>
        <w:gridCol w:w="567"/>
        <w:gridCol w:w="567"/>
        <w:gridCol w:w="567"/>
        <w:gridCol w:w="567"/>
        <w:gridCol w:w="567"/>
        <w:gridCol w:w="567"/>
        <w:gridCol w:w="567"/>
        <w:gridCol w:w="567"/>
      </w:tblGrid>
      <w:tr w:rsidR="00002357" w:rsidRPr="00DB09C1" w14:paraId="45E9D418" w14:textId="77777777" w:rsidTr="0044268A">
        <w:trPr>
          <w:tblHeader/>
        </w:trPr>
        <w:tc>
          <w:tcPr>
            <w:tcW w:w="1701" w:type="dxa"/>
            <w:vMerge w:val="restart"/>
            <w:tcBorders>
              <w:top w:val="single" w:sz="4" w:space="0" w:color="auto"/>
            </w:tcBorders>
            <w:shd w:val="clear" w:color="auto" w:fill="auto"/>
            <w:vAlign w:val="bottom"/>
          </w:tcPr>
          <w:p w14:paraId="03B23BD0" w14:textId="77777777" w:rsidR="00002357" w:rsidRPr="00DB09C1" w:rsidRDefault="00002357" w:rsidP="00007DBE">
            <w:pPr>
              <w:keepNext/>
              <w:keepLines/>
              <w:spacing w:before="80" w:after="80" w:line="200" w:lineRule="exact"/>
              <w:ind w:left="39" w:right="113"/>
              <w:rPr>
                <w:i/>
                <w:sz w:val="16"/>
                <w:lang w:val="en-GB"/>
              </w:rPr>
            </w:pPr>
            <w:r>
              <w:rPr>
                <w:i/>
                <w:sz w:val="16"/>
              </w:rPr>
              <w:t>Год</w:t>
            </w:r>
          </w:p>
        </w:tc>
        <w:tc>
          <w:tcPr>
            <w:tcW w:w="3402" w:type="dxa"/>
            <w:gridSpan w:val="6"/>
            <w:tcBorders>
              <w:top w:val="single" w:sz="4" w:space="0" w:color="auto"/>
              <w:bottom w:val="single" w:sz="4" w:space="0" w:color="auto"/>
              <w:right w:val="single" w:sz="24" w:space="0" w:color="FFFFFF"/>
            </w:tcBorders>
            <w:shd w:val="clear" w:color="auto" w:fill="auto"/>
            <w:vAlign w:val="bottom"/>
          </w:tcPr>
          <w:p w14:paraId="67AD5D8C" w14:textId="77777777" w:rsidR="00002357" w:rsidRPr="00DB09C1" w:rsidRDefault="00002357" w:rsidP="0044268A">
            <w:pPr>
              <w:keepNext/>
              <w:keepLines/>
              <w:spacing w:before="80" w:after="80" w:line="200" w:lineRule="exact"/>
              <w:ind w:right="113"/>
              <w:jc w:val="center"/>
              <w:rPr>
                <w:i/>
                <w:sz w:val="16"/>
                <w:lang w:val="en-GB"/>
              </w:rPr>
            </w:pPr>
            <w:r>
              <w:rPr>
                <w:i/>
                <w:sz w:val="16"/>
              </w:rPr>
              <w:t>Результаты ИРБО</w:t>
            </w:r>
          </w:p>
        </w:tc>
        <w:tc>
          <w:tcPr>
            <w:tcW w:w="3402" w:type="dxa"/>
            <w:gridSpan w:val="6"/>
            <w:tcBorders>
              <w:top w:val="single" w:sz="4" w:space="0" w:color="auto"/>
              <w:left w:val="single" w:sz="24" w:space="0" w:color="FFFFFF"/>
              <w:bottom w:val="single" w:sz="4" w:space="0" w:color="auto"/>
            </w:tcBorders>
            <w:shd w:val="clear" w:color="auto" w:fill="auto"/>
            <w:vAlign w:val="bottom"/>
          </w:tcPr>
          <w:p w14:paraId="00EAAC8A" w14:textId="77777777" w:rsidR="00002357" w:rsidRPr="00DB09C1" w:rsidRDefault="00002357" w:rsidP="0044268A">
            <w:pPr>
              <w:keepNext/>
              <w:keepLines/>
              <w:spacing w:before="80" w:after="80" w:line="200" w:lineRule="exact"/>
              <w:ind w:right="113"/>
              <w:jc w:val="center"/>
              <w:rPr>
                <w:i/>
                <w:sz w:val="16"/>
                <w:lang w:val="en-GB"/>
              </w:rPr>
            </w:pPr>
            <w:r>
              <w:rPr>
                <w:i/>
                <w:sz w:val="16"/>
              </w:rPr>
              <w:t>Цели ИРБО</w:t>
            </w:r>
          </w:p>
        </w:tc>
      </w:tr>
      <w:tr w:rsidR="00002357" w:rsidRPr="00DB09C1" w14:paraId="72F1B07B" w14:textId="77777777" w:rsidTr="0044268A">
        <w:tc>
          <w:tcPr>
            <w:tcW w:w="1701" w:type="dxa"/>
            <w:vMerge/>
            <w:tcBorders>
              <w:bottom w:val="single" w:sz="12" w:space="0" w:color="auto"/>
            </w:tcBorders>
            <w:shd w:val="clear" w:color="auto" w:fill="auto"/>
          </w:tcPr>
          <w:p w14:paraId="367A6BC5" w14:textId="77777777" w:rsidR="00002357" w:rsidRPr="00DB09C1" w:rsidRDefault="00002357" w:rsidP="00007DBE">
            <w:pPr>
              <w:keepNext/>
              <w:keepLines/>
              <w:spacing w:before="80" w:after="80" w:line="200" w:lineRule="exact"/>
              <w:ind w:left="39" w:right="113"/>
              <w:rPr>
                <w:i/>
                <w:sz w:val="16"/>
                <w:lang w:val="en-GB"/>
              </w:rPr>
            </w:pPr>
          </w:p>
        </w:tc>
        <w:tc>
          <w:tcPr>
            <w:tcW w:w="567" w:type="dxa"/>
            <w:tcBorders>
              <w:top w:val="single" w:sz="4" w:space="0" w:color="auto"/>
              <w:bottom w:val="single" w:sz="12" w:space="0" w:color="auto"/>
            </w:tcBorders>
            <w:shd w:val="clear" w:color="auto" w:fill="auto"/>
          </w:tcPr>
          <w:p w14:paraId="11853BB6" w14:textId="77777777" w:rsidR="00002357" w:rsidRPr="00DB09C1" w:rsidRDefault="00002357" w:rsidP="0044268A">
            <w:pPr>
              <w:keepNext/>
              <w:keepLines/>
              <w:spacing w:before="80" w:after="80" w:line="200" w:lineRule="exact"/>
              <w:ind w:right="113"/>
              <w:jc w:val="right"/>
              <w:rPr>
                <w:i/>
                <w:sz w:val="16"/>
                <w:lang w:val="en-GB"/>
              </w:rPr>
            </w:pPr>
            <w:r w:rsidRPr="00DB09C1">
              <w:rPr>
                <w:i/>
                <w:sz w:val="16"/>
                <w:lang w:val="en-GB"/>
              </w:rPr>
              <w:t>2005</w:t>
            </w:r>
          </w:p>
        </w:tc>
        <w:tc>
          <w:tcPr>
            <w:tcW w:w="567" w:type="dxa"/>
            <w:tcBorders>
              <w:top w:val="single" w:sz="4" w:space="0" w:color="auto"/>
              <w:bottom w:val="single" w:sz="12" w:space="0" w:color="auto"/>
            </w:tcBorders>
            <w:shd w:val="clear" w:color="auto" w:fill="auto"/>
          </w:tcPr>
          <w:p w14:paraId="3F50721C" w14:textId="77777777" w:rsidR="00002357" w:rsidRPr="00DB09C1" w:rsidRDefault="00002357" w:rsidP="0044268A">
            <w:pPr>
              <w:keepNext/>
              <w:keepLines/>
              <w:spacing w:before="80" w:after="80" w:line="200" w:lineRule="exact"/>
              <w:ind w:right="113"/>
              <w:jc w:val="right"/>
              <w:rPr>
                <w:i/>
                <w:sz w:val="16"/>
                <w:lang w:val="en-GB"/>
              </w:rPr>
            </w:pPr>
            <w:r w:rsidRPr="00DB09C1">
              <w:rPr>
                <w:i/>
                <w:sz w:val="16"/>
                <w:lang w:val="en-GB"/>
              </w:rPr>
              <w:t>2007</w:t>
            </w:r>
          </w:p>
        </w:tc>
        <w:tc>
          <w:tcPr>
            <w:tcW w:w="567" w:type="dxa"/>
            <w:tcBorders>
              <w:top w:val="single" w:sz="4" w:space="0" w:color="auto"/>
              <w:bottom w:val="single" w:sz="12" w:space="0" w:color="auto"/>
            </w:tcBorders>
            <w:shd w:val="clear" w:color="auto" w:fill="auto"/>
          </w:tcPr>
          <w:p w14:paraId="0C367078" w14:textId="77777777" w:rsidR="00002357" w:rsidRPr="00DB09C1" w:rsidRDefault="00002357" w:rsidP="0044268A">
            <w:pPr>
              <w:keepNext/>
              <w:keepLines/>
              <w:spacing w:before="80" w:after="80" w:line="200" w:lineRule="exact"/>
              <w:ind w:right="113"/>
              <w:jc w:val="right"/>
              <w:rPr>
                <w:i/>
                <w:sz w:val="16"/>
                <w:lang w:val="en-GB"/>
              </w:rPr>
            </w:pPr>
            <w:r w:rsidRPr="00DB09C1">
              <w:rPr>
                <w:i/>
                <w:sz w:val="16"/>
                <w:lang w:val="en-GB"/>
              </w:rPr>
              <w:t>2009</w:t>
            </w:r>
          </w:p>
        </w:tc>
        <w:tc>
          <w:tcPr>
            <w:tcW w:w="567" w:type="dxa"/>
            <w:tcBorders>
              <w:top w:val="single" w:sz="4" w:space="0" w:color="auto"/>
              <w:bottom w:val="single" w:sz="12" w:space="0" w:color="auto"/>
            </w:tcBorders>
            <w:shd w:val="clear" w:color="auto" w:fill="auto"/>
          </w:tcPr>
          <w:p w14:paraId="1F856C56" w14:textId="77777777" w:rsidR="00002357" w:rsidRPr="00DB09C1" w:rsidRDefault="00002357" w:rsidP="0044268A">
            <w:pPr>
              <w:keepNext/>
              <w:keepLines/>
              <w:spacing w:before="80" w:after="80" w:line="200" w:lineRule="exact"/>
              <w:ind w:right="113"/>
              <w:jc w:val="right"/>
              <w:rPr>
                <w:i/>
                <w:sz w:val="16"/>
                <w:lang w:val="en-GB"/>
              </w:rPr>
            </w:pPr>
            <w:r w:rsidRPr="00DB09C1">
              <w:rPr>
                <w:i/>
                <w:sz w:val="16"/>
                <w:lang w:val="en-GB"/>
              </w:rPr>
              <w:t>2011</w:t>
            </w:r>
          </w:p>
        </w:tc>
        <w:tc>
          <w:tcPr>
            <w:tcW w:w="567" w:type="dxa"/>
            <w:tcBorders>
              <w:top w:val="single" w:sz="4" w:space="0" w:color="auto"/>
              <w:bottom w:val="single" w:sz="12" w:space="0" w:color="auto"/>
            </w:tcBorders>
            <w:shd w:val="clear" w:color="auto" w:fill="auto"/>
          </w:tcPr>
          <w:p w14:paraId="5C99D052" w14:textId="77777777" w:rsidR="00002357" w:rsidRPr="00DB09C1" w:rsidRDefault="00002357" w:rsidP="0044268A">
            <w:pPr>
              <w:keepNext/>
              <w:keepLines/>
              <w:spacing w:before="80" w:after="80" w:line="200" w:lineRule="exact"/>
              <w:ind w:right="113"/>
              <w:jc w:val="right"/>
              <w:rPr>
                <w:i/>
                <w:sz w:val="16"/>
                <w:lang w:val="en-GB"/>
              </w:rPr>
            </w:pPr>
            <w:r w:rsidRPr="00DB09C1">
              <w:rPr>
                <w:i/>
                <w:sz w:val="16"/>
                <w:lang w:val="en-GB"/>
              </w:rPr>
              <w:t>2013</w:t>
            </w:r>
          </w:p>
        </w:tc>
        <w:tc>
          <w:tcPr>
            <w:tcW w:w="567" w:type="dxa"/>
            <w:tcBorders>
              <w:top w:val="single" w:sz="4" w:space="0" w:color="auto"/>
              <w:bottom w:val="single" w:sz="12" w:space="0" w:color="auto"/>
              <w:right w:val="single" w:sz="24" w:space="0" w:color="FFFFFF"/>
            </w:tcBorders>
            <w:shd w:val="clear" w:color="auto" w:fill="auto"/>
          </w:tcPr>
          <w:p w14:paraId="13D9B2A8" w14:textId="77777777" w:rsidR="00002357" w:rsidRPr="00DB09C1" w:rsidRDefault="00002357" w:rsidP="0044268A">
            <w:pPr>
              <w:keepNext/>
              <w:keepLines/>
              <w:spacing w:before="80" w:after="80" w:line="200" w:lineRule="exact"/>
              <w:ind w:right="113"/>
              <w:jc w:val="right"/>
              <w:rPr>
                <w:i/>
                <w:sz w:val="16"/>
                <w:lang w:val="en-GB"/>
              </w:rPr>
            </w:pPr>
            <w:r w:rsidRPr="00DB09C1">
              <w:rPr>
                <w:i/>
                <w:sz w:val="16"/>
                <w:lang w:val="en-GB"/>
              </w:rPr>
              <w:t>2015</w:t>
            </w:r>
          </w:p>
        </w:tc>
        <w:tc>
          <w:tcPr>
            <w:tcW w:w="567" w:type="dxa"/>
            <w:tcBorders>
              <w:top w:val="single" w:sz="4" w:space="0" w:color="auto"/>
              <w:left w:val="single" w:sz="24" w:space="0" w:color="FFFFFF"/>
              <w:bottom w:val="single" w:sz="12" w:space="0" w:color="auto"/>
            </w:tcBorders>
            <w:shd w:val="clear" w:color="auto" w:fill="auto"/>
            <w:vAlign w:val="bottom"/>
          </w:tcPr>
          <w:p w14:paraId="21A79AD8" w14:textId="77777777" w:rsidR="00002357" w:rsidRPr="00DB09C1" w:rsidRDefault="00002357" w:rsidP="0044268A">
            <w:pPr>
              <w:keepNext/>
              <w:keepLines/>
              <w:spacing w:before="80" w:after="80" w:line="200" w:lineRule="exact"/>
              <w:ind w:right="113"/>
              <w:jc w:val="right"/>
              <w:rPr>
                <w:i/>
                <w:sz w:val="16"/>
                <w:lang w:val="en-GB"/>
              </w:rPr>
            </w:pPr>
            <w:r w:rsidRPr="00DB09C1">
              <w:rPr>
                <w:i/>
                <w:sz w:val="16"/>
                <w:lang w:val="en-GB"/>
              </w:rPr>
              <w:t>2007</w:t>
            </w:r>
          </w:p>
        </w:tc>
        <w:tc>
          <w:tcPr>
            <w:tcW w:w="567" w:type="dxa"/>
            <w:tcBorders>
              <w:top w:val="single" w:sz="4" w:space="0" w:color="auto"/>
              <w:bottom w:val="single" w:sz="12" w:space="0" w:color="auto"/>
            </w:tcBorders>
            <w:shd w:val="clear" w:color="auto" w:fill="auto"/>
            <w:vAlign w:val="bottom"/>
          </w:tcPr>
          <w:p w14:paraId="35EC12B5" w14:textId="77777777" w:rsidR="00002357" w:rsidRPr="00DB09C1" w:rsidRDefault="00002357" w:rsidP="0044268A">
            <w:pPr>
              <w:keepNext/>
              <w:keepLines/>
              <w:spacing w:before="80" w:after="80" w:line="200" w:lineRule="exact"/>
              <w:ind w:right="113"/>
              <w:jc w:val="right"/>
              <w:rPr>
                <w:i/>
                <w:sz w:val="16"/>
                <w:lang w:val="en-GB"/>
              </w:rPr>
            </w:pPr>
            <w:r w:rsidRPr="00DB09C1">
              <w:rPr>
                <w:i/>
                <w:sz w:val="16"/>
                <w:lang w:val="en-GB"/>
              </w:rPr>
              <w:t>2009</w:t>
            </w:r>
          </w:p>
        </w:tc>
        <w:tc>
          <w:tcPr>
            <w:tcW w:w="567" w:type="dxa"/>
            <w:tcBorders>
              <w:top w:val="single" w:sz="4" w:space="0" w:color="auto"/>
              <w:bottom w:val="single" w:sz="12" w:space="0" w:color="auto"/>
            </w:tcBorders>
            <w:shd w:val="clear" w:color="auto" w:fill="auto"/>
            <w:vAlign w:val="bottom"/>
          </w:tcPr>
          <w:p w14:paraId="3C96731C" w14:textId="77777777" w:rsidR="00002357" w:rsidRPr="00DB09C1" w:rsidRDefault="00002357" w:rsidP="0044268A">
            <w:pPr>
              <w:keepNext/>
              <w:keepLines/>
              <w:spacing w:before="80" w:after="80" w:line="200" w:lineRule="exact"/>
              <w:ind w:right="113"/>
              <w:jc w:val="right"/>
              <w:rPr>
                <w:i/>
                <w:sz w:val="16"/>
                <w:lang w:val="en-GB"/>
              </w:rPr>
            </w:pPr>
            <w:r w:rsidRPr="00DB09C1">
              <w:rPr>
                <w:i/>
                <w:sz w:val="16"/>
                <w:lang w:val="en-GB"/>
              </w:rPr>
              <w:t>2011</w:t>
            </w:r>
          </w:p>
        </w:tc>
        <w:tc>
          <w:tcPr>
            <w:tcW w:w="567" w:type="dxa"/>
            <w:tcBorders>
              <w:top w:val="single" w:sz="4" w:space="0" w:color="auto"/>
              <w:bottom w:val="single" w:sz="12" w:space="0" w:color="auto"/>
            </w:tcBorders>
            <w:shd w:val="clear" w:color="auto" w:fill="auto"/>
            <w:vAlign w:val="bottom"/>
          </w:tcPr>
          <w:p w14:paraId="72CACC57" w14:textId="77777777" w:rsidR="00002357" w:rsidRPr="00DB09C1" w:rsidRDefault="00002357" w:rsidP="0044268A">
            <w:pPr>
              <w:keepNext/>
              <w:keepLines/>
              <w:spacing w:before="80" w:after="80" w:line="200" w:lineRule="exact"/>
              <w:ind w:right="113"/>
              <w:jc w:val="right"/>
              <w:rPr>
                <w:i/>
                <w:sz w:val="16"/>
                <w:lang w:val="en-GB"/>
              </w:rPr>
            </w:pPr>
            <w:r w:rsidRPr="00DB09C1">
              <w:rPr>
                <w:i/>
                <w:sz w:val="16"/>
                <w:lang w:val="en-GB"/>
              </w:rPr>
              <w:t>2013</w:t>
            </w:r>
          </w:p>
        </w:tc>
        <w:tc>
          <w:tcPr>
            <w:tcW w:w="567" w:type="dxa"/>
            <w:tcBorders>
              <w:top w:val="single" w:sz="4" w:space="0" w:color="auto"/>
              <w:bottom w:val="single" w:sz="12" w:space="0" w:color="auto"/>
            </w:tcBorders>
            <w:shd w:val="clear" w:color="auto" w:fill="auto"/>
            <w:vAlign w:val="bottom"/>
          </w:tcPr>
          <w:p w14:paraId="690E1745" w14:textId="77777777" w:rsidR="00002357" w:rsidRPr="00DB09C1" w:rsidRDefault="00002357" w:rsidP="0044268A">
            <w:pPr>
              <w:keepNext/>
              <w:keepLines/>
              <w:spacing w:before="80" w:after="80" w:line="200" w:lineRule="exact"/>
              <w:ind w:right="113"/>
              <w:jc w:val="right"/>
              <w:rPr>
                <w:i/>
                <w:sz w:val="16"/>
                <w:lang w:val="en-GB"/>
              </w:rPr>
            </w:pPr>
            <w:r w:rsidRPr="00DB09C1">
              <w:rPr>
                <w:i/>
                <w:sz w:val="16"/>
                <w:lang w:val="en-GB"/>
              </w:rPr>
              <w:t>2015</w:t>
            </w:r>
          </w:p>
        </w:tc>
        <w:tc>
          <w:tcPr>
            <w:tcW w:w="567" w:type="dxa"/>
            <w:tcBorders>
              <w:top w:val="single" w:sz="4" w:space="0" w:color="auto"/>
              <w:bottom w:val="single" w:sz="12" w:space="0" w:color="auto"/>
            </w:tcBorders>
            <w:shd w:val="clear" w:color="auto" w:fill="auto"/>
            <w:vAlign w:val="bottom"/>
          </w:tcPr>
          <w:p w14:paraId="5C9FA109" w14:textId="77777777" w:rsidR="00002357" w:rsidRPr="00DB09C1" w:rsidRDefault="00002357" w:rsidP="0044268A">
            <w:pPr>
              <w:keepNext/>
              <w:keepLines/>
              <w:spacing w:before="80" w:after="80" w:line="200" w:lineRule="exact"/>
              <w:ind w:right="113"/>
              <w:jc w:val="right"/>
              <w:rPr>
                <w:i/>
                <w:sz w:val="16"/>
                <w:lang w:val="en-GB"/>
              </w:rPr>
            </w:pPr>
            <w:r w:rsidRPr="00DB09C1">
              <w:rPr>
                <w:i/>
                <w:sz w:val="16"/>
                <w:lang w:val="en-GB"/>
              </w:rPr>
              <w:t>2021</w:t>
            </w:r>
          </w:p>
        </w:tc>
      </w:tr>
      <w:tr w:rsidR="00002357" w:rsidRPr="00DB09C1" w14:paraId="11E1BAFE" w14:textId="77777777" w:rsidTr="008C35F6">
        <w:tc>
          <w:tcPr>
            <w:tcW w:w="1701" w:type="dxa"/>
            <w:tcBorders>
              <w:top w:val="single" w:sz="12" w:space="0" w:color="auto"/>
            </w:tcBorders>
            <w:shd w:val="clear" w:color="auto" w:fill="auto"/>
          </w:tcPr>
          <w:p w14:paraId="3D0C5333" w14:textId="77777777" w:rsidR="00002357" w:rsidRPr="00DB09C1" w:rsidRDefault="00002357" w:rsidP="00007DBE">
            <w:pPr>
              <w:spacing w:before="40" w:after="40" w:line="220" w:lineRule="exact"/>
              <w:ind w:left="39" w:right="113"/>
              <w:rPr>
                <w:sz w:val="18"/>
                <w:lang w:val="en-GB"/>
              </w:rPr>
            </w:pPr>
            <w:r>
              <w:rPr>
                <w:sz w:val="18"/>
              </w:rPr>
              <w:t>Начальная школа</w:t>
            </w:r>
          </w:p>
        </w:tc>
        <w:tc>
          <w:tcPr>
            <w:tcW w:w="567" w:type="dxa"/>
            <w:tcBorders>
              <w:top w:val="single" w:sz="12" w:space="0" w:color="auto"/>
            </w:tcBorders>
            <w:shd w:val="clear" w:color="auto" w:fill="auto"/>
            <w:vAlign w:val="bottom"/>
          </w:tcPr>
          <w:p w14:paraId="1CE09064" w14:textId="77777777" w:rsidR="00002357" w:rsidRPr="00DB09C1" w:rsidRDefault="00002357" w:rsidP="008C35F6">
            <w:pPr>
              <w:spacing w:before="40" w:after="40" w:line="220" w:lineRule="exact"/>
              <w:ind w:right="113"/>
              <w:jc w:val="right"/>
              <w:rPr>
                <w:sz w:val="18"/>
                <w:lang w:val="en-GB"/>
              </w:rPr>
            </w:pPr>
            <w:r w:rsidRPr="00DB09C1">
              <w:rPr>
                <w:sz w:val="18"/>
                <w:lang w:val="en-GB"/>
              </w:rPr>
              <w:t>3</w:t>
            </w:r>
            <w:r w:rsidR="008C35F6">
              <w:rPr>
                <w:sz w:val="18"/>
                <w:lang w:val="en-GB"/>
              </w:rPr>
              <w:t>,</w:t>
            </w:r>
            <w:r w:rsidRPr="00DB09C1">
              <w:rPr>
                <w:sz w:val="18"/>
                <w:lang w:val="en-GB"/>
              </w:rPr>
              <w:t>8</w:t>
            </w:r>
          </w:p>
        </w:tc>
        <w:tc>
          <w:tcPr>
            <w:tcW w:w="567" w:type="dxa"/>
            <w:tcBorders>
              <w:top w:val="single" w:sz="12" w:space="0" w:color="auto"/>
            </w:tcBorders>
            <w:shd w:val="clear" w:color="auto" w:fill="auto"/>
            <w:vAlign w:val="bottom"/>
          </w:tcPr>
          <w:p w14:paraId="6E0FFD07" w14:textId="77777777" w:rsidR="00002357" w:rsidRPr="00DB09C1" w:rsidRDefault="00002357" w:rsidP="008C35F6">
            <w:pPr>
              <w:spacing w:before="40" w:after="40" w:line="220" w:lineRule="exact"/>
              <w:ind w:right="113"/>
              <w:jc w:val="right"/>
              <w:rPr>
                <w:sz w:val="18"/>
                <w:lang w:val="en-GB"/>
              </w:rPr>
            </w:pPr>
            <w:r w:rsidRPr="00DB09C1">
              <w:rPr>
                <w:sz w:val="18"/>
                <w:lang w:val="en-GB"/>
              </w:rPr>
              <w:t>4</w:t>
            </w:r>
            <w:r w:rsidR="008C35F6">
              <w:rPr>
                <w:sz w:val="18"/>
                <w:lang w:val="en-GB"/>
              </w:rPr>
              <w:t>,</w:t>
            </w:r>
            <w:r w:rsidRPr="00DB09C1">
              <w:rPr>
                <w:sz w:val="18"/>
                <w:lang w:val="en-GB"/>
              </w:rPr>
              <w:t>2</w:t>
            </w:r>
          </w:p>
        </w:tc>
        <w:tc>
          <w:tcPr>
            <w:tcW w:w="567" w:type="dxa"/>
            <w:tcBorders>
              <w:top w:val="single" w:sz="12" w:space="0" w:color="auto"/>
            </w:tcBorders>
            <w:shd w:val="clear" w:color="auto" w:fill="auto"/>
            <w:vAlign w:val="bottom"/>
          </w:tcPr>
          <w:p w14:paraId="766AF84A" w14:textId="77777777" w:rsidR="00002357" w:rsidRPr="00DB09C1" w:rsidRDefault="00002357" w:rsidP="008C35F6">
            <w:pPr>
              <w:spacing w:before="40" w:after="40" w:line="220" w:lineRule="exact"/>
              <w:ind w:right="113"/>
              <w:jc w:val="right"/>
              <w:rPr>
                <w:sz w:val="18"/>
                <w:lang w:val="en-GB"/>
              </w:rPr>
            </w:pPr>
            <w:r w:rsidRPr="00DB09C1">
              <w:rPr>
                <w:sz w:val="18"/>
                <w:lang w:val="en-GB"/>
              </w:rPr>
              <w:t>4</w:t>
            </w:r>
            <w:r w:rsidR="008C35F6">
              <w:rPr>
                <w:sz w:val="18"/>
                <w:lang w:val="en-GB"/>
              </w:rPr>
              <w:t>,</w:t>
            </w:r>
            <w:r w:rsidRPr="00DB09C1">
              <w:rPr>
                <w:sz w:val="18"/>
                <w:lang w:val="en-GB"/>
              </w:rPr>
              <w:t>6</w:t>
            </w:r>
          </w:p>
        </w:tc>
        <w:tc>
          <w:tcPr>
            <w:tcW w:w="567" w:type="dxa"/>
            <w:tcBorders>
              <w:top w:val="single" w:sz="12" w:space="0" w:color="auto"/>
            </w:tcBorders>
            <w:shd w:val="clear" w:color="auto" w:fill="auto"/>
            <w:vAlign w:val="bottom"/>
          </w:tcPr>
          <w:p w14:paraId="00C42DBE" w14:textId="77777777" w:rsidR="00002357" w:rsidRPr="00DB09C1" w:rsidRDefault="00002357" w:rsidP="008C35F6">
            <w:pPr>
              <w:spacing w:before="40" w:after="40" w:line="220" w:lineRule="exact"/>
              <w:ind w:right="113"/>
              <w:jc w:val="right"/>
              <w:rPr>
                <w:sz w:val="18"/>
                <w:lang w:val="en-GB"/>
              </w:rPr>
            </w:pPr>
            <w:r w:rsidRPr="00DB09C1">
              <w:rPr>
                <w:sz w:val="18"/>
                <w:lang w:val="en-GB"/>
              </w:rPr>
              <w:t>5</w:t>
            </w:r>
            <w:r w:rsidR="008C35F6">
              <w:rPr>
                <w:sz w:val="18"/>
                <w:lang w:val="en-GB"/>
              </w:rPr>
              <w:t>,</w:t>
            </w:r>
            <w:r w:rsidRPr="00DB09C1">
              <w:rPr>
                <w:sz w:val="18"/>
                <w:lang w:val="en-GB"/>
              </w:rPr>
              <w:t>0</w:t>
            </w:r>
          </w:p>
        </w:tc>
        <w:tc>
          <w:tcPr>
            <w:tcW w:w="567" w:type="dxa"/>
            <w:tcBorders>
              <w:top w:val="single" w:sz="12" w:space="0" w:color="auto"/>
            </w:tcBorders>
            <w:shd w:val="clear" w:color="auto" w:fill="auto"/>
            <w:vAlign w:val="bottom"/>
          </w:tcPr>
          <w:p w14:paraId="011B7312" w14:textId="77777777" w:rsidR="00002357" w:rsidRPr="00DB09C1" w:rsidRDefault="00002357" w:rsidP="008C35F6">
            <w:pPr>
              <w:spacing w:before="40" w:after="40" w:line="220" w:lineRule="exact"/>
              <w:ind w:right="113"/>
              <w:jc w:val="right"/>
              <w:rPr>
                <w:sz w:val="18"/>
                <w:lang w:val="en-GB"/>
              </w:rPr>
            </w:pPr>
            <w:r w:rsidRPr="00DB09C1">
              <w:rPr>
                <w:sz w:val="18"/>
                <w:lang w:val="en-GB"/>
              </w:rPr>
              <w:t>5</w:t>
            </w:r>
            <w:r w:rsidR="008C35F6">
              <w:rPr>
                <w:sz w:val="18"/>
                <w:lang w:val="en-GB"/>
              </w:rPr>
              <w:t>,</w:t>
            </w:r>
            <w:r w:rsidRPr="00DB09C1">
              <w:rPr>
                <w:sz w:val="18"/>
                <w:lang w:val="en-GB"/>
              </w:rPr>
              <w:t>2</w:t>
            </w:r>
          </w:p>
        </w:tc>
        <w:tc>
          <w:tcPr>
            <w:tcW w:w="567" w:type="dxa"/>
            <w:tcBorders>
              <w:top w:val="single" w:sz="12" w:space="0" w:color="auto"/>
            </w:tcBorders>
            <w:shd w:val="clear" w:color="auto" w:fill="auto"/>
            <w:vAlign w:val="bottom"/>
          </w:tcPr>
          <w:p w14:paraId="151A30FD" w14:textId="77777777" w:rsidR="00002357" w:rsidRPr="00DB09C1" w:rsidRDefault="00002357" w:rsidP="008C35F6">
            <w:pPr>
              <w:spacing w:before="40" w:after="40" w:line="220" w:lineRule="exact"/>
              <w:ind w:right="113"/>
              <w:jc w:val="right"/>
              <w:rPr>
                <w:sz w:val="18"/>
                <w:lang w:val="en-GB"/>
              </w:rPr>
            </w:pPr>
            <w:r w:rsidRPr="00DB09C1">
              <w:rPr>
                <w:sz w:val="18"/>
                <w:lang w:val="en-GB"/>
              </w:rPr>
              <w:t>5</w:t>
            </w:r>
            <w:r w:rsidR="008C35F6">
              <w:rPr>
                <w:sz w:val="18"/>
                <w:lang w:val="en-GB"/>
              </w:rPr>
              <w:t>,</w:t>
            </w:r>
            <w:r w:rsidRPr="00DB09C1">
              <w:rPr>
                <w:sz w:val="18"/>
                <w:lang w:val="en-GB"/>
              </w:rPr>
              <w:t>5</w:t>
            </w:r>
          </w:p>
        </w:tc>
        <w:tc>
          <w:tcPr>
            <w:tcW w:w="567" w:type="dxa"/>
            <w:tcBorders>
              <w:top w:val="single" w:sz="12" w:space="0" w:color="auto"/>
            </w:tcBorders>
            <w:shd w:val="clear" w:color="auto" w:fill="auto"/>
            <w:vAlign w:val="bottom"/>
          </w:tcPr>
          <w:p w14:paraId="28D628C6" w14:textId="77777777" w:rsidR="00002357" w:rsidRPr="00DB09C1" w:rsidRDefault="00002357" w:rsidP="008C35F6">
            <w:pPr>
              <w:spacing w:before="40" w:after="40" w:line="220" w:lineRule="exact"/>
              <w:ind w:right="113"/>
              <w:jc w:val="right"/>
              <w:rPr>
                <w:sz w:val="18"/>
                <w:lang w:val="en-GB"/>
              </w:rPr>
            </w:pPr>
            <w:r w:rsidRPr="00DB09C1">
              <w:rPr>
                <w:sz w:val="18"/>
                <w:lang w:val="en-GB"/>
              </w:rPr>
              <w:t>3</w:t>
            </w:r>
            <w:r w:rsidR="008C35F6">
              <w:rPr>
                <w:sz w:val="18"/>
                <w:lang w:val="en-GB"/>
              </w:rPr>
              <w:t>,</w:t>
            </w:r>
            <w:r w:rsidRPr="00DB09C1">
              <w:rPr>
                <w:sz w:val="18"/>
                <w:lang w:val="en-GB"/>
              </w:rPr>
              <w:t>9</w:t>
            </w:r>
          </w:p>
        </w:tc>
        <w:tc>
          <w:tcPr>
            <w:tcW w:w="567" w:type="dxa"/>
            <w:tcBorders>
              <w:top w:val="single" w:sz="12" w:space="0" w:color="auto"/>
            </w:tcBorders>
            <w:shd w:val="clear" w:color="auto" w:fill="auto"/>
            <w:vAlign w:val="bottom"/>
          </w:tcPr>
          <w:p w14:paraId="3AE6EA5E" w14:textId="77777777" w:rsidR="00002357" w:rsidRPr="00DB09C1" w:rsidRDefault="00002357" w:rsidP="008C35F6">
            <w:pPr>
              <w:spacing w:before="40" w:after="40" w:line="220" w:lineRule="exact"/>
              <w:ind w:right="113"/>
              <w:jc w:val="right"/>
              <w:rPr>
                <w:sz w:val="18"/>
                <w:lang w:val="en-GB"/>
              </w:rPr>
            </w:pPr>
            <w:r w:rsidRPr="00DB09C1">
              <w:rPr>
                <w:sz w:val="18"/>
                <w:lang w:val="en-GB"/>
              </w:rPr>
              <w:t>4</w:t>
            </w:r>
            <w:r w:rsidR="008C35F6">
              <w:rPr>
                <w:sz w:val="18"/>
                <w:lang w:val="en-GB"/>
              </w:rPr>
              <w:t>,</w:t>
            </w:r>
            <w:r w:rsidRPr="00DB09C1">
              <w:rPr>
                <w:sz w:val="18"/>
                <w:lang w:val="en-GB"/>
              </w:rPr>
              <w:t>2</w:t>
            </w:r>
          </w:p>
        </w:tc>
        <w:tc>
          <w:tcPr>
            <w:tcW w:w="567" w:type="dxa"/>
            <w:tcBorders>
              <w:top w:val="single" w:sz="12" w:space="0" w:color="auto"/>
            </w:tcBorders>
            <w:shd w:val="clear" w:color="auto" w:fill="auto"/>
            <w:vAlign w:val="bottom"/>
          </w:tcPr>
          <w:p w14:paraId="47B9DD58" w14:textId="77777777" w:rsidR="00002357" w:rsidRPr="00DB09C1" w:rsidRDefault="00002357" w:rsidP="008C35F6">
            <w:pPr>
              <w:spacing w:before="40" w:after="40" w:line="220" w:lineRule="exact"/>
              <w:ind w:right="113"/>
              <w:jc w:val="right"/>
              <w:rPr>
                <w:sz w:val="18"/>
                <w:lang w:val="en-GB"/>
              </w:rPr>
            </w:pPr>
            <w:r w:rsidRPr="00DB09C1">
              <w:rPr>
                <w:sz w:val="18"/>
                <w:lang w:val="en-GB"/>
              </w:rPr>
              <w:t>4</w:t>
            </w:r>
            <w:r w:rsidR="008C35F6">
              <w:rPr>
                <w:sz w:val="18"/>
                <w:lang w:val="en-GB"/>
              </w:rPr>
              <w:t>,</w:t>
            </w:r>
            <w:r w:rsidRPr="00DB09C1">
              <w:rPr>
                <w:sz w:val="18"/>
                <w:lang w:val="en-GB"/>
              </w:rPr>
              <w:t>6</w:t>
            </w:r>
          </w:p>
        </w:tc>
        <w:tc>
          <w:tcPr>
            <w:tcW w:w="567" w:type="dxa"/>
            <w:tcBorders>
              <w:top w:val="single" w:sz="12" w:space="0" w:color="auto"/>
            </w:tcBorders>
            <w:shd w:val="clear" w:color="auto" w:fill="auto"/>
            <w:vAlign w:val="bottom"/>
          </w:tcPr>
          <w:p w14:paraId="406D5C2D" w14:textId="77777777" w:rsidR="00002357" w:rsidRPr="00DB09C1" w:rsidRDefault="00002357" w:rsidP="008C35F6">
            <w:pPr>
              <w:spacing w:before="40" w:after="40" w:line="220" w:lineRule="exact"/>
              <w:ind w:right="113"/>
              <w:jc w:val="right"/>
              <w:rPr>
                <w:sz w:val="18"/>
                <w:lang w:val="en-GB"/>
              </w:rPr>
            </w:pPr>
            <w:r w:rsidRPr="00DB09C1">
              <w:rPr>
                <w:sz w:val="18"/>
                <w:lang w:val="en-GB"/>
              </w:rPr>
              <w:t>4</w:t>
            </w:r>
            <w:r w:rsidR="008C35F6">
              <w:rPr>
                <w:sz w:val="18"/>
                <w:lang w:val="en-GB"/>
              </w:rPr>
              <w:t>,</w:t>
            </w:r>
            <w:r w:rsidRPr="00DB09C1">
              <w:rPr>
                <w:sz w:val="18"/>
                <w:lang w:val="en-GB"/>
              </w:rPr>
              <w:t>9</w:t>
            </w:r>
          </w:p>
        </w:tc>
        <w:tc>
          <w:tcPr>
            <w:tcW w:w="567" w:type="dxa"/>
            <w:tcBorders>
              <w:top w:val="single" w:sz="12" w:space="0" w:color="auto"/>
            </w:tcBorders>
            <w:shd w:val="clear" w:color="auto" w:fill="auto"/>
            <w:vAlign w:val="bottom"/>
          </w:tcPr>
          <w:p w14:paraId="3E75F0B5" w14:textId="77777777" w:rsidR="00002357" w:rsidRPr="00DB09C1" w:rsidRDefault="00002357" w:rsidP="008C35F6">
            <w:pPr>
              <w:spacing w:before="40" w:after="40" w:line="220" w:lineRule="exact"/>
              <w:ind w:right="113"/>
              <w:jc w:val="right"/>
              <w:rPr>
                <w:sz w:val="18"/>
                <w:lang w:val="en-GB"/>
              </w:rPr>
            </w:pPr>
            <w:r w:rsidRPr="00DB09C1">
              <w:rPr>
                <w:sz w:val="18"/>
                <w:lang w:val="en-GB"/>
              </w:rPr>
              <w:t>5</w:t>
            </w:r>
            <w:r w:rsidR="008C35F6">
              <w:rPr>
                <w:sz w:val="18"/>
                <w:lang w:val="en-GB"/>
              </w:rPr>
              <w:t>,</w:t>
            </w:r>
            <w:r w:rsidRPr="00DB09C1">
              <w:rPr>
                <w:sz w:val="18"/>
                <w:lang w:val="en-GB"/>
              </w:rPr>
              <w:t>2</w:t>
            </w:r>
          </w:p>
        </w:tc>
        <w:tc>
          <w:tcPr>
            <w:tcW w:w="567" w:type="dxa"/>
            <w:tcBorders>
              <w:top w:val="single" w:sz="12" w:space="0" w:color="auto"/>
            </w:tcBorders>
            <w:shd w:val="clear" w:color="auto" w:fill="auto"/>
            <w:vAlign w:val="bottom"/>
          </w:tcPr>
          <w:p w14:paraId="4DA018BC" w14:textId="77777777" w:rsidR="00002357" w:rsidRPr="00DB09C1" w:rsidRDefault="00002357" w:rsidP="008C35F6">
            <w:pPr>
              <w:spacing w:before="40" w:after="40" w:line="220" w:lineRule="exact"/>
              <w:ind w:right="113"/>
              <w:jc w:val="right"/>
              <w:rPr>
                <w:sz w:val="18"/>
                <w:lang w:val="en-GB"/>
              </w:rPr>
            </w:pPr>
            <w:r w:rsidRPr="00DB09C1">
              <w:rPr>
                <w:sz w:val="18"/>
                <w:lang w:val="en-GB"/>
              </w:rPr>
              <w:t>6</w:t>
            </w:r>
            <w:r w:rsidR="008C35F6">
              <w:rPr>
                <w:sz w:val="18"/>
                <w:lang w:val="en-GB"/>
              </w:rPr>
              <w:t>,</w:t>
            </w:r>
            <w:r w:rsidRPr="00DB09C1">
              <w:rPr>
                <w:sz w:val="18"/>
                <w:lang w:val="en-GB"/>
              </w:rPr>
              <w:t>0</w:t>
            </w:r>
          </w:p>
        </w:tc>
      </w:tr>
      <w:tr w:rsidR="00002357" w:rsidRPr="00DB09C1" w14:paraId="4ED49AB6" w14:textId="77777777" w:rsidTr="008C35F6">
        <w:tc>
          <w:tcPr>
            <w:tcW w:w="1701" w:type="dxa"/>
            <w:shd w:val="clear" w:color="auto" w:fill="auto"/>
          </w:tcPr>
          <w:p w14:paraId="1BCF5BD2" w14:textId="77777777" w:rsidR="00002357" w:rsidRPr="00DB09C1" w:rsidRDefault="00002357" w:rsidP="00007DBE">
            <w:pPr>
              <w:spacing w:before="40" w:after="40" w:line="220" w:lineRule="exact"/>
              <w:ind w:left="39" w:right="113"/>
              <w:rPr>
                <w:sz w:val="18"/>
                <w:lang w:val="en-GB"/>
              </w:rPr>
            </w:pPr>
            <w:r>
              <w:rPr>
                <w:sz w:val="18"/>
              </w:rPr>
              <w:t>Сред</w:t>
            </w:r>
            <w:r w:rsidR="008C35F6">
              <w:rPr>
                <w:sz w:val="18"/>
              </w:rPr>
              <w:t>няя</w:t>
            </w:r>
            <w:r>
              <w:rPr>
                <w:sz w:val="18"/>
              </w:rPr>
              <w:t xml:space="preserve"> школа младшего уровня</w:t>
            </w:r>
          </w:p>
        </w:tc>
        <w:tc>
          <w:tcPr>
            <w:tcW w:w="567" w:type="dxa"/>
            <w:shd w:val="clear" w:color="auto" w:fill="auto"/>
            <w:vAlign w:val="bottom"/>
          </w:tcPr>
          <w:p w14:paraId="7D024DF1" w14:textId="77777777" w:rsidR="00002357" w:rsidRPr="00DB09C1" w:rsidRDefault="00002357" w:rsidP="008C35F6">
            <w:pPr>
              <w:spacing w:before="40" w:after="40" w:line="220" w:lineRule="exact"/>
              <w:ind w:right="113"/>
              <w:jc w:val="right"/>
              <w:rPr>
                <w:sz w:val="18"/>
                <w:lang w:val="en-GB"/>
              </w:rPr>
            </w:pPr>
            <w:r w:rsidRPr="00DB09C1">
              <w:rPr>
                <w:sz w:val="18"/>
                <w:lang w:val="en-GB"/>
              </w:rPr>
              <w:t>3</w:t>
            </w:r>
            <w:r w:rsidR="008C35F6">
              <w:rPr>
                <w:sz w:val="18"/>
                <w:lang w:val="en-GB"/>
              </w:rPr>
              <w:t>,</w:t>
            </w:r>
            <w:r w:rsidRPr="00DB09C1">
              <w:rPr>
                <w:sz w:val="18"/>
                <w:lang w:val="en-GB"/>
              </w:rPr>
              <w:t>5</w:t>
            </w:r>
          </w:p>
        </w:tc>
        <w:tc>
          <w:tcPr>
            <w:tcW w:w="567" w:type="dxa"/>
            <w:shd w:val="clear" w:color="auto" w:fill="auto"/>
            <w:vAlign w:val="bottom"/>
          </w:tcPr>
          <w:p w14:paraId="5C7521C4" w14:textId="77777777" w:rsidR="00002357" w:rsidRPr="00DB09C1" w:rsidRDefault="00002357" w:rsidP="008C35F6">
            <w:pPr>
              <w:spacing w:before="40" w:after="40" w:line="220" w:lineRule="exact"/>
              <w:ind w:right="113"/>
              <w:jc w:val="right"/>
              <w:rPr>
                <w:sz w:val="18"/>
                <w:lang w:val="en-GB"/>
              </w:rPr>
            </w:pPr>
            <w:r w:rsidRPr="00DB09C1">
              <w:rPr>
                <w:sz w:val="18"/>
                <w:lang w:val="en-GB"/>
              </w:rPr>
              <w:t>3</w:t>
            </w:r>
            <w:r w:rsidR="008C35F6">
              <w:rPr>
                <w:sz w:val="18"/>
                <w:lang w:val="en-GB"/>
              </w:rPr>
              <w:t>,</w:t>
            </w:r>
            <w:r w:rsidRPr="00DB09C1">
              <w:rPr>
                <w:sz w:val="18"/>
                <w:lang w:val="en-GB"/>
              </w:rPr>
              <w:t>8</w:t>
            </w:r>
          </w:p>
        </w:tc>
        <w:tc>
          <w:tcPr>
            <w:tcW w:w="567" w:type="dxa"/>
            <w:shd w:val="clear" w:color="auto" w:fill="auto"/>
            <w:vAlign w:val="bottom"/>
          </w:tcPr>
          <w:p w14:paraId="149D48ED" w14:textId="77777777" w:rsidR="00002357" w:rsidRPr="00DB09C1" w:rsidRDefault="00002357" w:rsidP="008C35F6">
            <w:pPr>
              <w:spacing w:before="40" w:after="40" w:line="220" w:lineRule="exact"/>
              <w:ind w:right="113"/>
              <w:jc w:val="right"/>
              <w:rPr>
                <w:sz w:val="18"/>
                <w:lang w:val="en-GB"/>
              </w:rPr>
            </w:pPr>
            <w:r w:rsidRPr="00DB09C1">
              <w:rPr>
                <w:sz w:val="18"/>
                <w:lang w:val="en-GB"/>
              </w:rPr>
              <w:t>4</w:t>
            </w:r>
            <w:r w:rsidR="008C35F6">
              <w:rPr>
                <w:sz w:val="18"/>
                <w:lang w:val="en-GB"/>
              </w:rPr>
              <w:t>,</w:t>
            </w:r>
            <w:r w:rsidRPr="00DB09C1">
              <w:rPr>
                <w:sz w:val="18"/>
                <w:lang w:val="en-GB"/>
              </w:rPr>
              <w:t>0</w:t>
            </w:r>
          </w:p>
        </w:tc>
        <w:tc>
          <w:tcPr>
            <w:tcW w:w="567" w:type="dxa"/>
            <w:shd w:val="clear" w:color="auto" w:fill="auto"/>
            <w:vAlign w:val="bottom"/>
          </w:tcPr>
          <w:p w14:paraId="71037513" w14:textId="77777777" w:rsidR="00002357" w:rsidRPr="00DB09C1" w:rsidRDefault="00002357" w:rsidP="008C35F6">
            <w:pPr>
              <w:spacing w:before="40" w:after="40" w:line="220" w:lineRule="exact"/>
              <w:ind w:right="113"/>
              <w:jc w:val="right"/>
              <w:rPr>
                <w:sz w:val="18"/>
                <w:lang w:val="en-GB"/>
              </w:rPr>
            </w:pPr>
            <w:r w:rsidRPr="00DB09C1">
              <w:rPr>
                <w:sz w:val="18"/>
                <w:lang w:val="en-GB"/>
              </w:rPr>
              <w:t>4</w:t>
            </w:r>
            <w:r w:rsidR="008C35F6">
              <w:rPr>
                <w:sz w:val="18"/>
                <w:lang w:val="en-GB"/>
              </w:rPr>
              <w:t>,</w:t>
            </w:r>
            <w:r w:rsidRPr="00DB09C1">
              <w:rPr>
                <w:sz w:val="18"/>
                <w:lang w:val="en-GB"/>
              </w:rPr>
              <w:t>1</w:t>
            </w:r>
          </w:p>
        </w:tc>
        <w:tc>
          <w:tcPr>
            <w:tcW w:w="567" w:type="dxa"/>
            <w:shd w:val="clear" w:color="auto" w:fill="auto"/>
            <w:vAlign w:val="bottom"/>
          </w:tcPr>
          <w:p w14:paraId="2CAF56F6" w14:textId="77777777" w:rsidR="00002357" w:rsidRPr="00DB09C1" w:rsidRDefault="00002357" w:rsidP="008C35F6">
            <w:pPr>
              <w:spacing w:before="40" w:after="40" w:line="220" w:lineRule="exact"/>
              <w:ind w:right="113"/>
              <w:jc w:val="right"/>
              <w:rPr>
                <w:sz w:val="18"/>
                <w:lang w:val="en-GB"/>
              </w:rPr>
            </w:pPr>
            <w:r w:rsidRPr="00DB09C1">
              <w:rPr>
                <w:sz w:val="18"/>
                <w:lang w:val="en-GB"/>
              </w:rPr>
              <w:t>4</w:t>
            </w:r>
            <w:r w:rsidR="008C35F6">
              <w:rPr>
                <w:sz w:val="18"/>
                <w:lang w:val="en-GB"/>
              </w:rPr>
              <w:t>,</w:t>
            </w:r>
            <w:r w:rsidRPr="00DB09C1">
              <w:rPr>
                <w:sz w:val="18"/>
                <w:lang w:val="en-GB"/>
              </w:rPr>
              <w:t>2</w:t>
            </w:r>
          </w:p>
        </w:tc>
        <w:tc>
          <w:tcPr>
            <w:tcW w:w="567" w:type="dxa"/>
            <w:shd w:val="clear" w:color="auto" w:fill="auto"/>
            <w:vAlign w:val="bottom"/>
          </w:tcPr>
          <w:p w14:paraId="5DA7D4FC" w14:textId="77777777" w:rsidR="00002357" w:rsidRPr="00DB09C1" w:rsidRDefault="00002357" w:rsidP="008C35F6">
            <w:pPr>
              <w:spacing w:before="40" w:after="40" w:line="220" w:lineRule="exact"/>
              <w:ind w:right="113"/>
              <w:jc w:val="right"/>
              <w:rPr>
                <w:sz w:val="18"/>
                <w:lang w:val="en-GB"/>
              </w:rPr>
            </w:pPr>
            <w:r w:rsidRPr="00DB09C1">
              <w:rPr>
                <w:sz w:val="18"/>
                <w:lang w:val="en-GB"/>
              </w:rPr>
              <w:t>4</w:t>
            </w:r>
            <w:r w:rsidR="008C35F6">
              <w:rPr>
                <w:sz w:val="18"/>
                <w:lang w:val="en-GB"/>
              </w:rPr>
              <w:t>,</w:t>
            </w:r>
            <w:r w:rsidRPr="00DB09C1">
              <w:rPr>
                <w:sz w:val="18"/>
                <w:lang w:val="en-GB"/>
              </w:rPr>
              <w:t>5</w:t>
            </w:r>
          </w:p>
        </w:tc>
        <w:tc>
          <w:tcPr>
            <w:tcW w:w="567" w:type="dxa"/>
            <w:shd w:val="clear" w:color="auto" w:fill="auto"/>
            <w:vAlign w:val="bottom"/>
          </w:tcPr>
          <w:p w14:paraId="0AA2BB8A" w14:textId="77777777" w:rsidR="00002357" w:rsidRPr="00DB09C1" w:rsidRDefault="00002357" w:rsidP="008C35F6">
            <w:pPr>
              <w:spacing w:before="40" w:after="40" w:line="220" w:lineRule="exact"/>
              <w:ind w:right="113"/>
              <w:jc w:val="right"/>
              <w:rPr>
                <w:sz w:val="18"/>
                <w:lang w:val="en-GB"/>
              </w:rPr>
            </w:pPr>
            <w:r w:rsidRPr="00DB09C1">
              <w:rPr>
                <w:sz w:val="18"/>
                <w:lang w:val="en-GB"/>
              </w:rPr>
              <w:t>3</w:t>
            </w:r>
            <w:r w:rsidR="008C35F6">
              <w:rPr>
                <w:sz w:val="18"/>
                <w:lang w:val="en-GB"/>
              </w:rPr>
              <w:t>,</w:t>
            </w:r>
            <w:r w:rsidRPr="00DB09C1">
              <w:rPr>
                <w:sz w:val="18"/>
                <w:lang w:val="en-GB"/>
              </w:rPr>
              <w:t>5</w:t>
            </w:r>
          </w:p>
        </w:tc>
        <w:tc>
          <w:tcPr>
            <w:tcW w:w="567" w:type="dxa"/>
            <w:shd w:val="clear" w:color="auto" w:fill="auto"/>
            <w:vAlign w:val="bottom"/>
          </w:tcPr>
          <w:p w14:paraId="20015781" w14:textId="77777777" w:rsidR="00002357" w:rsidRPr="00DB09C1" w:rsidRDefault="00002357" w:rsidP="008C35F6">
            <w:pPr>
              <w:spacing w:before="40" w:after="40" w:line="220" w:lineRule="exact"/>
              <w:ind w:right="113"/>
              <w:jc w:val="right"/>
              <w:rPr>
                <w:sz w:val="18"/>
                <w:lang w:val="en-GB"/>
              </w:rPr>
            </w:pPr>
            <w:r w:rsidRPr="00DB09C1">
              <w:rPr>
                <w:sz w:val="18"/>
                <w:lang w:val="en-GB"/>
              </w:rPr>
              <w:t>3</w:t>
            </w:r>
            <w:r w:rsidR="008C35F6">
              <w:rPr>
                <w:sz w:val="18"/>
                <w:lang w:val="en-GB"/>
              </w:rPr>
              <w:t>,</w:t>
            </w:r>
            <w:r w:rsidRPr="00DB09C1">
              <w:rPr>
                <w:sz w:val="18"/>
                <w:lang w:val="en-GB"/>
              </w:rPr>
              <w:t>7</w:t>
            </w:r>
          </w:p>
        </w:tc>
        <w:tc>
          <w:tcPr>
            <w:tcW w:w="567" w:type="dxa"/>
            <w:shd w:val="clear" w:color="auto" w:fill="auto"/>
            <w:vAlign w:val="bottom"/>
          </w:tcPr>
          <w:p w14:paraId="6E86B671" w14:textId="77777777" w:rsidR="00002357" w:rsidRPr="00DB09C1" w:rsidRDefault="00002357" w:rsidP="008C35F6">
            <w:pPr>
              <w:spacing w:before="40" w:after="40" w:line="220" w:lineRule="exact"/>
              <w:ind w:right="113"/>
              <w:jc w:val="right"/>
              <w:rPr>
                <w:sz w:val="18"/>
                <w:lang w:val="en-GB"/>
              </w:rPr>
            </w:pPr>
            <w:r w:rsidRPr="00DB09C1">
              <w:rPr>
                <w:sz w:val="18"/>
                <w:lang w:val="en-GB"/>
              </w:rPr>
              <w:t>3</w:t>
            </w:r>
            <w:r w:rsidR="008C35F6">
              <w:rPr>
                <w:sz w:val="18"/>
                <w:lang w:val="en-GB"/>
              </w:rPr>
              <w:t>,</w:t>
            </w:r>
            <w:r w:rsidRPr="00DB09C1">
              <w:rPr>
                <w:sz w:val="18"/>
                <w:lang w:val="en-GB"/>
              </w:rPr>
              <w:t>9</w:t>
            </w:r>
          </w:p>
        </w:tc>
        <w:tc>
          <w:tcPr>
            <w:tcW w:w="567" w:type="dxa"/>
            <w:shd w:val="clear" w:color="auto" w:fill="auto"/>
            <w:vAlign w:val="bottom"/>
          </w:tcPr>
          <w:p w14:paraId="4112114D" w14:textId="77777777" w:rsidR="00002357" w:rsidRPr="00DB09C1" w:rsidRDefault="00002357" w:rsidP="008C35F6">
            <w:pPr>
              <w:spacing w:before="40" w:after="40" w:line="220" w:lineRule="exact"/>
              <w:ind w:right="113"/>
              <w:jc w:val="right"/>
              <w:rPr>
                <w:sz w:val="18"/>
                <w:lang w:val="en-GB"/>
              </w:rPr>
            </w:pPr>
            <w:r w:rsidRPr="00DB09C1">
              <w:rPr>
                <w:sz w:val="18"/>
                <w:lang w:val="en-GB"/>
              </w:rPr>
              <w:t>4</w:t>
            </w:r>
            <w:r w:rsidR="008C35F6">
              <w:rPr>
                <w:sz w:val="18"/>
                <w:lang w:val="en-GB"/>
              </w:rPr>
              <w:t>,</w:t>
            </w:r>
            <w:r w:rsidRPr="00DB09C1">
              <w:rPr>
                <w:sz w:val="18"/>
                <w:lang w:val="en-GB"/>
              </w:rPr>
              <w:t>4</w:t>
            </w:r>
          </w:p>
        </w:tc>
        <w:tc>
          <w:tcPr>
            <w:tcW w:w="567" w:type="dxa"/>
            <w:shd w:val="clear" w:color="auto" w:fill="auto"/>
            <w:vAlign w:val="bottom"/>
          </w:tcPr>
          <w:p w14:paraId="6D2E8160" w14:textId="77777777" w:rsidR="00002357" w:rsidRPr="00DB09C1" w:rsidRDefault="00002357" w:rsidP="008C35F6">
            <w:pPr>
              <w:spacing w:before="40" w:after="40" w:line="220" w:lineRule="exact"/>
              <w:ind w:right="113"/>
              <w:jc w:val="right"/>
              <w:rPr>
                <w:sz w:val="18"/>
                <w:lang w:val="en-GB"/>
              </w:rPr>
            </w:pPr>
            <w:r w:rsidRPr="00DB09C1">
              <w:rPr>
                <w:sz w:val="18"/>
                <w:lang w:val="en-GB"/>
              </w:rPr>
              <w:t>4</w:t>
            </w:r>
            <w:r w:rsidR="008C35F6">
              <w:rPr>
                <w:sz w:val="18"/>
                <w:lang w:val="en-GB"/>
              </w:rPr>
              <w:t>,</w:t>
            </w:r>
            <w:r w:rsidRPr="00DB09C1">
              <w:rPr>
                <w:sz w:val="18"/>
                <w:lang w:val="en-GB"/>
              </w:rPr>
              <w:t>7</w:t>
            </w:r>
          </w:p>
        </w:tc>
        <w:tc>
          <w:tcPr>
            <w:tcW w:w="567" w:type="dxa"/>
            <w:shd w:val="clear" w:color="auto" w:fill="auto"/>
            <w:vAlign w:val="bottom"/>
          </w:tcPr>
          <w:p w14:paraId="2C2627E1" w14:textId="77777777" w:rsidR="00002357" w:rsidRPr="00DB09C1" w:rsidRDefault="00002357" w:rsidP="008C35F6">
            <w:pPr>
              <w:spacing w:before="40" w:after="40" w:line="220" w:lineRule="exact"/>
              <w:ind w:right="113"/>
              <w:jc w:val="right"/>
              <w:rPr>
                <w:sz w:val="18"/>
                <w:lang w:val="en-GB"/>
              </w:rPr>
            </w:pPr>
            <w:r w:rsidRPr="00DB09C1">
              <w:rPr>
                <w:sz w:val="18"/>
                <w:lang w:val="en-GB"/>
              </w:rPr>
              <w:t>5</w:t>
            </w:r>
            <w:r w:rsidR="008C35F6">
              <w:rPr>
                <w:sz w:val="18"/>
                <w:lang w:val="en-GB"/>
              </w:rPr>
              <w:t>,</w:t>
            </w:r>
            <w:r w:rsidRPr="00DB09C1">
              <w:rPr>
                <w:sz w:val="18"/>
                <w:lang w:val="en-GB"/>
              </w:rPr>
              <w:t>5</w:t>
            </w:r>
          </w:p>
        </w:tc>
      </w:tr>
      <w:tr w:rsidR="00002357" w:rsidRPr="00DB09C1" w14:paraId="368987C8" w14:textId="77777777" w:rsidTr="008C35F6">
        <w:tc>
          <w:tcPr>
            <w:tcW w:w="1701" w:type="dxa"/>
            <w:shd w:val="clear" w:color="auto" w:fill="auto"/>
          </w:tcPr>
          <w:p w14:paraId="4D4005E4" w14:textId="77777777" w:rsidR="00002357" w:rsidRPr="00DB09C1" w:rsidRDefault="00002357" w:rsidP="00007DBE">
            <w:pPr>
              <w:spacing w:before="40" w:after="40" w:line="220" w:lineRule="exact"/>
              <w:ind w:left="39" w:right="113"/>
              <w:rPr>
                <w:sz w:val="18"/>
                <w:lang w:val="en-GB"/>
              </w:rPr>
            </w:pPr>
            <w:r>
              <w:rPr>
                <w:sz w:val="18"/>
              </w:rPr>
              <w:t>Сред</w:t>
            </w:r>
            <w:r w:rsidR="008C35F6">
              <w:rPr>
                <w:sz w:val="18"/>
              </w:rPr>
              <w:t>няя</w:t>
            </w:r>
            <w:r>
              <w:rPr>
                <w:sz w:val="18"/>
              </w:rPr>
              <w:t xml:space="preserve"> школа старшего уровня</w:t>
            </w:r>
          </w:p>
        </w:tc>
        <w:tc>
          <w:tcPr>
            <w:tcW w:w="567" w:type="dxa"/>
            <w:shd w:val="clear" w:color="auto" w:fill="auto"/>
            <w:vAlign w:val="bottom"/>
          </w:tcPr>
          <w:p w14:paraId="2C2EEA80" w14:textId="77777777" w:rsidR="00002357" w:rsidRPr="00DB09C1" w:rsidRDefault="00002357" w:rsidP="008C35F6">
            <w:pPr>
              <w:spacing w:before="40" w:after="40" w:line="220" w:lineRule="exact"/>
              <w:ind w:right="113"/>
              <w:jc w:val="right"/>
              <w:rPr>
                <w:sz w:val="18"/>
                <w:lang w:val="en-GB"/>
              </w:rPr>
            </w:pPr>
            <w:r w:rsidRPr="00DB09C1">
              <w:rPr>
                <w:sz w:val="18"/>
                <w:lang w:val="en-GB"/>
              </w:rPr>
              <w:t>3</w:t>
            </w:r>
            <w:r w:rsidR="008C35F6">
              <w:rPr>
                <w:sz w:val="18"/>
                <w:lang w:val="en-GB"/>
              </w:rPr>
              <w:t>,</w:t>
            </w:r>
            <w:r w:rsidRPr="00DB09C1">
              <w:rPr>
                <w:sz w:val="18"/>
                <w:lang w:val="en-GB"/>
              </w:rPr>
              <w:t>4</w:t>
            </w:r>
          </w:p>
        </w:tc>
        <w:tc>
          <w:tcPr>
            <w:tcW w:w="567" w:type="dxa"/>
            <w:shd w:val="clear" w:color="auto" w:fill="auto"/>
            <w:vAlign w:val="bottom"/>
          </w:tcPr>
          <w:p w14:paraId="1EE6EED8" w14:textId="77777777" w:rsidR="00002357" w:rsidRPr="00DB09C1" w:rsidRDefault="00002357" w:rsidP="008C35F6">
            <w:pPr>
              <w:spacing w:before="40" w:after="40" w:line="220" w:lineRule="exact"/>
              <w:ind w:right="113"/>
              <w:jc w:val="right"/>
              <w:rPr>
                <w:sz w:val="18"/>
                <w:lang w:val="en-GB"/>
              </w:rPr>
            </w:pPr>
            <w:r w:rsidRPr="00DB09C1">
              <w:rPr>
                <w:sz w:val="18"/>
                <w:lang w:val="en-GB"/>
              </w:rPr>
              <w:t>3</w:t>
            </w:r>
            <w:r w:rsidR="008C35F6">
              <w:rPr>
                <w:sz w:val="18"/>
                <w:lang w:val="en-GB"/>
              </w:rPr>
              <w:t>,</w:t>
            </w:r>
            <w:r w:rsidRPr="00DB09C1">
              <w:rPr>
                <w:sz w:val="18"/>
                <w:lang w:val="en-GB"/>
              </w:rPr>
              <w:t>5</w:t>
            </w:r>
          </w:p>
        </w:tc>
        <w:tc>
          <w:tcPr>
            <w:tcW w:w="567" w:type="dxa"/>
            <w:shd w:val="clear" w:color="auto" w:fill="auto"/>
            <w:vAlign w:val="bottom"/>
          </w:tcPr>
          <w:p w14:paraId="1C658CBE" w14:textId="77777777" w:rsidR="00002357" w:rsidRPr="00DB09C1" w:rsidRDefault="00002357" w:rsidP="008C35F6">
            <w:pPr>
              <w:spacing w:before="40" w:after="40" w:line="220" w:lineRule="exact"/>
              <w:ind w:right="113"/>
              <w:jc w:val="right"/>
              <w:rPr>
                <w:sz w:val="18"/>
                <w:lang w:val="en-GB"/>
              </w:rPr>
            </w:pPr>
            <w:r w:rsidRPr="00DB09C1">
              <w:rPr>
                <w:sz w:val="18"/>
                <w:lang w:val="en-GB"/>
              </w:rPr>
              <w:t>3</w:t>
            </w:r>
            <w:r w:rsidR="008C35F6">
              <w:rPr>
                <w:sz w:val="18"/>
                <w:lang w:val="en-GB"/>
              </w:rPr>
              <w:t>,</w:t>
            </w:r>
            <w:r w:rsidRPr="00DB09C1">
              <w:rPr>
                <w:sz w:val="18"/>
                <w:lang w:val="en-GB"/>
              </w:rPr>
              <w:t>6</w:t>
            </w:r>
          </w:p>
        </w:tc>
        <w:tc>
          <w:tcPr>
            <w:tcW w:w="567" w:type="dxa"/>
            <w:shd w:val="clear" w:color="auto" w:fill="auto"/>
            <w:vAlign w:val="bottom"/>
          </w:tcPr>
          <w:p w14:paraId="7ED5184E" w14:textId="77777777" w:rsidR="00002357" w:rsidRPr="00DB09C1" w:rsidRDefault="00002357" w:rsidP="008C35F6">
            <w:pPr>
              <w:spacing w:before="40" w:after="40" w:line="220" w:lineRule="exact"/>
              <w:ind w:right="113"/>
              <w:jc w:val="right"/>
              <w:rPr>
                <w:sz w:val="18"/>
                <w:lang w:val="en-GB"/>
              </w:rPr>
            </w:pPr>
            <w:r w:rsidRPr="00DB09C1">
              <w:rPr>
                <w:sz w:val="18"/>
                <w:lang w:val="en-GB"/>
              </w:rPr>
              <w:t>3</w:t>
            </w:r>
            <w:r w:rsidR="008C35F6">
              <w:rPr>
                <w:sz w:val="18"/>
                <w:lang w:val="en-GB"/>
              </w:rPr>
              <w:t>,</w:t>
            </w:r>
            <w:r w:rsidRPr="00DB09C1">
              <w:rPr>
                <w:sz w:val="18"/>
                <w:lang w:val="en-GB"/>
              </w:rPr>
              <w:t>7</w:t>
            </w:r>
          </w:p>
        </w:tc>
        <w:tc>
          <w:tcPr>
            <w:tcW w:w="567" w:type="dxa"/>
            <w:shd w:val="clear" w:color="auto" w:fill="auto"/>
            <w:vAlign w:val="bottom"/>
          </w:tcPr>
          <w:p w14:paraId="50126CE2" w14:textId="77777777" w:rsidR="00002357" w:rsidRPr="00DB09C1" w:rsidRDefault="00002357" w:rsidP="008C35F6">
            <w:pPr>
              <w:spacing w:before="40" w:after="40" w:line="220" w:lineRule="exact"/>
              <w:ind w:right="113"/>
              <w:jc w:val="right"/>
              <w:rPr>
                <w:sz w:val="18"/>
                <w:lang w:val="en-GB"/>
              </w:rPr>
            </w:pPr>
            <w:r w:rsidRPr="00DB09C1">
              <w:rPr>
                <w:sz w:val="18"/>
                <w:lang w:val="en-GB"/>
              </w:rPr>
              <w:t>3</w:t>
            </w:r>
            <w:r w:rsidR="008C35F6">
              <w:rPr>
                <w:sz w:val="18"/>
                <w:lang w:val="en-GB"/>
              </w:rPr>
              <w:t>,</w:t>
            </w:r>
            <w:r w:rsidRPr="00DB09C1">
              <w:rPr>
                <w:sz w:val="18"/>
                <w:lang w:val="en-GB"/>
              </w:rPr>
              <w:t>7</w:t>
            </w:r>
          </w:p>
        </w:tc>
        <w:tc>
          <w:tcPr>
            <w:tcW w:w="567" w:type="dxa"/>
            <w:shd w:val="clear" w:color="auto" w:fill="auto"/>
            <w:vAlign w:val="bottom"/>
          </w:tcPr>
          <w:p w14:paraId="6DE80060" w14:textId="77777777" w:rsidR="00002357" w:rsidRPr="00DB09C1" w:rsidRDefault="00002357" w:rsidP="008C35F6">
            <w:pPr>
              <w:spacing w:before="40" w:after="40" w:line="220" w:lineRule="exact"/>
              <w:ind w:right="113"/>
              <w:jc w:val="right"/>
              <w:rPr>
                <w:sz w:val="18"/>
                <w:lang w:val="en-GB"/>
              </w:rPr>
            </w:pPr>
            <w:r w:rsidRPr="00DB09C1">
              <w:rPr>
                <w:sz w:val="18"/>
                <w:lang w:val="en-GB"/>
              </w:rPr>
              <w:t>3</w:t>
            </w:r>
            <w:r w:rsidR="008C35F6">
              <w:rPr>
                <w:sz w:val="18"/>
                <w:lang w:val="en-GB"/>
              </w:rPr>
              <w:t>,</w:t>
            </w:r>
            <w:r w:rsidRPr="00DB09C1">
              <w:rPr>
                <w:sz w:val="18"/>
                <w:lang w:val="en-GB"/>
              </w:rPr>
              <w:t>7</w:t>
            </w:r>
          </w:p>
        </w:tc>
        <w:tc>
          <w:tcPr>
            <w:tcW w:w="567" w:type="dxa"/>
            <w:shd w:val="clear" w:color="auto" w:fill="auto"/>
            <w:vAlign w:val="bottom"/>
          </w:tcPr>
          <w:p w14:paraId="786360C0" w14:textId="77777777" w:rsidR="00002357" w:rsidRPr="00DB09C1" w:rsidRDefault="00002357" w:rsidP="008C35F6">
            <w:pPr>
              <w:spacing w:before="40" w:after="40" w:line="220" w:lineRule="exact"/>
              <w:ind w:right="113"/>
              <w:jc w:val="right"/>
              <w:rPr>
                <w:sz w:val="18"/>
                <w:lang w:val="en-GB"/>
              </w:rPr>
            </w:pPr>
            <w:r w:rsidRPr="00DB09C1">
              <w:rPr>
                <w:sz w:val="18"/>
                <w:lang w:val="en-GB"/>
              </w:rPr>
              <w:t>3</w:t>
            </w:r>
            <w:r w:rsidR="008C35F6">
              <w:rPr>
                <w:sz w:val="18"/>
                <w:lang w:val="en-GB"/>
              </w:rPr>
              <w:t>,</w:t>
            </w:r>
            <w:r w:rsidRPr="00DB09C1">
              <w:rPr>
                <w:sz w:val="18"/>
                <w:lang w:val="en-GB"/>
              </w:rPr>
              <w:t>4</w:t>
            </w:r>
          </w:p>
        </w:tc>
        <w:tc>
          <w:tcPr>
            <w:tcW w:w="567" w:type="dxa"/>
            <w:shd w:val="clear" w:color="auto" w:fill="auto"/>
            <w:vAlign w:val="bottom"/>
          </w:tcPr>
          <w:p w14:paraId="1783ABF3" w14:textId="77777777" w:rsidR="00002357" w:rsidRPr="00DB09C1" w:rsidRDefault="00002357" w:rsidP="008C35F6">
            <w:pPr>
              <w:spacing w:before="40" w:after="40" w:line="220" w:lineRule="exact"/>
              <w:ind w:right="113"/>
              <w:jc w:val="right"/>
              <w:rPr>
                <w:sz w:val="18"/>
                <w:lang w:val="en-GB"/>
              </w:rPr>
            </w:pPr>
            <w:r w:rsidRPr="00DB09C1">
              <w:rPr>
                <w:sz w:val="18"/>
                <w:lang w:val="en-GB"/>
              </w:rPr>
              <w:t>3</w:t>
            </w:r>
            <w:r w:rsidR="008C35F6">
              <w:rPr>
                <w:sz w:val="18"/>
                <w:lang w:val="en-GB"/>
              </w:rPr>
              <w:t>,</w:t>
            </w:r>
            <w:r w:rsidRPr="00DB09C1">
              <w:rPr>
                <w:sz w:val="18"/>
                <w:lang w:val="en-GB"/>
              </w:rPr>
              <w:t>5</w:t>
            </w:r>
          </w:p>
        </w:tc>
        <w:tc>
          <w:tcPr>
            <w:tcW w:w="567" w:type="dxa"/>
            <w:shd w:val="clear" w:color="auto" w:fill="auto"/>
            <w:vAlign w:val="bottom"/>
          </w:tcPr>
          <w:p w14:paraId="3168490B" w14:textId="77777777" w:rsidR="00002357" w:rsidRPr="00DB09C1" w:rsidRDefault="00002357" w:rsidP="008C35F6">
            <w:pPr>
              <w:spacing w:before="40" w:after="40" w:line="220" w:lineRule="exact"/>
              <w:ind w:right="113"/>
              <w:jc w:val="right"/>
              <w:rPr>
                <w:sz w:val="18"/>
                <w:lang w:val="en-GB"/>
              </w:rPr>
            </w:pPr>
            <w:r w:rsidRPr="00DB09C1">
              <w:rPr>
                <w:sz w:val="18"/>
                <w:lang w:val="en-GB"/>
              </w:rPr>
              <w:t>3</w:t>
            </w:r>
            <w:r w:rsidR="008C35F6">
              <w:rPr>
                <w:sz w:val="18"/>
                <w:lang w:val="en-GB"/>
              </w:rPr>
              <w:t>,</w:t>
            </w:r>
            <w:r w:rsidRPr="00DB09C1">
              <w:rPr>
                <w:sz w:val="18"/>
                <w:lang w:val="en-GB"/>
              </w:rPr>
              <w:t>7</w:t>
            </w:r>
          </w:p>
        </w:tc>
        <w:tc>
          <w:tcPr>
            <w:tcW w:w="567" w:type="dxa"/>
            <w:shd w:val="clear" w:color="auto" w:fill="auto"/>
            <w:vAlign w:val="bottom"/>
          </w:tcPr>
          <w:p w14:paraId="08C6F494" w14:textId="77777777" w:rsidR="00002357" w:rsidRPr="00DB09C1" w:rsidRDefault="00002357" w:rsidP="008C35F6">
            <w:pPr>
              <w:spacing w:before="40" w:after="40" w:line="220" w:lineRule="exact"/>
              <w:ind w:right="113"/>
              <w:jc w:val="right"/>
              <w:rPr>
                <w:sz w:val="18"/>
                <w:lang w:val="en-GB"/>
              </w:rPr>
            </w:pPr>
            <w:r w:rsidRPr="00DB09C1">
              <w:rPr>
                <w:sz w:val="18"/>
                <w:lang w:val="en-GB"/>
              </w:rPr>
              <w:t>3</w:t>
            </w:r>
            <w:r w:rsidR="008C35F6">
              <w:rPr>
                <w:sz w:val="18"/>
                <w:lang w:val="en-GB"/>
              </w:rPr>
              <w:t>,</w:t>
            </w:r>
            <w:r w:rsidRPr="00DB09C1">
              <w:rPr>
                <w:sz w:val="18"/>
                <w:lang w:val="en-GB"/>
              </w:rPr>
              <w:t>9</w:t>
            </w:r>
          </w:p>
        </w:tc>
        <w:tc>
          <w:tcPr>
            <w:tcW w:w="567" w:type="dxa"/>
            <w:shd w:val="clear" w:color="auto" w:fill="auto"/>
            <w:vAlign w:val="bottom"/>
          </w:tcPr>
          <w:p w14:paraId="53A1937A" w14:textId="77777777" w:rsidR="00002357" w:rsidRPr="00DB09C1" w:rsidRDefault="00002357" w:rsidP="008C35F6">
            <w:pPr>
              <w:spacing w:before="40" w:after="40" w:line="220" w:lineRule="exact"/>
              <w:ind w:right="113"/>
              <w:jc w:val="right"/>
              <w:rPr>
                <w:sz w:val="18"/>
                <w:lang w:val="en-GB"/>
              </w:rPr>
            </w:pPr>
            <w:r w:rsidRPr="00DB09C1">
              <w:rPr>
                <w:sz w:val="18"/>
                <w:lang w:val="en-GB"/>
              </w:rPr>
              <w:t>4</w:t>
            </w:r>
            <w:r w:rsidR="008C35F6">
              <w:rPr>
                <w:sz w:val="18"/>
                <w:lang w:val="en-GB"/>
              </w:rPr>
              <w:t>,</w:t>
            </w:r>
            <w:r w:rsidRPr="00DB09C1">
              <w:rPr>
                <w:sz w:val="18"/>
                <w:lang w:val="en-GB"/>
              </w:rPr>
              <w:t>3</w:t>
            </w:r>
          </w:p>
        </w:tc>
        <w:tc>
          <w:tcPr>
            <w:tcW w:w="567" w:type="dxa"/>
            <w:shd w:val="clear" w:color="auto" w:fill="auto"/>
            <w:vAlign w:val="bottom"/>
          </w:tcPr>
          <w:p w14:paraId="78A3949F" w14:textId="77777777" w:rsidR="00002357" w:rsidRPr="00DB09C1" w:rsidRDefault="00002357" w:rsidP="008C35F6">
            <w:pPr>
              <w:spacing w:before="40" w:after="40" w:line="220" w:lineRule="exact"/>
              <w:ind w:right="113"/>
              <w:jc w:val="right"/>
              <w:rPr>
                <w:sz w:val="18"/>
                <w:lang w:val="en-GB"/>
              </w:rPr>
            </w:pPr>
            <w:r w:rsidRPr="00DB09C1">
              <w:rPr>
                <w:sz w:val="18"/>
                <w:lang w:val="en-GB"/>
              </w:rPr>
              <w:t>5</w:t>
            </w:r>
            <w:r w:rsidR="008C35F6">
              <w:rPr>
                <w:sz w:val="18"/>
                <w:lang w:val="en-GB"/>
              </w:rPr>
              <w:t>,</w:t>
            </w:r>
            <w:r w:rsidRPr="00DB09C1">
              <w:rPr>
                <w:sz w:val="18"/>
                <w:lang w:val="en-GB"/>
              </w:rPr>
              <w:t>2</w:t>
            </w:r>
          </w:p>
        </w:tc>
      </w:tr>
    </w:tbl>
    <w:p w14:paraId="552ACC69" w14:textId="77777777" w:rsidR="00D72F91" w:rsidRDefault="00002357" w:rsidP="008C35F6">
      <w:pPr>
        <w:pStyle w:val="SingleTxtG"/>
        <w:spacing w:before="80" w:after="240" w:line="220" w:lineRule="exact"/>
        <w:ind w:firstLine="249"/>
        <w:jc w:val="left"/>
        <w:rPr>
          <w:sz w:val="18"/>
          <w:lang w:val="en-GB"/>
        </w:rPr>
      </w:pPr>
      <w:r>
        <w:rPr>
          <w:i/>
          <w:iCs/>
          <w:sz w:val="18"/>
        </w:rPr>
        <w:t>Источник</w:t>
      </w:r>
      <w:r w:rsidRPr="00DB09C1">
        <w:rPr>
          <w:i/>
          <w:iCs/>
          <w:sz w:val="18"/>
          <w:lang w:val="en-GB"/>
        </w:rPr>
        <w:t>:</w:t>
      </w:r>
      <w:r w:rsidR="008C35F6">
        <w:rPr>
          <w:i/>
          <w:iCs/>
          <w:sz w:val="18"/>
        </w:rPr>
        <w:t xml:space="preserve"> </w:t>
      </w:r>
      <w:r>
        <w:rPr>
          <w:sz w:val="18"/>
        </w:rPr>
        <w:t xml:space="preserve">Министерство </w:t>
      </w:r>
      <w:r w:rsidRPr="008C35F6">
        <w:rPr>
          <w:sz w:val="18"/>
          <w:szCs w:val="18"/>
        </w:rPr>
        <w:t>образования</w:t>
      </w:r>
      <w:r>
        <w:rPr>
          <w:sz w:val="18"/>
        </w:rPr>
        <w:t>, ИРБО 2015</w:t>
      </w:r>
      <w:r w:rsidR="001A473E">
        <w:rPr>
          <w:sz w:val="18"/>
        </w:rPr>
        <w:t>.</w:t>
      </w:r>
    </w:p>
    <w:p w14:paraId="65F0C04B" w14:textId="77777777" w:rsidR="00002357" w:rsidRPr="003639B5" w:rsidRDefault="00002357" w:rsidP="00002357">
      <w:pPr>
        <w:pStyle w:val="SingleTxtG"/>
      </w:pPr>
      <w:r w:rsidRPr="003639B5">
        <w:t>49.</w:t>
      </w:r>
      <w:r w:rsidRPr="003639B5">
        <w:tab/>
        <w:t xml:space="preserve">В 2016 году в 260 300 учебных заведениях </w:t>
      </w:r>
      <w:r>
        <w:t xml:space="preserve">на всей территории </w:t>
      </w:r>
      <w:r w:rsidRPr="003639B5">
        <w:t>Бразилии работали 2,2 м</w:t>
      </w:r>
      <w:r w:rsidR="008C35F6">
        <w:t>лн</w:t>
      </w:r>
      <w:r w:rsidRPr="003639B5">
        <w:t xml:space="preserve"> учителей </w:t>
      </w:r>
      <w:r>
        <w:t>начальных классов</w:t>
      </w:r>
      <w:r w:rsidRPr="003639B5">
        <w:t xml:space="preserve">, в том числе 311 400 учителей </w:t>
      </w:r>
      <w:r w:rsidR="008C35F6">
        <w:br/>
      </w:r>
      <w:r w:rsidRPr="003639B5">
        <w:t xml:space="preserve">работали в дошкольных учреждениях, 752 300 учителей </w:t>
      </w:r>
      <w:r w:rsidR="00FA5A2E">
        <w:t>—</w:t>
      </w:r>
      <w:r w:rsidRPr="003639B5">
        <w:t xml:space="preserve"> в начальных школах,</w:t>
      </w:r>
      <w:r w:rsidR="00D72F91">
        <w:t xml:space="preserve"> </w:t>
      </w:r>
      <w:r w:rsidRPr="003639B5">
        <w:t>773</w:t>
      </w:r>
      <w:r w:rsidR="008C35F6">
        <w:t> </w:t>
      </w:r>
      <w:r w:rsidRPr="003639B5">
        <w:t xml:space="preserve">100 учителей </w:t>
      </w:r>
      <w:r w:rsidR="008C35F6">
        <w:t>—</w:t>
      </w:r>
      <w:r w:rsidRPr="003639B5">
        <w:t xml:space="preserve"> в средн</w:t>
      </w:r>
      <w:r>
        <w:t>их</w:t>
      </w:r>
      <w:r w:rsidRPr="003639B5">
        <w:t xml:space="preserve"> школ</w:t>
      </w:r>
      <w:r>
        <w:t>ах</w:t>
      </w:r>
      <w:r w:rsidR="00D72F91">
        <w:t xml:space="preserve"> </w:t>
      </w:r>
      <w:r w:rsidRPr="003639B5">
        <w:t>младш</w:t>
      </w:r>
      <w:r>
        <w:t>его уровня</w:t>
      </w:r>
      <w:r w:rsidRPr="003639B5">
        <w:t xml:space="preserve"> и 519 600 учителей </w:t>
      </w:r>
      <w:r w:rsidR="008C35F6">
        <w:t>—</w:t>
      </w:r>
      <w:r w:rsidRPr="003639B5">
        <w:t xml:space="preserve"> в средн</w:t>
      </w:r>
      <w:r>
        <w:t xml:space="preserve">их </w:t>
      </w:r>
      <w:r w:rsidRPr="003639B5">
        <w:t>школ</w:t>
      </w:r>
      <w:r>
        <w:t>ах</w:t>
      </w:r>
      <w:r w:rsidRPr="003639B5">
        <w:t xml:space="preserve"> старш</w:t>
      </w:r>
      <w:r>
        <w:t>его</w:t>
      </w:r>
      <w:r w:rsidRPr="003639B5">
        <w:t xml:space="preserve"> </w:t>
      </w:r>
      <w:r>
        <w:t>уровня</w:t>
      </w:r>
      <w:r w:rsidRPr="003639B5">
        <w:t>.</w:t>
      </w:r>
    </w:p>
    <w:p w14:paraId="600DE984" w14:textId="77777777" w:rsidR="00002357" w:rsidRDefault="00002357" w:rsidP="009D0115">
      <w:pPr>
        <w:pStyle w:val="SingleTxtG"/>
        <w:spacing w:before="240"/>
        <w:jc w:val="left"/>
        <w:rPr>
          <w:b/>
          <w:bCs/>
        </w:rPr>
      </w:pPr>
      <w:r w:rsidRPr="0069704E">
        <w:t>Таблица</w:t>
      </w:r>
      <w:r>
        <w:rPr>
          <w:lang w:val="en-US"/>
        </w:rPr>
        <w:t> </w:t>
      </w:r>
      <w:r w:rsidRPr="0069704E">
        <w:t xml:space="preserve">29 </w:t>
      </w:r>
      <w:r w:rsidRPr="0069704E">
        <w:br/>
      </w:r>
      <w:r w:rsidRPr="008C35F6">
        <w:rPr>
          <w:b/>
          <w:bCs/>
        </w:rPr>
        <w:t>Численность и распределение учителей бразильских общеобразовательных школ в разбивке по уровням образования, 2016 год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96"/>
        <w:gridCol w:w="1022"/>
        <w:gridCol w:w="896"/>
        <w:gridCol w:w="1077"/>
        <w:gridCol w:w="924"/>
        <w:gridCol w:w="938"/>
        <w:gridCol w:w="917"/>
      </w:tblGrid>
      <w:tr w:rsidR="00FA5A2E" w:rsidRPr="00E83F2B" w14:paraId="34801EB0" w14:textId="77777777" w:rsidTr="00FA5A2E">
        <w:trPr>
          <w:tblHeader/>
        </w:trPr>
        <w:tc>
          <w:tcPr>
            <w:tcW w:w="1596" w:type="dxa"/>
            <w:tcBorders>
              <w:top w:val="single" w:sz="4" w:space="0" w:color="auto"/>
              <w:bottom w:val="single" w:sz="12" w:space="0" w:color="auto"/>
            </w:tcBorders>
            <w:shd w:val="clear" w:color="auto" w:fill="auto"/>
            <w:vAlign w:val="bottom"/>
          </w:tcPr>
          <w:p w14:paraId="10C458DA" w14:textId="77777777" w:rsidR="00FA5A2E" w:rsidRPr="00E83F2B" w:rsidRDefault="00FA5A2E" w:rsidP="00E734DF">
            <w:pPr>
              <w:suppressAutoHyphens w:val="0"/>
              <w:spacing w:before="80" w:after="80" w:line="200" w:lineRule="exact"/>
              <w:ind w:right="113"/>
              <w:rPr>
                <w:i/>
                <w:sz w:val="16"/>
              </w:rPr>
            </w:pPr>
          </w:p>
        </w:tc>
        <w:tc>
          <w:tcPr>
            <w:tcW w:w="1022" w:type="dxa"/>
            <w:tcBorders>
              <w:top w:val="single" w:sz="4" w:space="0" w:color="auto"/>
              <w:bottom w:val="single" w:sz="12" w:space="0" w:color="auto"/>
            </w:tcBorders>
            <w:shd w:val="clear" w:color="auto" w:fill="auto"/>
            <w:vAlign w:val="bottom"/>
          </w:tcPr>
          <w:p w14:paraId="57916C40" w14:textId="77777777" w:rsidR="00FA5A2E" w:rsidRPr="00E83F2B" w:rsidRDefault="00FA5A2E" w:rsidP="00FA5A2E">
            <w:pPr>
              <w:suppressAutoHyphens w:val="0"/>
              <w:spacing w:before="80" w:after="80" w:line="200" w:lineRule="exact"/>
              <w:ind w:right="65"/>
              <w:jc w:val="right"/>
              <w:rPr>
                <w:i/>
                <w:sz w:val="16"/>
              </w:rPr>
            </w:pPr>
            <w:r>
              <w:rPr>
                <w:i/>
                <w:sz w:val="16"/>
              </w:rPr>
              <w:t>Базовое</w:t>
            </w:r>
            <w:r>
              <w:rPr>
                <w:i/>
                <w:sz w:val="16"/>
              </w:rPr>
              <w:br/>
              <w:t xml:space="preserve"> образование</w:t>
            </w:r>
          </w:p>
        </w:tc>
        <w:tc>
          <w:tcPr>
            <w:tcW w:w="896" w:type="dxa"/>
            <w:tcBorders>
              <w:top w:val="single" w:sz="4" w:space="0" w:color="auto"/>
              <w:bottom w:val="single" w:sz="12" w:space="0" w:color="auto"/>
            </w:tcBorders>
            <w:shd w:val="clear" w:color="auto" w:fill="auto"/>
            <w:vAlign w:val="bottom"/>
          </w:tcPr>
          <w:p w14:paraId="00F2B0EA" w14:textId="77777777" w:rsidR="00FA5A2E" w:rsidRPr="00E83F2B" w:rsidRDefault="00FA5A2E" w:rsidP="00E734DF">
            <w:pPr>
              <w:suppressAutoHyphens w:val="0"/>
              <w:spacing w:before="80" w:after="80" w:line="200" w:lineRule="exact"/>
              <w:ind w:right="113"/>
              <w:jc w:val="right"/>
              <w:rPr>
                <w:i/>
                <w:sz w:val="16"/>
              </w:rPr>
            </w:pPr>
            <w:r>
              <w:rPr>
                <w:i/>
                <w:sz w:val="16"/>
              </w:rPr>
              <w:t>Детские сады</w:t>
            </w:r>
          </w:p>
        </w:tc>
        <w:tc>
          <w:tcPr>
            <w:tcW w:w="1077" w:type="dxa"/>
            <w:tcBorders>
              <w:top w:val="single" w:sz="4" w:space="0" w:color="auto"/>
              <w:bottom w:val="single" w:sz="12" w:space="0" w:color="auto"/>
            </w:tcBorders>
            <w:shd w:val="clear" w:color="auto" w:fill="auto"/>
            <w:vAlign w:val="bottom"/>
          </w:tcPr>
          <w:p w14:paraId="7979B66E" w14:textId="77777777" w:rsidR="00FA5A2E" w:rsidRPr="00E83F2B" w:rsidRDefault="00FA5A2E" w:rsidP="00E734DF">
            <w:pPr>
              <w:suppressAutoHyphens w:val="0"/>
              <w:spacing w:before="80" w:after="80" w:line="200" w:lineRule="exact"/>
              <w:ind w:right="113"/>
              <w:jc w:val="right"/>
              <w:rPr>
                <w:i/>
                <w:sz w:val="16"/>
              </w:rPr>
            </w:pPr>
            <w:r>
              <w:rPr>
                <w:i/>
                <w:sz w:val="16"/>
              </w:rPr>
              <w:t>Дошкольное образование</w:t>
            </w:r>
          </w:p>
        </w:tc>
        <w:tc>
          <w:tcPr>
            <w:tcW w:w="924" w:type="dxa"/>
            <w:tcBorders>
              <w:top w:val="single" w:sz="4" w:space="0" w:color="auto"/>
              <w:bottom w:val="single" w:sz="12" w:space="0" w:color="auto"/>
            </w:tcBorders>
            <w:shd w:val="clear" w:color="auto" w:fill="auto"/>
            <w:vAlign w:val="bottom"/>
          </w:tcPr>
          <w:p w14:paraId="4D58875B" w14:textId="77777777" w:rsidR="00FA5A2E" w:rsidRPr="00E83F2B" w:rsidRDefault="00FA5A2E" w:rsidP="00E734DF">
            <w:pPr>
              <w:suppressAutoHyphens w:val="0"/>
              <w:spacing w:before="80" w:after="80" w:line="200" w:lineRule="exact"/>
              <w:ind w:right="113"/>
              <w:jc w:val="right"/>
              <w:rPr>
                <w:i/>
                <w:sz w:val="16"/>
              </w:rPr>
            </w:pPr>
            <w:r>
              <w:rPr>
                <w:i/>
                <w:sz w:val="16"/>
              </w:rPr>
              <w:t>Начальная школа</w:t>
            </w:r>
            <w:r w:rsidRPr="00E83F2B">
              <w:rPr>
                <w:i/>
                <w:sz w:val="16"/>
              </w:rPr>
              <w:t xml:space="preserve"> </w:t>
            </w:r>
          </w:p>
        </w:tc>
        <w:tc>
          <w:tcPr>
            <w:tcW w:w="938" w:type="dxa"/>
            <w:tcBorders>
              <w:top w:val="single" w:sz="4" w:space="0" w:color="auto"/>
              <w:bottom w:val="single" w:sz="12" w:space="0" w:color="auto"/>
            </w:tcBorders>
            <w:shd w:val="clear" w:color="auto" w:fill="auto"/>
            <w:vAlign w:val="bottom"/>
          </w:tcPr>
          <w:p w14:paraId="584D9AEE" w14:textId="77777777" w:rsidR="00FA5A2E" w:rsidRPr="00E83F2B" w:rsidRDefault="00FA5A2E" w:rsidP="00E734DF">
            <w:pPr>
              <w:suppressAutoHyphens w:val="0"/>
              <w:spacing w:before="80" w:after="80" w:line="200" w:lineRule="exact"/>
              <w:ind w:right="113"/>
              <w:jc w:val="right"/>
              <w:rPr>
                <w:i/>
                <w:sz w:val="16"/>
              </w:rPr>
            </w:pPr>
            <w:r>
              <w:rPr>
                <w:i/>
                <w:sz w:val="16"/>
              </w:rPr>
              <w:t xml:space="preserve">Средняя школа </w:t>
            </w:r>
            <w:r>
              <w:rPr>
                <w:i/>
                <w:sz w:val="16"/>
              </w:rPr>
              <w:br/>
              <w:t>младшего уровня</w:t>
            </w:r>
            <w:r w:rsidRPr="00E83F2B">
              <w:rPr>
                <w:i/>
                <w:sz w:val="16"/>
              </w:rPr>
              <w:t xml:space="preserve"> </w:t>
            </w:r>
          </w:p>
        </w:tc>
        <w:tc>
          <w:tcPr>
            <w:tcW w:w="917" w:type="dxa"/>
            <w:tcBorders>
              <w:top w:val="single" w:sz="4" w:space="0" w:color="auto"/>
              <w:bottom w:val="single" w:sz="12" w:space="0" w:color="auto"/>
            </w:tcBorders>
            <w:shd w:val="clear" w:color="auto" w:fill="auto"/>
            <w:vAlign w:val="bottom"/>
          </w:tcPr>
          <w:p w14:paraId="343D7361" w14:textId="77777777" w:rsidR="00FA5A2E" w:rsidRPr="00E83F2B" w:rsidRDefault="00FA5A2E" w:rsidP="00E734DF">
            <w:pPr>
              <w:suppressAutoHyphens w:val="0"/>
              <w:spacing w:before="80" w:after="80" w:line="200" w:lineRule="exact"/>
              <w:ind w:right="113"/>
              <w:jc w:val="right"/>
              <w:rPr>
                <w:i/>
                <w:sz w:val="16"/>
              </w:rPr>
            </w:pPr>
            <w:r>
              <w:rPr>
                <w:i/>
                <w:sz w:val="16"/>
              </w:rPr>
              <w:t>Средняя школа старшего уровня</w:t>
            </w:r>
          </w:p>
        </w:tc>
      </w:tr>
      <w:tr w:rsidR="00FA5A2E" w:rsidRPr="00E83F2B" w14:paraId="2BF1A9BC" w14:textId="77777777" w:rsidTr="00FA5A2E">
        <w:tc>
          <w:tcPr>
            <w:tcW w:w="1596" w:type="dxa"/>
            <w:tcBorders>
              <w:top w:val="single" w:sz="12" w:space="0" w:color="auto"/>
              <w:bottom w:val="single" w:sz="4" w:space="0" w:color="auto"/>
            </w:tcBorders>
            <w:shd w:val="clear" w:color="auto" w:fill="auto"/>
          </w:tcPr>
          <w:p w14:paraId="32262699" w14:textId="77777777" w:rsidR="00FA5A2E" w:rsidRPr="00A97F78" w:rsidRDefault="00FA5A2E" w:rsidP="00FA5A2E">
            <w:pPr>
              <w:suppressAutoHyphens w:val="0"/>
              <w:spacing w:before="80" w:after="80" w:line="220" w:lineRule="exact"/>
              <w:ind w:left="151"/>
              <w:rPr>
                <w:b/>
                <w:sz w:val="18"/>
              </w:rPr>
            </w:pPr>
            <w:r>
              <w:rPr>
                <w:b/>
                <w:sz w:val="18"/>
              </w:rPr>
              <w:t>Всего</w:t>
            </w:r>
            <w:r w:rsidRPr="00A97F78">
              <w:rPr>
                <w:b/>
                <w:sz w:val="18"/>
              </w:rPr>
              <w:t xml:space="preserve"> (</w:t>
            </w:r>
            <w:r>
              <w:rPr>
                <w:b/>
                <w:sz w:val="18"/>
              </w:rPr>
              <w:t>учителей</w:t>
            </w:r>
            <w:r w:rsidRPr="00A97F78">
              <w:rPr>
                <w:b/>
                <w:sz w:val="18"/>
              </w:rPr>
              <w:t>)</w:t>
            </w:r>
          </w:p>
        </w:tc>
        <w:tc>
          <w:tcPr>
            <w:tcW w:w="1022" w:type="dxa"/>
            <w:tcBorders>
              <w:top w:val="single" w:sz="12" w:space="0" w:color="auto"/>
              <w:bottom w:val="single" w:sz="4" w:space="0" w:color="auto"/>
            </w:tcBorders>
            <w:shd w:val="clear" w:color="auto" w:fill="auto"/>
            <w:vAlign w:val="bottom"/>
          </w:tcPr>
          <w:p w14:paraId="7CA37B31" w14:textId="77777777" w:rsidR="00FA5A2E" w:rsidRPr="00A97F78" w:rsidRDefault="00FA5A2E" w:rsidP="00FA5A2E">
            <w:pPr>
              <w:suppressAutoHyphens w:val="0"/>
              <w:spacing w:before="80" w:after="80" w:line="220" w:lineRule="exact"/>
              <w:ind w:right="65"/>
              <w:jc w:val="right"/>
              <w:rPr>
                <w:b/>
                <w:sz w:val="18"/>
              </w:rPr>
            </w:pPr>
            <w:r w:rsidRPr="00A97F78">
              <w:rPr>
                <w:b/>
                <w:sz w:val="18"/>
              </w:rPr>
              <w:t>2 200 000</w:t>
            </w:r>
          </w:p>
        </w:tc>
        <w:tc>
          <w:tcPr>
            <w:tcW w:w="896" w:type="dxa"/>
            <w:tcBorders>
              <w:top w:val="single" w:sz="12" w:space="0" w:color="auto"/>
              <w:bottom w:val="single" w:sz="4" w:space="0" w:color="auto"/>
            </w:tcBorders>
            <w:shd w:val="clear" w:color="auto" w:fill="auto"/>
            <w:vAlign w:val="bottom"/>
          </w:tcPr>
          <w:p w14:paraId="26BA0F2C" w14:textId="77777777" w:rsidR="00FA5A2E" w:rsidRPr="00A97F78" w:rsidRDefault="00FA5A2E" w:rsidP="00E734DF">
            <w:pPr>
              <w:suppressAutoHyphens w:val="0"/>
              <w:spacing w:before="80" w:after="80" w:line="220" w:lineRule="exact"/>
              <w:ind w:right="113"/>
              <w:jc w:val="right"/>
              <w:rPr>
                <w:b/>
                <w:sz w:val="18"/>
              </w:rPr>
            </w:pPr>
            <w:r w:rsidRPr="00A97F78">
              <w:rPr>
                <w:b/>
                <w:sz w:val="18"/>
              </w:rPr>
              <w:t>260 300</w:t>
            </w:r>
          </w:p>
        </w:tc>
        <w:tc>
          <w:tcPr>
            <w:tcW w:w="1077" w:type="dxa"/>
            <w:tcBorders>
              <w:top w:val="single" w:sz="12" w:space="0" w:color="auto"/>
              <w:bottom w:val="single" w:sz="4" w:space="0" w:color="auto"/>
            </w:tcBorders>
            <w:shd w:val="clear" w:color="auto" w:fill="auto"/>
            <w:vAlign w:val="bottom"/>
          </w:tcPr>
          <w:p w14:paraId="4AE4D4F0" w14:textId="77777777" w:rsidR="00FA5A2E" w:rsidRPr="00A97F78" w:rsidRDefault="00FA5A2E" w:rsidP="00E734DF">
            <w:pPr>
              <w:suppressAutoHyphens w:val="0"/>
              <w:spacing w:before="80" w:after="80" w:line="220" w:lineRule="exact"/>
              <w:ind w:right="113"/>
              <w:jc w:val="right"/>
              <w:rPr>
                <w:b/>
                <w:sz w:val="18"/>
              </w:rPr>
            </w:pPr>
            <w:r w:rsidRPr="00A97F78">
              <w:rPr>
                <w:b/>
                <w:sz w:val="18"/>
              </w:rPr>
              <w:t>311 400</w:t>
            </w:r>
          </w:p>
        </w:tc>
        <w:tc>
          <w:tcPr>
            <w:tcW w:w="924" w:type="dxa"/>
            <w:tcBorders>
              <w:top w:val="single" w:sz="12" w:space="0" w:color="auto"/>
              <w:bottom w:val="single" w:sz="4" w:space="0" w:color="auto"/>
            </w:tcBorders>
            <w:shd w:val="clear" w:color="auto" w:fill="auto"/>
            <w:vAlign w:val="bottom"/>
          </w:tcPr>
          <w:p w14:paraId="47C9DFBE" w14:textId="77777777" w:rsidR="00FA5A2E" w:rsidRPr="00A97F78" w:rsidRDefault="00FA5A2E" w:rsidP="00E734DF">
            <w:pPr>
              <w:suppressAutoHyphens w:val="0"/>
              <w:spacing w:before="80" w:after="80" w:line="220" w:lineRule="exact"/>
              <w:ind w:right="113"/>
              <w:jc w:val="right"/>
              <w:rPr>
                <w:b/>
                <w:sz w:val="18"/>
              </w:rPr>
            </w:pPr>
            <w:r w:rsidRPr="00A97F78">
              <w:rPr>
                <w:b/>
                <w:sz w:val="18"/>
              </w:rPr>
              <w:t>752 300</w:t>
            </w:r>
          </w:p>
        </w:tc>
        <w:tc>
          <w:tcPr>
            <w:tcW w:w="938" w:type="dxa"/>
            <w:tcBorders>
              <w:top w:val="single" w:sz="12" w:space="0" w:color="auto"/>
              <w:bottom w:val="single" w:sz="4" w:space="0" w:color="auto"/>
            </w:tcBorders>
            <w:shd w:val="clear" w:color="auto" w:fill="auto"/>
            <w:vAlign w:val="bottom"/>
          </w:tcPr>
          <w:p w14:paraId="26994CB9" w14:textId="77777777" w:rsidR="00FA5A2E" w:rsidRPr="00A97F78" w:rsidRDefault="00FA5A2E" w:rsidP="00E734DF">
            <w:pPr>
              <w:suppressAutoHyphens w:val="0"/>
              <w:spacing w:before="80" w:after="80" w:line="220" w:lineRule="exact"/>
              <w:ind w:right="113"/>
              <w:jc w:val="right"/>
              <w:rPr>
                <w:b/>
                <w:sz w:val="18"/>
              </w:rPr>
            </w:pPr>
            <w:r w:rsidRPr="00A97F78">
              <w:rPr>
                <w:b/>
                <w:sz w:val="18"/>
              </w:rPr>
              <w:t>773 100</w:t>
            </w:r>
          </w:p>
        </w:tc>
        <w:tc>
          <w:tcPr>
            <w:tcW w:w="917" w:type="dxa"/>
            <w:tcBorders>
              <w:top w:val="single" w:sz="12" w:space="0" w:color="auto"/>
              <w:bottom w:val="single" w:sz="4" w:space="0" w:color="auto"/>
            </w:tcBorders>
            <w:shd w:val="clear" w:color="auto" w:fill="auto"/>
            <w:vAlign w:val="bottom"/>
          </w:tcPr>
          <w:p w14:paraId="622120BC" w14:textId="77777777" w:rsidR="00FA5A2E" w:rsidRPr="00A97F78" w:rsidRDefault="00FA5A2E" w:rsidP="00E734DF">
            <w:pPr>
              <w:suppressAutoHyphens w:val="0"/>
              <w:spacing w:before="80" w:after="80" w:line="220" w:lineRule="exact"/>
              <w:ind w:right="113"/>
              <w:jc w:val="right"/>
              <w:rPr>
                <w:b/>
                <w:sz w:val="18"/>
              </w:rPr>
            </w:pPr>
            <w:r w:rsidRPr="00A97F78">
              <w:rPr>
                <w:b/>
                <w:sz w:val="18"/>
              </w:rPr>
              <w:t>519 600</w:t>
            </w:r>
          </w:p>
        </w:tc>
      </w:tr>
      <w:tr w:rsidR="00FA5A2E" w:rsidRPr="00E83F2B" w14:paraId="4E2E21A3" w14:textId="77777777" w:rsidTr="00FA5A2E">
        <w:tc>
          <w:tcPr>
            <w:tcW w:w="1596" w:type="dxa"/>
            <w:tcBorders>
              <w:top w:val="single" w:sz="4" w:space="0" w:color="auto"/>
            </w:tcBorders>
            <w:shd w:val="clear" w:color="auto" w:fill="auto"/>
          </w:tcPr>
          <w:p w14:paraId="7109582D" w14:textId="77777777" w:rsidR="00FA5A2E" w:rsidRPr="00E83F2B" w:rsidRDefault="00FA5A2E" w:rsidP="00007DBE">
            <w:pPr>
              <w:suppressAutoHyphens w:val="0"/>
              <w:spacing w:before="40" w:after="40" w:line="220" w:lineRule="exact"/>
              <w:ind w:left="39" w:right="113"/>
              <w:rPr>
                <w:sz w:val="18"/>
              </w:rPr>
            </w:pPr>
            <w:r>
              <w:rPr>
                <w:sz w:val="18"/>
              </w:rPr>
              <w:t xml:space="preserve">Доля учителей </w:t>
            </w:r>
            <w:r>
              <w:rPr>
                <w:sz w:val="18"/>
              </w:rPr>
              <w:br/>
              <w:t xml:space="preserve">с высшим </w:t>
            </w:r>
            <w:r>
              <w:rPr>
                <w:sz w:val="18"/>
              </w:rPr>
              <w:br/>
              <w:t>образованием</w:t>
            </w:r>
            <w:r w:rsidRPr="00E83F2B">
              <w:rPr>
                <w:sz w:val="18"/>
              </w:rPr>
              <w:t xml:space="preserve"> </w:t>
            </w:r>
          </w:p>
        </w:tc>
        <w:tc>
          <w:tcPr>
            <w:tcW w:w="1022" w:type="dxa"/>
            <w:tcBorders>
              <w:top w:val="single" w:sz="4" w:space="0" w:color="auto"/>
            </w:tcBorders>
            <w:shd w:val="clear" w:color="auto" w:fill="auto"/>
            <w:vAlign w:val="bottom"/>
          </w:tcPr>
          <w:p w14:paraId="0E88B01C" w14:textId="77777777" w:rsidR="00FA5A2E" w:rsidRPr="00E83F2B" w:rsidRDefault="00FA5A2E" w:rsidP="00FA5A2E">
            <w:pPr>
              <w:suppressAutoHyphens w:val="0"/>
              <w:spacing w:before="40" w:after="40" w:line="220" w:lineRule="exact"/>
              <w:ind w:right="65"/>
              <w:jc w:val="right"/>
              <w:rPr>
                <w:sz w:val="18"/>
              </w:rPr>
            </w:pPr>
            <w:r w:rsidRPr="00E83F2B">
              <w:rPr>
                <w:sz w:val="18"/>
              </w:rPr>
              <w:t>77</w:t>
            </w:r>
            <w:r w:rsidR="00D547B2">
              <w:rPr>
                <w:sz w:val="18"/>
              </w:rPr>
              <w:t>,</w:t>
            </w:r>
            <w:r w:rsidRPr="00E83F2B">
              <w:rPr>
                <w:sz w:val="18"/>
              </w:rPr>
              <w:t>5</w:t>
            </w:r>
          </w:p>
        </w:tc>
        <w:tc>
          <w:tcPr>
            <w:tcW w:w="896" w:type="dxa"/>
            <w:tcBorders>
              <w:top w:val="single" w:sz="4" w:space="0" w:color="auto"/>
            </w:tcBorders>
            <w:shd w:val="clear" w:color="auto" w:fill="auto"/>
            <w:vAlign w:val="bottom"/>
          </w:tcPr>
          <w:p w14:paraId="2CD8DC18" w14:textId="77777777" w:rsidR="00FA5A2E" w:rsidRPr="00E83F2B" w:rsidRDefault="00FA5A2E" w:rsidP="00E734DF">
            <w:pPr>
              <w:suppressAutoHyphens w:val="0"/>
              <w:spacing w:before="40" w:after="40" w:line="220" w:lineRule="exact"/>
              <w:ind w:right="113"/>
              <w:jc w:val="right"/>
              <w:rPr>
                <w:sz w:val="18"/>
              </w:rPr>
            </w:pPr>
            <w:r w:rsidRPr="00E83F2B">
              <w:rPr>
                <w:sz w:val="18"/>
              </w:rPr>
              <w:t>64</w:t>
            </w:r>
            <w:r w:rsidR="00D547B2">
              <w:rPr>
                <w:sz w:val="18"/>
              </w:rPr>
              <w:t>,</w:t>
            </w:r>
            <w:r w:rsidRPr="00E83F2B">
              <w:rPr>
                <w:sz w:val="18"/>
              </w:rPr>
              <w:t>2</w:t>
            </w:r>
          </w:p>
        </w:tc>
        <w:tc>
          <w:tcPr>
            <w:tcW w:w="1077" w:type="dxa"/>
            <w:tcBorders>
              <w:top w:val="single" w:sz="4" w:space="0" w:color="auto"/>
            </w:tcBorders>
            <w:shd w:val="clear" w:color="auto" w:fill="auto"/>
            <w:vAlign w:val="bottom"/>
          </w:tcPr>
          <w:p w14:paraId="168047DB" w14:textId="77777777" w:rsidR="00FA5A2E" w:rsidRPr="00E83F2B" w:rsidRDefault="00FA5A2E" w:rsidP="00E734DF">
            <w:pPr>
              <w:suppressAutoHyphens w:val="0"/>
              <w:spacing w:before="40" w:after="40" w:line="220" w:lineRule="exact"/>
              <w:ind w:right="113"/>
              <w:jc w:val="right"/>
              <w:rPr>
                <w:sz w:val="18"/>
              </w:rPr>
            </w:pPr>
            <w:r w:rsidRPr="00E83F2B">
              <w:rPr>
                <w:sz w:val="18"/>
              </w:rPr>
              <w:t>66</w:t>
            </w:r>
            <w:r w:rsidR="00D547B2">
              <w:rPr>
                <w:sz w:val="18"/>
              </w:rPr>
              <w:t>,</w:t>
            </w:r>
            <w:r w:rsidRPr="00E83F2B">
              <w:rPr>
                <w:sz w:val="18"/>
              </w:rPr>
              <w:t>9</w:t>
            </w:r>
          </w:p>
        </w:tc>
        <w:tc>
          <w:tcPr>
            <w:tcW w:w="924" w:type="dxa"/>
            <w:tcBorders>
              <w:top w:val="single" w:sz="4" w:space="0" w:color="auto"/>
            </w:tcBorders>
            <w:shd w:val="clear" w:color="auto" w:fill="auto"/>
            <w:vAlign w:val="bottom"/>
          </w:tcPr>
          <w:p w14:paraId="52516CCE" w14:textId="77777777" w:rsidR="00FA5A2E" w:rsidRPr="00E83F2B" w:rsidRDefault="00FA5A2E" w:rsidP="00E734DF">
            <w:pPr>
              <w:suppressAutoHyphens w:val="0"/>
              <w:spacing w:before="40" w:after="40" w:line="220" w:lineRule="exact"/>
              <w:ind w:right="113"/>
              <w:jc w:val="right"/>
              <w:rPr>
                <w:sz w:val="18"/>
              </w:rPr>
            </w:pPr>
            <w:r w:rsidRPr="00E83F2B">
              <w:rPr>
                <w:sz w:val="18"/>
              </w:rPr>
              <w:t>74</w:t>
            </w:r>
            <w:r w:rsidR="00D547B2">
              <w:rPr>
                <w:sz w:val="18"/>
              </w:rPr>
              <w:t>,</w:t>
            </w:r>
            <w:r w:rsidRPr="00E83F2B">
              <w:rPr>
                <w:sz w:val="18"/>
              </w:rPr>
              <w:t>8</w:t>
            </w:r>
          </w:p>
        </w:tc>
        <w:tc>
          <w:tcPr>
            <w:tcW w:w="938" w:type="dxa"/>
            <w:tcBorders>
              <w:top w:val="single" w:sz="4" w:space="0" w:color="auto"/>
            </w:tcBorders>
            <w:shd w:val="clear" w:color="auto" w:fill="auto"/>
            <w:vAlign w:val="bottom"/>
          </w:tcPr>
          <w:p w14:paraId="18C80948" w14:textId="77777777" w:rsidR="00FA5A2E" w:rsidRPr="00E83F2B" w:rsidRDefault="00FA5A2E" w:rsidP="00E734DF">
            <w:pPr>
              <w:suppressAutoHyphens w:val="0"/>
              <w:spacing w:before="40" w:after="40" w:line="220" w:lineRule="exact"/>
              <w:ind w:right="113"/>
              <w:jc w:val="right"/>
              <w:rPr>
                <w:sz w:val="18"/>
              </w:rPr>
            </w:pPr>
            <w:r w:rsidRPr="00E83F2B">
              <w:rPr>
                <w:sz w:val="18"/>
              </w:rPr>
              <w:t>84</w:t>
            </w:r>
            <w:r w:rsidR="00D547B2">
              <w:rPr>
                <w:sz w:val="18"/>
              </w:rPr>
              <w:t>,</w:t>
            </w:r>
            <w:r w:rsidRPr="00E83F2B">
              <w:rPr>
                <w:sz w:val="18"/>
              </w:rPr>
              <w:t>7</w:t>
            </w:r>
          </w:p>
        </w:tc>
        <w:tc>
          <w:tcPr>
            <w:tcW w:w="917" w:type="dxa"/>
            <w:tcBorders>
              <w:top w:val="single" w:sz="4" w:space="0" w:color="auto"/>
            </w:tcBorders>
            <w:shd w:val="clear" w:color="auto" w:fill="auto"/>
            <w:vAlign w:val="bottom"/>
          </w:tcPr>
          <w:p w14:paraId="4D18DEF4" w14:textId="77777777" w:rsidR="00FA5A2E" w:rsidRPr="00E83F2B" w:rsidRDefault="00FA5A2E" w:rsidP="00E734DF">
            <w:pPr>
              <w:suppressAutoHyphens w:val="0"/>
              <w:spacing w:before="40" w:after="40" w:line="220" w:lineRule="exact"/>
              <w:ind w:right="113"/>
              <w:jc w:val="right"/>
              <w:rPr>
                <w:sz w:val="18"/>
              </w:rPr>
            </w:pPr>
            <w:r w:rsidRPr="00E83F2B">
              <w:rPr>
                <w:sz w:val="18"/>
              </w:rPr>
              <w:t>93</w:t>
            </w:r>
            <w:r w:rsidR="00D547B2">
              <w:rPr>
                <w:sz w:val="18"/>
              </w:rPr>
              <w:t>,</w:t>
            </w:r>
            <w:r w:rsidRPr="00E83F2B">
              <w:rPr>
                <w:sz w:val="18"/>
              </w:rPr>
              <w:t>3</w:t>
            </w:r>
          </w:p>
        </w:tc>
      </w:tr>
    </w:tbl>
    <w:p w14:paraId="5ACD52BD" w14:textId="77777777" w:rsidR="00002357" w:rsidRPr="00C06734" w:rsidRDefault="00002357" w:rsidP="00FA5A2E">
      <w:pPr>
        <w:pStyle w:val="SingleTxtG"/>
        <w:spacing w:before="80" w:after="240" w:line="220" w:lineRule="exact"/>
        <w:ind w:firstLine="249"/>
        <w:jc w:val="left"/>
        <w:rPr>
          <w:sz w:val="18"/>
        </w:rPr>
      </w:pPr>
      <w:r w:rsidRPr="00C06734">
        <w:rPr>
          <w:i/>
          <w:sz w:val="18"/>
        </w:rPr>
        <w:t>Источник</w:t>
      </w:r>
      <w:r w:rsidRPr="00C06734">
        <w:rPr>
          <w:sz w:val="18"/>
        </w:rPr>
        <w:t>: Мин</w:t>
      </w:r>
      <w:r>
        <w:rPr>
          <w:sz w:val="18"/>
        </w:rPr>
        <w:t xml:space="preserve">истерство </w:t>
      </w:r>
      <w:r w:rsidRPr="00FA5A2E">
        <w:rPr>
          <w:sz w:val="18"/>
          <w:szCs w:val="18"/>
        </w:rPr>
        <w:t>образования</w:t>
      </w:r>
      <w:r w:rsidRPr="00C06734">
        <w:rPr>
          <w:sz w:val="18"/>
        </w:rPr>
        <w:t xml:space="preserve">, </w:t>
      </w:r>
      <w:r>
        <w:rPr>
          <w:sz w:val="18"/>
        </w:rPr>
        <w:t>Школьная п</w:t>
      </w:r>
      <w:r w:rsidRPr="00C06734">
        <w:rPr>
          <w:sz w:val="18"/>
        </w:rPr>
        <w:t>ерепись начального образования, 2016</w:t>
      </w:r>
      <w:r w:rsidR="00FA5A2E">
        <w:rPr>
          <w:sz w:val="18"/>
        </w:rPr>
        <w:t> </w:t>
      </w:r>
      <w:r w:rsidRPr="00C06734">
        <w:rPr>
          <w:sz w:val="18"/>
        </w:rPr>
        <w:t>год.</w:t>
      </w:r>
    </w:p>
    <w:p w14:paraId="11EC056A" w14:textId="77777777" w:rsidR="00002357" w:rsidRPr="00C06734" w:rsidRDefault="00002357" w:rsidP="00002357">
      <w:pPr>
        <w:pStyle w:val="SingleTxtG"/>
      </w:pPr>
      <w:r w:rsidRPr="00C06734">
        <w:t>50.</w:t>
      </w:r>
      <w:r w:rsidRPr="00C06734">
        <w:tab/>
        <w:t xml:space="preserve">В 2016 году число зарегистрированных учащихся достигло 48 817 479 человек, в том числе 3 233 739 обучались в детских садах, 5 034 353 </w:t>
      </w:r>
      <w:r w:rsidR="00FA5A2E">
        <w:t>—</w:t>
      </w:r>
      <w:r w:rsidRPr="00C06734">
        <w:t xml:space="preserve"> в дошкольных учреждениях, 27 588 905 </w:t>
      </w:r>
      <w:r w:rsidR="00FA5A2E">
        <w:t>—</w:t>
      </w:r>
      <w:r w:rsidRPr="00C06734">
        <w:t xml:space="preserve"> в начальных школах и 8 131 988 человек </w:t>
      </w:r>
      <w:r w:rsidR="00FA5A2E">
        <w:t>—</w:t>
      </w:r>
      <w:r w:rsidRPr="00C06734">
        <w:t xml:space="preserve"> в средних школах </w:t>
      </w:r>
      <w:r>
        <w:t>младшего и старшего уровней</w:t>
      </w:r>
      <w:r w:rsidRPr="00C06734">
        <w:t xml:space="preserve">. В государственных школах, управляемых по линии </w:t>
      </w:r>
      <w:proofErr w:type="spellStart"/>
      <w:r w:rsidRPr="00C06734">
        <w:t>муницип</w:t>
      </w:r>
      <w:r>
        <w:t>ийных</w:t>
      </w:r>
      <w:proofErr w:type="spellEnd"/>
      <w:r w:rsidRPr="00C06734">
        <w:t xml:space="preserve"> властей и штатов, обучаются соответственно 46,8</w:t>
      </w:r>
      <w:r w:rsidR="00266854">
        <w:t> %</w:t>
      </w:r>
      <w:r w:rsidR="001A473E">
        <w:t>,</w:t>
      </w:r>
      <w:r w:rsidRPr="00C06734">
        <w:t xml:space="preserve"> 34,0</w:t>
      </w:r>
      <w:r w:rsidR="00266854">
        <w:t> %</w:t>
      </w:r>
      <w:r w:rsidRPr="00C06734">
        <w:t xml:space="preserve"> и в частных школах </w:t>
      </w:r>
      <w:r w:rsidR="00FA5A2E">
        <w:t>—</w:t>
      </w:r>
      <w:r w:rsidRPr="00C06734">
        <w:t xml:space="preserve"> 18,4</w:t>
      </w:r>
      <w:r w:rsidR="00266854">
        <w:t> %</w:t>
      </w:r>
      <w:r w:rsidRPr="00C06734">
        <w:t xml:space="preserve"> общего числа учащихся. Помимо</w:t>
      </w:r>
      <w:r>
        <w:t xml:space="preserve"> </w:t>
      </w:r>
      <w:r w:rsidRPr="00C06734">
        <w:t>этого</w:t>
      </w:r>
      <w:r>
        <w:t>,</w:t>
      </w:r>
      <w:r w:rsidRPr="00C06734">
        <w:t xml:space="preserve"> в стране зарегистрировано 3 422 127 человек, обучающихся </w:t>
      </w:r>
      <w:bookmarkStart w:id="13" w:name="_Hlk46744827"/>
      <w:r w:rsidRPr="00C06734">
        <w:t>по программам курсов образования для молодежи и взрослых</w:t>
      </w:r>
      <w:bookmarkEnd w:id="13"/>
      <w:r w:rsidRPr="00C06734">
        <w:t xml:space="preserve"> (КОМВ), и 1,9 млн человек, обучающихся на курсах профессионально-технического образовани</w:t>
      </w:r>
      <w:r>
        <w:t>я</w:t>
      </w:r>
      <w:r w:rsidRPr="00985C7D">
        <w:rPr>
          <w:rStyle w:val="ab"/>
        </w:rPr>
        <w:footnoteReference w:id="3"/>
      </w:r>
      <w:r w:rsidR="00FA5A2E">
        <w:t>.</w:t>
      </w:r>
    </w:p>
    <w:p w14:paraId="26986470" w14:textId="77777777" w:rsidR="00002357" w:rsidRPr="00C06734" w:rsidRDefault="00002357" w:rsidP="00002357">
      <w:pPr>
        <w:pStyle w:val="H23G"/>
      </w:pPr>
      <w:r w:rsidRPr="00C06734">
        <w:lastRenderedPageBreak/>
        <w:tab/>
      </w:r>
      <w:r w:rsidRPr="00C06734">
        <w:tab/>
      </w:r>
      <w:r w:rsidRPr="00C06734">
        <w:tab/>
        <w:t>Охрана здоровья</w:t>
      </w:r>
    </w:p>
    <w:p w14:paraId="3F51E79E" w14:textId="77777777" w:rsidR="00002357" w:rsidRPr="00C06734" w:rsidRDefault="00002357" w:rsidP="00002357">
      <w:pPr>
        <w:pStyle w:val="SingleTxtG"/>
      </w:pPr>
      <w:r w:rsidRPr="00C06734">
        <w:t>51.</w:t>
      </w:r>
      <w:r w:rsidRPr="00C06734">
        <w:tab/>
        <w:t>Федеральная конституция Бразилии устанавливает, что все граждане имеют право на здоровь</w:t>
      </w:r>
      <w:r>
        <w:t>е</w:t>
      </w:r>
      <w:r w:rsidRPr="00C06734">
        <w:t xml:space="preserve"> и что государство обязано обеспечивать осуществление этого права путем проведения социально-экономической политики, направленной на снижение риска заболеваний или другого ущерба здоровью граждан, а также на обеспечение всеобщего и равноправного доступа к услугам, направленным на укрепление, защиту и восстановление здоровья граждан. В соответствии с Конституцией государственные мероприятия и услуги в области здравоохранения </w:t>
      </w:r>
      <w:r>
        <w:t xml:space="preserve">осуществляются в рамках </w:t>
      </w:r>
      <w:r w:rsidRPr="00C06734">
        <w:t xml:space="preserve">единой интегрированной системы здравоохранения, включающей в себя соответствующие региональные системы. В своем </w:t>
      </w:r>
      <w:r>
        <w:t>докладе</w:t>
      </w:r>
      <w:r w:rsidRPr="00C06734">
        <w:t xml:space="preserve"> Всемирной организации здравоохранения в мае 2019 года правительство Бразилии сообщило, что им прини</w:t>
      </w:r>
      <w:r>
        <w:t>м</w:t>
      </w:r>
      <w:r w:rsidRPr="00C06734">
        <w:t>аются меры по усилению роли семьи в укреплении здоровья граждан.</w:t>
      </w:r>
    </w:p>
    <w:p w14:paraId="442F6473" w14:textId="77777777" w:rsidR="00002357" w:rsidRPr="00836902" w:rsidRDefault="00002357" w:rsidP="00002357">
      <w:pPr>
        <w:pStyle w:val="SingleTxtG"/>
      </w:pPr>
      <w:r w:rsidRPr="00836902">
        <w:t>52.</w:t>
      </w:r>
      <w:r w:rsidRPr="00836902">
        <w:tab/>
        <w:t xml:space="preserve">Деятельность функционирующей в стране Единой системы здравоохранения (ЕСЗ) направлена на предоставление комплексной и универсальной профилактической и лечебной помощи на основе децентрализованного управления соответствующими учреждениями и службами оказания помощи на территории всех федеральных субъектов и поощрения участия местных общин в работе органов управления всех уровней </w:t>
      </w:r>
      <w:r>
        <w:t>ЕСЗ</w:t>
      </w:r>
      <w:r w:rsidRPr="00836902">
        <w:t>.</w:t>
      </w:r>
    </w:p>
    <w:p w14:paraId="692D77A0" w14:textId="77777777" w:rsidR="00002357" w:rsidRPr="00836902" w:rsidRDefault="001A473E" w:rsidP="00D547B2">
      <w:pPr>
        <w:pStyle w:val="SingleTxtG"/>
      </w:pPr>
      <w:r>
        <w:t>53.</w:t>
      </w:r>
      <w:r>
        <w:tab/>
      </w:r>
      <w:r w:rsidR="00002357" w:rsidRPr="00836902">
        <w:t xml:space="preserve">За время </w:t>
      </w:r>
      <w:r w:rsidR="00002357">
        <w:t>функционирования</w:t>
      </w:r>
      <w:r w:rsidR="00002357" w:rsidRPr="00836902">
        <w:t xml:space="preserve"> Единой системы здравоохранения </w:t>
      </w:r>
      <w:r w:rsidR="00002357">
        <w:t xml:space="preserve">Бразилии </w:t>
      </w:r>
      <w:r w:rsidR="00002357" w:rsidRPr="00836902">
        <w:t>число ее бенефициаров увеличилось с 30 м</w:t>
      </w:r>
      <w:r w:rsidR="00D547B2">
        <w:t>лн</w:t>
      </w:r>
      <w:r w:rsidR="00002357" w:rsidRPr="00836902">
        <w:t xml:space="preserve"> до 190 м</w:t>
      </w:r>
      <w:r w:rsidR="00D547B2">
        <w:t>лн</w:t>
      </w:r>
      <w:r w:rsidR="00002357" w:rsidRPr="00836902">
        <w:t xml:space="preserve"> человек. В настоящее </w:t>
      </w:r>
      <w:r w:rsidR="00002357" w:rsidRPr="00D547B2">
        <w:t>время</w:t>
      </w:r>
      <w:r w:rsidR="00002357" w:rsidRPr="00836902">
        <w:t xml:space="preserve"> услугами этой системы пользуются свыше 200 м</w:t>
      </w:r>
      <w:r w:rsidR="00D547B2">
        <w:t>лн</w:t>
      </w:r>
      <w:r w:rsidR="00002357" w:rsidRPr="00836902">
        <w:t xml:space="preserve"> бразильских граждан. В 2015 году примерно 70</w:t>
      </w:r>
      <w:r w:rsidR="00266854">
        <w:t> %</w:t>
      </w:r>
      <w:r w:rsidR="00002357" w:rsidRPr="00836902">
        <w:t xml:space="preserve"> населения не имели частной медицинской или стоматологической </w:t>
      </w:r>
      <w:r w:rsidR="00002357">
        <w:t>страховки</w:t>
      </w:r>
      <w:r w:rsidR="00002357" w:rsidRPr="00836902">
        <w:t xml:space="preserve">, и эти люди полностью полагались на доступ к медицинским услугам по линии ЕСЗ. </w:t>
      </w:r>
    </w:p>
    <w:p w14:paraId="10532BE4" w14:textId="77777777" w:rsidR="00002357" w:rsidRPr="00836902" w:rsidRDefault="00002357" w:rsidP="00002357">
      <w:pPr>
        <w:pStyle w:val="SingleTxtG"/>
        <w:rPr>
          <w:dstrike/>
        </w:rPr>
      </w:pPr>
      <w:r w:rsidRPr="00836902">
        <w:t>54.</w:t>
      </w:r>
      <w:r w:rsidRPr="00836902">
        <w:tab/>
        <w:t>Благодаря масштабным инвестициям</w:t>
      </w:r>
      <w:r>
        <w:t xml:space="preserve">, направленным на </w:t>
      </w:r>
      <w:r w:rsidRPr="00836902">
        <w:t xml:space="preserve">расширение кадровых и технологических </w:t>
      </w:r>
      <w:r>
        <w:t xml:space="preserve">медицинских </w:t>
      </w:r>
      <w:r w:rsidRPr="00836902">
        <w:t xml:space="preserve">ресурсов, а также инициативам и усилиям по производству наиболее необходимых для страны фармацевтических препаратов, по линии ЕСЗ удалось существенно расширить доступ граждан к базовой и неотложной медицинской помощи на всей территории страны и добиться всеобщего охвата населения </w:t>
      </w:r>
      <w:r>
        <w:t xml:space="preserve">профилактическими прививками </w:t>
      </w:r>
      <w:r w:rsidRPr="00836902">
        <w:t>и услугами дородового ухода</w:t>
      </w:r>
      <w:r>
        <w:t>.</w:t>
      </w:r>
    </w:p>
    <w:p w14:paraId="61C7797B" w14:textId="77777777" w:rsidR="00002357" w:rsidRPr="00836902" w:rsidRDefault="00002357" w:rsidP="00002357">
      <w:pPr>
        <w:pStyle w:val="H23G"/>
      </w:pPr>
      <w:r w:rsidRPr="00836902">
        <w:tab/>
      </w:r>
      <w:r w:rsidRPr="00836902">
        <w:tab/>
        <w:t>Ожидаемая продолжительность жизни при рождении</w:t>
      </w:r>
    </w:p>
    <w:p w14:paraId="3C8C519B" w14:textId="77777777" w:rsidR="00002357" w:rsidRPr="00836902" w:rsidRDefault="00002357" w:rsidP="00002357">
      <w:pPr>
        <w:pStyle w:val="SingleTxtG"/>
      </w:pPr>
      <w:r w:rsidRPr="00836902">
        <w:t>55.</w:t>
      </w:r>
      <w:r w:rsidRPr="00836902">
        <w:tab/>
      </w:r>
      <w:r>
        <w:t xml:space="preserve">В </w:t>
      </w:r>
      <w:r w:rsidRPr="00836902">
        <w:t>течение нескольких последних лет в Бразилии наблюдался значительный рост ожидаемой продолжительности жизни при рождении, а именно этот показатель, составлявший в 2000 году 69,8 года, увеличился к 2015 году до 75,4 года, т</w:t>
      </w:r>
      <w:r w:rsidR="00D547B2">
        <w:t>. е.</w:t>
      </w:r>
      <w:r w:rsidRPr="00836902">
        <w:t xml:space="preserve"> на 5,6</w:t>
      </w:r>
      <w:r w:rsidR="00D547B2">
        <w:t> </w:t>
      </w:r>
      <w:r w:rsidRPr="00836902">
        <w:t xml:space="preserve">года. В 2015 году ожидаемая продолжительность жизни женщин была выше, чем мужчин, и составляла 79,1 года, а мужчин </w:t>
      </w:r>
      <w:r w:rsidR="00D547B2">
        <w:t>—</w:t>
      </w:r>
      <w:r w:rsidRPr="00836902">
        <w:t xml:space="preserve"> 71,9 года. В штатах </w:t>
      </w:r>
      <w:r>
        <w:t>Ю</w:t>
      </w:r>
      <w:r w:rsidRPr="00836902">
        <w:t>жн</w:t>
      </w:r>
      <w:r>
        <w:t>ого</w:t>
      </w:r>
      <w:r w:rsidRPr="00836902">
        <w:t xml:space="preserve"> и </w:t>
      </w:r>
      <w:r>
        <w:t>Ю</w:t>
      </w:r>
      <w:r w:rsidRPr="00836902">
        <w:t>го-</w:t>
      </w:r>
      <w:r w:rsidR="0048466D">
        <w:t>в</w:t>
      </w:r>
      <w:r w:rsidRPr="00836902">
        <w:t>осточн</w:t>
      </w:r>
      <w:r>
        <w:t>ого</w:t>
      </w:r>
      <w:r w:rsidRPr="00836902">
        <w:t xml:space="preserve"> регионов страны, таких как Эспириту-Санту, Сан-Паулу, Рио-де-Жанейро и Парана, ожидаемая продолжительность жизни при рождении выше, чем в среднем по стране, в то время как в штатах Северного, Северо-</w:t>
      </w:r>
      <w:r w:rsidR="0048466D">
        <w:t>в</w:t>
      </w:r>
      <w:r w:rsidRPr="00836902">
        <w:t xml:space="preserve">осточного и </w:t>
      </w:r>
      <w:r>
        <w:t>Центрально-</w:t>
      </w:r>
      <w:r w:rsidR="0048466D">
        <w:t>з</w:t>
      </w:r>
      <w:r w:rsidRPr="00836902">
        <w:t>ападного регионов, таких как Мату-</w:t>
      </w:r>
      <w:proofErr w:type="spellStart"/>
      <w:r w:rsidRPr="00836902">
        <w:t>Гросу</w:t>
      </w:r>
      <w:proofErr w:type="spellEnd"/>
      <w:r w:rsidRPr="00836902">
        <w:t>-</w:t>
      </w:r>
      <w:proofErr w:type="spellStart"/>
      <w:r w:rsidRPr="00836902">
        <w:t>ду-Сул</w:t>
      </w:r>
      <w:proofErr w:type="spellEnd"/>
      <w:r w:rsidRPr="00836902">
        <w:t xml:space="preserve">, </w:t>
      </w:r>
      <w:proofErr w:type="spellStart"/>
      <w:r w:rsidRPr="00836902">
        <w:t>Сеара</w:t>
      </w:r>
      <w:proofErr w:type="spellEnd"/>
      <w:r w:rsidRPr="00836902">
        <w:t xml:space="preserve">, </w:t>
      </w:r>
      <w:proofErr w:type="spellStart"/>
      <w:r w:rsidRPr="00836902">
        <w:t>Баия</w:t>
      </w:r>
      <w:proofErr w:type="spellEnd"/>
      <w:r w:rsidRPr="00836902">
        <w:t xml:space="preserve">, </w:t>
      </w:r>
      <w:proofErr w:type="spellStart"/>
      <w:r w:rsidRPr="00836902">
        <w:t>Рорайма</w:t>
      </w:r>
      <w:proofErr w:type="spellEnd"/>
      <w:r w:rsidRPr="00836902">
        <w:t xml:space="preserve"> и </w:t>
      </w:r>
      <w:proofErr w:type="spellStart"/>
      <w:r w:rsidRPr="00836902">
        <w:t>Алагоас</w:t>
      </w:r>
      <w:proofErr w:type="spellEnd"/>
      <w:r w:rsidRPr="00836902">
        <w:t xml:space="preserve">, этот показатель ниже среднего по Бразилии. Разрыв между штатами с наибольшими (штат Санта-Катарина </w:t>
      </w:r>
      <w:r w:rsidR="00D547B2">
        <w:t>—</w:t>
      </w:r>
      <w:r w:rsidRPr="00836902">
        <w:t xml:space="preserve"> 78,7 года) и наименьшими (штат </w:t>
      </w:r>
      <w:proofErr w:type="spellStart"/>
      <w:r w:rsidRPr="00836902">
        <w:t>Мараньян</w:t>
      </w:r>
      <w:proofErr w:type="spellEnd"/>
      <w:r w:rsidRPr="00836902">
        <w:t xml:space="preserve"> </w:t>
      </w:r>
      <w:r w:rsidR="00D547B2">
        <w:t>—</w:t>
      </w:r>
      <w:r w:rsidRPr="00836902">
        <w:t xml:space="preserve"> 70,3 года) показателями продолжительности жизни составил 8,5 года.</w:t>
      </w:r>
    </w:p>
    <w:p w14:paraId="6E236CB1" w14:textId="77777777" w:rsidR="00002357" w:rsidRDefault="00002357" w:rsidP="009D0115">
      <w:pPr>
        <w:pStyle w:val="SingleTxtG"/>
        <w:spacing w:before="240"/>
        <w:ind w:right="425"/>
        <w:jc w:val="left"/>
        <w:rPr>
          <w:b/>
          <w:bCs/>
        </w:rPr>
      </w:pPr>
      <w:r w:rsidRPr="00836902">
        <w:t>Таблица</w:t>
      </w:r>
      <w:r>
        <w:rPr>
          <w:lang w:val="en-US"/>
        </w:rPr>
        <w:t> </w:t>
      </w:r>
      <w:r w:rsidRPr="00836902">
        <w:t xml:space="preserve">30 </w:t>
      </w:r>
      <w:r w:rsidRPr="00836902">
        <w:br/>
      </w:r>
      <w:r w:rsidRPr="00E734DF">
        <w:rPr>
          <w:b/>
          <w:bCs/>
        </w:rPr>
        <w:t>Ожидаемая продолжительность жизни при рождении (число лет), 2000–2015 годы</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31"/>
        <w:gridCol w:w="532"/>
        <w:gridCol w:w="531"/>
        <w:gridCol w:w="532"/>
        <w:gridCol w:w="531"/>
        <w:gridCol w:w="532"/>
        <w:gridCol w:w="531"/>
        <w:gridCol w:w="532"/>
        <w:gridCol w:w="532"/>
        <w:gridCol w:w="531"/>
        <w:gridCol w:w="532"/>
        <w:gridCol w:w="531"/>
        <w:gridCol w:w="532"/>
        <w:gridCol w:w="531"/>
        <w:gridCol w:w="532"/>
        <w:gridCol w:w="532"/>
      </w:tblGrid>
      <w:tr w:rsidR="00E734DF" w:rsidRPr="00E16AE1" w14:paraId="065115A3" w14:textId="77777777" w:rsidTr="00E734DF">
        <w:trPr>
          <w:tblHeader/>
        </w:trPr>
        <w:tc>
          <w:tcPr>
            <w:tcW w:w="8505" w:type="dxa"/>
            <w:gridSpan w:val="16"/>
            <w:tcBorders>
              <w:top w:val="single" w:sz="4" w:space="0" w:color="auto"/>
              <w:bottom w:val="single" w:sz="4" w:space="0" w:color="auto"/>
            </w:tcBorders>
            <w:shd w:val="clear" w:color="auto" w:fill="auto"/>
            <w:vAlign w:val="bottom"/>
          </w:tcPr>
          <w:p w14:paraId="600DA3C8" w14:textId="77777777" w:rsidR="00E734DF" w:rsidRPr="00E16AE1" w:rsidRDefault="00E734DF" w:rsidP="00E734DF">
            <w:pPr>
              <w:suppressAutoHyphens w:val="0"/>
              <w:spacing w:before="80" w:after="80" w:line="200" w:lineRule="exact"/>
              <w:ind w:right="113"/>
              <w:jc w:val="center"/>
              <w:rPr>
                <w:i/>
                <w:sz w:val="16"/>
              </w:rPr>
            </w:pPr>
            <w:r>
              <w:rPr>
                <w:i/>
                <w:sz w:val="16"/>
              </w:rPr>
              <w:t>Годы</w:t>
            </w:r>
          </w:p>
        </w:tc>
      </w:tr>
      <w:tr w:rsidR="00E734DF" w:rsidRPr="00E16AE1" w14:paraId="40D35C52" w14:textId="77777777" w:rsidTr="00E734DF">
        <w:trPr>
          <w:tblHeader/>
        </w:trPr>
        <w:tc>
          <w:tcPr>
            <w:tcW w:w="531" w:type="dxa"/>
            <w:tcBorders>
              <w:top w:val="single" w:sz="4" w:space="0" w:color="auto"/>
              <w:bottom w:val="single" w:sz="12" w:space="0" w:color="auto"/>
            </w:tcBorders>
            <w:shd w:val="clear" w:color="auto" w:fill="auto"/>
          </w:tcPr>
          <w:p w14:paraId="6FB7C9DB" w14:textId="77777777" w:rsidR="00E734DF" w:rsidRPr="00E16AE1" w:rsidRDefault="00E734DF" w:rsidP="00007DBE">
            <w:pPr>
              <w:suppressAutoHyphens w:val="0"/>
              <w:spacing w:before="80" w:after="80" w:line="200" w:lineRule="exact"/>
              <w:ind w:right="113"/>
              <w:jc w:val="right"/>
              <w:rPr>
                <w:i/>
                <w:sz w:val="16"/>
              </w:rPr>
            </w:pPr>
            <w:r w:rsidRPr="00E16AE1">
              <w:rPr>
                <w:i/>
                <w:sz w:val="16"/>
              </w:rPr>
              <w:t>2000</w:t>
            </w:r>
          </w:p>
        </w:tc>
        <w:tc>
          <w:tcPr>
            <w:tcW w:w="532" w:type="dxa"/>
            <w:tcBorders>
              <w:top w:val="single" w:sz="4" w:space="0" w:color="auto"/>
              <w:bottom w:val="single" w:sz="12" w:space="0" w:color="auto"/>
            </w:tcBorders>
            <w:shd w:val="clear" w:color="auto" w:fill="auto"/>
            <w:vAlign w:val="bottom"/>
          </w:tcPr>
          <w:p w14:paraId="78C7C6DF" w14:textId="77777777" w:rsidR="00E734DF" w:rsidRPr="00E16AE1" w:rsidRDefault="00E734DF" w:rsidP="00E734DF">
            <w:pPr>
              <w:suppressAutoHyphens w:val="0"/>
              <w:spacing w:before="80" w:after="80" w:line="200" w:lineRule="exact"/>
              <w:ind w:right="113"/>
              <w:jc w:val="right"/>
              <w:rPr>
                <w:i/>
                <w:sz w:val="16"/>
              </w:rPr>
            </w:pPr>
            <w:r w:rsidRPr="00E16AE1">
              <w:rPr>
                <w:i/>
                <w:sz w:val="16"/>
              </w:rPr>
              <w:t>2001</w:t>
            </w:r>
          </w:p>
        </w:tc>
        <w:tc>
          <w:tcPr>
            <w:tcW w:w="531" w:type="dxa"/>
            <w:tcBorders>
              <w:top w:val="single" w:sz="4" w:space="0" w:color="auto"/>
              <w:bottom w:val="single" w:sz="12" w:space="0" w:color="auto"/>
            </w:tcBorders>
            <w:shd w:val="clear" w:color="auto" w:fill="auto"/>
            <w:vAlign w:val="bottom"/>
          </w:tcPr>
          <w:p w14:paraId="23256401" w14:textId="77777777" w:rsidR="00E734DF" w:rsidRPr="00E16AE1" w:rsidRDefault="00E734DF" w:rsidP="00E734DF">
            <w:pPr>
              <w:suppressAutoHyphens w:val="0"/>
              <w:spacing w:before="80" w:after="80" w:line="200" w:lineRule="exact"/>
              <w:ind w:right="113"/>
              <w:jc w:val="right"/>
              <w:rPr>
                <w:i/>
                <w:sz w:val="16"/>
              </w:rPr>
            </w:pPr>
            <w:r w:rsidRPr="00E16AE1">
              <w:rPr>
                <w:i/>
                <w:sz w:val="16"/>
              </w:rPr>
              <w:t>2002</w:t>
            </w:r>
          </w:p>
        </w:tc>
        <w:tc>
          <w:tcPr>
            <w:tcW w:w="532" w:type="dxa"/>
            <w:tcBorders>
              <w:top w:val="single" w:sz="4" w:space="0" w:color="auto"/>
              <w:bottom w:val="single" w:sz="12" w:space="0" w:color="auto"/>
            </w:tcBorders>
            <w:shd w:val="clear" w:color="auto" w:fill="auto"/>
            <w:vAlign w:val="bottom"/>
          </w:tcPr>
          <w:p w14:paraId="6C7A521A" w14:textId="77777777" w:rsidR="00E734DF" w:rsidRPr="00E16AE1" w:rsidRDefault="00E734DF" w:rsidP="00E734DF">
            <w:pPr>
              <w:suppressAutoHyphens w:val="0"/>
              <w:spacing w:before="80" w:after="80" w:line="200" w:lineRule="exact"/>
              <w:ind w:right="113"/>
              <w:jc w:val="right"/>
              <w:rPr>
                <w:i/>
                <w:sz w:val="16"/>
              </w:rPr>
            </w:pPr>
            <w:r w:rsidRPr="00E16AE1">
              <w:rPr>
                <w:i/>
                <w:sz w:val="16"/>
              </w:rPr>
              <w:t>2003</w:t>
            </w:r>
          </w:p>
        </w:tc>
        <w:tc>
          <w:tcPr>
            <w:tcW w:w="531" w:type="dxa"/>
            <w:tcBorders>
              <w:top w:val="single" w:sz="4" w:space="0" w:color="auto"/>
              <w:bottom w:val="single" w:sz="12" w:space="0" w:color="auto"/>
            </w:tcBorders>
            <w:shd w:val="clear" w:color="auto" w:fill="auto"/>
            <w:vAlign w:val="bottom"/>
          </w:tcPr>
          <w:p w14:paraId="2BACA42F" w14:textId="77777777" w:rsidR="00E734DF" w:rsidRPr="00E16AE1" w:rsidRDefault="00E734DF" w:rsidP="00E734DF">
            <w:pPr>
              <w:suppressAutoHyphens w:val="0"/>
              <w:spacing w:before="80" w:after="80" w:line="200" w:lineRule="exact"/>
              <w:ind w:right="113"/>
              <w:jc w:val="right"/>
              <w:rPr>
                <w:i/>
                <w:sz w:val="16"/>
              </w:rPr>
            </w:pPr>
            <w:r w:rsidRPr="00E16AE1">
              <w:rPr>
                <w:i/>
                <w:sz w:val="16"/>
              </w:rPr>
              <w:t>2004</w:t>
            </w:r>
          </w:p>
        </w:tc>
        <w:tc>
          <w:tcPr>
            <w:tcW w:w="532" w:type="dxa"/>
            <w:tcBorders>
              <w:top w:val="single" w:sz="4" w:space="0" w:color="auto"/>
              <w:bottom w:val="single" w:sz="12" w:space="0" w:color="auto"/>
            </w:tcBorders>
            <w:shd w:val="clear" w:color="auto" w:fill="auto"/>
            <w:vAlign w:val="bottom"/>
          </w:tcPr>
          <w:p w14:paraId="192378EA" w14:textId="77777777" w:rsidR="00E734DF" w:rsidRPr="00E16AE1" w:rsidRDefault="00E734DF" w:rsidP="00E734DF">
            <w:pPr>
              <w:suppressAutoHyphens w:val="0"/>
              <w:spacing w:before="80" w:after="80" w:line="200" w:lineRule="exact"/>
              <w:ind w:right="113"/>
              <w:jc w:val="right"/>
              <w:rPr>
                <w:i/>
                <w:sz w:val="16"/>
              </w:rPr>
            </w:pPr>
            <w:r w:rsidRPr="00E16AE1">
              <w:rPr>
                <w:i/>
                <w:sz w:val="16"/>
              </w:rPr>
              <w:t>2005</w:t>
            </w:r>
          </w:p>
        </w:tc>
        <w:tc>
          <w:tcPr>
            <w:tcW w:w="531" w:type="dxa"/>
            <w:tcBorders>
              <w:top w:val="single" w:sz="4" w:space="0" w:color="auto"/>
              <w:bottom w:val="single" w:sz="12" w:space="0" w:color="auto"/>
            </w:tcBorders>
            <w:shd w:val="clear" w:color="auto" w:fill="auto"/>
            <w:vAlign w:val="bottom"/>
          </w:tcPr>
          <w:p w14:paraId="00E27AAF" w14:textId="77777777" w:rsidR="00E734DF" w:rsidRPr="00E16AE1" w:rsidRDefault="00E734DF" w:rsidP="00E734DF">
            <w:pPr>
              <w:suppressAutoHyphens w:val="0"/>
              <w:spacing w:before="80" w:after="80" w:line="200" w:lineRule="exact"/>
              <w:ind w:right="113"/>
              <w:jc w:val="right"/>
              <w:rPr>
                <w:i/>
                <w:sz w:val="16"/>
              </w:rPr>
            </w:pPr>
            <w:r w:rsidRPr="00E16AE1">
              <w:rPr>
                <w:i/>
                <w:sz w:val="16"/>
              </w:rPr>
              <w:t>2006</w:t>
            </w:r>
          </w:p>
        </w:tc>
        <w:tc>
          <w:tcPr>
            <w:tcW w:w="532" w:type="dxa"/>
            <w:tcBorders>
              <w:top w:val="single" w:sz="4" w:space="0" w:color="auto"/>
              <w:bottom w:val="single" w:sz="12" w:space="0" w:color="auto"/>
            </w:tcBorders>
            <w:shd w:val="clear" w:color="auto" w:fill="auto"/>
            <w:vAlign w:val="bottom"/>
          </w:tcPr>
          <w:p w14:paraId="0B893E9B" w14:textId="77777777" w:rsidR="00E734DF" w:rsidRPr="00E16AE1" w:rsidRDefault="00E734DF" w:rsidP="00E734DF">
            <w:pPr>
              <w:suppressAutoHyphens w:val="0"/>
              <w:spacing w:before="80" w:after="80" w:line="200" w:lineRule="exact"/>
              <w:ind w:right="113"/>
              <w:jc w:val="right"/>
              <w:rPr>
                <w:i/>
                <w:sz w:val="16"/>
              </w:rPr>
            </w:pPr>
            <w:r w:rsidRPr="00E16AE1">
              <w:rPr>
                <w:i/>
                <w:sz w:val="16"/>
              </w:rPr>
              <w:t>2007</w:t>
            </w:r>
          </w:p>
        </w:tc>
        <w:tc>
          <w:tcPr>
            <w:tcW w:w="532" w:type="dxa"/>
            <w:tcBorders>
              <w:top w:val="single" w:sz="4" w:space="0" w:color="auto"/>
              <w:bottom w:val="single" w:sz="12" w:space="0" w:color="auto"/>
            </w:tcBorders>
            <w:shd w:val="clear" w:color="auto" w:fill="auto"/>
            <w:vAlign w:val="bottom"/>
          </w:tcPr>
          <w:p w14:paraId="2B33682C" w14:textId="77777777" w:rsidR="00E734DF" w:rsidRPr="00E16AE1" w:rsidRDefault="00E734DF" w:rsidP="00E734DF">
            <w:pPr>
              <w:suppressAutoHyphens w:val="0"/>
              <w:spacing w:before="80" w:after="80" w:line="200" w:lineRule="exact"/>
              <w:ind w:right="113"/>
              <w:jc w:val="right"/>
              <w:rPr>
                <w:i/>
                <w:sz w:val="16"/>
              </w:rPr>
            </w:pPr>
            <w:r w:rsidRPr="00E16AE1">
              <w:rPr>
                <w:i/>
                <w:sz w:val="16"/>
              </w:rPr>
              <w:t>2008</w:t>
            </w:r>
          </w:p>
        </w:tc>
        <w:tc>
          <w:tcPr>
            <w:tcW w:w="531" w:type="dxa"/>
            <w:tcBorders>
              <w:top w:val="single" w:sz="4" w:space="0" w:color="auto"/>
              <w:bottom w:val="single" w:sz="12" w:space="0" w:color="auto"/>
            </w:tcBorders>
            <w:shd w:val="clear" w:color="auto" w:fill="auto"/>
            <w:vAlign w:val="bottom"/>
          </w:tcPr>
          <w:p w14:paraId="6E30373C" w14:textId="77777777" w:rsidR="00E734DF" w:rsidRPr="00E16AE1" w:rsidRDefault="00E734DF" w:rsidP="00E734DF">
            <w:pPr>
              <w:suppressAutoHyphens w:val="0"/>
              <w:spacing w:before="80" w:after="80" w:line="200" w:lineRule="exact"/>
              <w:ind w:right="113"/>
              <w:jc w:val="right"/>
              <w:rPr>
                <w:i/>
                <w:sz w:val="16"/>
              </w:rPr>
            </w:pPr>
            <w:r w:rsidRPr="00E16AE1">
              <w:rPr>
                <w:i/>
                <w:sz w:val="16"/>
              </w:rPr>
              <w:t>2009</w:t>
            </w:r>
          </w:p>
        </w:tc>
        <w:tc>
          <w:tcPr>
            <w:tcW w:w="532" w:type="dxa"/>
            <w:tcBorders>
              <w:top w:val="single" w:sz="4" w:space="0" w:color="auto"/>
              <w:bottom w:val="single" w:sz="12" w:space="0" w:color="auto"/>
            </w:tcBorders>
            <w:shd w:val="clear" w:color="auto" w:fill="auto"/>
            <w:vAlign w:val="bottom"/>
          </w:tcPr>
          <w:p w14:paraId="4AC3F9C9" w14:textId="77777777" w:rsidR="00E734DF" w:rsidRPr="00E16AE1" w:rsidRDefault="00E734DF" w:rsidP="00E734DF">
            <w:pPr>
              <w:suppressAutoHyphens w:val="0"/>
              <w:spacing w:before="80" w:after="80" w:line="200" w:lineRule="exact"/>
              <w:ind w:right="113"/>
              <w:jc w:val="right"/>
              <w:rPr>
                <w:i/>
                <w:sz w:val="16"/>
              </w:rPr>
            </w:pPr>
            <w:r w:rsidRPr="00E16AE1">
              <w:rPr>
                <w:i/>
                <w:sz w:val="16"/>
              </w:rPr>
              <w:t>2010</w:t>
            </w:r>
          </w:p>
        </w:tc>
        <w:tc>
          <w:tcPr>
            <w:tcW w:w="531" w:type="dxa"/>
            <w:tcBorders>
              <w:top w:val="single" w:sz="4" w:space="0" w:color="auto"/>
              <w:bottom w:val="single" w:sz="12" w:space="0" w:color="auto"/>
            </w:tcBorders>
            <w:shd w:val="clear" w:color="auto" w:fill="auto"/>
            <w:vAlign w:val="bottom"/>
          </w:tcPr>
          <w:p w14:paraId="5B52755A" w14:textId="77777777" w:rsidR="00E734DF" w:rsidRPr="00E16AE1" w:rsidRDefault="00E734DF" w:rsidP="00E734DF">
            <w:pPr>
              <w:suppressAutoHyphens w:val="0"/>
              <w:spacing w:before="80" w:after="80" w:line="200" w:lineRule="exact"/>
              <w:ind w:right="113"/>
              <w:jc w:val="right"/>
              <w:rPr>
                <w:i/>
                <w:sz w:val="16"/>
              </w:rPr>
            </w:pPr>
            <w:r w:rsidRPr="00E16AE1">
              <w:rPr>
                <w:i/>
                <w:sz w:val="16"/>
              </w:rPr>
              <w:t>2011</w:t>
            </w:r>
          </w:p>
        </w:tc>
        <w:tc>
          <w:tcPr>
            <w:tcW w:w="532" w:type="dxa"/>
            <w:tcBorders>
              <w:top w:val="single" w:sz="4" w:space="0" w:color="auto"/>
              <w:bottom w:val="single" w:sz="12" w:space="0" w:color="auto"/>
            </w:tcBorders>
            <w:shd w:val="clear" w:color="auto" w:fill="auto"/>
            <w:vAlign w:val="bottom"/>
          </w:tcPr>
          <w:p w14:paraId="056CD5AA" w14:textId="77777777" w:rsidR="00E734DF" w:rsidRPr="00E16AE1" w:rsidRDefault="00E734DF" w:rsidP="00E734DF">
            <w:pPr>
              <w:suppressAutoHyphens w:val="0"/>
              <w:spacing w:before="80" w:after="80" w:line="200" w:lineRule="exact"/>
              <w:ind w:right="113"/>
              <w:jc w:val="right"/>
              <w:rPr>
                <w:i/>
                <w:sz w:val="16"/>
              </w:rPr>
            </w:pPr>
            <w:r w:rsidRPr="00E16AE1">
              <w:rPr>
                <w:i/>
                <w:sz w:val="16"/>
              </w:rPr>
              <w:t>2012</w:t>
            </w:r>
          </w:p>
        </w:tc>
        <w:tc>
          <w:tcPr>
            <w:tcW w:w="531" w:type="dxa"/>
            <w:tcBorders>
              <w:top w:val="single" w:sz="4" w:space="0" w:color="auto"/>
              <w:bottom w:val="single" w:sz="12" w:space="0" w:color="auto"/>
            </w:tcBorders>
            <w:shd w:val="clear" w:color="auto" w:fill="auto"/>
            <w:vAlign w:val="bottom"/>
          </w:tcPr>
          <w:p w14:paraId="3B4D97AD" w14:textId="77777777" w:rsidR="00E734DF" w:rsidRPr="00E16AE1" w:rsidRDefault="00E734DF" w:rsidP="00E734DF">
            <w:pPr>
              <w:suppressAutoHyphens w:val="0"/>
              <w:spacing w:before="80" w:after="80" w:line="200" w:lineRule="exact"/>
              <w:ind w:right="113"/>
              <w:jc w:val="right"/>
              <w:rPr>
                <w:i/>
                <w:sz w:val="16"/>
              </w:rPr>
            </w:pPr>
            <w:r w:rsidRPr="00E16AE1">
              <w:rPr>
                <w:i/>
                <w:sz w:val="16"/>
              </w:rPr>
              <w:t>2013</w:t>
            </w:r>
          </w:p>
        </w:tc>
        <w:tc>
          <w:tcPr>
            <w:tcW w:w="532" w:type="dxa"/>
            <w:tcBorders>
              <w:top w:val="single" w:sz="4" w:space="0" w:color="auto"/>
              <w:bottom w:val="single" w:sz="12" w:space="0" w:color="auto"/>
            </w:tcBorders>
            <w:shd w:val="clear" w:color="auto" w:fill="auto"/>
            <w:vAlign w:val="bottom"/>
          </w:tcPr>
          <w:p w14:paraId="2AC0952D" w14:textId="77777777" w:rsidR="00E734DF" w:rsidRPr="00E16AE1" w:rsidRDefault="00E734DF" w:rsidP="00E734DF">
            <w:pPr>
              <w:suppressAutoHyphens w:val="0"/>
              <w:spacing w:before="80" w:after="80" w:line="200" w:lineRule="exact"/>
              <w:ind w:right="113"/>
              <w:jc w:val="right"/>
              <w:rPr>
                <w:i/>
                <w:sz w:val="16"/>
              </w:rPr>
            </w:pPr>
            <w:r w:rsidRPr="00E16AE1">
              <w:rPr>
                <w:i/>
                <w:sz w:val="16"/>
              </w:rPr>
              <w:t>2014</w:t>
            </w:r>
          </w:p>
        </w:tc>
        <w:tc>
          <w:tcPr>
            <w:tcW w:w="532" w:type="dxa"/>
            <w:tcBorders>
              <w:top w:val="single" w:sz="4" w:space="0" w:color="auto"/>
              <w:bottom w:val="single" w:sz="12" w:space="0" w:color="auto"/>
            </w:tcBorders>
            <w:shd w:val="clear" w:color="auto" w:fill="auto"/>
            <w:vAlign w:val="bottom"/>
          </w:tcPr>
          <w:p w14:paraId="3927A435" w14:textId="77777777" w:rsidR="00E734DF" w:rsidRPr="00E16AE1" w:rsidRDefault="00E734DF" w:rsidP="00E734DF">
            <w:pPr>
              <w:suppressAutoHyphens w:val="0"/>
              <w:spacing w:before="80" w:after="80" w:line="200" w:lineRule="exact"/>
              <w:ind w:right="113"/>
              <w:jc w:val="right"/>
              <w:rPr>
                <w:i/>
                <w:sz w:val="16"/>
              </w:rPr>
            </w:pPr>
            <w:r w:rsidRPr="00E16AE1">
              <w:rPr>
                <w:i/>
                <w:sz w:val="16"/>
              </w:rPr>
              <w:t>2015</w:t>
            </w:r>
          </w:p>
        </w:tc>
      </w:tr>
      <w:tr w:rsidR="00E734DF" w:rsidRPr="00E16AE1" w14:paraId="71A524E9" w14:textId="77777777" w:rsidTr="00E734DF">
        <w:tc>
          <w:tcPr>
            <w:tcW w:w="531" w:type="dxa"/>
            <w:tcBorders>
              <w:top w:val="single" w:sz="12" w:space="0" w:color="auto"/>
            </w:tcBorders>
            <w:shd w:val="clear" w:color="auto" w:fill="auto"/>
          </w:tcPr>
          <w:p w14:paraId="0789922E" w14:textId="77777777" w:rsidR="00E734DF" w:rsidRPr="00E16AE1" w:rsidRDefault="00E734DF" w:rsidP="00007DBE">
            <w:pPr>
              <w:suppressAutoHyphens w:val="0"/>
              <w:spacing w:before="40" w:after="40" w:line="220" w:lineRule="exact"/>
              <w:ind w:right="113"/>
              <w:jc w:val="right"/>
              <w:rPr>
                <w:sz w:val="18"/>
              </w:rPr>
            </w:pPr>
            <w:r w:rsidRPr="00E16AE1">
              <w:rPr>
                <w:sz w:val="18"/>
              </w:rPr>
              <w:t>69</w:t>
            </w:r>
            <w:r>
              <w:rPr>
                <w:sz w:val="18"/>
              </w:rPr>
              <w:t>,</w:t>
            </w:r>
            <w:r w:rsidRPr="00E16AE1">
              <w:rPr>
                <w:sz w:val="18"/>
              </w:rPr>
              <w:t>8</w:t>
            </w:r>
          </w:p>
        </w:tc>
        <w:tc>
          <w:tcPr>
            <w:tcW w:w="532" w:type="dxa"/>
            <w:tcBorders>
              <w:top w:val="single" w:sz="12" w:space="0" w:color="auto"/>
            </w:tcBorders>
            <w:shd w:val="clear" w:color="auto" w:fill="auto"/>
            <w:vAlign w:val="bottom"/>
          </w:tcPr>
          <w:p w14:paraId="43B9A0C3" w14:textId="77777777" w:rsidR="00E734DF" w:rsidRPr="00E16AE1" w:rsidRDefault="00E734DF" w:rsidP="00E734DF">
            <w:pPr>
              <w:suppressAutoHyphens w:val="0"/>
              <w:spacing w:before="40" w:after="40" w:line="220" w:lineRule="exact"/>
              <w:ind w:right="113"/>
              <w:jc w:val="right"/>
              <w:rPr>
                <w:sz w:val="18"/>
              </w:rPr>
            </w:pPr>
            <w:r w:rsidRPr="00E16AE1">
              <w:rPr>
                <w:sz w:val="18"/>
              </w:rPr>
              <w:t>70</w:t>
            </w:r>
            <w:r>
              <w:rPr>
                <w:sz w:val="18"/>
              </w:rPr>
              <w:t>,</w:t>
            </w:r>
            <w:r w:rsidRPr="00E16AE1">
              <w:rPr>
                <w:sz w:val="18"/>
              </w:rPr>
              <w:t>3</w:t>
            </w:r>
          </w:p>
        </w:tc>
        <w:tc>
          <w:tcPr>
            <w:tcW w:w="531" w:type="dxa"/>
            <w:tcBorders>
              <w:top w:val="single" w:sz="12" w:space="0" w:color="auto"/>
            </w:tcBorders>
            <w:shd w:val="clear" w:color="auto" w:fill="auto"/>
            <w:vAlign w:val="bottom"/>
          </w:tcPr>
          <w:p w14:paraId="43593F91" w14:textId="77777777" w:rsidR="00E734DF" w:rsidRPr="00E16AE1" w:rsidRDefault="00E734DF" w:rsidP="00E734DF">
            <w:pPr>
              <w:suppressAutoHyphens w:val="0"/>
              <w:spacing w:before="40" w:after="40" w:line="220" w:lineRule="exact"/>
              <w:ind w:right="113"/>
              <w:jc w:val="right"/>
              <w:rPr>
                <w:sz w:val="18"/>
              </w:rPr>
            </w:pPr>
            <w:r w:rsidRPr="00E16AE1">
              <w:rPr>
                <w:sz w:val="18"/>
              </w:rPr>
              <w:t>70</w:t>
            </w:r>
            <w:r>
              <w:rPr>
                <w:sz w:val="18"/>
              </w:rPr>
              <w:t>,</w:t>
            </w:r>
            <w:r w:rsidRPr="00E16AE1">
              <w:rPr>
                <w:sz w:val="18"/>
              </w:rPr>
              <w:t>7</w:t>
            </w:r>
          </w:p>
        </w:tc>
        <w:tc>
          <w:tcPr>
            <w:tcW w:w="532" w:type="dxa"/>
            <w:tcBorders>
              <w:top w:val="single" w:sz="12" w:space="0" w:color="auto"/>
            </w:tcBorders>
            <w:shd w:val="clear" w:color="auto" w:fill="auto"/>
            <w:vAlign w:val="bottom"/>
          </w:tcPr>
          <w:p w14:paraId="51E878A3" w14:textId="77777777" w:rsidR="00E734DF" w:rsidRPr="00E16AE1" w:rsidRDefault="00E734DF" w:rsidP="00E734DF">
            <w:pPr>
              <w:suppressAutoHyphens w:val="0"/>
              <w:spacing w:before="40" w:after="40" w:line="220" w:lineRule="exact"/>
              <w:ind w:right="113"/>
              <w:jc w:val="right"/>
              <w:rPr>
                <w:sz w:val="18"/>
              </w:rPr>
            </w:pPr>
            <w:r w:rsidRPr="00E16AE1">
              <w:rPr>
                <w:sz w:val="18"/>
              </w:rPr>
              <w:t>71</w:t>
            </w:r>
            <w:r>
              <w:rPr>
                <w:sz w:val="18"/>
              </w:rPr>
              <w:t>,</w:t>
            </w:r>
            <w:r w:rsidRPr="00E16AE1">
              <w:rPr>
                <w:sz w:val="18"/>
              </w:rPr>
              <w:t>2</w:t>
            </w:r>
          </w:p>
        </w:tc>
        <w:tc>
          <w:tcPr>
            <w:tcW w:w="531" w:type="dxa"/>
            <w:tcBorders>
              <w:top w:val="single" w:sz="12" w:space="0" w:color="auto"/>
            </w:tcBorders>
            <w:shd w:val="clear" w:color="auto" w:fill="auto"/>
            <w:vAlign w:val="bottom"/>
          </w:tcPr>
          <w:p w14:paraId="5E68F2AF" w14:textId="77777777" w:rsidR="00E734DF" w:rsidRPr="00E16AE1" w:rsidRDefault="00E734DF" w:rsidP="00E734DF">
            <w:pPr>
              <w:suppressAutoHyphens w:val="0"/>
              <w:spacing w:before="40" w:after="40" w:line="220" w:lineRule="exact"/>
              <w:ind w:right="113"/>
              <w:jc w:val="right"/>
              <w:rPr>
                <w:sz w:val="18"/>
              </w:rPr>
            </w:pPr>
            <w:r w:rsidRPr="00E16AE1">
              <w:rPr>
                <w:sz w:val="18"/>
              </w:rPr>
              <w:t>71</w:t>
            </w:r>
            <w:r>
              <w:rPr>
                <w:sz w:val="18"/>
              </w:rPr>
              <w:t>,</w:t>
            </w:r>
            <w:r w:rsidRPr="00E16AE1">
              <w:rPr>
                <w:sz w:val="18"/>
              </w:rPr>
              <w:t>6</w:t>
            </w:r>
          </w:p>
        </w:tc>
        <w:tc>
          <w:tcPr>
            <w:tcW w:w="532" w:type="dxa"/>
            <w:tcBorders>
              <w:top w:val="single" w:sz="12" w:space="0" w:color="auto"/>
            </w:tcBorders>
            <w:shd w:val="clear" w:color="auto" w:fill="auto"/>
            <w:vAlign w:val="bottom"/>
          </w:tcPr>
          <w:p w14:paraId="7B330BDF" w14:textId="77777777" w:rsidR="00E734DF" w:rsidRPr="00E16AE1" w:rsidRDefault="00E734DF" w:rsidP="00E734DF">
            <w:pPr>
              <w:suppressAutoHyphens w:val="0"/>
              <w:spacing w:before="40" w:after="40" w:line="220" w:lineRule="exact"/>
              <w:ind w:right="113"/>
              <w:jc w:val="right"/>
              <w:rPr>
                <w:sz w:val="18"/>
              </w:rPr>
            </w:pPr>
            <w:r w:rsidRPr="00E16AE1">
              <w:rPr>
                <w:sz w:val="18"/>
              </w:rPr>
              <w:t>72</w:t>
            </w:r>
            <w:r>
              <w:rPr>
                <w:sz w:val="18"/>
              </w:rPr>
              <w:t>,</w:t>
            </w:r>
            <w:r w:rsidRPr="00E16AE1">
              <w:rPr>
                <w:sz w:val="18"/>
              </w:rPr>
              <w:t>0</w:t>
            </w:r>
          </w:p>
        </w:tc>
        <w:tc>
          <w:tcPr>
            <w:tcW w:w="531" w:type="dxa"/>
            <w:tcBorders>
              <w:top w:val="single" w:sz="12" w:space="0" w:color="auto"/>
            </w:tcBorders>
            <w:shd w:val="clear" w:color="auto" w:fill="auto"/>
            <w:vAlign w:val="bottom"/>
          </w:tcPr>
          <w:p w14:paraId="705B6438" w14:textId="77777777" w:rsidR="00E734DF" w:rsidRPr="00E16AE1" w:rsidRDefault="00E734DF" w:rsidP="00E734DF">
            <w:pPr>
              <w:suppressAutoHyphens w:val="0"/>
              <w:spacing w:before="40" w:after="40" w:line="220" w:lineRule="exact"/>
              <w:ind w:right="113"/>
              <w:jc w:val="right"/>
              <w:rPr>
                <w:sz w:val="18"/>
              </w:rPr>
            </w:pPr>
            <w:r w:rsidRPr="00E16AE1">
              <w:rPr>
                <w:sz w:val="18"/>
              </w:rPr>
              <w:t>72</w:t>
            </w:r>
            <w:r>
              <w:rPr>
                <w:sz w:val="18"/>
              </w:rPr>
              <w:t>,</w:t>
            </w:r>
            <w:r w:rsidRPr="00E16AE1">
              <w:rPr>
                <w:sz w:val="18"/>
              </w:rPr>
              <w:t>4</w:t>
            </w:r>
          </w:p>
        </w:tc>
        <w:tc>
          <w:tcPr>
            <w:tcW w:w="532" w:type="dxa"/>
            <w:tcBorders>
              <w:top w:val="single" w:sz="12" w:space="0" w:color="auto"/>
            </w:tcBorders>
            <w:shd w:val="clear" w:color="auto" w:fill="auto"/>
            <w:vAlign w:val="bottom"/>
          </w:tcPr>
          <w:p w14:paraId="7D209C12" w14:textId="77777777" w:rsidR="00E734DF" w:rsidRPr="00E16AE1" w:rsidRDefault="00E734DF" w:rsidP="00E734DF">
            <w:pPr>
              <w:suppressAutoHyphens w:val="0"/>
              <w:spacing w:before="40" w:after="40" w:line="220" w:lineRule="exact"/>
              <w:ind w:right="113"/>
              <w:jc w:val="right"/>
              <w:rPr>
                <w:sz w:val="18"/>
              </w:rPr>
            </w:pPr>
            <w:r w:rsidRPr="00E16AE1">
              <w:rPr>
                <w:sz w:val="18"/>
              </w:rPr>
              <w:t>72</w:t>
            </w:r>
            <w:r>
              <w:rPr>
                <w:sz w:val="18"/>
              </w:rPr>
              <w:t>,</w:t>
            </w:r>
            <w:r w:rsidRPr="00E16AE1">
              <w:rPr>
                <w:sz w:val="18"/>
              </w:rPr>
              <w:t>8</w:t>
            </w:r>
          </w:p>
        </w:tc>
        <w:tc>
          <w:tcPr>
            <w:tcW w:w="532" w:type="dxa"/>
            <w:tcBorders>
              <w:top w:val="single" w:sz="12" w:space="0" w:color="auto"/>
            </w:tcBorders>
            <w:shd w:val="clear" w:color="auto" w:fill="auto"/>
            <w:vAlign w:val="bottom"/>
          </w:tcPr>
          <w:p w14:paraId="671055BF" w14:textId="77777777" w:rsidR="00E734DF" w:rsidRPr="00E16AE1" w:rsidRDefault="00E734DF" w:rsidP="00E734DF">
            <w:pPr>
              <w:suppressAutoHyphens w:val="0"/>
              <w:spacing w:before="40" w:after="40" w:line="220" w:lineRule="exact"/>
              <w:ind w:right="113"/>
              <w:jc w:val="right"/>
              <w:rPr>
                <w:sz w:val="18"/>
              </w:rPr>
            </w:pPr>
            <w:r w:rsidRPr="00E16AE1">
              <w:rPr>
                <w:sz w:val="18"/>
              </w:rPr>
              <w:t>73</w:t>
            </w:r>
            <w:r>
              <w:rPr>
                <w:sz w:val="18"/>
              </w:rPr>
              <w:t>,</w:t>
            </w:r>
            <w:r w:rsidRPr="00E16AE1">
              <w:rPr>
                <w:sz w:val="18"/>
              </w:rPr>
              <w:t>2</w:t>
            </w:r>
          </w:p>
        </w:tc>
        <w:tc>
          <w:tcPr>
            <w:tcW w:w="531" w:type="dxa"/>
            <w:tcBorders>
              <w:top w:val="single" w:sz="12" w:space="0" w:color="auto"/>
            </w:tcBorders>
            <w:shd w:val="clear" w:color="auto" w:fill="auto"/>
            <w:vAlign w:val="bottom"/>
          </w:tcPr>
          <w:p w14:paraId="78B68049" w14:textId="77777777" w:rsidR="00E734DF" w:rsidRPr="00E16AE1" w:rsidRDefault="00E734DF" w:rsidP="00E734DF">
            <w:pPr>
              <w:suppressAutoHyphens w:val="0"/>
              <w:spacing w:before="40" w:after="40" w:line="220" w:lineRule="exact"/>
              <w:ind w:right="113"/>
              <w:jc w:val="right"/>
              <w:rPr>
                <w:sz w:val="18"/>
              </w:rPr>
            </w:pPr>
            <w:r w:rsidRPr="00E16AE1">
              <w:rPr>
                <w:sz w:val="18"/>
              </w:rPr>
              <w:t>73</w:t>
            </w:r>
            <w:r>
              <w:rPr>
                <w:sz w:val="18"/>
              </w:rPr>
              <w:t>,</w:t>
            </w:r>
            <w:r w:rsidRPr="00E16AE1">
              <w:rPr>
                <w:sz w:val="18"/>
              </w:rPr>
              <w:t>5</w:t>
            </w:r>
          </w:p>
        </w:tc>
        <w:tc>
          <w:tcPr>
            <w:tcW w:w="532" w:type="dxa"/>
            <w:tcBorders>
              <w:top w:val="single" w:sz="12" w:space="0" w:color="auto"/>
            </w:tcBorders>
            <w:shd w:val="clear" w:color="auto" w:fill="auto"/>
            <w:vAlign w:val="bottom"/>
          </w:tcPr>
          <w:p w14:paraId="0C64730C" w14:textId="77777777" w:rsidR="00E734DF" w:rsidRPr="00E16AE1" w:rsidRDefault="00E734DF" w:rsidP="00E734DF">
            <w:pPr>
              <w:suppressAutoHyphens w:val="0"/>
              <w:spacing w:before="40" w:after="40" w:line="220" w:lineRule="exact"/>
              <w:ind w:right="113"/>
              <w:jc w:val="right"/>
              <w:rPr>
                <w:sz w:val="18"/>
              </w:rPr>
            </w:pPr>
            <w:r w:rsidRPr="00E16AE1">
              <w:rPr>
                <w:sz w:val="18"/>
              </w:rPr>
              <w:t>73</w:t>
            </w:r>
            <w:r>
              <w:rPr>
                <w:sz w:val="18"/>
              </w:rPr>
              <w:t>,</w:t>
            </w:r>
            <w:r w:rsidRPr="00E16AE1">
              <w:rPr>
                <w:sz w:val="18"/>
              </w:rPr>
              <w:t>9</w:t>
            </w:r>
          </w:p>
        </w:tc>
        <w:tc>
          <w:tcPr>
            <w:tcW w:w="531" w:type="dxa"/>
            <w:tcBorders>
              <w:top w:val="single" w:sz="12" w:space="0" w:color="auto"/>
            </w:tcBorders>
            <w:shd w:val="clear" w:color="auto" w:fill="auto"/>
            <w:vAlign w:val="bottom"/>
          </w:tcPr>
          <w:p w14:paraId="049E5706" w14:textId="77777777" w:rsidR="00E734DF" w:rsidRPr="00E16AE1" w:rsidRDefault="00E734DF" w:rsidP="00E734DF">
            <w:pPr>
              <w:suppressAutoHyphens w:val="0"/>
              <w:spacing w:before="40" w:after="40" w:line="220" w:lineRule="exact"/>
              <w:ind w:right="113"/>
              <w:jc w:val="right"/>
              <w:rPr>
                <w:sz w:val="18"/>
              </w:rPr>
            </w:pPr>
            <w:r w:rsidRPr="00E16AE1">
              <w:rPr>
                <w:sz w:val="18"/>
              </w:rPr>
              <w:t>74</w:t>
            </w:r>
            <w:r>
              <w:rPr>
                <w:sz w:val="18"/>
              </w:rPr>
              <w:t>,</w:t>
            </w:r>
            <w:r w:rsidRPr="00E16AE1">
              <w:rPr>
                <w:sz w:val="18"/>
              </w:rPr>
              <w:t>2</w:t>
            </w:r>
          </w:p>
        </w:tc>
        <w:tc>
          <w:tcPr>
            <w:tcW w:w="532" w:type="dxa"/>
            <w:tcBorders>
              <w:top w:val="single" w:sz="12" w:space="0" w:color="auto"/>
            </w:tcBorders>
            <w:shd w:val="clear" w:color="auto" w:fill="auto"/>
            <w:vAlign w:val="bottom"/>
          </w:tcPr>
          <w:p w14:paraId="497D357B" w14:textId="77777777" w:rsidR="00E734DF" w:rsidRPr="00E16AE1" w:rsidRDefault="00E734DF" w:rsidP="00E734DF">
            <w:pPr>
              <w:suppressAutoHyphens w:val="0"/>
              <w:spacing w:before="40" w:after="40" w:line="220" w:lineRule="exact"/>
              <w:ind w:right="113"/>
              <w:jc w:val="right"/>
              <w:rPr>
                <w:sz w:val="18"/>
              </w:rPr>
            </w:pPr>
            <w:r w:rsidRPr="00E16AE1">
              <w:rPr>
                <w:sz w:val="18"/>
              </w:rPr>
              <w:t>74</w:t>
            </w:r>
            <w:r>
              <w:rPr>
                <w:sz w:val="18"/>
              </w:rPr>
              <w:t>,</w:t>
            </w:r>
            <w:r w:rsidRPr="00E16AE1">
              <w:rPr>
                <w:sz w:val="18"/>
              </w:rPr>
              <w:t>5</w:t>
            </w:r>
          </w:p>
        </w:tc>
        <w:tc>
          <w:tcPr>
            <w:tcW w:w="531" w:type="dxa"/>
            <w:tcBorders>
              <w:top w:val="single" w:sz="12" w:space="0" w:color="auto"/>
            </w:tcBorders>
            <w:shd w:val="clear" w:color="auto" w:fill="auto"/>
            <w:vAlign w:val="bottom"/>
          </w:tcPr>
          <w:p w14:paraId="63798147" w14:textId="77777777" w:rsidR="00E734DF" w:rsidRPr="00E16AE1" w:rsidRDefault="00E734DF" w:rsidP="00E734DF">
            <w:pPr>
              <w:suppressAutoHyphens w:val="0"/>
              <w:spacing w:before="40" w:after="40" w:line="220" w:lineRule="exact"/>
              <w:ind w:right="113"/>
              <w:jc w:val="right"/>
              <w:rPr>
                <w:sz w:val="18"/>
              </w:rPr>
            </w:pPr>
            <w:r w:rsidRPr="00E16AE1">
              <w:rPr>
                <w:sz w:val="18"/>
              </w:rPr>
              <w:t>74</w:t>
            </w:r>
            <w:r>
              <w:rPr>
                <w:sz w:val="18"/>
              </w:rPr>
              <w:t>,</w:t>
            </w:r>
            <w:r w:rsidRPr="00E16AE1">
              <w:rPr>
                <w:sz w:val="18"/>
              </w:rPr>
              <w:t>8</w:t>
            </w:r>
          </w:p>
        </w:tc>
        <w:tc>
          <w:tcPr>
            <w:tcW w:w="532" w:type="dxa"/>
            <w:tcBorders>
              <w:top w:val="single" w:sz="12" w:space="0" w:color="auto"/>
            </w:tcBorders>
            <w:shd w:val="clear" w:color="auto" w:fill="auto"/>
            <w:vAlign w:val="bottom"/>
          </w:tcPr>
          <w:p w14:paraId="47617994" w14:textId="77777777" w:rsidR="00E734DF" w:rsidRPr="00E16AE1" w:rsidRDefault="00E734DF" w:rsidP="00E734DF">
            <w:pPr>
              <w:suppressAutoHyphens w:val="0"/>
              <w:spacing w:before="40" w:after="40" w:line="220" w:lineRule="exact"/>
              <w:ind w:right="113"/>
              <w:jc w:val="right"/>
              <w:rPr>
                <w:sz w:val="18"/>
              </w:rPr>
            </w:pPr>
            <w:r w:rsidRPr="00E16AE1">
              <w:rPr>
                <w:sz w:val="18"/>
              </w:rPr>
              <w:t>75</w:t>
            </w:r>
            <w:r>
              <w:rPr>
                <w:sz w:val="18"/>
              </w:rPr>
              <w:t>,</w:t>
            </w:r>
            <w:r w:rsidRPr="00E16AE1">
              <w:rPr>
                <w:sz w:val="18"/>
              </w:rPr>
              <w:t>1</w:t>
            </w:r>
          </w:p>
        </w:tc>
        <w:tc>
          <w:tcPr>
            <w:tcW w:w="532" w:type="dxa"/>
            <w:tcBorders>
              <w:top w:val="single" w:sz="12" w:space="0" w:color="auto"/>
            </w:tcBorders>
            <w:shd w:val="clear" w:color="auto" w:fill="auto"/>
            <w:vAlign w:val="bottom"/>
          </w:tcPr>
          <w:p w14:paraId="0181F51E" w14:textId="77777777" w:rsidR="00E734DF" w:rsidRPr="00E16AE1" w:rsidRDefault="00E734DF" w:rsidP="00E734DF">
            <w:pPr>
              <w:suppressAutoHyphens w:val="0"/>
              <w:spacing w:before="40" w:after="40" w:line="220" w:lineRule="exact"/>
              <w:ind w:right="113"/>
              <w:jc w:val="right"/>
              <w:rPr>
                <w:sz w:val="18"/>
              </w:rPr>
            </w:pPr>
            <w:r w:rsidRPr="00E16AE1">
              <w:rPr>
                <w:sz w:val="18"/>
              </w:rPr>
              <w:t>75</w:t>
            </w:r>
            <w:r>
              <w:rPr>
                <w:sz w:val="18"/>
              </w:rPr>
              <w:t>,</w:t>
            </w:r>
            <w:r w:rsidRPr="00E16AE1">
              <w:rPr>
                <w:sz w:val="18"/>
              </w:rPr>
              <w:t>4</w:t>
            </w:r>
          </w:p>
        </w:tc>
      </w:tr>
    </w:tbl>
    <w:p w14:paraId="6785F481" w14:textId="77777777" w:rsidR="00002357" w:rsidRPr="00836902" w:rsidRDefault="00002357" w:rsidP="00E734DF">
      <w:pPr>
        <w:pStyle w:val="SingleTxtG"/>
        <w:spacing w:before="80" w:after="240" w:line="220" w:lineRule="exact"/>
        <w:ind w:firstLine="249"/>
        <w:jc w:val="left"/>
        <w:rPr>
          <w:sz w:val="18"/>
        </w:rPr>
      </w:pPr>
      <w:r w:rsidRPr="00836902">
        <w:rPr>
          <w:i/>
          <w:sz w:val="18"/>
        </w:rPr>
        <w:t>Источник</w:t>
      </w:r>
      <w:r w:rsidRPr="00836902">
        <w:rPr>
          <w:sz w:val="18"/>
        </w:rPr>
        <w:t xml:space="preserve">: </w:t>
      </w:r>
      <w:bookmarkStart w:id="14" w:name="_Hlk47188711"/>
      <w:r w:rsidRPr="00836902">
        <w:rPr>
          <w:sz w:val="18"/>
        </w:rPr>
        <w:t>БИГС</w:t>
      </w:r>
      <w:r>
        <w:rPr>
          <w:sz w:val="18"/>
        </w:rPr>
        <w:t>,</w:t>
      </w:r>
      <w:r w:rsidRPr="00836902">
        <w:rPr>
          <w:sz w:val="18"/>
        </w:rPr>
        <w:t xml:space="preserve"> Прогноз </w:t>
      </w:r>
      <w:r w:rsidRPr="00E734DF">
        <w:rPr>
          <w:sz w:val="18"/>
          <w:szCs w:val="18"/>
        </w:rPr>
        <w:t>численности</w:t>
      </w:r>
      <w:r w:rsidRPr="00836902">
        <w:rPr>
          <w:sz w:val="18"/>
        </w:rPr>
        <w:t xml:space="preserve"> населения Бразилии</w:t>
      </w:r>
      <w:r>
        <w:rPr>
          <w:sz w:val="18"/>
        </w:rPr>
        <w:t xml:space="preserve">, </w:t>
      </w:r>
      <w:r w:rsidRPr="00836902">
        <w:rPr>
          <w:sz w:val="18"/>
        </w:rPr>
        <w:t>2013 год</w:t>
      </w:r>
      <w:bookmarkEnd w:id="14"/>
      <w:r w:rsidRPr="00836902">
        <w:rPr>
          <w:sz w:val="18"/>
        </w:rPr>
        <w:t>.</w:t>
      </w:r>
    </w:p>
    <w:p w14:paraId="1901F9F8" w14:textId="77777777" w:rsidR="00002357" w:rsidRPr="00836902" w:rsidRDefault="00002357" w:rsidP="00002357">
      <w:pPr>
        <w:pStyle w:val="H23G"/>
      </w:pPr>
      <w:r w:rsidRPr="00836902">
        <w:lastRenderedPageBreak/>
        <w:tab/>
      </w:r>
      <w:r w:rsidRPr="00836902">
        <w:tab/>
      </w:r>
      <w:r>
        <w:t>Смертность</w:t>
      </w:r>
    </w:p>
    <w:p w14:paraId="7BDF514B" w14:textId="77777777" w:rsidR="00002357" w:rsidRPr="00836902" w:rsidRDefault="00002357" w:rsidP="00002357">
      <w:pPr>
        <w:pStyle w:val="SingleTxtG"/>
      </w:pPr>
      <w:r w:rsidRPr="00836902">
        <w:t>56.</w:t>
      </w:r>
      <w:r w:rsidRPr="00836902">
        <w:tab/>
      </w:r>
      <w:r>
        <w:t xml:space="preserve">В </w:t>
      </w:r>
      <w:r w:rsidRPr="00836902">
        <w:t>2010 году в Бразилии смертность в разбивке по возрастным группам была следующей: среди детей в возрасте до 1</w:t>
      </w:r>
      <w:r>
        <w:t xml:space="preserve"> </w:t>
      </w:r>
      <w:r w:rsidRPr="00836902">
        <w:t xml:space="preserve">года </w:t>
      </w:r>
      <w:r w:rsidR="00E734DF">
        <w:t>—</w:t>
      </w:r>
      <w:r w:rsidRPr="00836902">
        <w:t xml:space="preserve"> 3,5</w:t>
      </w:r>
      <w:r w:rsidR="00266854">
        <w:t> %</w:t>
      </w:r>
      <w:r w:rsidRPr="00836902">
        <w:t>, в возрасте от 1</w:t>
      </w:r>
      <w:r>
        <w:t xml:space="preserve"> </w:t>
      </w:r>
      <w:r w:rsidRPr="00836902">
        <w:t xml:space="preserve">до 4 лет </w:t>
      </w:r>
      <w:r w:rsidR="00E734DF">
        <w:t>—</w:t>
      </w:r>
      <w:r w:rsidRPr="00836902">
        <w:t xml:space="preserve"> 0,6</w:t>
      </w:r>
      <w:r w:rsidR="00266854">
        <w:t> %</w:t>
      </w:r>
      <w:r w:rsidRPr="00836902">
        <w:t xml:space="preserve">, в возрасте от 5 до 14 лет </w:t>
      </w:r>
      <w:r w:rsidR="00E734DF">
        <w:t>—</w:t>
      </w:r>
      <w:r w:rsidRPr="00836902">
        <w:t xml:space="preserve"> 0,9</w:t>
      </w:r>
      <w:r w:rsidR="00266854">
        <w:t> %</w:t>
      </w:r>
      <w:r w:rsidRPr="00836902">
        <w:t xml:space="preserve">; </w:t>
      </w:r>
      <w:r>
        <w:t>среди</w:t>
      </w:r>
      <w:r w:rsidRPr="00836902">
        <w:t xml:space="preserve"> лиц в возрасте от 15 до 49 лет </w:t>
      </w:r>
      <w:r w:rsidR="00E734DF">
        <w:t>—</w:t>
      </w:r>
      <w:r w:rsidRPr="00836902">
        <w:t xml:space="preserve"> 20,3</w:t>
      </w:r>
      <w:r w:rsidR="00266854">
        <w:t> %</w:t>
      </w:r>
      <w:r w:rsidRPr="00836902">
        <w:t xml:space="preserve"> и </w:t>
      </w:r>
      <w:r>
        <w:t>среди</w:t>
      </w:r>
      <w:r w:rsidRPr="00836902">
        <w:t xml:space="preserve"> лиц в возрасте 50 лет и старше </w:t>
      </w:r>
      <w:r w:rsidR="00E734DF">
        <w:t>—</w:t>
      </w:r>
      <w:r w:rsidRPr="00836902">
        <w:t>74,4</w:t>
      </w:r>
      <w:r w:rsidR="00266854">
        <w:t> %</w:t>
      </w:r>
      <w:r w:rsidRPr="00836902">
        <w:t>.</w:t>
      </w:r>
      <w:r w:rsidR="00D72F91">
        <w:t xml:space="preserve"> </w:t>
      </w:r>
      <w:r w:rsidRPr="00836902">
        <w:t>Для возрастов до 15 лет показатели смертности среди мальчиков и девочек были одинаковыми. Для возрастов в диапазоне от 15 до 49 лет смертность среди мужчин составляла 25,7</w:t>
      </w:r>
      <w:r w:rsidR="00266854">
        <w:t> %</w:t>
      </w:r>
      <w:r w:rsidRPr="00836902">
        <w:t xml:space="preserve">, а среди женщин </w:t>
      </w:r>
      <w:r w:rsidR="00E734DF">
        <w:t>—</w:t>
      </w:r>
      <w:r w:rsidRPr="00836902">
        <w:t xml:space="preserve"> 13,2</w:t>
      </w:r>
      <w:r w:rsidR="00266854">
        <w:t> %</w:t>
      </w:r>
      <w:r w:rsidRPr="00836902">
        <w:t>. В возрастной группе от 50 лет и старше смертность среди мужчин составляла 68</w:t>
      </w:r>
      <w:r>
        <w:t>,</w:t>
      </w:r>
      <w:r w:rsidRPr="00836902">
        <w:t>9</w:t>
      </w:r>
      <w:r w:rsidR="00D72F91">
        <w:t xml:space="preserve"> </w:t>
      </w:r>
      <w:r w:rsidR="00266854">
        <w:t>%</w:t>
      </w:r>
      <w:r>
        <w:t>,</w:t>
      </w:r>
      <w:r w:rsidRPr="00836902">
        <w:t xml:space="preserve"> а среди женщин </w:t>
      </w:r>
      <w:r w:rsidR="00E734DF">
        <w:t>—</w:t>
      </w:r>
      <w:r w:rsidRPr="00836902">
        <w:t xml:space="preserve"> 81,6</w:t>
      </w:r>
      <w:r w:rsidR="00266854">
        <w:t> %</w:t>
      </w:r>
      <w:r w:rsidRPr="00836902">
        <w:t>. За период с 2000 по 2010 год ситуация со смертностью значительно изменилась, а именно смертность детей в возрасте до одного года уменьшилась</w:t>
      </w:r>
      <w:r w:rsidR="00D72F91">
        <w:t xml:space="preserve"> </w:t>
      </w:r>
      <w:r w:rsidRPr="00836902">
        <w:t>(с примерно 8</w:t>
      </w:r>
      <w:r w:rsidR="00266854">
        <w:t> %</w:t>
      </w:r>
      <w:r w:rsidRPr="00836902">
        <w:t xml:space="preserve"> в 2000 году до 3,5</w:t>
      </w:r>
      <w:r w:rsidR="00266854">
        <w:t> %</w:t>
      </w:r>
      <w:r w:rsidRPr="00836902">
        <w:t xml:space="preserve"> в 2010 году), а смертность среди старших возрастных групп увеличилась.</w:t>
      </w:r>
    </w:p>
    <w:p w14:paraId="413E9EE9" w14:textId="77777777" w:rsidR="00002357" w:rsidRPr="0069704E" w:rsidRDefault="00002357" w:rsidP="00002357">
      <w:pPr>
        <w:pStyle w:val="SingleTxtG"/>
      </w:pPr>
      <w:r w:rsidRPr="0069704E">
        <w:t>57.</w:t>
      </w:r>
      <w:r w:rsidRPr="0069704E">
        <w:tab/>
        <w:t xml:space="preserve">Кроме того, была отмечена устойчивая положительная динамика общего коэффициента смертности, который за период с 2000 по 2011 год уменьшился с 6,67 до </w:t>
      </w:r>
      <w:bookmarkStart w:id="15" w:name="_Hlk46761158"/>
      <w:r w:rsidRPr="0069704E">
        <w:t>6,02 смертей на 1000 жителей</w:t>
      </w:r>
      <w:bookmarkEnd w:id="15"/>
      <w:r w:rsidRPr="0069704E">
        <w:t>. Однако в 2012</w:t>
      </w:r>
      <w:r w:rsidR="001C1291" w:rsidRPr="001C1291">
        <w:t>–</w:t>
      </w:r>
      <w:r w:rsidRPr="0069704E">
        <w:t>2015 годы этот показатель несколько вырос, и в 2015 году составил 6,08 смертей на 1000 жителей.</w:t>
      </w:r>
    </w:p>
    <w:p w14:paraId="1A632371" w14:textId="77777777" w:rsidR="00002357" w:rsidRDefault="00002357" w:rsidP="00FF2302">
      <w:pPr>
        <w:pStyle w:val="SingleTxtG"/>
        <w:ind w:left="770" w:right="140"/>
        <w:jc w:val="left"/>
        <w:rPr>
          <w:b/>
          <w:bCs/>
        </w:rPr>
      </w:pPr>
      <w:r w:rsidRPr="0069704E">
        <w:t>Таблица</w:t>
      </w:r>
      <w:r>
        <w:rPr>
          <w:lang w:val="en-US"/>
        </w:rPr>
        <w:t> </w:t>
      </w:r>
      <w:r w:rsidRPr="0069704E">
        <w:t xml:space="preserve">31 </w:t>
      </w:r>
      <w:r w:rsidRPr="0069704E">
        <w:br/>
      </w:r>
      <w:r w:rsidRPr="00E734DF">
        <w:rPr>
          <w:b/>
          <w:bCs/>
        </w:rPr>
        <w:t>Общий коэффициент смертности населения Бразилии (на 1000 жителей),</w:t>
      </w:r>
      <w:r w:rsidR="00402DA9">
        <w:rPr>
          <w:b/>
          <w:bCs/>
        </w:rPr>
        <w:t xml:space="preserve"> </w:t>
      </w:r>
      <w:r w:rsidRPr="00E734DF">
        <w:rPr>
          <w:b/>
          <w:bCs/>
        </w:rPr>
        <w:t xml:space="preserve">2000–2015 годы </w:t>
      </w:r>
    </w:p>
    <w:tbl>
      <w:tblPr>
        <w:tblW w:w="8869" w:type="dxa"/>
        <w:tblInd w:w="770"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15"/>
        <w:gridCol w:w="478"/>
        <w:gridCol w:w="478"/>
        <w:gridCol w:w="479"/>
        <w:gridCol w:w="478"/>
        <w:gridCol w:w="478"/>
        <w:gridCol w:w="479"/>
        <w:gridCol w:w="478"/>
        <w:gridCol w:w="479"/>
        <w:gridCol w:w="478"/>
        <w:gridCol w:w="478"/>
        <w:gridCol w:w="479"/>
        <w:gridCol w:w="478"/>
        <w:gridCol w:w="478"/>
        <w:gridCol w:w="479"/>
        <w:gridCol w:w="478"/>
        <w:gridCol w:w="479"/>
      </w:tblGrid>
      <w:tr w:rsidR="00E734DF" w:rsidRPr="009C6EE7" w14:paraId="54E1028E" w14:textId="77777777" w:rsidTr="00E734DF">
        <w:trPr>
          <w:tblHeader/>
        </w:trPr>
        <w:tc>
          <w:tcPr>
            <w:tcW w:w="1215" w:type="dxa"/>
            <w:tcBorders>
              <w:top w:val="single" w:sz="4" w:space="0" w:color="auto"/>
              <w:bottom w:val="single" w:sz="12" w:space="0" w:color="auto"/>
            </w:tcBorders>
            <w:shd w:val="clear" w:color="auto" w:fill="auto"/>
            <w:vAlign w:val="bottom"/>
          </w:tcPr>
          <w:p w14:paraId="685374E0" w14:textId="77777777" w:rsidR="00E734DF" w:rsidRPr="009C6EE7" w:rsidRDefault="00E734DF" w:rsidP="00E734DF">
            <w:pPr>
              <w:suppressAutoHyphens w:val="0"/>
              <w:spacing w:before="80" w:after="80" w:line="200" w:lineRule="exact"/>
              <w:ind w:right="113"/>
              <w:rPr>
                <w:i/>
                <w:sz w:val="16"/>
              </w:rPr>
            </w:pPr>
          </w:p>
        </w:tc>
        <w:tc>
          <w:tcPr>
            <w:tcW w:w="478" w:type="dxa"/>
            <w:tcBorders>
              <w:top w:val="single" w:sz="4" w:space="0" w:color="auto"/>
              <w:bottom w:val="single" w:sz="12" w:space="0" w:color="auto"/>
            </w:tcBorders>
            <w:shd w:val="clear" w:color="auto" w:fill="auto"/>
            <w:vAlign w:val="bottom"/>
          </w:tcPr>
          <w:p w14:paraId="64B79282" w14:textId="77777777" w:rsidR="00E734DF" w:rsidRPr="009C6EE7" w:rsidRDefault="00E734DF" w:rsidP="00E734DF">
            <w:pPr>
              <w:suppressAutoHyphens w:val="0"/>
              <w:spacing w:before="80" w:after="80" w:line="200" w:lineRule="exact"/>
              <w:ind w:right="113"/>
              <w:jc w:val="right"/>
              <w:rPr>
                <w:i/>
                <w:sz w:val="16"/>
              </w:rPr>
            </w:pPr>
            <w:r w:rsidRPr="009C6EE7">
              <w:rPr>
                <w:i/>
                <w:sz w:val="16"/>
              </w:rPr>
              <w:t>2000</w:t>
            </w:r>
          </w:p>
        </w:tc>
        <w:tc>
          <w:tcPr>
            <w:tcW w:w="478" w:type="dxa"/>
            <w:tcBorders>
              <w:top w:val="single" w:sz="4" w:space="0" w:color="auto"/>
              <w:bottom w:val="single" w:sz="12" w:space="0" w:color="auto"/>
            </w:tcBorders>
            <w:shd w:val="clear" w:color="auto" w:fill="auto"/>
            <w:vAlign w:val="bottom"/>
          </w:tcPr>
          <w:p w14:paraId="717C7CF6" w14:textId="77777777" w:rsidR="00E734DF" w:rsidRPr="009C6EE7" w:rsidRDefault="00E734DF" w:rsidP="00E734DF">
            <w:pPr>
              <w:suppressAutoHyphens w:val="0"/>
              <w:spacing w:before="80" w:after="80" w:line="200" w:lineRule="exact"/>
              <w:ind w:right="113"/>
              <w:jc w:val="right"/>
              <w:rPr>
                <w:i/>
                <w:sz w:val="16"/>
              </w:rPr>
            </w:pPr>
            <w:r w:rsidRPr="009C6EE7">
              <w:rPr>
                <w:i/>
                <w:sz w:val="16"/>
              </w:rPr>
              <w:t>2001</w:t>
            </w:r>
          </w:p>
        </w:tc>
        <w:tc>
          <w:tcPr>
            <w:tcW w:w="479" w:type="dxa"/>
            <w:tcBorders>
              <w:top w:val="single" w:sz="4" w:space="0" w:color="auto"/>
              <w:bottom w:val="single" w:sz="12" w:space="0" w:color="auto"/>
            </w:tcBorders>
            <w:shd w:val="clear" w:color="auto" w:fill="auto"/>
            <w:vAlign w:val="bottom"/>
          </w:tcPr>
          <w:p w14:paraId="4FD2CD3F" w14:textId="77777777" w:rsidR="00E734DF" w:rsidRPr="009C6EE7" w:rsidRDefault="00E734DF" w:rsidP="00E734DF">
            <w:pPr>
              <w:suppressAutoHyphens w:val="0"/>
              <w:spacing w:before="80" w:after="80" w:line="200" w:lineRule="exact"/>
              <w:ind w:right="113"/>
              <w:jc w:val="right"/>
              <w:rPr>
                <w:i/>
                <w:sz w:val="16"/>
              </w:rPr>
            </w:pPr>
            <w:r w:rsidRPr="009C6EE7">
              <w:rPr>
                <w:i/>
                <w:sz w:val="16"/>
              </w:rPr>
              <w:t>2002</w:t>
            </w:r>
          </w:p>
        </w:tc>
        <w:tc>
          <w:tcPr>
            <w:tcW w:w="478" w:type="dxa"/>
            <w:tcBorders>
              <w:top w:val="single" w:sz="4" w:space="0" w:color="auto"/>
              <w:bottom w:val="single" w:sz="12" w:space="0" w:color="auto"/>
            </w:tcBorders>
            <w:shd w:val="clear" w:color="auto" w:fill="auto"/>
            <w:vAlign w:val="bottom"/>
          </w:tcPr>
          <w:p w14:paraId="6518C8AB" w14:textId="77777777" w:rsidR="00E734DF" w:rsidRPr="009C6EE7" w:rsidRDefault="00E734DF" w:rsidP="00E734DF">
            <w:pPr>
              <w:suppressAutoHyphens w:val="0"/>
              <w:spacing w:before="80" w:after="80" w:line="200" w:lineRule="exact"/>
              <w:ind w:right="113"/>
              <w:jc w:val="right"/>
              <w:rPr>
                <w:i/>
                <w:sz w:val="16"/>
              </w:rPr>
            </w:pPr>
            <w:r w:rsidRPr="009C6EE7">
              <w:rPr>
                <w:i/>
                <w:sz w:val="16"/>
              </w:rPr>
              <w:t>2003</w:t>
            </w:r>
          </w:p>
        </w:tc>
        <w:tc>
          <w:tcPr>
            <w:tcW w:w="478" w:type="dxa"/>
            <w:tcBorders>
              <w:top w:val="single" w:sz="4" w:space="0" w:color="auto"/>
              <w:bottom w:val="single" w:sz="12" w:space="0" w:color="auto"/>
            </w:tcBorders>
            <w:shd w:val="clear" w:color="auto" w:fill="auto"/>
            <w:vAlign w:val="bottom"/>
          </w:tcPr>
          <w:p w14:paraId="02D73FB6" w14:textId="77777777" w:rsidR="00E734DF" w:rsidRPr="009C6EE7" w:rsidRDefault="00E734DF" w:rsidP="00E734DF">
            <w:pPr>
              <w:suppressAutoHyphens w:val="0"/>
              <w:spacing w:before="80" w:after="80" w:line="200" w:lineRule="exact"/>
              <w:ind w:right="113"/>
              <w:jc w:val="right"/>
              <w:rPr>
                <w:i/>
                <w:sz w:val="16"/>
              </w:rPr>
            </w:pPr>
            <w:r w:rsidRPr="009C6EE7">
              <w:rPr>
                <w:i/>
                <w:sz w:val="16"/>
              </w:rPr>
              <w:t>2004</w:t>
            </w:r>
          </w:p>
        </w:tc>
        <w:tc>
          <w:tcPr>
            <w:tcW w:w="479" w:type="dxa"/>
            <w:tcBorders>
              <w:top w:val="single" w:sz="4" w:space="0" w:color="auto"/>
              <w:bottom w:val="single" w:sz="12" w:space="0" w:color="auto"/>
            </w:tcBorders>
            <w:shd w:val="clear" w:color="auto" w:fill="auto"/>
            <w:vAlign w:val="bottom"/>
          </w:tcPr>
          <w:p w14:paraId="16B3D8B3" w14:textId="77777777" w:rsidR="00E734DF" w:rsidRPr="009C6EE7" w:rsidRDefault="00E734DF" w:rsidP="00E734DF">
            <w:pPr>
              <w:suppressAutoHyphens w:val="0"/>
              <w:spacing w:before="80" w:after="80" w:line="200" w:lineRule="exact"/>
              <w:ind w:right="113"/>
              <w:jc w:val="right"/>
              <w:rPr>
                <w:i/>
                <w:sz w:val="16"/>
              </w:rPr>
            </w:pPr>
            <w:r w:rsidRPr="009C6EE7">
              <w:rPr>
                <w:i/>
                <w:sz w:val="16"/>
              </w:rPr>
              <w:t>2005</w:t>
            </w:r>
          </w:p>
        </w:tc>
        <w:tc>
          <w:tcPr>
            <w:tcW w:w="478" w:type="dxa"/>
            <w:tcBorders>
              <w:top w:val="single" w:sz="4" w:space="0" w:color="auto"/>
              <w:bottom w:val="single" w:sz="12" w:space="0" w:color="auto"/>
            </w:tcBorders>
            <w:shd w:val="clear" w:color="auto" w:fill="auto"/>
            <w:vAlign w:val="bottom"/>
          </w:tcPr>
          <w:p w14:paraId="0C8D0B9F" w14:textId="77777777" w:rsidR="00E734DF" w:rsidRPr="009C6EE7" w:rsidRDefault="00E734DF" w:rsidP="00E734DF">
            <w:pPr>
              <w:suppressAutoHyphens w:val="0"/>
              <w:spacing w:before="80" w:after="80" w:line="200" w:lineRule="exact"/>
              <w:ind w:right="113"/>
              <w:jc w:val="right"/>
              <w:rPr>
                <w:i/>
                <w:sz w:val="16"/>
              </w:rPr>
            </w:pPr>
            <w:r w:rsidRPr="009C6EE7">
              <w:rPr>
                <w:i/>
                <w:sz w:val="16"/>
              </w:rPr>
              <w:t>2006</w:t>
            </w:r>
          </w:p>
        </w:tc>
        <w:tc>
          <w:tcPr>
            <w:tcW w:w="479" w:type="dxa"/>
            <w:tcBorders>
              <w:top w:val="single" w:sz="4" w:space="0" w:color="auto"/>
              <w:bottom w:val="single" w:sz="12" w:space="0" w:color="auto"/>
            </w:tcBorders>
            <w:shd w:val="clear" w:color="auto" w:fill="auto"/>
            <w:vAlign w:val="bottom"/>
          </w:tcPr>
          <w:p w14:paraId="1A038CE9" w14:textId="77777777" w:rsidR="00E734DF" w:rsidRPr="009C6EE7" w:rsidRDefault="00E734DF" w:rsidP="00E734DF">
            <w:pPr>
              <w:suppressAutoHyphens w:val="0"/>
              <w:spacing w:before="80" w:after="80" w:line="200" w:lineRule="exact"/>
              <w:ind w:right="113"/>
              <w:jc w:val="right"/>
              <w:rPr>
                <w:i/>
                <w:sz w:val="16"/>
              </w:rPr>
            </w:pPr>
            <w:r w:rsidRPr="009C6EE7">
              <w:rPr>
                <w:i/>
                <w:sz w:val="16"/>
              </w:rPr>
              <w:t>2007</w:t>
            </w:r>
          </w:p>
        </w:tc>
        <w:tc>
          <w:tcPr>
            <w:tcW w:w="478" w:type="dxa"/>
            <w:tcBorders>
              <w:top w:val="single" w:sz="4" w:space="0" w:color="auto"/>
              <w:bottom w:val="single" w:sz="12" w:space="0" w:color="auto"/>
            </w:tcBorders>
            <w:shd w:val="clear" w:color="auto" w:fill="auto"/>
            <w:vAlign w:val="bottom"/>
          </w:tcPr>
          <w:p w14:paraId="15417853" w14:textId="77777777" w:rsidR="00E734DF" w:rsidRPr="009C6EE7" w:rsidRDefault="00E734DF" w:rsidP="00E734DF">
            <w:pPr>
              <w:suppressAutoHyphens w:val="0"/>
              <w:spacing w:before="80" w:after="80" w:line="200" w:lineRule="exact"/>
              <w:ind w:right="113"/>
              <w:jc w:val="right"/>
              <w:rPr>
                <w:i/>
                <w:sz w:val="16"/>
              </w:rPr>
            </w:pPr>
            <w:r w:rsidRPr="009C6EE7">
              <w:rPr>
                <w:i/>
                <w:sz w:val="16"/>
              </w:rPr>
              <w:t>2008</w:t>
            </w:r>
          </w:p>
        </w:tc>
        <w:tc>
          <w:tcPr>
            <w:tcW w:w="478" w:type="dxa"/>
            <w:tcBorders>
              <w:top w:val="single" w:sz="4" w:space="0" w:color="auto"/>
              <w:bottom w:val="single" w:sz="12" w:space="0" w:color="auto"/>
            </w:tcBorders>
            <w:shd w:val="clear" w:color="auto" w:fill="auto"/>
            <w:vAlign w:val="bottom"/>
          </w:tcPr>
          <w:p w14:paraId="0BB1CC0A" w14:textId="77777777" w:rsidR="00E734DF" w:rsidRPr="009C6EE7" w:rsidRDefault="00E734DF" w:rsidP="00E734DF">
            <w:pPr>
              <w:suppressAutoHyphens w:val="0"/>
              <w:spacing w:before="80" w:after="80" w:line="200" w:lineRule="exact"/>
              <w:ind w:right="113"/>
              <w:jc w:val="right"/>
              <w:rPr>
                <w:i/>
                <w:sz w:val="16"/>
              </w:rPr>
            </w:pPr>
            <w:r w:rsidRPr="009C6EE7">
              <w:rPr>
                <w:i/>
                <w:sz w:val="16"/>
              </w:rPr>
              <w:t>2009</w:t>
            </w:r>
          </w:p>
        </w:tc>
        <w:tc>
          <w:tcPr>
            <w:tcW w:w="479" w:type="dxa"/>
            <w:tcBorders>
              <w:top w:val="single" w:sz="4" w:space="0" w:color="auto"/>
              <w:bottom w:val="single" w:sz="12" w:space="0" w:color="auto"/>
            </w:tcBorders>
            <w:shd w:val="clear" w:color="auto" w:fill="auto"/>
            <w:vAlign w:val="bottom"/>
          </w:tcPr>
          <w:p w14:paraId="3EED64D7" w14:textId="77777777" w:rsidR="00E734DF" w:rsidRPr="009C6EE7" w:rsidRDefault="00E734DF" w:rsidP="00E734DF">
            <w:pPr>
              <w:suppressAutoHyphens w:val="0"/>
              <w:spacing w:before="80" w:after="80" w:line="200" w:lineRule="exact"/>
              <w:ind w:right="113"/>
              <w:jc w:val="right"/>
              <w:rPr>
                <w:i/>
                <w:sz w:val="16"/>
              </w:rPr>
            </w:pPr>
            <w:r w:rsidRPr="009C6EE7">
              <w:rPr>
                <w:i/>
                <w:sz w:val="16"/>
              </w:rPr>
              <w:t>2010</w:t>
            </w:r>
          </w:p>
        </w:tc>
        <w:tc>
          <w:tcPr>
            <w:tcW w:w="478" w:type="dxa"/>
            <w:tcBorders>
              <w:top w:val="single" w:sz="4" w:space="0" w:color="auto"/>
              <w:bottom w:val="single" w:sz="12" w:space="0" w:color="auto"/>
            </w:tcBorders>
            <w:shd w:val="clear" w:color="auto" w:fill="auto"/>
            <w:vAlign w:val="bottom"/>
          </w:tcPr>
          <w:p w14:paraId="34425157" w14:textId="77777777" w:rsidR="00E734DF" w:rsidRPr="009C6EE7" w:rsidRDefault="00E734DF" w:rsidP="00E734DF">
            <w:pPr>
              <w:suppressAutoHyphens w:val="0"/>
              <w:spacing w:before="80" w:after="80" w:line="200" w:lineRule="exact"/>
              <w:ind w:right="113"/>
              <w:jc w:val="right"/>
              <w:rPr>
                <w:i/>
                <w:sz w:val="16"/>
              </w:rPr>
            </w:pPr>
            <w:r w:rsidRPr="009C6EE7">
              <w:rPr>
                <w:i/>
                <w:sz w:val="16"/>
              </w:rPr>
              <w:t>2011</w:t>
            </w:r>
          </w:p>
        </w:tc>
        <w:tc>
          <w:tcPr>
            <w:tcW w:w="478" w:type="dxa"/>
            <w:tcBorders>
              <w:top w:val="single" w:sz="4" w:space="0" w:color="auto"/>
              <w:bottom w:val="single" w:sz="12" w:space="0" w:color="auto"/>
            </w:tcBorders>
            <w:shd w:val="clear" w:color="auto" w:fill="auto"/>
            <w:vAlign w:val="bottom"/>
          </w:tcPr>
          <w:p w14:paraId="6F374A26" w14:textId="77777777" w:rsidR="00E734DF" w:rsidRPr="009C6EE7" w:rsidRDefault="00E734DF" w:rsidP="00E734DF">
            <w:pPr>
              <w:suppressAutoHyphens w:val="0"/>
              <w:spacing w:before="80" w:after="80" w:line="200" w:lineRule="exact"/>
              <w:ind w:right="113"/>
              <w:jc w:val="right"/>
              <w:rPr>
                <w:i/>
                <w:sz w:val="16"/>
              </w:rPr>
            </w:pPr>
            <w:r w:rsidRPr="009C6EE7">
              <w:rPr>
                <w:i/>
                <w:sz w:val="16"/>
              </w:rPr>
              <w:t>2012</w:t>
            </w:r>
          </w:p>
        </w:tc>
        <w:tc>
          <w:tcPr>
            <w:tcW w:w="479" w:type="dxa"/>
            <w:tcBorders>
              <w:top w:val="single" w:sz="4" w:space="0" w:color="auto"/>
              <w:bottom w:val="single" w:sz="12" w:space="0" w:color="auto"/>
            </w:tcBorders>
            <w:shd w:val="clear" w:color="auto" w:fill="auto"/>
            <w:vAlign w:val="bottom"/>
          </w:tcPr>
          <w:p w14:paraId="372481F3" w14:textId="77777777" w:rsidR="00E734DF" w:rsidRPr="009C6EE7" w:rsidRDefault="00E734DF" w:rsidP="00E734DF">
            <w:pPr>
              <w:suppressAutoHyphens w:val="0"/>
              <w:spacing w:before="80" w:after="80" w:line="200" w:lineRule="exact"/>
              <w:ind w:right="113"/>
              <w:jc w:val="right"/>
              <w:rPr>
                <w:i/>
                <w:sz w:val="16"/>
              </w:rPr>
            </w:pPr>
            <w:r w:rsidRPr="009C6EE7">
              <w:rPr>
                <w:i/>
                <w:sz w:val="16"/>
              </w:rPr>
              <w:t>2013</w:t>
            </w:r>
          </w:p>
        </w:tc>
        <w:tc>
          <w:tcPr>
            <w:tcW w:w="478" w:type="dxa"/>
            <w:tcBorders>
              <w:top w:val="single" w:sz="4" w:space="0" w:color="auto"/>
              <w:bottom w:val="single" w:sz="12" w:space="0" w:color="auto"/>
            </w:tcBorders>
            <w:shd w:val="clear" w:color="auto" w:fill="auto"/>
            <w:vAlign w:val="bottom"/>
          </w:tcPr>
          <w:p w14:paraId="0E9A21B8" w14:textId="77777777" w:rsidR="00E734DF" w:rsidRPr="009C6EE7" w:rsidRDefault="00E734DF" w:rsidP="00E734DF">
            <w:pPr>
              <w:suppressAutoHyphens w:val="0"/>
              <w:spacing w:before="80" w:after="80" w:line="200" w:lineRule="exact"/>
              <w:ind w:right="113"/>
              <w:jc w:val="right"/>
              <w:rPr>
                <w:i/>
                <w:sz w:val="16"/>
              </w:rPr>
            </w:pPr>
            <w:r w:rsidRPr="009C6EE7">
              <w:rPr>
                <w:i/>
                <w:sz w:val="16"/>
              </w:rPr>
              <w:t>2014</w:t>
            </w:r>
          </w:p>
        </w:tc>
        <w:tc>
          <w:tcPr>
            <w:tcW w:w="479" w:type="dxa"/>
            <w:tcBorders>
              <w:top w:val="single" w:sz="4" w:space="0" w:color="auto"/>
              <w:bottom w:val="single" w:sz="12" w:space="0" w:color="auto"/>
            </w:tcBorders>
            <w:shd w:val="clear" w:color="auto" w:fill="auto"/>
            <w:vAlign w:val="bottom"/>
          </w:tcPr>
          <w:p w14:paraId="4A0C4C89" w14:textId="77777777" w:rsidR="00E734DF" w:rsidRPr="009C6EE7" w:rsidRDefault="00E734DF" w:rsidP="00E734DF">
            <w:pPr>
              <w:suppressAutoHyphens w:val="0"/>
              <w:spacing w:before="80" w:after="80" w:line="200" w:lineRule="exact"/>
              <w:ind w:right="113"/>
              <w:jc w:val="right"/>
              <w:rPr>
                <w:i/>
                <w:sz w:val="16"/>
              </w:rPr>
            </w:pPr>
            <w:r w:rsidRPr="009C6EE7">
              <w:rPr>
                <w:i/>
                <w:sz w:val="16"/>
              </w:rPr>
              <w:t>2015</w:t>
            </w:r>
          </w:p>
        </w:tc>
      </w:tr>
      <w:tr w:rsidR="00E734DF" w:rsidRPr="009C6EE7" w14:paraId="51036B4D" w14:textId="77777777" w:rsidTr="00E734DF">
        <w:tc>
          <w:tcPr>
            <w:tcW w:w="1215" w:type="dxa"/>
            <w:tcBorders>
              <w:top w:val="single" w:sz="12" w:space="0" w:color="auto"/>
            </w:tcBorders>
            <w:shd w:val="clear" w:color="auto" w:fill="auto"/>
          </w:tcPr>
          <w:p w14:paraId="572BD2CF" w14:textId="77777777" w:rsidR="00E734DF" w:rsidRPr="009C6EE7" w:rsidRDefault="00E734DF" w:rsidP="00E734DF">
            <w:pPr>
              <w:suppressAutoHyphens w:val="0"/>
              <w:spacing w:before="40" w:after="40" w:line="220" w:lineRule="exact"/>
              <w:rPr>
                <w:sz w:val="18"/>
              </w:rPr>
            </w:pPr>
            <w:r>
              <w:rPr>
                <w:sz w:val="18"/>
              </w:rPr>
              <w:t xml:space="preserve">Общий </w:t>
            </w:r>
            <w:r>
              <w:rPr>
                <w:sz w:val="18"/>
              </w:rPr>
              <w:br/>
              <w:t>коэффициент смертности</w:t>
            </w:r>
          </w:p>
        </w:tc>
        <w:tc>
          <w:tcPr>
            <w:tcW w:w="478" w:type="dxa"/>
            <w:tcBorders>
              <w:top w:val="single" w:sz="12" w:space="0" w:color="auto"/>
            </w:tcBorders>
            <w:shd w:val="clear" w:color="auto" w:fill="auto"/>
            <w:vAlign w:val="bottom"/>
          </w:tcPr>
          <w:p w14:paraId="47432524" w14:textId="77777777" w:rsidR="00E734DF" w:rsidRPr="009C6EE7" w:rsidRDefault="00E734DF" w:rsidP="00E734DF">
            <w:pPr>
              <w:suppressAutoHyphens w:val="0"/>
              <w:spacing w:before="40" w:after="40" w:line="220" w:lineRule="exact"/>
              <w:ind w:right="113"/>
              <w:jc w:val="right"/>
              <w:rPr>
                <w:sz w:val="18"/>
              </w:rPr>
            </w:pPr>
            <w:r w:rsidRPr="009C6EE7">
              <w:rPr>
                <w:sz w:val="18"/>
              </w:rPr>
              <w:t>6</w:t>
            </w:r>
            <w:r>
              <w:rPr>
                <w:sz w:val="18"/>
              </w:rPr>
              <w:t>,</w:t>
            </w:r>
            <w:r w:rsidRPr="009C6EE7">
              <w:rPr>
                <w:sz w:val="18"/>
              </w:rPr>
              <w:t>67</w:t>
            </w:r>
          </w:p>
        </w:tc>
        <w:tc>
          <w:tcPr>
            <w:tcW w:w="478" w:type="dxa"/>
            <w:tcBorders>
              <w:top w:val="single" w:sz="12" w:space="0" w:color="auto"/>
            </w:tcBorders>
            <w:shd w:val="clear" w:color="auto" w:fill="auto"/>
            <w:vAlign w:val="bottom"/>
          </w:tcPr>
          <w:p w14:paraId="75F4BD07" w14:textId="77777777" w:rsidR="00E734DF" w:rsidRPr="009C6EE7" w:rsidRDefault="00E734DF" w:rsidP="00E734DF">
            <w:pPr>
              <w:suppressAutoHyphens w:val="0"/>
              <w:spacing w:before="40" w:after="40" w:line="220" w:lineRule="exact"/>
              <w:ind w:right="113"/>
              <w:jc w:val="right"/>
              <w:rPr>
                <w:sz w:val="18"/>
              </w:rPr>
            </w:pPr>
            <w:r w:rsidRPr="009C6EE7">
              <w:rPr>
                <w:sz w:val="18"/>
              </w:rPr>
              <w:t>6</w:t>
            </w:r>
            <w:r>
              <w:rPr>
                <w:sz w:val="18"/>
              </w:rPr>
              <w:t>,</w:t>
            </w:r>
            <w:r w:rsidRPr="009C6EE7">
              <w:rPr>
                <w:sz w:val="18"/>
              </w:rPr>
              <w:t>56</w:t>
            </w:r>
          </w:p>
        </w:tc>
        <w:tc>
          <w:tcPr>
            <w:tcW w:w="479" w:type="dxa"/>
            <w:tcBorders>
              <w:top w:val="single" w:sz="12" w:space="0" w:color="auto"/>
            </w:tcBorders>
            <w:shd w:val="clear" w:color="auto" w:fill="auto"/>
            <w:vAlign w:val="bottom"/>
          </w:tcPr>
          <w:p w14:paraId="4904A569" w14:textId="77777777" w:rsidR="00E734DF" w:rsidRPr="009C6EE7" w:rsidRDefault="00E734DF" w:rsidP="00E734DF">
            <w:pPr>
              <w:suppressAutoHyphens w:val="0"/>
              <w:spacing w:before="40" w:after="40" w:line="220" w:lineRule="exact"/>
              <w:ind w:right="113"/>
              <w:jc w:val="right"/>
              <w:rPr>
                <w:sz w:val="18"/>
              </w:rPr>
            </w:pPr>
            <w:r w:rsidRPr="009C6EE7">
              <w:rPr>
                <w:sz w:val="18"/>
              </w:rPr>
              <w:t>6</w:t>
            </w:r>
            <w:r>
              <w:rPr>
                <w:sz w:val="18"/>
              </w:rPr>
              <w:t>,</w:t>
            </w:r>
            <w:r w:rsidRPr="009C6EE7">
              <w:rPr>
                <w:sz w:val="18"/>
              </w:rPr>
              <w:t>44</w:t>
            </w:r>
          </w:p>
        </w:tc>
        <w:tc>
          <w:tcPr>
            <w:tcW w:w="478" w:type="dxa"/>
            <w:tcBorders>
              <w:top w:val="single" w:sz="12" w:space="0" w:color="auto"/>
            </w:tcBorders>
            <w:shd w:val="clear" w:color="auto" w:fill="auto"/>
            <w:vAlign w:val="bottom"/>
          </w:tcPr>
          <w:p w14:paraId="524A8E53" w14:textId="77777777" w:rsidR="00E734DF" w:rsidRPr="009C6EE7" w:rsidRDefault="00E734DF" w:rsidP="00E734DF">
            <w:pPr>
              <w:suppressAutoHyphens w:val="0"/>
              <w:spacing w:before="40" w:after="40" w:line="220" w:lineRule="exact"/>
              <w:ind w:right="113"/>
              <w:jc w:val="right"/>
              <w:rPr>
                <w:sz w:val="18"/>
              </w:rPr>
            </w:pPr>
            <w:r w:rsidRPr="009C6EE7">
              <w:rPr>
                <w:sz w:val="18"/>
              </w:rPr>
              <w:t>6</w:t>
            </w:r>
            <w:r>
              <w:rPr>
                <w:sz w:val="18"/>
              </w:rPr>
              <w:t>,</w:t>
            </w:r>
            <w:r w:rsidRPr="009C6EE7">
              <w:rPr>
                <w:sz w:val="18"/>
              </w:rPr>
              <w:t>35</w:t>
            </w:r>
          </w:p>
        </w:tc>
        <w:tc>
          <w:tcPr>
            <w:tcW w:w="478" w:type="dxa"/>
            <w:tcBorders>
              <w:top w:val="single" w:sz="12" w:space="0" w:color="auto"/>
            </w:tcBorders>
            <w:shd w:val="clear" w:color="auto" w:fill="auto"/>
            <w:vAlign w:val="bottom"/>
          </w:tcPr>
          <w:p w14:paraId="1142F68C" w14:textId="77777777" w:rsidR="00E734DF" w:rsidRPr="009C6EE7" w:rsidRDefault="00E734DF" w:rsidP="00E734DF">
            <w:pPr>
              <w:suppressAutoHyphens w:val="0"/>
              <w:spacing w:before="40" w:after="40" w:line="220" w:lineRule="exact"/>
              <w:ind w:right="113"/>
              <w:jc w:val="right"/>
              <w:rPr>
                <w:sz w:val="18"/>
              </w:rPr>
            </w:pPr>
            <w:r w:rsidRPr="009C6EE7">
              <w:rPr>
                <w:sz w:val="18"/>
              </w:rPr>
              <w:t>6</w:t>
            </w:r>
            <w:r>
              <w:rPr>
                <w:sz w:val="18"/>
              </w:rPr>
              <w:t>,</w:t>
            </w:r>
            <w:r w:rsidRPr="009C6EE7">
              <w:rPr>
                <w:sz w:val="18"/>
              </w:rPr>
              <w:t>27</w:t>
            </w:r>
          </w:p>
        </w:tc>
        <w:tc>
          <w:tcPr>
            <w:tcW w:w="479" w:type="dxa"/>
            <w:tcBorders>
              <w:top w:val="single" w:sz="12" w:space="0" w:color="auto"/>
            </w:tcBorders>
            <w:shd w:val="clear" w:color="auto" w:fill="auto"/>
            <w:vAlign w:val="bottom"/>
          </w:tcPr>
          <w:p w14:paraId="50F91E04" w14:textId="77777777" w:rsidR="00E734DF" w:rsidRPr="009C6EE7" w:rsidRDefault="00E734DF" w:rsidP="00E734DF">
            <w:pPr>
              <w:suppressAutoHyphens w:val="0"/>
              <w:spacing w:before="40" w:after="40" w:line="220" w:lineRule="exact"/>
              <w:ind w:right="113"/>
              <w:jc w:val="right"/>
              <w:rPr>
                <w:sz w:val="18"/>
              </w:rPr>
            </w:pPr>
            <w:r w:rsidRPr="009C6EE7">
              <w:rPr>
                <w:sz w:val="18"/>
              </w:rPr>
              <w:t>6</w:t>
            </w:r>
            <w:r>
              <w:rPr>
                <w:sz w:val="18"/>
              </w:rPr>
              <w:t>,</w:t>
            </w:r>
            <w:r w:rsidRPr="009C6EE7">
              <w:rPr>
                <w:sz w:val="18"/>
              </w:rPr>
              <w:t>20</w:t>
            </w:r>
          </w:p>
        </w:tc>
        <w:tc>
          <w:tcPr>
            <w:tcW w:w="478" w:type="dxa"/>
            <w:tcBorders>
              <w:top w:val="single" w:sz="12" w:space="0" w:color="auto"/>
            </w:tcBorders>
            <w:shd w:val="clear" w:color="auto" w:fill="auto"/>
            <w:vAlign w:val="bottom"/>
          </w:tcPr>
          <w:p w14:paraId="00017266" w14:textId="77777777" w:rsidR="00E734DF" w:rsidRPr="009C6EE7" w:rsidRDefault="00E734DF" w:rsidP="00E734DF">
            <w:pPr>
              <w:suppressAutoHyphens w:val="0"/>
              <w:spacing w:before="40" w:after="40" w:line="220" w:lineRule="exact"/>
              <w:ind w:right="113"/>
              <w:jc w:val="right"/>
              <w:rPr>
                <w:sz w:val="18"/>
              </w:rPr>
            </w:pPr>
            <w:r w:rsidRPr="009C6EE7">
              <w:rPr>
                <w:sz w:val="18"/>
              </w:rPr>
              <w:t>6</w:t>
            </w:r>
            <w:r>
              <w:rPr>
                <w:sz w:val="18"/>
              </w:rPr>
              <w:t>,</w:t>
            </w:r>
            <w:r w:rsidRPr="009C6EE7">
              <w:rPr>
                <w:sz w:val="18"/>
              </w:rPr>
              <w:t>14</w:t>
            </w:r>
          </w:p>
        </w:tc>
        <w:tc>
          <w:tcPr>
            <w:tcW w:w="479" w:type="dxa"/>
            <w:tcBorders>
              <w:top w:val="single" w:sz="12" w:space="0" w:color="auto"/>
            </w:tcBorders>
            <w:shd w:val="clear" w:color="auto" w:fill="auto"/>
            <w:vAlign w:val="bottom"/>
          </w:tcPr>
          <w:p w14:paraId="528E5898" w14:textId="77777777" w:rsidR="00E734DF" w:rsidRPr="009C6EE7" w:rsidRDefault="00E734DF" w:rsidP="00E734DF">
            <w:pPr>
              <w:suppressAutoHyphens w:val="0"/>
              <w:spacing w:before="40" w:after="40" w:line="220" w:lineRule="exact"/>
              <w:ind w:right="113"/>
              <w:jc w:val="right"/>
              <w:rPr>
                <w:sz w:val="18"/>
              </w:rPr>
            </w:pPr>
            <w:r w:rsidRPr="009C6EE7">
              <w:rPr>
                <w:sz w:val="18"/>
              </w:rPr>
              <w:t>6</w:t>
            </w:r>
            <w:r>
              <w:rPr>
                <w:sz w:val="18"/>
              </w:rPr>
              <w:t>,</w:t>
            </w:r>
            <w:r w:rsidRPr="009C6EE7">
              <w:rPr>
                <w:sz w:val="18"/>
              </w:rPr>
              <w:t>10</w:t>
            </w:r>
          </w:p>
        </w:tc>
        <w:tc>
          <w:tcPr>
            <w:tcW w:w="478" w:type="dxa"/>
            <w:tcBorders>
              <w:top w:val="single" w:sz="12" w:space="0" w:color="auto"/>
            </w:tcBorders>
            <w:shd w:val="clear" w:color="auto" w:fill="auto"/>
            <w:vAlign w:val="bottom"/>
          </w:tcPr>
          <w:p w14:paraId="39E99923" w14:textId="77777777" w:rsidR="00E734DF" w:rsidRPr="009C6EE7" w:rsidRDefault="00E734DF" w:rsidP="00E734DF">
            <w:pPr>
              <w:suppressAutoHyphens w:val="0"/>
              <w:spacing w:before="40" w:after="40" w:line="220" w:lineRule="exact"/>
              <w:ind w:right="113"/>
              <w:jc w:val="right"/>
              <w:rPr>
                <w:sz w:val="18"/>
              </w:rPr>
            </w:pPr>
            <w:r w:rsidRPr="009C6EE7">
              <w:rPr>
                <w:sz w:val="18"/>
              </w:rPr>
              <w:t>6</w:t>
            </w:r>
            <w:r>
              <w:rPr>
                <w:sz w:val="18"/>
              </w:rPr>
              <w:t>,</w:t>
            </w:r>
            <w:r w:rsidRPr="009C6EE7">
              <w:rPr>
                <w:sz w:val="18"/>
              </w:rPr>
              <w:t>07</w:t>
            </w:r>
          </w:p>
        </w:tc>
        <w:tc>
          <w:tcPr>
            <w:tcW w:w="478" w:type="dxa"/>
            <w:tcBorders>
              <w:top w:val="single" w:sz="12" w:space="0" w:color="auto"/>
            </w:tcBorders>
            <w:shd w:val="clear" w:color="auto" w:fill="auto"/>
            <w:vAlign w:val="bottom"/>
          </w:tcPr>
          <w:p w14:paraId="51A493DA" w14:textId="77777777" w:rsidR="00E734DF" w:rsidRPr="009C6EE7" w:rsidRDefault="00E734DF" w:rsidP="00E734DF">
            <w:pPr>
              <w:suppressAutoHyphens w:val="0"/>
              <w:spacing w:before="40" w:after="40" w:line="220" w:lineRule="exact"/>
              <w:ind w:right="113"/>
              <w:jc w:val="right"/>
              <w:rPr>
                <w:sz w:val="18"/>
              </w:rPr>
            </w:pPr>
            <w:r w:rsidRPr="009C6EE7">
              <w:rPr>
                <w:sz w:val="18"/>
              </w:rPr>
              <w:t>6</w:t>
            </w:r>
            <w:r>
              <w:rPr>
                <w:sz w:val="18"/>
              </w:rPr>
              <w:t>,</w:t>
            </w:r>
            <w:r w:rsidRPr="009C6EE7">
              <w:rPr>
                <w:sz w:val="18"/>
              </w:rPr>
              <w:t>05</w:t>
            </w:r>
          </w:p>
        </w:tc>
        <w:tc>
          <w:tcPr>
            <w:tcW w:w="479" w:type="dxa"/>
            <w:tcBorders>
              <w:top w:val="single" w:sz="12" w:space="0" w:color="auto"/>
            </w:tcBorders>
            <w:shd w:val="clear" w:color="auto" w:fill="auto"/>
            <w:vAlign w:val="bottom"/>
          </w:tcPr>
          <w:p w14:paraId="31C8FE9E" w14:textId="77777777" w:rsidR="00E734DF" w:rsidRPr="009C6EE7" w:rsidRDefault="00E734DF" w:rsidP="00E734DF">
            <w:pPr>
              <w:suppressAutoHyphens w:val="0"/>
              <w:spacing w:before="40" w:after="40" w:line="220" w:lineRule="exact"/>
              <w:ind w:right="113"/>
              <w:jc w:val="right"/>
              <w:rPr>
                <w:sz w:val="18"/>
              </w:rPr>
            </w:pPr>
            <w:r w:rsidRPr="009C6EE7">
              <w:rPr>
                <w:sz w:val="18"/>
              </w:rPr>
              <w:t>6</w:t>
            </w:r>
            <w:r>
              <w:rPr>
                <w:sz w:val="18"/>
              </w:rPr>
              <w:t>,</w:t>
            </w:r>
            <w:r w:rsidRPr="009C6EE7">
              <w:rPr>
                <w:sz w:val="18"/>
              </w:rPr>
              <w:t>03</w:t>
            </w:r>
          </w:p>
        </w:tc>
        <w:tc>
          <w:tcPr>
            <w:tcW w:w="478" w:type="dxa"/>
            <w:tcBorders>
              <w:top w:val="single" w:sz="12" w:space="0" w:color="auto"/>
            </w:tcBorders>
            <w:shd w:val="clear" w:color="auto" w:fill="auto"/>
            <w:vAlign w:val="bottom"/>
          </w:tcPr>
          <w:p w14:paraId="06DCC6DF" w14:textId="77777777" w:rsidR="00E734DF" w:rsidRPr="009C6EE7" w:rsidRDefault="00E734DF" w:rsidP="00E734DF">
            <w:pPr>
              <w:suppressAutoHyphens w:val="0"/>
              <w:spacing w:before="40" w:after="40" w:line="220" w:lineRule="exact"/>
              <w:ind w:right="113"/>
              <w:jc w:val="right"/>
              <w:rPr>
                <w:sz w:val="18"/>
              </w:rPr>
            </w:pPr>
            <w:r w:rsidRPr="009C6EE7">
              <w:rPr>
                <w:sz w:val="18"/>
              </w:rPr>
              <w:t>6</w:t>
            </w:r>
            <w:r>
              <w:rPr>
                <w:sz w:val="18"/>
              </w:rPr>
              <w:t>,</w:t>
            </w:r>
            <w:r w:rsidRPr="009C6EE7">
              <w:rPr>
                <w:sz w:val="18"/>
              </w:rPr>
              <w:t>02</w:t>
            </w:r>
          </w:p>
        </w:tc>
        <w:tc>
          <w:tcPr>
            <w:tcW w:w="478" w:type="dxa"/>
            <w:tcBorders>
              <w:top w:val="single" w:sz="12" w:space="0" w:color="auto"/>
            </w:tcBorders>
            <w:shd w:val="clear" w:color="auto" w:fill="auto"/>
            <w:vAlign w:val="bottom"/>
          </w:tcPr>
          <w:p w14:paraId="5EC619D3" w14:textId="77777777" w:rsidR="00E734DF" w:rsidRPr="009C6EE7" w:rsidRDefault="00E734DF" w:rsidP="00E734DF">
            <w:pPr>
              <w:suppressAutoHyphens w:val="0"/>
              <w:spacing w:before="40" w:after="40" w:line="220" w:lineRule="exact"/>
              <w:ind w:right="113"/>
              <w:jc w:val="right"/>
              <w:rPr>
                <w:sz w:val="18"/>
              </w:rPr>
            </w:pPr>
            <w:r w:rsidRPr="009C6EE7">
              <w:rPr>
                <w:sz w:val="18"/>
              </w:rPr>
              <w:t>6</w:t>
            </w:r>
            <w:r>
              <w:rPr>
                <w:sz w:val="18"/>
              </w:rPr>
              <w:t>,</w:t>
            </w:r>
            <w:r w:rsidRPr="009C6EE7">
              <w:rPr>
                <w:sz w:val="18"/>
              </w:rPr>
              <w:t>03</w:t>
            </w:r>
          </w:p>
        </w:tc>
        <w:tc>
          <w:tcPr>
            <w:tcW w:w="479" w:type="dxa"/>
            <w:tcBorders>
              <w:top w:val="single" w:sz="12" w:space="0" w:color="auto"/>
            </w:tcBorders>
            <w:shd w:val="clear" w:color="auto" w:fill="auto"/>
            <w:vAlign w:val="bottom"/>
          </w:tcPr>
          <w:p w14:paraId="70D9920F" w14:textId="77777777" w:rsidR="00E734DF" w:rsidRPr="009C6EE7" w:rsidRDefault="00E734DF" w:rsidP="00E734DF">
            <w:pPr>
              <w:suppressAutoHyphens w:val="0"/>
              <w:spacing w:before="40" w:after="40" w:line="220" w:lineRule="exact"/>
              <w:ind w:right="113"/>
              <w:jc w:val="right"/>
              <w:rPr>
                <w:sz w:val="18"/>
              </w:rPr>
            </w:pPr>
            <w:r w:rsidRPr="009C6EE7">
              <w:rPr>
                <w:sz w:val="18"/>
              </w:rPr>
              <w:t>6</w:t>
            </w:r>
            <w:r>
              <w:rPr>
                <w:sz w:val="18"/>
              </w:rPr>
              <w:t>,</w:t>
            </w:r>
            <w:r w:rsidRPr="009C6EE7">
              <w:rPr>
                <w:sz w:val="18"/>
              </w:rPr>
              <w:t>04</w:t>
            </w:r>
          </w:p>
        </w:tc>
        <w:tc>
          <w:tcPr>
            <w:tcW w:w="478" w:type="dxa"/>
            <w:tcBorders>
              <w:top w:val="single" w:sz="12" w:space="0" w:color="auto"/>
            </w:tcBorders>
            <w:shd w:val="clear" w:color="auto" w:fill="auto"/>
            <w:vAlign w:val="bottom"/>
          </w:tcPr>
          <w:p w14:paraId="65C5448E" w14:textId="77777777" w:rsidR="00E734DF" w:rsidRPr="009C6EE7" w:rsidRDefault="00E734DF" w:rsidP="00E734DF">
            <w:pPr>
              <w:suppressAutoHyphens w:val="0"/>
              <w:spacing w:before="40" w:after="40" w:line="220" w:lineRule="exact"/>
              <w:ind w:right="113"/>
              <w:jc w:val="right"/>
              <w:rPr>
                <w:sz w:val="18"/>
              </w:rPr>
            </w:pPr>
            <w:r w:rsidRPr="009C6EE7">
              <w:rPr>
                <w:sz w:val="18"/>
              </w:rPr>
              <w:t>6</w:t>
            </w:r>
            <w:r>
              <w:rPr>
                <w:sz w:val="18"/>
              </w:rPr>
              <w:t>,</w:t>
            </w:r>
            <w:r w:rsidRPr="009C6EE7">
              <w:rPr>
                <w:sz w:val="18"/>
              </w:rPr>
              <w:t>06</w:t>
            </w:r>
          </w:p>
        </w:tc>
        <w:tc>
          <w:tcPr>
            <w:tcW w:w="479" w:type="dxa"/>
            <w:tcBorders>
              <w:top w:val="single" w:sz="12" w:space="0" w:color="auto"/>
            </w:tcBorders>
            <w:shd w:val="clear" w:color="auto" w:fill="auto"/>
            <w:vAlign w:val="bottom"/>
          </w:tcPr>
          <w:p w14:paraId="5BE3E635" w14:textId="77777777" w:rsidR="00E734DF" w:rsidRPr="009C6EE7" w:rsidRDefault="00E734DF" w:rsidP="00E734DF">
            <w:pPr>
              <w:suppressAutoHyphens w:val="0"/>
              <w:spacing w:before="40" w:after="40" w:line="220" w:lineRule="exact"/>
              <w:ind w:right="113"/>
              <w:jc w:val="right"/>
              <w:rPr>
                <w:sz w:val="18"/>
              </w:rPr>
            </w:pPr>
            <w:r w:rsidRPr="009C6EE7">
              <w:rPr>
                <w:sz w:val="18"/>
              </w:rPr>
              <w:t>6</w:t>
            </w:r>
            <w:r>
              <w:rPr>
                <w:sz w:val="18"/>
              </w:rPr>
              <w:t>,</w:t>
            </w:r>
            <w:r w:rsidRPr="009C6EE7">
              <w:rPr>
                <w:sz w:val="18"/>
              </w:rPr>
              <w:t>08</w:t>
            </w:r>
          </w:p>
        </w:tc>
      </w:tr>
    </w:tbl>
    <w:p w14:paraId="0B383FF8" w14:textId="77777777" w:rsidR="00002357" w:rsidRPr="0069704E" w:rsidRDefault="00002357" w:rsidP="00E734DF">
      <w:pPr>
        <w:pStyle w:val="SingleTxtG"/>
        <w:spacing w:before="80" w:after="240" w:line="220" w:lineRule="exact"/>
        <w:ind w:left="700" w:firstLine="249"/>
        <w:jc w:val="left"/>
        <w:rPr>
          <w:dstrike/>
        </w:rPr>
      </w:pPr>
      <w:r w:rsidRPr="0069704E">
        <w:rPr>
          <w:i/>
          <w:sz w:val="18"/>
        </w:rPr>
        <w:t>Источник</w:t>
      </w:r>
      <w:r w:rsidRPr="0069704E">
        <w:rPr>
          <w:sz w:val="18"/>
        </w:rPr>
        <w:t>: БИГС</w:t>
      </w:r>
      <w:r>
        <w:rPr>
          <w:sz w:val="18"/>
        </w:rPr>
        <w:t>,</w:t>
      </w:r>
      <w:r w:rsidRPr="0069704E">
        <w:rPr>
          <w:sz w:val="18"/>
        </w:rPr>
        <w:t xml:space="preserve"> Прогноз </w:t>
      </w:r>
      <w:r w:rsidRPr="00E734DF">
        <w:rPr>
          <w:sz w:val="18"/>
          <w:szCs w:val="18"/>
        </w:rPr>
        <w:t>численности</w:t>
      </w:r>
      <w:r w:rsidRPr="0069704E">
        <w:rPr>
          <w:sz w:val="18"/>
        </w:rPr>
        <w:t xml:space="preserve"> населения Бразилии, 2013 год</w:t>
      </w:r>
      <w:r w:rsidRPr="0069704E">
        <w:t>.</w:t>
      </w:r>
    </w:p>
    <w:p w14:paraId="07FABC27" w14:textId="77777777" w:rsidR="00002357" w:rsidRPr="0069704E" w:rsidRDefault="00002357" w:rsidP="00002357">
      <w:pPr>
        <w:pStyle w:val="H23G"/>
      </w:pPr>
      <w:r w:rsidRPr="0069704E">
        <w:tab/>
      </w:r>
      <w:r w:rsidRPr="0069704E">
        <w:tab/>
      </w:r>
      <w:r>
        <w:t>Причины смертности</w:t>
      </w:r>
    </w:p>
    <w:p w14:paraId="3910DA58" w14:textId="77777777" w:rsidR="00002357" w:rsidRPr="0069704E" w:rsidRDefault="00002357" w:rsidP="00002357">
      <w:pPr>
        <w:pStyle w:val="SingleTxtG"/>
      </w:pPr>
      <w:r w:rsidRPr="0069704E">
        <w:t>58.</w:t>
      </w:r>
      <w:r w:rsidRPr="0069704E">
        <w:tab/>
      </w:r>
      <w:r>
        <w:t>В</w:t>
      </w:r>
      <w:r w:rsidRPr="0069704E">
        <w:t xml:space="preserve"> 2015 году ведущими причинами младенческой смертности (детей в возрасте до </w:t>
      </w:r>
      <w:r w:rsidR="00E734DF">
        <w:t>одного</w:t>
      </w:r>
      <w:r w:rsidRPr="0069704E">
        <w:t xml:space="preserve"> года) были перинатальная патология, врожденные пороки развития, хромосомные аномалии и деформации, а также врожденные аномалии системы кровообращения</w:t>
      </w:r>
      <w:r w:rsidRPr="0069704E">
        <w:rPr>
          <w:vertAlign w:val="superscript"/>
          <w:lang w:val="en-US"/>
        </w:rPr>
        <w:footnoteReference w:id="4"/>
      </w:r>
      <w:r w:rsidR="00E734DF">
        <w:t>.</w:t>
      </w:r>
      <w:r w:rsidR="00D72F91">
        <w:t xml:space="preserve"> </w:t>
      </w:r>
      <w:r w:rsidRPr="0069704E">
        <w:t xml:space="preserve">В смертности в возрастной группе от 1 года до 44 лет важную роль играли внешние причины (нападения, самоубийства, несчастные случаи и события с неопределенными намерениями). Причинами значительной части </w:t>
      </w:r>
      <w:r>
        <w:t xml:space="preserve">случаев </w:t>
      </w:r>
      <w:r w:rsidRPr="0069704E">
        <w:t>смерт</w:t>
      </w:r>
      <w:r>
        <w:t>и</w:t>
      </w:r>
      <w:r w:rsidRPr="0069704E">
        <w:t xml:space="preserve"> лиц, начиная с возраста 25 лет, являются инфекционные заболевания и болезни, вызываемые паразитами. </w:t>
      </w:r>
      <w:r>
        <w:t>Причинами н</w:t>
      </w:r>
      <w:r w:rsidRPr="0069704E">
        <w:t>аибольше</w:t>
      </w:r>
      <w:r>
        <w:t>го</w:t>
      </w:r>
      <w:r w:rsidRPr="0069704E">
        <w:t xml:space="preserve"> числ</w:t>
      </w:r>
      <w:r>
        <w:t>а</w:t>
      </w:r>
      <w:r w:rsidRPr="0069704E">
        <w:t xml:space="preserve"> случаев смерти лиц в возрасте старше 45 лет являются болезни сердечно-сосудистой системы и онкологические заболевания.</w:t>
      </w:r>
    </w:p>
    <w:p w14:paraId="569521F5" w14:textId="77777777" w:rsidR="00002357" w:rsidRDefault="00002357" w:rsidP="00002357">
      <w:pPr>
        <w:pStyle w:val="SingleTxtG"/>
      </w:pPr>
      <w:r w:rsidRPr="0069704E">
        <w:t>59.</w:t>
      </w:r>
      <w:r w:rsidRPr="0069704E">
        <w:tab/>
      </w:r>
      <w:r>
        <w:t>Что</w:t>
      </w:r>
      <w:r w:rsidRPr="0069704E">
        <w:t xml:space="preserve"> </w:t>
      </w:r>
      <w:r>
        <w:t>касается</w:t>
      </w:r>
      <w:r w:rsidRPr="0069704E">
        <w:t xml:space="preserve"> </w:t>
      </w:r>
      <w:r>
        <w:t>конкретных</w:t>
      </w:r>
      <w:r w:rsidRPr="0069704E">
        <w:t xml:space="preserve"> </w:t>
      </w:r>
      <w:r>
        <w:t>причин</w:t>
      </w:r>
      <w:r w:rsidRPr="0069704E">
        <w:t xml:space="preserve"> </w:t>
      </w:r>
      <w:r>
        <w:t>смертности</w:t>
      </w:r>
      <w:r w:rsidRPr="0069704E">
        <w:t xml:space="preserve">, </w:t>
      </w:r>
      <w:r>
        <w:t>то</w:t>
      </w:r>
      <w:r w:rsidRPr="0069704E">
        <w:t xml:space="preserve">, </w:t>
      </w:r>
      <w:r>
        <w:t>согласно</w:t>
      </w:r>
      <w:r w:rsidRPr="0069704E">
        <w:t xml:space="preserve"> </w:t>
      </w:r>
      <w:r>
        <w:t>последним</w:t>
      </w:r>
      <w:r w:rsidRPr="0069704E">
        <w:t xml:space="preserve"> </w:t>
      </w:r>
      <w:r>
        <w:t>данным</w:t>
      </w:r>
      <w:r w:rsidRPr="0069704E">
        <w:t xml:space="preserve"> </w:t>
      </w:r>
      <w:r>
        <w:t>за</w:t>
      </w:r>
      <w:r w:rsidRPr="0069704E">
        <w:t xml:space="preserve"> 2015 </w:t>
      </w:r>
      <w:r>
        <w:t>год</w:t>
      </w:r>
      <w:r w:rsidRPr="0069704E">
        <w:t xml:space="preserve">, </w:t>
      </w:r>
      <w:r>
        <w:t>причинами</w:t>
      </w:r>
      <w:r w:rsidRPr="0069704E">
        <w:t xml:space="preserve">, </w:t>
      </w:r>
      <w:r>
        <w:t>вызвавшими</w:t>
      </w:r>
      <w:r w:rsidRPr="0069704E">
        <w:t xml:space="preserve"> </w:t>
      </w:r>
      <w:r>
        <w:t>наибольшее</w:t>
      </w:r>
      <w:r w:rsidRPr="0069704E">
        <w:t xml:space="preserve"> </w:t>
      </w:r>
      <w:r>
        <w:t>число</w:t>
      </w:r>
      <w:r w:rsidRPr="0069704E">
        <w:t xml:space="preserve"> </w:t>
      </w:r>
      <w:r>
        <w:t>случаев смерти, стали ишемическая болезнь сердца и нарушения мозгового кровообращения.</w:t>
      </w:r>
    </w:p>
    <w:p w14:paraId="3244927D" w14:textId="77777777" w:rsidR="00002357" w:rsidRPr="009D6A48" w:rsidRDefault="00002357" w:rsidP="00002357">
      <w:pPr>
        <w:spacing w:line="240" w:lineRule="auto"/>
        <w:ind w:left="1134"/>
        <w:outlineLvl w:val="0"/>
        <w:rPr>
          <w:rFonts w:eastAsia="SimSun"/>
          <w:lang w:eastAsia="zh-CN"/>
        </w:rPr>
      </w:pPr>
      <w:bookmarkStart w:id="16" w:name="_Toc47533660"/>
      <w:r w:rsidRPr="00E855E5">
        <w:rPr>
          <w:rFonts w:eastAsia="SimSun"/>
          <w:lang w:val="en-GB" w:eastAsia="zh-CN"/>
        </w:rPr>
        <w:t>Ta</w:t>
      </w:r>
      <w:r>
        <w:rPr>
          <w:rFonts w:eastAsia="SimSun"/>
          <w:lang w:eastAsia="zh-CN"/>
        </w:rPr>
        <w:t>блица</w:t>
      </w:r>
      <w:r w:rsidRPr="009D6A48">
        <w:rPr>
          <w:rFonts w:eastAsia="SimSun"/>
          <w:lang w:eastAsia="zh-CN"/>
        </w:rPr>
        <w:t xml:space="preserve"> 32</w:t>
      </w:r>
      <w:bookmarkEnd w:id="16"/>
      <w:r w:rsidRPr="009D6A48">
        <w:rPr>
          <w:rFonts w:eastAsia="SimSun"/>
          <w:lang w:eastAsia="zh-CN"/>
        </w:rPr>
        <w:t xml:space="preserve"> </w:t>
      </w:r>
    </w:p>
    <w:p w14:paraId="0BB4A120" w14:textId="77777777" w:rsidR="00002357" w:rsidRPr="00D241E5" w:rsidRDefault="00002357" w:rsidP="00002357">
      <w:pPr>
        <w:spacing w:after="120"/>
        <w:ind w:left="1134" w:right="1134"/>
        <w:jc w:val="both"/>
        <w:rPr>
          <w:b/>
          <w:bCs/>
        </w:rPr>
      </w:pPr>
      <w:r>
        <w:rPr>
          <w:b/>
          <w:bCs/>
        </w:rPr>
        <w:t>Показатели</w:t>
      </w:r>
      <w:r w:rsidRPr="00D241E5">
        <w:rPr>
          <w:b/>
          <w:bCs/>
        </w:rPr>
        <w:t xml:space="preserve"> </w:t>
      </w:r>
      <w:r>
        <w:rPr>
          <w:b/>
          <w:bCs/>
        </w:rPr>
        <w:t>смертности</w:t>
      </w:r>
      <w:r w:rsidRPr="00D241E5">
        <w:rPr>
          <w:b/>
          <w:bCs/>
        </w:rPr>
        <w:t xml:space="preserve"> </w:t>
      </w:r>
      <w:r>
        <w:rPr>
          <w:b/>
          <w:bCs/>
        </w:rPr>
        <w:t>в</w:t>
      </w:r>
      <w:r w:rsidRPr="00D241E5">
        <w:rPr>
          <w:b/>
          <w:bCs/>
        </w:rPr>
        <w:t xml:space="preserve"> </w:t>
      </w:r>
      <w:r>
        <w:rPr>
          <w:b/>
          <w:bCs/>
        </w:rPr>
        <w:t>разбивке</w:t>
      </w:r>
      <w:r w:rsidRPr="00D241E5">
        <w:rPr>
          <w:b/>
          <w:bCs/>
        </w:rPr>
        <w:t xml:space="preserve"> </w:t>
      </w:r>
      <w:r>
        <w:rPr>
          <w:b/>
          <w:bCs/>
        </w:rPr>
        <w:t>по</w:t>
      </w:r>
      <w:r w:rsidRPr="00D241E5">
        <w:rPr>
          <w:b/>
          <w:bCs/>
        </w:rPr>
        <w:t xml:space="preserve"> </w:t>
      </w:r>
      <w:r>
        <w:rPr>
          <w:b/>
          <w:bCs/>
        </w:rPr>
        <w:t>возрастным</w:t>
      </w:r>
      <w:r w:rsidRPr="00D241E5">
        <w:rPr>
          <w:b/>
          <w:bCs/>
        </w:rPr>
        <w:t xml:space="preserve"> </w:t>
      </w:r>
      <w:r>
        <w:rPr>
          <w:b/>
          <w:bCs/>
        </w:rPr>
        <w:t>группам</w:t>
      </w:r>
      <w:r w:rsidRPr="00D241E5">
        <w:rPr>
          <w:b/>
          <w:bCs/>
        </w:rPr>
        <w:t xml:space="preserve"> </w:t>
      </w:r>
      <w:r>
        <w:rPr>
          <w:b/>
          <w:bCs/>
        </w:rPr>
        <w:t>и</w:t>
      </w:r>
      <w:r w:rsidRPr="00D241E5">
        <w:rPr>
          <w:b/>
          <w:bCs/>
        </w:rPr>
        <w:t xml:space="preserve"> </w:t>
      </w:r>
      <w:r>
        <w:rPr>
          <w:b/>
          <w:bCs/>
        </w:rPr>
        <w:t>причинам</w:t>
      </w:r>
      <w:r w:rsidRPr="00D241E5">
        <w:rPr>
          <w:b/>
          <w:bCs/>
        </w:rPr>
        <w:t xml:space="preserve"> </w:t>
      </w:r>
      <w:r>
        <w:rPr>
          <w:b/>
          <w:bCs/>
        </w:rPr>
        <w:t>смерти</w:t>
      </w:r>
      <w:r w:rsidRPr="00402DA9">
        <w:t>*</w:t>
      </w:r>
      <w:r>
        <w:rPr>
          <w:b/>
          <w:bCs/>
        </w:rPr>
        <w:t>,</w:t>
      </w:r>
      <w:r w:rsidRPr="00D241E5">
        <w:rPr>
          <w:b/>
          <w:bCs/>
        </w:rPr>
        <w:t xml:space="preserve"> </w:t>
      </w:r>
      <w:r w:rsidRPr="00D241E5">
        <w:rPr>
          <w:b/>
          <w:bCs/>
        </w:rPr>
        <w:br/>
      </w:r>
      <w:r w:rsidRPr="00E855E5">
        <w:rPr>
          <w:b/>
          <w:bCs/>
        </w:rPr>
        <w:t>2015</w:t>
      </w:r>
      <w:r>
        <w:rPr>
          <w:b/>
          <w:bCs/>
        </w:rPr>
        <w:t xml:space="preserve"> год</w:t>
      </w:r>
    </w:p>
    <w:tbl>
      <w:tblPr>
        <w:tblW w:w="755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38"/>
        <w:gridCol w:w="938"/>
        <w:gridCol w:w="3779"/>
        <w:gridCol w:w="938"/>
        <w:gridCol w:w="958"/>
      </w:tblGrid>
      <w:tr w:rsidR="00002357" w:rsidRPr="00033D35" w14:paraId="5321595B" w14:textId="77777777" w:rsidTr="007E277D">
        <w:trPr>
          <w:tblHeader/>
        </w:trPr>
        <w:tc>
          <w:tcPr>
            <w:tcW w:w="938" w:type="dxa"/>
            <w:tcBorders>
              <w:top w:val="single" w:sz="4" w:space="0" w:color="auto"/>
              <w:bottom w:val="single" w:sz="12" w:space="0" w:color="auto"/>
            </w:tcBorders>
            <w:shd w:val="clear" w:color="auto" w:fill="auto"/>
            <w:vAlign w:val="bottom"/>
          </w:tcPr>
          <w:p w14:paraId="2B9608B1" w14:textId="77777777" w:rsidR="00002357" w:rsidRPr="00033D35" w:rsidRDefault="00002357" w:rsidP="007E277D">
            <w:pPr>
              <w:spacing w:before="80" w:after="80" w:line="200" w:lineRule="exact"/>
              <w:ind w:left="25" w:right="32"/>
              <w:rPr>
                <w:i/>
                <w:sz w:val="16"/>
                <w:lang w:val="en-GB"/>
              </w:rPr>
            </w:pPr>
            <w:r>
              <w:rPr>
                <w:i/>
                <w:sz w:val="16"/>
              </w:rPr>
              <w:t>Возрастная группа</w:t>
            </w:r>
          </w:p>
        </w:tc>
        <w:tc>
          <w:tcPr>
            <w:tcW w:w="938" w:type="dxa"/>
            <w:tcBorders>
              <w:top w:val="single" w:sz="4" w:space="0" w:color="auto"/>
              <w:bottom w:val="single" w:sz="12" w:space="0" w:color="auto"/>
            </w:tcBorders>
            <w:shd w:val="clear" w:color="auto" w:fill="auto"/>
            <w:vAlign w:val="bottom"/>
          </w:tcPr>
          <w:p w14:paraId="35D82D64" w14:textId="77777777" w:rsidR="00002357" w:rsidRPr="00033D35" w:rsidRDefault="00002357" w:rsidP="007E277D">
            <w:pPr>
              <w:spacing w:before="80" w:after="80" w:line="200" w:lineRule="exact"/>
              <w:ind w:left="10" w:right="66"/>
              <w:jc w:val="right"/>
              <w:rPr>
                <w:i/>
                <w:sz w:val="16"/>
                <w:lang w:val="en-GB"/>
              </w:rPr>
            </w:pPr>
            <w:r>
              <w:rPr>
                <w:i/>
                <w:sz w:val="16"/>
              </w:rPr>
              <w:t>Порядковый номер</w:t>
            </w:r>
          </w:p>
        </w:tc>
        <w:tc>
          <w:tcPr>
            <w:tcW w:w="3779" w:type="dxa"/>
            <w:tcBorders>
              <w:top w:val="single" w:sz="4" w:space="0" w:color="auto"/>
              <w:bottom w:val="single" w:sz="12" w:space="0" w:color="auto"/>
            </w:tcBorders>
            <w:shd w:val="clear" w:color="auto" w:fill="auto"/>
            <w:vAlign w:val="bottom"/>
          </w:tcPr>
          <w:p w14:paraId="41522CEB" w14:textId="77777777" w:rsidR="00002357" w:rsidRPr="00033D35" w:rsidRDefault="00002357" w:rsidP="007E277D">
            <w:pPr>
              <w:spacing w:before="80" w:after="80" w:line="200" w:lineRule="exact"/>
              <w:ind w:left="89" w:right="113"/>
              <w:rPr>
                <w:i/>
                <w:sz w:val="16"/>
                <w:lang w:val="en-GB"/>
              </w:rPr>
            </w:pPr>
            <w:r>
              <w:rPr>
                <w:i/>
                <w:sz w:val="16"/>
              </w:rPr>
              <w:t>Причина смерти</w:t>
            </w:r>
          </w:p>
        </w:tc>
        <w:tc>
          <w:tcPr>
            <w:tcW w:w="938" w:type="dxa"/>
            <w:tcBorders>
              <w:top w:val="single" w:sz="4" w:space="0" w:color="auto"/>
              <w:bottom w:val="single" w:sz="12" w:space="0" w:color="auto"/>
            </w:tcBorders>
            <w:shd w:val="clear" w:color="auto" w:fill="auto"/>
            <w:vAlign w:val="bottom"/>
          </w:tcPr>
          <w:p w14:paraId="08921A2D" w14:textId="77777777" w:rsidR="00002357" w:rsidRPr="00033D35" w:rsidRDefault="00002357" w:rsidP="0044268A">
            <w:pPr>
              <w:spacing w:before="80" w:after="80" w:line="200" w:lineRule="exact"/>
              <w:ind w:right="113"/>
              <w:jc w:val="right"/>
              <w:rPr>
                <w:i/>
                <w:sz w:val="16"/>
                <w:lang w:val="en-GB"/>
              </w:rPr>
            </w:pPr>
            <w:r>
              <w:rPr>
                <w:i/>
                <w:sz w:val="16"/>
              </w:rPr>
              <w:t>Число случаев смерти</w:t>
            </w:r>
          </w:p>
        </w:tc>
        <w:tc>
          <w:tcPr>
            <w:tcW w:w="958" w:type="dxa"/>
            <w:tcBorders>
              <w:top w:val="single" w:sz="4" w:space="0" w:color="auto"/>
              <w:bottom w:val="single" w:sz="12" w:space="0" w:color="auto"/>
            </w:tcBorders>
            <w:shd w:val="clear" w:color="auto" w:fill="auto"/>
            <w:vAlign w:val="bottom"/>
          </w:tcPr>
          <w:p w14:paraId="6802EBEA" w14:textId="77777777" w:rsidR="00002357" w:rsidRPr="00033D35" w:rsidRDefault="00266854" w:rsidP="0044268A">
            <w:pPr>
              <w:spacing w:before="80" w:after="80" w:line="200" w:lineRule="exact"/>
              <w:ind w:right="113"/>
              <w:jc w:val="right"/>
              <w:rPr>
                <w:i/>
                <w:sz w:val="16"/>
                <w:lang w:val="en-GB"/>
              </w:rPr>
            </w:pPr>
            <w:r>
              <w:rPr>
                <w:i/>
                <w:sz w:val="16"/>
                <w:lang w:val="en-GB"/>
              </w:rPr>
              <w:t>%</w:t>
            </w:r>
            <w:r w:rsidR="00002357" w:rsidRPr="00033D35">
              <w:rPr>
                <w:i/>
                <w:sz w:val="16"/>
                <w:lang w:val="en-GB"/>
              </w:rPr>
              <w:t xml:space="preserve"> </w:t>
            </w:r>
            <w:r w:rsidR="00002357">
              <w:rPr>
                <w:i/>
                <w:sz w:val="16"/>
              </w:rPr>
              <w:t>возрастной группы</w:t>
            </w:r>
          </w:p>
        </w:tc>
      </w:tr>
      <w:tr w:rsidR="00002357" w:rsidRPr="00033D35" w14:paraId="2597EE69" w14:textId="77777777" w:rsidTr="007E277D">
        <w:trPr>
          <w:trHeight w:hRule="exact" w:val="113"/>
          <w:tblHeader/>
        </w:trPr>
        <w:tc>
          <w:tcPr>
            <w:tcW w:w="938" w:type="dxa"/>
            <w:tcBorders>
              <w:top w:val="single" w:sz="12" w:space="0" w:color="auto"/>
              <w:bottom w:val="nil"/>
            </w:tcBorders>
            <w:shd w:val="clear" w:color="auto" w:fill="auto"/>
          </w:tcPr>
          <w:p w14:paraId="416DE0BC" w14:textId="77777777" w:rsidR="00002357" w:rsidRPr="00033D35" w:rsidRDefault="00002357" w:rsidP="007E277D">
            <w:pPr>
              <w:spacing w:before="40" w:after="40" w:line="220" w:lineRule="exact"/>
              <w:ind w:right="32"/>
              <w:rPr>
                <w:sz w:val="18"/>
                <w:lang w:val="en-GB"/>
              </w:rPr>
            </w:pPr>
          </w:p>
        </w:tc>
        <w:tc>
          <w:tcPr>
            <w:tcW w:w="938" w:type="dxa"/>
            <w:tcBorders>
              <w:top w:val="single" w:sz="12" w:space="0" w:color="auto"/>
              <w:bottom w:val="nil"/>
            </w:tcBorders>
            <w:shd w:val="clear" w:color="auto" w:fill="auto"/>
            <w:vAlign w:val="bottom"/>
          </w:tcPr>
          <w:p w14:paraId="2F535C9F" w14:textId="77777777" w:rsidR="00002357" w:rsidRPr="00033D35" w:rsidRDefault="00002357" w:rsidP="0044268A">
            <w:pPr>
              <w:spacing w:before="40" w:after="40" w:line="220" w:lineRule="exact"/>
              <w:ind w:right="113"/>
              <w:jc w:val="right"/>
              <w:rPr>
                <w:sz w:val="18"/>
                <w:lang w:val="en-GB"/>
              </w:rPr>
            </w:pPr>
          </w:p>
        </w:tc>
        <w:tc>
          <w:tcPr>
            <w:tcW w:w="3779" w:type="dxa"/>
            <w:tcBorders>
              <w:top w:val="single" w:sz="12" w:space="0" w:color="auto"/>
              <w:bottom w:val="nil"/>
            </w:tcBorders>
            <w:shd w:val="clear" w:color="auto" w:fill="auto"/>
            <w:vAlign w:val="bottom"/>
          </w:tcPr>
          <w:p w14:paraId="2C150ED0" w14:textId="77777777" w:rsidR="00002357" w:rsidRPr="00033D35" w:rsidRDefault="00002357" w:rsidP="007E277D">
            <w:pPr>
              <w:spacing w:before="40" w:after="40" w:line="220" w:lineRule="exact"/>
              <w:ind w:left="89" w:right="113"/>
              <w:rPr>
                <w:sz w:val="18"/>
                <w:lang w:val="en-GB"/>
              </w:rPr>
            </w:pPr>
          </w:p>
        </w:tc>
        <w:tc>
          <w:tcPr>
            <w:tcW w:w="938" w:type="dxa"/>
            <w:tcBorders>
              <w:top w:val="single" w:sz="12" w:space="0" w:color="auto"/>
              <w:bottom w:val="nil"/>
            </w:tcBorders>
            <w:shd w:val="clear" w:color="auto" w:fill="auto"/>
            <w:vAlign w:val="bottom"/>
          </w:tcPr>
          <w:p w14:paraId="3EE60D3E" w14:textId="77777777" w:rsidR="00002357" w:rsidRPr="00033D35" w:rsidRDefault="00002357" w:rsidP="0044268A">
            <w:pPr>
              <w:spacing w:before="40" w:after="40" w:line="220" w:lineRule="exact"/>
              <w:ind w:right="113"/>
              <w:jc w:val="right"/>
              <w:rPr>
                <w:sz w:val="18"/>
                <w:lang w:val="en-GB"/>
              </w:rPr>
            </w:pPr>
          </w:p>
        </w:tc>
        <w:tc>
          <w:tcPr>
            <w:tcW w:w="958" w:type="dxa"/>
            <w:tcBorders>
              <w:top w:val="single" w:sz="12" w:space="0" w:color="auto"/>
              <w:bottom w:val="nil"/>
            </w:tcBorders>
            <w:shd w:val="clear" w:color="auto" w:fill="auto"/>
            <w:vAlign w:val="bottom"/>
          </w:tcPr>
          <w:p w14:paraId="1A96C889" w14:textId="77777777" w:rsidR="00002357" w:rsidRPr="00033D35" w:rsidRDefault="00002357" w:rsidP="0044268A">
            <w:pPr>
              <w:spacing w:before="40" w:after="40" w:line="220" w:lineRule="exact"/>
              <w:ind w:right="113"/>
              <w:jc w:val="right"/>
              <w:rPr>
                <w:sz w:val="18"/>
                <w:lang w:val="en-GB"/>
              </w:rPr>
            </w:pPr>
          </w:p>
        </w:tc>
      </w:tr>
      <w:tr w:rsidR="00002357" w:rsidRPr="00033D35" w14:paraId="1560AA4E" w14:textId="77777777" w:rsidTr="007E277D">
        <w:tc>
          <w:tcPr>
            <w:tcW w:w="938" w:type="dxa"/>
            <w:tcBorders>
              <w:top w:val="nil"/>
              <w:bottom w:val="nil"/>
            </w:tcBorders>
            <w:shd w:val="clear" w:color="auto" w:fill="auto"/>
          </w:tcPr>
          <w:p w14:paraId="50A2064A" w14:textId="77777777" w:rsidR="00002357" w:rsidRPr="00033D35" w:rsidRDefault="00002357" w:rsidP="007E277D">
            <w:pPr>
              <w:spacing w:before="40" w:after="40" w:line="220" w:lineRule="exact"/>
              <w:ind w:right="32"/>
              <w:rPr>
                <w:sz w:val="18"/>
                <w:lang w:val="en-GB"/>
              </w:rPr>
            </w:pPr>
            <w:r>
              <w:rPr>
                <w:sz w:val="18"/>
              </w:rPr>
              <w:t>Все группы</w:t>
            </w:r>
          </w:p>
        </w:tc>
        <w:tc>
          <w:tcPr>
            <w:tcW w:w="938" w:type="dxa"/>
            <w:tcBorders>
              <w:top w:val="nil"/>
              <w:bottom w:val="nil"/>
            </w:tcBorders>
            <w:shd w:val="clear" w:color="auto" w:fill="auto"/>
            <w:vAlign w:val="bottom"/>
          </w:tcPr>
          <w:p w14:paraId="72D81E0B" w14:textId="77777777" w:rsidR="00002357" w:rsidRPr="00033D35" w:rsidRDefault="00002357" w:rsidP="0044268A">
            <w:pPr>
              <w:spacing w:before="40" w:after="40" w:line="220" w:lineRule="exact"/>
              <w:ind w:right="113"/>
              <w:jc w:val="right"/>
              <w:rPr>
                <w:sz w:val="18"/>
                <w:lang w:val="en-GB"/>
              </w:rPr>
            </w:pPr>
            <w:r w:rsidRPr="00033D35">
              <w:rPr>
                <w:sz w:val="18"/>
                <w:lang w:val="en-GB"/>
              </w:rPr>
              <w:t>1</w:t>
            </w:r>
          </w:p>
        </w:tc>
        <w:tc>
          <w:tcPr>
            <w:tcW w:w="3779" w:type="dxa"/>
            <w:tcBorders>
              <w:top w:val="nil"/>
              <w:bottom w:val="nil"/>
            </w:tcBorders>
            <w:shd w:val="clear" w:color="auto" w:fill="auto"/>
            <w:vAlign w:val="bottom"/>
          </w:tcPr>
          <w:p w14:paraId="6805920A" w14:textId="77777777" w:rsidR="00002357" w:rsidRPr="00033D35" w:rsidRDefault="00002357" w:rsidP="007E277D">
            <w:pPr>
              <w:spacing w:before="40" w:after="40" w:line="220" w:lineRule="exact"/>
              <w:ind w:left="89" w:right="113"/>
              <w:rPr>
                <w:sz w:val="18"/>
                <w:lang w:val="en-GB"/>
              </w:rPr>
            </w:pPr>
            <w:r>
              <w:rPr>
                <w:sz w:val="18"/>
              </w:rPr>
              <w:t>Ишемическая болезнь сердца</w:t>
            </w:r>
          </w:p>
        </w:tc>
        <w:tc>
          <w:tcPr>
            <w:tcW w:w="938" w:type="dxa"/>
            <w:tcBorders>
              <w:top w:val="nil"/>
              <w:bottom w:val="nil"/>
            </w:tcBorders>
            <w:shd w:val="clear" w:color="auto" w:fill="auto"/>
            <w:vAlign w:val="bottom"/>
          </w:tcPr>
          <w:p w14:paraId="38C08830" w14:textId="77777777" w:rsidR="00002357" w:rsidRPr="00033D35" w:rsidRDefault="00002357" w:rsidP="0044268A">
            <w:pPr>
              <w:spacing w:before="40" w:after="40" w:line="220" w:lineRule="exact"/>
              <w:ind w:right="113"/>
              <w:jc w:val="right"/>
              <w:rPr>
                <w:sz w:val="18"/>
                <w:lang w:val="en-GB"/>
              </w:rPr>
            </w:pPr>
            <w:r w:rsidRPr="00033D35">
              <w:rPr>
                <w:sz w:val="18"/>
                <w:lang w:val="en-GB"/>
              </w:rPr>
              <w:t>111 863</w:t>
            </w:r>
          </w:p>
        </w:tc>
        <w:tc>
          <w:tcPr>
            <w:tcW w:w="958" w:type="dxa"/>
            <w:tcBorders>
              <w:top w:val="nil"/>
              <w:bottom w:val="nil"/>
            </w:tcBorders>
            <w:shd w:val="clear" w:color="auto" w:fill="auto"/>
            <w:vAlign w:val="bottom"/>
          </w:tcPr>
          <w:p w14:paraId="4D356B42" w14:textId="77777777" w:rsidR="00002357" w:rsidRPr="00033D35" w:rsidRDefault="00002357" w:rsidP="0044268A">
            <w:pPr>
              <w:spacing w:before="40" w:after="40" w:line="220" w:lineRule="exact"/>
              <w:ind w:right="113"/>
              <w:jc w:val="right"/>
              <w:rPr>
                <w:sz w:val="18"/>
                <w:lang w:val="en-GB"/>
              </w:rPr>
            </w:pPr>
            <w:r w:rsidRPr="00033D35">
              <w:rPr>
                <w:sz w:val="18"/>
                <w:lang w:val="en-GB"/>
              </w:rPr>
              <w:t>8</w:t>
            </w:r>
            <w:r>
              <w:rPr>
                <w:sz w:val="18"/>
                <w:lang w:val="en-GB"/>
              </w:rPr>
              <w:t>,</w:t>
            </w:r>
            <w:r w:rsidRPr="00033D35">
              <w:rPr>
                <w:sz w:val="18"/>
                <w:lang w:val="en-GB"/>
              </w:rPr>
              <w:t>8</w:t>
            </w:r>
          </w:p>
        </w:tc>
      </w:tr>
      <w:tr w:rsidR="00002357" w:rsidRPr="00033D35" w14:paraId="50D84475" w14:textId="77777777" w:rsidTr="007E277D">
        <w:tc>
          <w:tcPr>
            <w:tcW w:w="938" w:type="dxa"/>
            <w:tcBorders>
              <w:top w:val="nil"/>
              <w:bottom w:val="nil"/>
            </w:tcBorders>
            <w:shd w:val="clear" w:color="auto" w:fill="auto"/>
          </w:tcPr>
          <w:p w14:paraId="38723852" w14:textId="77777777" w:rsidR="00002357" w:rsidRPr="00033D35" w:rsidRDefault="00002357" w:rsidP="007E277D">
            <w:pPr>
              <w:spacing w:before="40" w:after="40" w:line="220" w:lineRule="exact"/>
              <w:ind w:right="32"/>
              <w:rPr>
                <w:sz w:val="18"/>
                <w:lang w:val="en-GB"/>
              </w:rPr>
            </w:pPr>
          </w:p>
        </w:tc>
        <w:tc>
          <w:tcPr>
            <w:tcW w:w="938" w:type="dxa"/>
            <w:tcBorders>
              <w:top w:val="nil"/>
              <w:bottom w:val="nil"/>
            </w:tcBorders>
            <w:shd w:val="clear" w:color="auto" w:fill="auto"/>
            <w:vAlign w:val="bottom"/>
          </w:tcPr>
          <w:p w14:paraId="10E76E4B" w14:textId="77777777" w:rsidR="00002357" w:rsidRPr="00033D35" w:rsidRDefault="00002357" w:rsidP="0044268A">
            <w:pPr>
              <w:spacing w:before="40" w:after="40" w:line="220" w:lineRule="exact"/>
              <w:ind w:right="113"/>
              <w:jc w:val="right"/>
              <w:rPr>
                <w:sz w:val="18"/>
                <w:lang w:val="en-GB"/>
              </w:rPr>
            </w:pPr>
            <w:r w:rsidRPr="00033D35">
              <w:rPr>
                <w:sz w:val="18"/>
                <w:lang w:val="en-GB"/>
              </w:rPr>
              <w:t>2</w:t>
            </w:r>
          </w:p>
        </w:tc>
        <w:tc>
          <w:tcPr>
            <w:tcW w:w="3779" w:type="dxa"/>
            <w:tcBorders>
              <w:top w:val="nil"/>
              <w:bottom w:val="nil"/>
            </w:tcBorders>
            <w:shd w:val="clear" w:color="auto" w:fill="auto"/>
            <w:vAlign w:val="bottom"/>
          </w:tcPr>
          <w:p w14:paraId="197EF82F" w14:textId="77777777" w:rsidR="00002357" w:rsidRPr="00033D35" w:rsidRDefault="00002357" w:rsidP="007E277D">
            <w:pPr>
              <w:spacing w:before="40" w:after="40" w:line="220" w:lineRule="exact"/>
              <w:ind w:left="89" w:right="113"/>
              <w:rPr>
                <w:sz w:val="18"/>
                <w:lang w:val="en-GB"/>
              </w:rPr>
            </w:pPr>
            <w:r w:rsidRPr="001056D7">
              <w:rPr>
                <w:sz w:val="18"/>
              </w:rPr>
              <w:t>Нарушения мозгового кровообращения</w:t>
            </w:r>
          </w:p>
        </w:tc>
        <w:tc>
          <w:tcPr>
            <w:tcW w:w="938" w:type="dxa"/>
            <w:tcBorders>
              <w:top w:val="nil"/>
              <w:bottom w:val="nil"/>
            </w:tcBorders>
            <w:shd w:val="clear" w:color="auto" w:fill="auto"/>
            <w:vAlign w:val="bottom"/>
          </w:tcPr>
          <w:p w14:paraId="3703DABF" w14:textId="77777777" w:rsidR="00002357" w:rsidRPr="00033D35" w:rsidRDefault="00002357" w:rsidP="0044268A">
            <w:pPr>
              <w:spacing w:before="40" w:after="40" w:line="220" w:lineRule="exact"/>
              <w:ind w:right="113"/>
              <w:jc w:val="right"/>
              <w:rPr>
                <w:sz w:val="18"/>
                <w:lang w:val="en-GB"/>
              </w:rPr>
            </w:pPr>
            <w:r w:rsidRPr="00033D35">
              <w:rPr>
                <w:sz w:val="18"/>
                <w:lang w:val="en-GB"/>
              </w:rPr>
              <w:t>100 520</w:t>
            </w:r>
          </w:p>
        </w:tc>
        <w:tc>
          <w:tcPr>
            <w:tcW w:w="958" w:type="dxa"/>
            <w:tcBorders>
              <w:top w:val="nil"/>
              <w:bottom w:val="nil"/>
            </w:tcBorders>
            <w:shd w:val="clear" w:color="auto" w:fill="auto"/>
            <w:vAlign w:val="bottom"/>
          </w:tcPr>
          <w:p w14:paraId="29EBA9A7" w14:textId="77777777" w:rsidR="00002357" w:rsidRPr="00033D35" w:rsidRDefault="00002357" w:rsidP="0044268A">
            <w:pPr>
              <w:spacing w:before="40" w:after="40" w:line="220" w:lineRule="exact"/>
              <w:ind w:right="113"/>
              <w:jc w:val="right"/>
              <w:rPr>
                <w:sz w:val="18"/>
                <w:lang w:val="en-GB"/>
              </w:rPr>
            </w:pPr>
            <w:r w:rsidRPr="00033D35">
              <w:rPr>
                <w:sz w:val="18"/>
                <w:lang w:val="en-GB"/>
              </w:rPr>
              <w:t>8</w:t>
            </w:r>
            <w:r>
              <w:rPr>
                <w:sz w:val="18"/>
                <w:lang w:val="en-GB"/>
              </w:rPr>
              <w:t>,</w:t>
            </w:r>
            <w:r w:rsidRPr="00033D35">
              <w:rPr>
                <w:sz w:val="18"/>
                <w:lang w:val="en-GB"/>
              </w:rPr>
              <w:t>0</w:t>
            </w:r>
          </w:p>
        </w:tc>
      </w:tr>
      <w:tr w:rsidR="00002357" w:rsidRPr="00033D35" w14:paraId="42D2EFC7" w14:textId="77777777" w:rsidTr="007E277D">
        <w:tc>
          <w:tcPr>
            <w:tcW w:w="938" w:type="dxa"/>
            <w:tcBorders>
              <w:top w:val="nil"/>
              <w:bottom w:val="nil"/>
            </w:tcBorders>
            <w:shd w:val="clear" w:color="auto" w:fill="auto"/>
          </w:tcPr>
          <w:p w14:paraId="13C71FB6" w14:textId="77777777" w:rsidR="00002357" w:rsidRPr="00033D35" w:rsidRDefault="00002357" w:rsidP="007E277D">
            <w:pPr>
              <w:spacing w:before="40" w:after="40" w:line="220" w:lineRule="exact"/>
              <w:ind w:right="32"/>
              <w:rPr>
                <w:sz w:val="18"/>
                <w:lang w:val="en-GB"/>
              </w:rPr>
            </w:pPr>
          </w:p>
        </w:tc>
        <w:tc>
          <w:tcPr>
            <w:tcW w:w="938" w:type="dxa"/>
            <w:tcBorders>
              <w:top w:val="nil"/>
              <w:bottom w:val="nil"/>
            </w:tcBorders>
            <w:shd w:val="clear" w:color="auto" w:fill="auto"/>
            <w:vAlign w:val="bottom"/>
          </w:tcPr>
          <w:p w14:paraId="59184F79" w14:textId="77777777" w:rsidR="00002357" w:rsidRPr="00033D35" w:rsidRDefault="00002357" w:rsidP="0044268A">
            <w:pPr>
              <w:spacing w:before="40" w:after="40" w:line="220" w:lineRule="exact"/>
              <w:ind w:right="113"/>
              <w:jc w:val="right"/>
              <w:rPr>
                <w:sz w:val="18"/>
                <w:lang w:val="en-GB"/>
              </w:rPr>
            </w:pPr>
            <w:r w:rsidRPr="00033D35">
              <w:rPr>
                <w:sz w:val="18"/>
                <w:lang w:val="en-GB"/>
              </w:rPr>
              <w:t>3</w:t>
            </w:r>
          </w:p>
        </w:tc>
        <w:tc>
          <w:tcPr>
            <w:tcW w:w="3779" w:type="dxa"/>
            <w:tcBorders>
              <w:top w:val="nil"/>
              <w:bottom w:val="nil"/>
            </w:tcBorders>
            <w:shd w:val="clear" w:color="auto" w:fill="auto"/>
            <w:vAlign w:val="bottom"/>
          </w:tcPr>
          <w:p w14:paraId="14ADC44E" w14:textId="77777777" w:rsidR="00002357" w:rsidRPr="00033D35" w:rsidRDefault="00002357" w:rsidP="007E277D">
            <w:pPr>
              <w:spacing w:before="40" w:after="40" w:line="220" w:lineRule="exact"/>
              <w:ind w:left="89" w:right="113"/>
              <w:rPr>
                <w:sz w:val="18"/>
                <w:lang w:val="en-GB"/>
              </w:rPr>
            </w:pPr>
            <w:r>
              <w:rPr>
                <w:sz w:val="18"/>
              </w:rPr>
              <w:t>Острый инфаркт миокарда</w:t>
            </w:r>
          </w:p>
        </w:tc>
        <w:tc>
          <w:tcPr>
            <w:tcW w:w="938" w:type="dxa"/>
            <w:tcBorders>
              <w:top w:val="nil"/>
              <w:bottom w:val="nil"/>
            </w:tcBorders>
            <w:shd w:val="clear" w:color="auto" w:fill="auto"/>
            <w:vAlign w:val="bottom"/>
          </w:tcPr>
          <w:p w14:paraId="695094AA" w14:textId="77777777" w:rsidR="00002357" w:rsidRPr="00033D35" w:rsidRDefault="00002357" w:rsidP="0044268A">
            <w:pPr>
              <w:spacing w:before="40" w:after="40" w:line="220" w:lineRule="exact"/>
              <w:ind w:right="113"/>
              <w:jc w:val="right"/>
              <w:rPr>
                <w:sz w:val="18"/>
                <w:lang w:val="en-GB"/>
              </w:rPr>
            </w:pPr>
            <w:r w:rsidRPr="00033D35">
              <w:rPr>
                <w:sz w:val="18"/>
                <w:lang w:val="en-GB"/>
              </w:rPr>
              <w:t>90 811</w:t>
            </w:r>
          </w:p>
        </w:tc>
        <w:tc>
          <w:tcPr>
            <w:tcW w:w="958" w:type="dxa"/>
            <w:tcBorders>
              <w:top w:val="nil"/>
              <w:bottom w:val="nil"/>
            </w:tcBorders>
            <w:shd w:val="clear" w:color="auto" w:fill="auto"/>
            <w:vAlign w:val="bottom"/>
          </w:tcPr>
          <w:p w14:paraId="53641DAA" w14:textId="77777777" w:rsidR="00002357" w:rsidRPr="00033D35" w:rsidRDefault="00002357" w:rsidP="0044268A">
            <w:pPr>
              <w:spacing w:before="40" w:after="40" w:line="220" w:lineRule="exact"/>
              <w:ind w:right="113"/>
              <w:jc w:val="right"/>
              <w:rPr>
                <w:sz w:val="18"/>
                <w:lang w:val="en-GB"/>
              </w:rPr>
            </w:pPr>
            <w:r w:rsidRPr="00033D35">
              <w:rPr>
                <w:sz w:val="18"/>
                <w:lang w:val="en-GB"/>
              </w:rPr>
              <w:t>7</w:t>
            </w:r>
            <w:r>
              <w:rPr>
                <w:sz w:val="18"/>
                <w:lang w:val="en-GB"/>
              </w:rPr>
              <w:t>,</w:t>
            </w:r>
            <w:r w:rsidRPr="00033D35">
              <w:rPr>
                <w:sz w:val="18"/>
                <w:lang w:val="en-GB"/>
              </w:rPr>
              <w:t>2</w:t>
            </w:r>
          </w:p>
        </w:tc>
      </w:tr>
      <w:tr w:rsidR="00002357" w:rsidRPr="00033D35" w14:paraId="21E40ABB" w14:textId="77777777" w:rsidTr="00402DA9">
        <w:tc>
          <w:tcPr>
            <w:tcW w:w="938" w:type="dxa"/>
            <w:tcBorders>
              <w:top w:val="nil"/>
              <w:bottom w:val="nil"/>
            </w:tcBorders>
            <w:shd w:val="clear" w:color="auto" w:fill="auto"/>
          </w:tcPr>
          <w:p w14:paraId="31458A26" w14:textId="77777777" w:rsidR="00002357" w:rsidRPr="00033D35" w:rsidRDefault="00002357" w:rsidP="007E277D">
            <w:pPr>
              <w:spacing w:before="40" w:after="40" w:line="220" w:lineRule="exact"/>
              <w:ind w:right="32"/>
              <w:rPr>
                <w:sz w:val="18"/>
                <w:lang w:val="en-GB"/>
              </w:rPr>
            </w:pPr>
          </w:p>
        </w:tc>
        <w:tc>
          <w:tcPr>
            <w:tcW w:w="938" w:type="dxa"/>
            <w:tcBorders>
              <w:top w:val="nil"/>
              <w:bottom w:val="nil"/>
            </w:tcBorders>
            <w:shd w:val="clear" w:color="auto" w:fill="auto"/>
            <w:vAlign w:val="bottom"/>
          </w:tcPr>
          <w:p w14:paraId="53D19A03" w14:textId="77777777" w:rsidR="00002357" w:rsidRPr="00033D35" w:rsidRDefault="00002357" w:rsidP="0044268A">
            <w:pPr>
              <w:spacing w:before="40" w:after="40" w:line="220" w:lineRule="exact"/>
              <w:ind w:right="113"/>
              <w:jc w:val="right"/>
              <w:rPr>
                <w:sz w:val="18"/>
                <w:lang w:val="en-GB"/>
              </w:rPr>
            </w:pPr>
            <w:r w:rsidRPr="00033D35">
              <w:rPr>
                <w:sz w:val="18"/>
                <w:lang w:val="en-GB"/>
              </w:rPr>
              <w:t>4</w:t>
            </w:r>
          </w:p>
        </w:tc>
        <w:tc>
          <w:tcPr>
            <w:tcW w:w="3779" w:type="dxa"/>
            <w:tcBorders>
              <w:top w:val="nil"/>
              <w:bottom w:val="nil"/>
            </w:tcBorders>
            <w:shd w:val="clear" w:color="auto" w:fill="auto"/>
            <w:vAlign w:val="bottom"/>
          </w:tcPr>
          <w:p w14:paraId="2B0E4680" w14:textId="77777777" w:rsidR="00002357" w:rsidRPr="00033D35" w:rsidRDefault="00002357" w:rsidP="007E277D">
            <w:pPr>
              <w:spacing w:before="40" w:after="40" w:line="220" w:lineRule="exact"/>
              <w:ind w:left="89" w:right="113"/>
              <w:rPr>
                <w:sz w:val="18"/>
                <w:lang w:val="en-GB"/>
              </w:rPr>
            </w:pPr>
            <w:r>
              <w:rPr>
                <w:sz w:val="18"/>
              </w:rPr>
              <w:t>Пневмонии</w:t>
            </w:r>
          </w:p>
        </w:tc>
        <w:tc>
          <w:tcPr>
            <w:tcW w:w="938" w:type="dxa"/>
            <w:tcBorders>
              <w:top w:val="nil"/>
              <w:bottom w:val="nil"/>
            </w:tcBorders>
            <w:shd w:val="clear" w:color="auto" w:fill="auto"/>
            <w:vAlign w:val="bottom"/>
          </w:tcPr>
          <w:p w14:paraId="5DB35512" w14:textId="77777777" w:rsidR="00002357" w:rsidRPr="00033D35" w:rsidRDefault="00002357" w:rsidP="0044268A">
            <w:pPr>
              <w:spacing w:before="40" w:after="40" w:line="220" w:lineRule="exact"/>
              <w:ind w:right="113"/>
              <w:jc w:val="right"/>
              <w:rPr>
                <w:sz w:val="18"/>
                <w:lang w:val="en-GB"/>
              </w:rPr>
            </w:pPr>
            <w:r w:rsidRPr="00033D35">
              <w:rPr>
                <w:sz w:val="18"/>
                <w:lang w:val="en-GB"/>
              </w:rPr>
              <w:t>77 334</w:t>
            </w:r>
          </w:p>
        </w:tc>
        <w:tc>
          <w:tcPr>
            <w:tcW w:w="958" w:type="dxa"/>
            <w:tcBorders>
              <w:top w:val="nil"/>
              <w:bottom w:val="nil"/>
            </w:tcBorders>
            <w:shd w:val="clear" w:color="auto" w:fill="auto"/>
            <w:vAlign w:val="bottom"/>
          </w:tcPr>
          <w:p w14:paraId="43D372B3" w14:textId="77777777" w:rsidR="00002357" w:rsidRPr="00033D35" w:rsidRDefault="00002357" w:rsidP="0044268A">
            <w:pPr>
              <w:spacing w:before="40" w:after="40" w:line="220" w:lineRule="exact"/>
              <w:ind w:right="113"/>
              <w:jc w:val="right"/>
              <w:rPr>
                <w:sz w:val="18"/>
                <w:lang w:val="en-GB"/>
              </w:rPr>
            </w:pPr>
            <w:r w:rsidRPr="00033D35">
              <w:rPr>
                <w:sz w:val="18"/>
                <w:lang w:val="en-GB"/>
              </w:rPr>
              <w:t>6</w:t>
            </w:r>
            <w:r>
              <w:rPr>
                <w:sz w:val="18"/>
                <w:lang w:val="en-GB"/>
              </w:rPr>
              <w:t>,</w:t>
            </w:r>
            <w:r w:rsidRPr="00033D35">
              <w:rPr>
                <w:sz w:val="18"/>
                <w:lang w:val="en-GB"/>
              </w:rPr>
              <w:t>1</w:t>
            </w:r>
          </w:p>
        </w:tc>
      </w:tr>
      <w:tr w:rsidR="00002357" w:rsidRPr="00033D35" w14:paraId="106EDED6" w14:textId="77777777" w:rsidTr="00402DA9">
        <w:tc>
          <w:tcPr>
            <w:tcW w:w="938" w:type="dxa"/>
            <w:tcBorders>
              <w:top w:val="nil"/>
              <w:bottom w:val="nil"/>
            </w:tcBorders>
            <w:shd w:val="clear" w:color="auto" w:fill="auto"/>
          </w:tcPr>
          <w:p w14:paraId="447C6945" w14:textId="77777777" w:rsidR="00002357" w:rsidRPr="00033D35" w:rsidRDefault="00002357" w:rsidP="007E277D">
            <w:pPr>
              <w:spacing w:before="40" w:after="40" w:line="220" w:lineRule="exact"/>
              <w:ind w:right="32"/>
              <w:rPr>
                <w:sz w:val="18"/>
                <w:lang w:val="en-GB"/>
              </w:rPr>
            </w:pPr>
          </w:p>
        </w:tc>
        <w:tc>
          <w:tcPr>
            <w:tcW w:w="938" w:type="dxa"/>
            <w:tcBorders>
              <w:top w:val="nil"/>
              <w:bottom w:val="nil"/>
            </w:tcBorders>
            <w:shd w:val="clear" w:color="auto" w:fill="auto"/>
            <w:vAlign w:val="bottom"/>
          </w:tcPr>
          <w:p w14:paraId="73DF64E3" w14:textId="77777777" w:rsidR="00002357" w:rsidRPr="00033D35" w:rsidRDefault="00002357" w:rsidP="0044268A">
            <w:pPr>
              <w:spacing w:before="40" w:after="40" w:line="220" w:lineRule="exact"/>
              <w:ind w:right="113"/>
              <w:jc w:val="right"/>
              <w:rPr>
                <w:sz w:val="18"/>
                <w:lang w:val="en-GB"/>
              </w:rPr>
            </w:pPr>
            <w:r w:rsidRPr="00033D35">
              <w:rPr>
                <w:sz w:val="18"/>
                <w:lang w:val="en-GB"/>
              </w:rPr>
              <w:t>5</w:t>
            </w:r>
          </w:p>
        </w:tc>
        <w:tc>
          <w:tcPr>
            <w:tcW w:w="3779" w:type="dxa"/>
            <w:tcBorders>
              <w:top w:val="nil"/>
              <w:bottom w:val="nil"/>
            </w:tcBorders>
            <w:shd w:val="clear" w:color="auto" w:fill="auto"/>
            <w:vAlign w:val="bottom"/>
          </w:tcPr>
          <w:p w14:paraId="5C2E5D16" w14:textId="77777777" w:rsidR="00002357" w:rsidRPr="00033D35" w:rsidRDefault="00002357" w:rsidP="007E277D">
            <w:pPr>
              <w:spacing w:before="40" w:after="40" w:line="220" w:lineRule="exact"/>
              <w:ind w:left="89" w:right="113"/>
              <w:rPr>
                <w:sz w:val="18"/>
                <w:lang w:val="en-GB"/>
              </w:rPr>
            </w:pPr>
            <w:r>
              <w:rPr>
                <w:sz w:val="18"/>
              </w:rPr>
              <w:t>Прочие болезни сердца</w:t>
            </w:r>
          </w:p>
        </w:tc>
        <w:tc>
          <w:tcPr>
            <w:tcW w:w="938" w:type="dxa"/>
            <w:tcBorders>
              <w:top w:val="nil"/>
              <w:bottom w:val="nil"/>
            </w:tcBorders>
            <w:shd w:val="clear" w:color="auto" w:fill="auto"/>
            <w:vAlign w:val="bottom"/>
          </w:tcPr>
          <w:p w14:paraId="79B6024F" w14:textId="77777777" w:rsidR="00002357" w:rsidRPr="00033D35" w:rsidRDefault="00002357" w:rsidP="0044268A">
            <w:pPr>
              <w:spacing w:before="40" w:after="40" w:line="220" w:lineRule="exact"/>
              <w:ind w:right="113"/>
              <w:jc w:val="right"/>
              <w:rPr>
                <w:sz w:val="18"/>
                <w:lang w:val="en-GB"/>
              </w:rPr>
            </w:pPr>
            <w:r w:rsidRPr="00033D35">
              <w:rPr>
                <w:sz w:val="18"/>
                <w:lang w:val="en-GB"/>
              </w:rPr>
              <w:t>70 896</w:t>
            </w:r>
          </w:p>
        </w:tc>
        <w:tc>
          <w:tcPr>
            <w:tcW w:w="958" w:type="dxa"/>
            <w:tcBorders>
              <w:top w:val="nil"/>
              <w:bottom w:val="nil"/>
            </w:tcBorders>
            <w:shd w:val="clear" w:color="auto" w:fill="auto"/>
            <w:vAlign w:val="bottom"/>
          </w:tcPr>
          <w:p w14:paraId="5683916D" w14:textId="77777777" w:rsidR="00002357" w:rsidRPr="00033D35" w:rsidRDefault="00002357" w:rsidP="0044268A">
            <w:pPr>
              <w:spacing w:before="40" w:after="40" w:line="220" w:lineRule="exact"/>
              <w:ind w:right="113"/>
              <w:jc w:val="right"/>
              <w:rPr>
                <w:sz w:val="18"/>
                <w:lang w:val="en-GB"/>
              </w:rPr>
            </w:pPr>
            <w:r w:rsidRPr="00033D35">
              <w:rPr>
                <w:sz w:val="18"/>
                <w:lang w:val="en-GB"/>
              </w:rPr>
              <w:t>5</w:t>
            </w:r>
            <w:r>
              <w:rPr>
                <w:sz w:val="18"/>
                <w:lang w:val="en-GB"/>
              </w:rPr>
              <w:t>,</w:t>
            </w:r>
            <w:r w:rsidRPr="00033D35">
              <w:rPr>
                <w:sz w:val="18"/>
                <w:lang w:val="en-GB"/>
              </w:rPr>
              <w:t>6</w:t>
            </w:r>
          </w:p>
        </w:tc>
      </w:tr>
      <w:tr w:rsidR="00002357" w:rsidRPr="00033D35" w14:paraId="02899421" w14:textId="77777777" w:rsidTr="00402DA9">
        <w:tc>
          <w:tcPr>
            <w:tcW w:w="938" w:type="dxa"/>
            <w:vMerge w:val="restart"/>
            <w:tcBorders>
              <w:top w:val="nil"/>
            </w:tcBorders>
            <w:shd w:val="clear" w:color="auto" w:fill="auto"/>
          </w:tcPr>
          <w:p w14:paraId="0867823A" w14:textId="77777777" w:rsidR="00002357" w:rsidRPr="00033D35" w:rsidRDefault="00002357" w:rsidP="007E277D">
            <w:pPr>
              <w:spacing w:before="40" w:after="40" w:line="220" w:lineRule="exact"/>
              <w:ind w:right="32"/>
              <w:rPr>
                <w:sz w:val="18"/>
                <w:lang w:val="en-GB"/>
              </w:rPr>
            </w:pPr>
            <w:r>
              <w:rPr>
                <w:sz w:val="18"/>
              </w:rPr>
              <w:lastRenderedPageBreak/>
              <w:t>0</w:t>
            </w:r>
            <w:r w:rsidR="007E277D">
              <w:rPr>
                <w:sz w:val="18"/>
              </w:rPr>
              <w:t>–</w:t>
            </w:r>
            <w:r>
              <w:rPr>
                <w:sz w:val="18"/>
              </w:rPr>
              <w:t>1 год</w:t>
            </w:r>
          </w:p>
        </w:tc>
        <w:tc>
          <w:tcPr>
            <w:tcW w:w="938" w:type="dxa"/>
            <w:tcBorders>
              <w:top w:val="nil"/>
            </w:tcBorders>
            <w:shd w:val="clear" w:color="auto" w:fill="auto"/>
          </w:tcPr>
          <w:p w14:paraId="05FB8D51" w14:textId="77777777" w:rsidR="00002357" w:rsidRPr="00033D35" w:rsidRDefault="00002357" w:rsidP="0044268A">
            <w:pPr>
              <w:spacing w:before="40" w:after="40" w:line="220" w:lineRule="exact"/>
              <w:ind w:right="113"/>
              <w:jc w:val="right"/>
              <w:rPr>
                <w:sz w:val="18"/>
                <w:lang w:val="en-GB"/>
              </w:rPr>
            </w:pPr>
            <w:r w:rsidRPr="00033D35">
              <w:rPr>
                <w:sz w:val="18"/>
                <w:lang w:val="en-GB"/>
              </w:rPr>
              <w:t>1</w:t>
            </w:r>
          </w:p>
        </w:tc>
        <w:tc>
          <w:tcPr>
            <w:tcW w:w="3779" w:type="dxa"/>
            <w:tcBorders>
              <w:top w:val="nil"/>
            </w:tcBorders>
            <w:shd w:val="clear" w:color="auto" w:fill="auto"/>
            <w:vAlign w:val="bottom"/>
          </w:tcPr>
          <w:p w14:paraId="1E691047" w14:textId="77777777" w:rsidR="00002357" w:rsidRPr="00033D35" w:rsidRDefault="00002357" w:rsidP="007E277D">
            <w:pPr>
              <w:spacing w:before="40" w:after="40" w:line="220" w:lineRule="exact"/>
              <w:ind w:left="89" w:right="113"/>
              <w:rPr>
                <w:sz w:val="18"/>
              </w:rPr>
            </w:pPr>
            <w:r w:rsidRPr="0028574E">
              <w:rPr>
                <w:bCs/>
                <w:sz w:val="18"/>
              </w:rPr>
              <w:t>Респираторные</w:t>
            </w:r>
            <w:r w:rsidRPr="0028574E">
              <w:rPr>
                <w:sz w:val="18"/>
              </w:rPr>
              <w:t xml:space="preserve"> и сердечно-сосудистые </w:t>
            </w:r>
            <w:r>
              <w:rPr>
                <w:sz w:val="18"/>
              </w:rPr>
              <w:t>патологии</w:t>
            </w:r>
            <w:r w:rsidRPr="0028574E">
              <w:rPr>
                <w:sz w:val="18"/>
              </w:rPr>
              <w:t xml:space="preserve">, </w:t>
            </w:r>
            <w:r>
              <w:rPr>
                <w:sz w:val="18"/>
              </w:rPr>
              <w:t>диагностированные в перинатальный период</w:t>
            </w:r>
          </w:p>
        </w:tc>
        <w:tc>
          <w:tcPr>
            <w:tcW w:w="938" w:type="dxa"/>
            <w:tcBorders>
              <w:top w:val="nil"/>
            </w:tcBorders>
            <w:shd w:val="clear" w:color="auto" w:fill="auto"/>
            <w:vAlign w:val="bottom"/>
          </w:tcPr>
          <w:p w14:paraId="3FA241F2" w14:textId="77777777" w:rsidR="00002357" w:rsidRPr="00033D35" w:rsidRDefault="00002357" w:rsidP="0044268A">
            <w:pPr>
              <w:spacing w:before="40" w:after="40" w:line="220" w:lineRule="exact"/>
              <w:ind w:right="113"/>
              <w:jc w:val="right"/>
              <w:rPr>
                <w:sz w:val="18"/>
                <w:lang w:val="en-GB"/>
              </w:rPr>
            </w:pPr>
            <w:r w:rsidRPr="00033D35">
              <w:rPr>
                <w:sz w:val="18"/>
                <w:lang w:val="en-GB"/>
              </w:rPr>
              <w:t>8 093</w:t>
            </w:r>
          </w:p>
        </w:tc>
        <w:tc>
          <w:tcPr>
            <w:tcW w:w="958" w:type="dxa"/>
            <w:tcBorders>
              <w:top w:val="nil"/>
            </w:tcBorders>
            <w:shd w:val="clear" w:color="auto" w:fill="auto"/>
            <w:vAlign w:val="bottom"/>
          </w:tcPr>
          <w:p w14:paraId="4EC8A5B3" w14:textId="77777777" w:rsidR="00002357" w:rsidRPr="00033D35" w:rsidRDefault="00002357" w:rsidP="0044268A">
            <w:pPr>
              <w:spacing w:before="40" w:after="40" w:line="220" w:lineRule="exact"/>
              <w:ind w:right="113"/>
              <w:jc w:val="right"/>
              <w:rPr>
                <w:sz w:val="18"/>
                <w:lang w:val="en-GB"/>
              </w:rPr>
            </w:pPr>
            <w:r w:rsidRPr="00033D35">
              <w:rPr>
                <w:sz w:val="18"/>
                <w:lang w:val="en-GB"/>
              </w:rPr>
              <w:t>21</w:t>
            </w:r>
            <w:r>
              <w:rPr>
                <w:sz w:val="18"/>
                <w:lang w:val="en-GB"/>
              </w:rPr>
              <w:t>,</w:t>
            </w:r>
            <w:r w:rsidRPr="00033D35">
              <w:rPr>
                <w:sz w:val="18"/>
                <w:lang w:val="en-GB"/>
              </w:rPr>
              <w:t>6</w:t>
            </w:r>
          </w:p>
        </w:tc>
      </w:tr>
      <w:tr w:rsidR="00002357" w:rsidRPr="00033D35" w14:paraId="1BD86D19" w14:textId="77777777" w:rsidTr="007E277D">
        <w:tc>
          <w:tcPr>
            <w:tcW w:w="938" w:type="dxa"/>
            <w:vMerge/>
            <w:shd w:val="clear" w:color="auto" w:fill="auto"/>
          </w:tcPr>
          <w:p w14:paraId="73047021" w14:textId="77777777" w:rsidR="00002357" w:rsidRPr="00033D35" w:rsidRDefault="00002357" w:rsidP="007E277D">
            <w:pPr>
              <w:spacing w:before="40" w:after="40" w:line="220" w:lineRule="exact"/>
              <w:ind w:right="32"/>
              <w:rPr>
                <w:sz w:val="18"/>
                <w:lang w:val="en-GB"/>
              </w:rPr>
            </w:pPr>
          </w:p>
        </w:tc>
        <w:tc>
          <w:tcPr>
            <w:tcW w:w="938" w:type="dxa"/>
            <w:shd w:val="clear" w:color="auto" w:fill="auto"/>
          </w:tcPr>
          <w:p w14:paraId="0C4EA066" w14:textId="77777777" w:rsidR="00002357" w:rsidRPr="00033D35" w:rsidRDefault="00002357" w:rsidP="0044268A">
            <w:pPr>
              <w:spacing w:before="40" w:after="40" w:line="220" w:lineRule="exact"/>
              <w:ind w:right="113"/>
              <w:jc w:val="right"/>
              <w:rPr>
                <w:sz w:val="18"/>
                <w:lang w:val="en-GB"/>
              </w:rPr>
            </w:pPr>
            <w:r w:rsidRPr="00033D35">
              <w:rPr>
                <w:sz w:val="18"/>
                <w:lang w:val="en-GB"/>
              </w:rPr>
              <w:t>2</w:t>
            </w:r>
          </w:p>
        </w:tc>
        <w:tc>
          <w:tcPr>
            <w:tcW w:w="3779" w:type="dxa"/>
            <w:shd w:val="clear" w:color="auto" w:fill="auto"/>
            <w:vAlign w:val="bottom"/>
          </w:tcPr>
          <w:p w14:paraId="3F6C1D94" w14:textId="77777777" w:rsidR="00002357" w:rsidRPr="00033D35" w:rsidRDefault="00002357" w:rsidP="007E277D">
            <w:pPr>
              <w:spacing w:before="40" w:after="40" w:line="220" w:lineRule="exact"/>
              <w:ind w:left="89"/>
              <w:rPr>
                <w:sz w:val="18"/>
              </w:rPr>
            </w:pPr>
            <w:r>
              <w:rPr>
                <w:sz w:val="18"/>
              </w:rPr>
              <w:t>Другие</w:t>
            </w:r>
            <w:r w:rsidRPr="0028574E">
              <w:rPr>
                <w:sz w:val="18"/>
              </w:rPr>
              <w:t xml:space="preserve"> </w:t>
            </w:r>
            <w:r>
              <w:rPr>
                <w:sz w:val="18"/>
              </w:rPr>
              <w:t>патологии</w:t>
            </w:r>
            <w:r w:rsidRPr="0028574E">
              <w:rPr>
                <w:sz w:val="18"/>
              </w:rPr>
              <w:t xml:space="preserve">, </w:t>
            </w:r>
            <w:r>
              <w:rPr>
                <w:sz w:val="18"/>
              </w:rPr>
              <w:t>диагностированные</w:t>
            </w:r>
            <w:r w:rsidRPr="0028574E">
              <w:rPr>
                <w:sz w:val="18"/>
              </w:rPr>
              <w:t xml:space="preserve"> </w:t>
            </w:r>
            <w:r>
              <w:rPr>
                <w:sz w:val="18"/>
              </w:rPr>
              <w:t>в</w:t>
            </w:r>
            <w:r w:rsidRPr="0028574E">
              <w:rPr>
                <w:sz w:val="18"/>
              </w:rPr>
              <w:t xml:space="preserve"> </w:t>
            </w:r>
            <w:r>
              <w:rPr>
                <w:sz w:val="18"/>
              </w:rPr>
              <w:t>перинатальный</w:t>
            </w:r>
            <w:r w:rsidRPr="0028574E">
              <w:rPr>
                <w:sz w:val="18"/>
              </w:rPr>
              <w:t xml:space="preserve"> </w:t>
            </w:r>
            <w:r>
              <w:rPr>
                <w:sz w:val="18"/>
              </w:rPr>
              <w:t>период</w:t>
            </w:r>
          </w:p>
        </w:tc>
        <w:tc>
          <w:tcPr>
            <w:tcW w:w="938" w:type="dxa"/>
            <w:shd w:val="clear" w:color="auto" w:fill="auto"/>
            <w:vAlign w:val="bottom"/>
          </w:tcPr>
          <w:p w14:paraId="31B79D45" w14:textId="77777777" w:rsidR="00002357" w:rsidRPr="00033D35" w:rsidRDefault="00002357" w:rsidP="0044268A">
            <w:pPr>
              <w:spacing w:before="40" w:after="40" w:line="220" w:lineRule="exact"/>
              <w:ind w:right="113"/>
              <w:jc w:val="right"/>
              <w:rPr>
                <w:sz w:val="18"/>
                <w:lang w:val="en-GB"/>
              </w:rPr>
            </w:pPr>
            <w:r w:rsidRPr="00033D35">
              <w:rPr>
                <w:sz w:val="18"/>
                <w:lang w:val="en-GB"/>
              </w:rPr>
              <w:t>6 354</w:t>
            </w:r>
          </w:p>
        </w:tc>
        <w:tc>
          <w:tcPr>
            <w:tcW w:w="958" w:type="dxa"/>
            <w:shd w:val="clear" w:color="auto" w:fill="auto"/>
            <w:vAlign w:val="bottom"/>
          </w:tcPr>
          <w:p w14:paraId="6C19261F" w14:textId="77777777" w:rsidR="00002357" w:rsidRPr="00033D35" w:rsidRDefault="00002357" w:rsidP="0044268A">
            <w:pPr>
              <w:spacing w:before="40" w:after="40" w:line="220" w:lineRule="exact"/>
              <w:ind w:right="113"/>
              <w:jc w:val="right"/>
              <w:rPr>
                <w:sz w:val="18"/>
                <w:lang w:val="en-GB"/>
              </w:rPr>
            </w:pPr>
            <w:r w:rsidRPr="00033D35">
              <w:rPr>
                <w:sz w:val="18"/>
                <w:lang w:val="en-GB"/>
              </w:rPr>
              <w:t>17</w:t>
            </w:r>
            <w:r>
              <w:rPr>
                <w:sz w:val="18"/>
                <w:lang w:val="en-GB"/>
              </w:rPr>
              <w:t>,</w:t>
            </w:r>
            <w:r w:rsidRPr="00033D35">
              <w:rPr>
                <w:sz w:val="18"/>
                <w:lang w:val="en-GB"/>
              </w:rPr>
              <w:t>0</w:t>
            </w:r>
          </w:p>
        </w:tc>
      </w:tr>
      <w:tr w:rsidR="00002357" w:rsidRPr="00033D35" w14:paraId="4582B78D" w14:textId="77777777" w:rsidTr="007E277D">
        <w:tc>
          <w:tcPr>
            <w:tcW w:w="938" w:type="dxa"/>
            <w:vMerge/>
            <w:shd w:val="clear" w:color="auto" w:fill="auto"/>
          </w:tcPr>
          <w:p w14:paraId="58DE190B" w14:textId="77777777" w:rsidR="00002357" w:rsidRPr="00033D35" w:rsidRDefault="00002357" w:rsidP="007E277D">
            <w:pPr>
              <w:spacing w:before="40" w:after="40" w:line="220" w:lineRule="exact"/>
              <w:ind w:right="32"/>
              <w:rPr>
                <w:sz w:val="18"/>
                <w:lang w:val="en-GB"/>
              </w:rPr>
            </w:pPr>
          </w:p>
        </w:tc>
        <w:tc>
          <w:tcPr>
            <w:tcW w:w="938" w:type="dxa"/>
            <w:shd w:val="clear" w:color="auto" w:fill="auto"/>
          </w:tcPr>
          <w:p w14:paraId="5B73A757" w14:textId="77777777" w:rsidR="00002357" w:rsidRPr="00033D35" w:rsidRDefault="00002357" w:rsidP="0044268A">
            <w:pPr>
              <w:spacing w:before="40" w:after="40" w:line="220" w:lineRule="exact"/>
              <w:ind w:right="113"/>
              <w:jc w:val="right"/>
              <w:rPr>
                <w:sz w:val="18"/>
                <w:lang w:val="en-GB"/>
              </w:rPr>
            </w:pPr>
          </w:p>
        </w:tc>
        <w:tc>
          <w:tcPr>
            <w:tcW w:w="3779" w:type="dxa"/>
            <w:shd w:val="clear" w:color="auto" w:fill="auto"/>
            <w:vAlign w:val="bottom"/>
          </w:tcPr>
          <w:p w14:paraId="7EE7A778" w14:textId="77777777" w:rsidR="00002357" w:rsidRPr="001C1291" w:rsidRDefault="00002357" w:rsidP="001C1291">
            <w:pPr>
              <w:spacing w:before="40" w:after="40" w:line="220" w:lineRule="exact"/>
              <w:ind w:left="89"/>
              <w:rPr>
                <w:sz w:val="18"/>
              </w:rPr>
            </w:pPr>
            <w:r w:rsidRPr="0028574E">
              <w:rPr>
                <w:sz w:val="18"/>
              </w:rPr>
              <w:t>Поражения плода и новорожденного, обусловленные состоянием матери и осложнениями беременности</w:t>
            </w:r>
          </w:p>
        </w:tc>
        <w:tc>
          <w:tcPr>
            <w:tcW w:w="938" w:type="dxa"/>
            <w:shd w:val="clear" w:color="auto" w:fill="auto"/>
            <w:vAlign w:val="bottom"/>
          </w:tcPr>
          <w:p w14:paraId="181091E5" w14:textId="77777777" w:rsidR="00002357" w:rsidRPr="00033D35" w:rsidRDefault="00002357" w:rsidP="0044268A">
            <w:pPr>
              <w:spacing w:before="40" w:after="40" w:line="220" w:lineRule="exact"/>
              <w:ind w:right="113"/>
              <w:jc w:val="right"/>
              <w:rPr>
                <w:sz w:val="18"/>
                <w:lang w:val="en-GB"/>
              </w:rPr>
            </w:pPr>
            <w:r w:rsidRPr="00033D35">
              <w:rPr>
                <w:sz w:val="18"/>
                <w:lang w:val="en-GB"/>
              </w:rPr>
              <w:t>5 639</w:t>
            </w:r>
          </w:p>
        </w:tc>
        <w:tc>
          <w:tcPr>
            <w:tcW w:w="958" w:type="dxa"/>
            <w:shd w:val="clear" w:color="auto" w:fill="auto"/>
            <w:vAlign w:val="bottom"/>
          </w:tcPr>
          <w:p w14:paraId="4EB9B5DD" w14:textId="77777777" w:rsidR="00002357" w:rsidRPr="00033D35" w:rsidRDefault="00002357" w:rsidP="0044268A">
            <w:pPr>
              <w:spacing w:before="40" w:after="40" w:line="220" w:lineRule="exact"/>
              <w:ind w:right="113"/>
              <w:jc w:val="right"/>
              <w:rPr>
                <w:sz w:val="18"/>
                <w:lang w:val="en-GB"/>
              </w:rPr>
            </w:pPr>
            <w:r w:rsidRPr="00033D35">
              <w:rPr>
                <w:sz w:val="18"/>
                <w:lang w:val="en-GB"/>
              </w:rPr>
              <w:t>15</w:t>
            </w:r>
            <w:r>
              <w:rPr>
                <w:sz w:val="18"/>
                <w:lang w:val="en-GB"/>
              </w:rPr>
              <w:t>,</w:t>
            </w:r>
            <w:r w:rsidRPr="00033D35">
              <w:rPr>
                <w:sz w:val="18"/>
                <w:lang w:val="en-GB"/>
              </w:rPr>
              <w:t>0</w:t>
            </w:r>
          </w:p>
        </w:tc>
      </w:tr>
      <w:tr w:rsidR="00002357" w:rsidRPr="00033D35" w14:paraId="40ED5921" w14:textId="77777777" w:rsidTr="007E277D">
        <w:tc>
          <w:tcPr>
            <w:tcW w:w="938" w:type="dxa"/>
            <w:vMerge/>
            <w:shd w:val="clear" w:color="auto" w:fill="auto"/>
          </w:tcPr>
          <w:p w14:paraId="42C87503" w14:textId="77777777" w:rsidR="00002357" w:rsidRPr="00033D35" w:rsidRDefault="00002357" w:rsidP="007E277D">
            <w:pPr>
              <w:spacing w:before="40" w:after="40" w:line="220" w:lineRule="exact"/>
              <w:ind w:right="32"/>
              <w:rPr>
                <w:sz w:val="18"/>
                <w:lang w:val="en-GB"/>
              </w:rPr>
            </w:pPr>
          </w:p>
        </w:tc>
        <w:tc>
          <w:tcPr>
            <w:tcW w:w="938" w:type="dxa"/>
            <w:shd w:val="clear" w:color="auto" w:fill="auto"/>
          </w:tcPr>
          <w:p w14:paraId="1F3DD74C" w14:textId="77777777" w:rsidR="00002357" w:rsidRPr="00033D35" w:rsidRDefault="00002357" w:rsidP="0044268A">
            <w:pPr>
              <w:spacing w:before="40" w:after="40" w:line="220" w:lineRule="exact"/>
              <w:ind w:right="113"/>
              <w:jc w:val="right"/>
              <w:rPr>
                <w:sz w:val="18"/>
                <w:lang w:val="en-GB"/>
              </w:rPr>
            </w:pPr>
            <w:r w:rsidRPr="00033D35">
              <w:rPr>
                <w:sz w:val="18"/>
                <w:lang w:val="en-GB"/>
              </w:rPr>
              <w:t>4</w:t>
            </w:r>
          </w:p>
        </w:tc>
        <w:tc>
          <w:tcPr>
            <w:tcW w:w="3779" w:type="dxa"/>
            <w:shd w:val="clear" w:color="auto" w:fill="auto"/>
            <w:vAlign w:val="bottom"/>
          </w:tcPr>
          <w:p w14:paraId="227944F8" w14:textId="77777777" w:rsidR="00002357" w:rsidRPr="00033D35" w:rsidRDefault="00002357" w:rsidP="007E277D">
            <w:pPr>
              <w:spacing w:before="40" w:after="40" w:line="220" w:lineRule="exact"/>
              <w:ind w:left="89"/>
              <w:rPr>
                <w:sz w:val="18"/>
              </w:rPr>
            </w:pPr>
            <w:r w:rsidRPr="0028574E">
              <w:rPr>
                <w:sz w:val="18"/>
              </w:rPr>
              <w:t xml:space="preserve">Другие врожденные пороки развития, </w:t>
            </w:r>
            <w:r>
              <w:rPr>
                <w:sz w:val="18"/>
              </w:rPr>
              <w:t>деформации</w:t>
            </w:r>
            <w:r w:rsidRPr="0028574E">
              <w:rPr>
                <w:sz w:val="18"/>
              </w:rPr>
              <w:t xml:space="preserve"> </w:t>
            </w:r>
            <w:r>
              <w:rPr>
                <w:sz w:val="18"/>
              </w:rPr>
              <w:t>и хромосомные аномалии</w:t>
            </w:r>
          </w:p>
        </w:tc>
        <w:tc>
          <w:tcPr>
            <w:tcW w:w="938" w:type="dxa"/>
            <w:shd w:val="clear" w:color="auto" w:fill="auto"/>
            <w:vAlign w:val="bottom"/>
          </w:tcPr>
          <w:p w14:paraId="2157A713" w14:textId="77777777" w:rsidR="00002357" w:rsidRPr="00033D35" w:rsidRDefault="00002357" w:rsidP="0044268A">
            <w:pPr>
              <w:spacing w:before="40" w:after="40" w:line="220" w:lineRule="exact"/>
              <w:ind w:right="113"/>
              <w:jc w:val="right"/>
              <w:rPr>
                <w:sz w:val="18"/>
                <w:lang w:val="en-GB"/>
              </w:rPr>
            </w:pPr>
            <w:r w:rsidRPr="00033D35">
              <w:rPr>
                <w:sz w:val="18"/>
                <w:lang w:val="en-GB"/>
              </w:rPr>
              <w:t>3 819</w:t>
            </w:r>
          </w:p>
        </w:tc>
        <w:tc>
          <w:tcPr>
            <w:tcW w:w="958" w:type="dxa"/>
            <w:shd w:val="clear" w:color="auto" w:fill="auto"/>
            <w:vAlign w:val="bottom"/>
          </w:tcPr>
          <w:p w14:paraId="3AB15A98" w14:textId="77777777" w:rsidR="00002357" w:rsidRPr="00033D35" w:rsidRDefault="00002357" w:rsidP="0044268A">
            <w:pPr>
              <w:spacing w:before="40" w:after="40" w:line="220" w:lineRule="exact"/>
              <w:ind w:right="113"/>
              <w:jc w:val="right"/>
              <w:rPr>
                <w:sz w:val="18"/>
                <w:lang w:val="en-GB"/>
              </w:rPr>
            </w:pPr>
            <w:r w:rsidRPr="00033D35">
              <w:rPr>
                <w:sz w:val="18"/>
                <w:lang w:val="en-GB"/>
              </w:rPr>
              <w:t>10</w:t>
            </w:r>
            <w:r>
              <w:rPr>
                <w:sz w:val="18"/>
                <w:lang w:val="en-GB"/>
              </w:rPr>
              <w:t>,</w:t>
            </w:r>
            <w:r w:rsidRPr="00033D35">
              <w:rPr>
                <w:sz w:val="18"/>
                <w:lang w:val="en-GB"/>
              </w:rPr>
              <w:t>2</w:t>
            </w:r>
          </w:p>
        </w:tc>
      </w:tr>
      <w:tr w:rsidR="00002357" w:rsidRPr="00033D35" w14:paraId="6970C1A0" w14:textId="77777777" w:rsidTr="007E277D">
        <w:tc>
          <w:tcPr>
            <w:tcW w:w="938" w:type="dxa"/>
            <w:vMerge/>
            <w:shd w:val="clear" w:color="auto" w:fill="auto"/>
          </w:tcPr>
          <w:p w14:paraId="6C810DA5" w14:textId="77777777" w:rsidR="00002357" w:rsidRPr="00033D35" w:rsidRDefault="00002357" w:rsidP="007E277D">
            <w:pPr>
              <w:spacing w:before="40" w:after="40" w:line="220" w:lineRule="exact"/>
              <w:ind w:right="32"/>
              <w:rPr>
                <w:sz w:val="18"/>
                <w:lang w:val="en-GB"/>
              </w:rPr>
            </w:pPr>
          </w:p>
        </w:tc>
        <w:tc>
          <w:tcPr>
            <w:tcW w:w="938" w:type="dxa"/>
            <w:shd w:val="clear" w:color="auto" w:fill="auto"/>
          </w:tcPr>
          <w:p w14:paraId="2DF557CC" w14:textId="77777777" w:rsidR="00002357" w:rsidRPr="00033D35" w:rsidRDefault="00002357" w:rsidP="0044268A">
            <w:pPr>
              <w:spacing w:before="40" w:after="40" w:line="220" w:lineRule="exact"/>
              <w:ind w:right="113"/>
              <w:jc w:val="right"/>
              <w:rPr>
                <w:sz w:val="18"/>
                <w:lang w:val="en-GB"/>
              </w:rPr>
            </w:pPr>
            <w:r w:rsidRPr="00033D35">
              <w:rPr>
                <w:sz w:val="18"/>
                <w:lang w:val="en-GB"/>
              </w:rPr>
              <w:t>5</w:t>
            </w:r>
          </w:p>
        </w:tc>
        <w:tc>
          <w:tcPr>
            <w:tcW w:w="3779" w:type="dxa"/>
            <w:shd w:val="clear" w:color="auto" w:fill="auto"/>
            <w:vAlign w:val="bottom"/>
          </w:tcPr>
          <w:p w14:paraId="3835F378" w14:textId="77777777" w:rsidR="00002357" w:rsidRPr="00033D35" w:rsidRDefault="00002357" w:rsidP="001C1291">
            <w:pPr>
              <w:spacing w:before="40" w:after="40" w:line="220" w:lineRule="exact"/>
              <w:ind w:left="89"/>
              <w:rPr>
                <w:sz w:val="18"/>
              </w:rPr>
            </w:pPr>
            <w:r w:rsidRPr="0028574E">
              <w:rPr>
                <w:sz w:val="18"/>
              </w:rPr>
              <w:t>Врожденные пороки развития кровеносной системы</w:t>
            </w:r>
          </w:p>
        </w:tc>
        <w:tc>
          <w:tcPr>
            <w:tcW w:w="938" w:type="dxa"/>
            <w:shd w:val="clear" w:color="auto" w:fill="auto"/>
            <w:vAlign w:val="bottom"/>
          </w:tcPr>
          <w:p w14:paraId="08CA0B94" w14:textId="77777777" w:rsidR="00002357" w:rsidRPr="00033D35" w:rsidRDefault="00002357" w:rsidP="0044268A">
            <w:pPr>
              <w:spacing w:before="40" w:after="40" w:line="220" w:lineRule="exact"/>
              <w:ind w:right="113"/>
              <w:jc w:val="right"/>
              <w:rPr>
                <w:sz w:val="18"/>
                <w:lang w:val="en-GB"/>
              </w:rPr>
            </w:pPr>
            <w:r w:rsidRPr="00033D35">
              <w:rPr>
                <w:sz w:val="18"/>
                <w:lang w:val="en-GB"/>
              </w:rPr>
              <w:t>3 216</w:t>
            </w:r>
          </w:p>
        </w:tc>
        <w:tc>
          <w:tcPr>
            <w:tcW w:w="958" w:type="dxa"/>
            <w:shd w:val="clear" w:color="auto" w:fill="auto"/>
            <w:vAlign w:val="bottom"/>
          </w:tcPr>
          <w:p w14:paraId="4A2ADD18" w14:textId="77777777" w:rsidR="00002357" w:rsidRPr="00033D35" w:rsidRDefault="00002357" w:rsidP="0044268A">
            <w:pPr>
              <w:spacing w:before="40" w:after="40" w:line="220" w:lineRule="exact"/>
              <w:ind w:right="113"/>
              <w:jc w:val="right"/>
              <w:rPr>
                <w:sz w:val="18"/>
                <w:lang w:val="en-GB"/>
              </w:rPr>
            </w:pPr>
            <w:r w:rsidRPr="00033D35">
              <w:rPr>
                <w:sz w:val="18"/>
                <w:lang w:val="en-GB"/>
              </w:rPr>
              <w:t>8</w:t>
            </w:r>
            <w:r>
              <w:rPr>
                <w:sz w:val="18"/>
                <w:lang w:val="en-GB"/>
              </w:rPr>
              <w:t>,</w:t>
            </w:r>
            <w:r w:rsidRPr="00033D35">
              <w:rPr>
                <w:sz w:val="18"/>
                <w:lang w:val="en-GB"/>
              </w:rPr>
              <w:t>6</w:t>
            </w:r>
          </w:p>
        </w:tc>
      </w:tr>
      <w:tr w:rsidR="00002357" w:rsidRPr="00033D35" w14:paraId="555BBF9C" w14:textId="77777777" w:rsidTr="007E277D">
        <w:tc>
          <w:tcPr>
            <w:tcW w:w="938" w:type="dxa"/>
            <w:vMerge w:val="restart"/>
            <w:shd w:val="clear" w:color="auto" w:fill="auto"/>
          </w:tcPr>
          <w:p w14:paraId="25C10426" w14:textId="77777777" w:rsidR="00002357" w:rsidRPr="00033D35" w:rsidRDefault="00002357" w:rsidP="007E277D">
            <w:pPr>
              <w:spacing w:before="40" w:after="40" w:line="220" w:lineRule="exact"/>
              <w:ind w:right="32"/>
              <w:rPr>
                <w:sz w:val="18"/>
              </w:rPr>
            </w:pPr>
            <w:r w:rsidRPr="00033D35">
              <w:rPr>
                <w:sz w:val="18"/>
                <w:lang w:val="en-GB"/>
              </w:rPr>
              <w:t>1</w:t>
            </w:r>
            <w:r w:rsidRPr="00033D35">
              <w:rPr>
                <w:sz w:val="18"/>
                <w:szCs w:val="18"/>
                <w:lang w:val="en-US"/>
              </w:rPr>
              <w:t>–</w:t>
            </w:r>
            <w:r w:rsidRPr="00033D35">
              <w:rPr>
                <w:sz w:val="18"/>
                <w:lang w:val="en-GB"/>
              </w:rPr>
              <w:t xml:space="preserve">4 </w:t>
            </w:r>
            <w:r>
              <w:rPr>
                <w:sz w:val="18"/>
              </w:rPr>
              <w:t>года</w:t>
            </w:r>
          </w:p>
        </w:tc>
        <w:tc>
          <w:tcPr>
            <w:tcW w:w="938" w:type="dxa"/>
            <w:shd w:val="clear" w:color="auto" w:fill="auto"/>
            <w:vAlign w:val="bottom"/>
          </w:tcPr>
          <w:p w14:paraId="78C8E44B" w14:textId="77777777" w:rsidR="00002357" w:rsidRPr="00033D35" w:rsidRDefault="00002357" w:rsidP="0044268A">
            <w:pPr>
              <w:spacing w:before="40" w:after="40" w:line="220" w:lineRule="exact"/>
              <w:ind w:right="113"/>
              <w:jc w:val="right"/>
              <w:rPr>
                <w:sz w:val="18"/>
                <w:lang w:val="en-GB"/>
              </w:rPr>
            </w:pPr>
            <w:r w:rsidRPr="00033D35">
              <w:rPr>
                <w:sz w:val="18"/>
                <w:lang w:val="en-GB"/>
              </w:rPr>
              <w:t>1</w:t>
            </w:r>
          </w:p>
        </w:tc>
        <w:tc>
          <w:tcPr>
            <w:tcW w:w="3779" w:type="dxa"/>
            <w:shd w:val="clear" w:color="auto" w:fill="auto"/>
            <w:vAlign w:val="bottom"/>
          </w:tcPr>
          <w:p w14:paraId="4DEAFDD1" w14:textId="77777777" w:rsidR="00002357" w:rsidRPr="00033D35" w:rsidRDefault="00002357" w:rsidP="007E277D">
            <w:pPr>
              <w:spacing w:before="40" w:after="40" w:line="220" w:lineRule="exact"/>
              <w:ind w:left="89" w:right="113"/>
              <w:rPr>
                <w:sz w:val="18"/>
                <w:lang w:val="en-GB"/>
              </w:rPr>
            </w:pPr>
            <w:r>
              <w:rPr>
                <w:sz w:val="18"/>
              </w:rPr>
              <w:t>Пневмонии</w:t>
            </w:r>
          </w:p>
        </w:tc>
        <w:tc>
          <w:tcPr>
            <w:tcW w:w="938" w:type="dxa"/>
            <w:shd w:val="clear" w:color="auto" w:fill="auto"/>
            <w:vAlign w:val="bottom"/>
          </w:tcPr>
          <w:p w14:paraId="4B181C68" w14:textId="77777777" w:rsidR="00002357" w:rsidRPr="00033D35" w:rsidRDefault="00002357" w:rsidP="0044268A">
            <w:pPr>
              <w:spacing w:before="40" w:after="40" w:line="220" w:lineRule="exact"/>
              <w:ind w:right="113"/>
              <w:jc w:val="right"/>
              <w:rPr>
                <w:sz w:val="18"/>
                <w:lang w:val="en-GB"/>
              </w:rPr>
            </w:pPr>
            <w:r w:rsidRPr="00033D35">
              <w:rPr>
                <w:sz w:val="18"/>
                <w:lang w:val="en-GB"/>
              </w:rPr>
              <w:t>586</w:t>
            </w:r>
          </w:p>
        </w:tc>
        <w:tc>
          <w:tcPr>
            <w:tcW w:w="958" w:type="dxa"/>
            <w:shd w:val="clear" w:color="auto" w:fill="auto"/>
            <w:vAlign w:val="bottom"/>
          </w:tcPr>
          <w:p w14:paraId="7706A7AE" w14:textId="77777777" w:rsidR="00002357" w:rsidRPr="00033D35" w:rsidRDefault="00002357" w:rsidP="0044268A">
            <w:pPr>
              <w:spacing w:before="40" w:after="40" w:line="220" w:lineRule="exact"/>
              <w:ind w:right="113"/>
              <w:jc w:val="right"/>
              <w:rPr>
                <w:sz w:val="18"/>
                <w:lang w:val="en-GB"/>
              </w:rPr>
            </w:pPr>
            <w:r w:rsidRPr="00033D35">
              <w:rPr>
                <w:sz w:val="18"/>
                <w:lang w:val="en-GB"/>
              </w:rPr>
              <w:t>10</w:t>
            </w:r>
            <w:r>
              <w:rPr>
                <w:sz w:val="18"/>
                <w:lang w:val="en-GB"/>
              </w:rPr>
              <w:t>,</w:t>
            </w:r>
            <w:r w:rsidRPr="00033D35">
              <w:rPr>
                <w:sz w:val="18"/>
                <w:lang w:val="en-GB"/>
              </w:rPr>
              <w:t>5</w:t>
            </w:r>
          </w:p>
        </w:tc>
      </w:tr>
      <w:tr w:rsidR="00002357" w:rsidRPr="00033D35" w14:paraId="6B4305F9" w14:textId="77777777" w:rsidTr="007E277D">
        <w:tc>
          <w:tcPr>
            <w:tcW w:w="938" w:type="dxa"/>
            <w:vMerge/>
            <w:shd w:val="clear" w:color="auto" w:fill="auto"/>
          </w:tcPr>
          <w:p w14:paraId="3BD2B830" w14:textId="77777777" w:rsidR="00002357" w:rsidRPr="00033D35" w:rsidRDefault="00002357" w:rsidP="007E277D">
            <w:pPr>
              <w:spacing w:before="40" w:after="40" w:line="220" w:lineRule="exact"/>
              <w:ind w:right="32"/>
              <w:rPr>
                <w:sz w:val="18"/>
                <w:lang w:val="en-GB"/>
              </w:rPr>
            </w:pPr>
          </w:p>
        </w:tc>
        <w:tc>
          <w:tcPr>
            <w:tcW w:w="938" w:type="dxa"/>
            <w:shd w:val="clear" w:color="auto" w:fill="auto"/>
            <w:vAlign w:val="bottom"/>
          </w:tcPr>
          <w:p w14:paraId="1DF0CE39" w14:textId="77777777" w:rsidR="00002357" w:rsidRPr="00033D35" w:rsidRDefault="00002357" w:rsidP="0044268A">
            <w:pPr>
              <w:spacing w:before="40" w:after="40" w:line="220" w:lineRule="exact"/>
              <w:ind w:right="113"/>
              <w:jc w:val="right"/>
              <w:rPr>
                <w:sz w:val="18"/>
                <w:lang w:val="en-GB"/>
              </w:rPr>
            </w:pPr>
            <w:r w:rsidRPr="00033D35">
              <w:rPr>
                <w:sz w:val="18"/>
                <w:lang w:val="en-GB"/>
              </w:rPr>
              <w:t>2</w:t>
            </w:r>
          </w:p>
        </w:tc>
        <w:tc>
          <w:tcPr>
            <w:tcW w:w="3779" w:type="dxa"/>
            <w:shd w:val="clear" w:color="auto" w:fill="auto"/>
            <w:vAlign w:val="bottom"/>
          </w:tcPr>
          <w:p w14:paraId="3A2430CE" w14:textId="77777777" w:rsidR="00002357" w:rsidRPr="00033D35" w:rsidRDefault="00002357" w:rsidP="007E277D">
            <w:pPr>
              <w:spacing w:before="40" w:after="40" w:line="220" w:lineRule="exact"/>
              <w:ind w:left="89" w:right="113"/>
              <w:rPr>
                <w:sz w:val="18"/>
                <w:lang w:val="en-GB"/>
              </w:rPr>
            </w:pPr>
            <w:r>
              <w:rPr>
                <w:sz w:val="18"/>
              </w:rPr>
              <w:t>Расстройства нервной системы</w:t>
            </w:r>
          </w:p>
        </w:tc>
        <w:tc>
          <w:tcPr>
            <w:tcW w:w="938" w:type="dxa"/>
            <w:shd w:val="clear" w:color="auto" w:fill="auto"/>
            <w:vAlign w:val="bottom"/>
          </w:tcPr>
          <w:p w14:paraId="19712F59" w14:textId="77777777" w:rsidR="00002357" w:rsidRPr="00033D35" w:rsidRDefault="00002357" w:rsidP="0044268A">
            <w:pPr>
              <w:spacing w:before="40" w:after="40" w:line="220" w:lineRule="exact"/>
              <w:ind w:right="113"/>
              <w:jc w:val="right"/>
              <w:rPr>
                <w:sz w:val="18"/>
                <w:lang w:val="en-GB"/>
              </w:rPr>
            </w:pPr>
            <w:r w:rsidRPr="00033D35">
              <w:rPr>
                <w:sz w:val="18"/>
                <w:lang w:val="en-GB"/>
              </w:rPr>
              <w:t>431</w:t>
            </w:r>
          </w:p>
        </w:tc>
        <w:tc>
          <w:tcPr>
            <w:tcW w:w="958" w:type="dxa"/>
            <w:shd w:val="clear" w:color="auto" w:fill="auto"/>
            <w:vAlign w:val="bottom"/>
          </w:tcPr>
          <w:p w14:paraId="26321B03" w14:textId="77777777" w:rsidR="00002357" w:rsidRPr="00033D35" w:rsidRDefault="00002357" w:rsidP="0044268A">
            <w:pPr>
              <w:spacing w:before="40" w:after="40" w:line="220" w:lineRule="exact"/>
              <w:ind w:right="113"/>
              <w:jc w:val="right"/>
              <w:rPr>
                <w:sz w:val="18"/>
                <w:lang w:val="en-GB"/>
              </w:rPr>
            </w:pPr>
            <w:r w:rsidRPr="00033D35">
              <w:rPr>
                <w:sz w:val="18"/>
                <w:lang w:val="en-GB"/>
              </w:rPr>
              <w:t>7</w:t>
            </w:r>
            <w:r>
              <w:rPr>
                <w:sz w:val="18"/>
                <w:lang w:val="en-GB"/>
              </w:rPr>
              <w:t>,</w:t>
            </w:r>
            <w:r w:rsidRPr="00033D35">
              <w:rPr>
                <w:sz w:val="18"/>
                <w:lang w:val="en-GB"/>
              </w:rPr>
              <w:t>7</w:t>
            </w:r>
          </w:p>
        </w:tc>
      </w:tr>
      <w:tr w:rsidR="00002357" w:rsidRPr="00033D35" w14:paraId="7E990C99" w14:textId="77777777" w:rsidTr="007E277D">
        <w:tc>
          <w:tcPr>
            <w:tcW w:w="938" w:type="dxa"/>
            <w:vMerge/>
            <w:shd w:val="clear" w:color="auto" w:fill="auto"/>
          </w:tcPr>
          <w:p w14:paraId="05491107" w14:textId="77777777" w:rsidR="00002357" w:rsidRPr="00033D35" w:rsidRDefault="00002357" w:rsidP="007E277D">
            <w:pPr>
              <w:spacing w:before="40" w:after="40" w:line="220" w:lineRule="exact"/>
              <w:ind w:right="32"/>
              <w:rPr>
                <w:sz w:val="18"/>
                <w:lang w:val="en-GB"/>
              </w:rPr>
            </w:pPr>
          </w:p>
        </w:tc>
        <w:tc>
          <w:tcPr>
            <w:tcW w:w="938" w:type="dxa"/>
            <w:shd w:val="clear" w:color="auto" w:fill="auto"/>
            <w:vAlign w:val="bottom"/>
          </w:tcPr>
          <w:p w14:paraId="5F1EFEDA" w14:textId="77777777" w:rsidR="00002357" w:rsidRPr="00033D35" w:rsidRDefault="00002357" w:rsidP="0044268A">
            <w:pPr>
              <w:spacing w:before="40" w:after="40" w:line="220" w:lineRule="exact"/>
              <w:ind w:right="113"/>
              <w:jc w:val="right"/>
              <w:rPr>
                <w:sz w:val="18"/>
                <w:lang w:val="en-GB"/>
              </w:rPr>
            </w:pPr>
            <w:r w:rsidRPr="00033D35">
              <w:rPr>
                <w:sz w:val="18"/>
                <w:lang w:val="en-GB"/>
              </w:rPr>
              <w:t>3</w:t>
            </w:r>
          </w:p>
        </w:tc>
        <w:tc>
          <w:tcPr>
            <w:tcW w:w="3779" w:type="dxa"/>
            <w:shd w:val="clear" w:color="auto" w:fill="auto"/>
            <w:vAlign w:val="bottom"/>
          </w:tcPr>
          <w:p w14:paraId="4323CBB5" w14:textId="77777777" w:rsidR="00002357" w:rsidRPr="00033D35" w:rsidRDefault="00002357" w:rsidP="007E277D">
            <w:pPr>
              <w:spacing w:before="40" w:after="40" w:line="220" w:lineRule="exact"/>
              <w:ind w:left="89" w:right="113"/>
              <w:rPr>
                <w:sz w:val="18"/>
                <w:lang w:val="en-GB"/>
              </w:rPr>
            </w:pPr>
            <w:r>
              <w:rPr>
                <w:sz w:val="18"/>
              </w:rPr>
              <w:t>Случайные</w:t>
            </w:r>
            <w:r w:rsidRPr="00E81E33">
              <w:rPr>
                <w:sz w:val="18"/>
                <w:lang w:val="en-US"/>
              </w:rPr>
              <w:t xml:space="preserve"> </w:t>
            </w:r>
            <w:r>
              <w:rPr>
                <w:sz w:val="18"/>
              </w:rPr>
              <w:t>утопления</w:t>
            </w:r>
          </w:p>
        </w:tc>
        <w:tc>
          <w:tcPr>
            <w:tcW w:w="938" w:type="dxa"/>
            <w:shd w:val="clear" w:color="auto" w:fill="auto"/>
            <w:vAlign w:val="bottom"/>
          </w:tcPr>
          <w:p w14:paraId="4F4AC8C7" w14:textId="77777777" w:rsidR="00002357" w:rsidRPr="00033D35" w:rsidRDefault="00002357" w:rsidP="0044268A">
            <w:pPr>
              <w:spacing w:before="40" w:after="40" w:line="220" w:lineRule="exact"/>
              <w:ind w:right="113"/>
              <w:jc w:val="right"/>
              <w:rPr>
                <w:sz w:val="18"/>
                <w:lang w:val="en-GB"/>
              </w:rPr>
            </w:pPr>
            <w:r w:rsidRPr="00033D35">
              <w:rPr>
                <w:sz w:val="18"/>
                <w:lang w:val="en-GB"/>
              </w:rPr>
              <w:t>354</w:t>
            </w:r>
          </w:p>
        </w:tc>
        <w:tc>
          <w:tcPr>
            <w:tcW w:w="958" w:type="dxa"/>
            <w:shd w:val="clear" w:color="auto" w:fill="auto"/>
            <w:vAlign w:val="bottom"/>
          </w:tcPr>
          <w:p w14:paraId="030554F6" w14:textId="77777777" w:rsidR="00002357" w:rsidRPr="00033D35" w:rsidRDefault="00002357" w:rsidP="0044268A">
            <w:pPr>
              <w:spacing w:before="40" w:after="40" w:line="220" w:lineRule="exact"/>
              <w:ind w:right="113"/>
              <w:jc w:val="right"/>
              <w:rPr>
                <w:sz w:val="18"/>
                <w:lang w:val="en-GB"/>
              </w:rPr>
            </w:pPr>
            <w:r w:rsidRPr="00033D35">
              <w:rPr>
                <w:sz w:val="18"/>
                <w:lang w:val="en-GB"/>
              </w:rPr>
              <w:t>6</w:t>
            </w:r>
            <w:r>
              <w:rPr>
                <w:sz w:val="18"/>
                <w:lang w:val="en-GB"/>
              </w:rPr>
              <w:t>,</w:t>
            </w:r>
            <w:r w:rsidRPr="00033D35">
              <w:rPr>
                <w:sz w:val="18"/>
                <w:lang w:val="en-GB"/>
              </w:rPr>
              <w:t>3</w:t>
            </w:r>
          </w:p>
        </w:tc>
      </w:tr>
      <w:tr w:rsidR="00002357" w:rsidRPr="00033D35" w14:paraId="74861DFF" w14:textId="77777777" w:rsidTr="007E277D">
        <w:tc>
          <w:tcPr>
            <w:tcW w:w="938" w:type="dxa"/>
            <w:vMerge/>
            <w:shd w:val="clear" w:color="auto" w:fill="auto"/>
          </w:tcPr>
          <w:p w14:paraId="5085425E" w14:textId="77777777" w:rsidR="00002357" w:rsidRPr="00033D35" w:rsidRDefault="00002357" w:rsidP="007E277D">
            <w:pPr>
              <w:spacing w:before="40" w:after="40" w:line="220" w:lineRule="exact"/>
              <w:ind w:right="32"/>
              <w:rPr>
                <w:sz w:val="18"/>
                <w:lang w:val="en-GB"/>
              </w:rPr>
            </w:pPr>
          </w:p>
        </w:tc>
        <w:tc>
          <w:tcPr>
            <w:tcW w:w="938" w:type="dxa"/>
            <w:shd w:val="clear" w:color="auto" w:fill="auto"/>
            <w:vAlign w:val="bottom"/>
          </w:tcPr>
          <w:p w14:paraId="234FF993" w14:textId="77777777" w:rsidR="00002357" w:rsidRPr="00033D35" w:rsidRDefault="00002357" w:rsidP="0044268A">
            <w:pPr>
              <w:spacing w:before="40" w:after="40" w:line="220" w:lineRule="exact"/>
              <w:ind w:right="113"/>
              <w:jc w:val="right"/>
              <w:rPr>
                <w:sz w:val="18"/>
                <w:lang w:val="en-GB"/>
              </w:rPr>
            </w:pPr>
            <w:r w:rsidRPr="00033D35">
              <w:rPr>
                <w:sz w:val="18"/>
                <w:lang w:val="en-GB"/>
              </w:rPr>
              <w:t>4</w:t>
            </w:r>
          </w:p>
        </w:tc>
        <w:tc>
          <w:tcPr>
            <w:tcW w:w="3779" w:type="dxa"/>
            <w:shd w:val="clear" w:color="auto" w:fill="auto"/>
            <w:vAlign w:val="bottom"/>
          </w:tcPr>
          <w:p w14:paraId="4E2645AF" w14:textId="77777777" w:rsidR="00002357" w:rsidRPr="00033D35" w:rsidRDefault="00002357" w:rsidP="007E277D">
            <w:pPr>
              <w:spacing w:before="40" w:after="40" w:line="220" w:lineRule="exact"/>
              <w:ind w:left="89"/>
              <w:rPr>
                <w:sz w:val="18"/>
                <w:lang w:val="en-GB"/>
              </w:rPr>
            </w:pPr>
            <w:r w:rsidRPr="0028574E">
              <w:rPr>
                <w:sz w:val="18"/>
              </w:rPr>
              <w:t>Врожденные аномалии системы кровообращения</w:t>
            </w:r>
            <w:r w:rsidR="00D72F91">
              <w:rPr>
                <w:sz w:val="18"/>
              </w:rPr>
              <w:t xml:space="preserve"> </w:t>
            </w:r>
          </w:p>
        </w:tc>
        <w:tc>
          <w:tcPr>
            <w:tcW w:w="938" w:type="dxa"/>
            <w:shd w:val="clear" w:color="auto" w:fill="auto"/>
            <w:vAlign w:val="bottom"/>
          </w:tcPr>
          <w:p w14:paraId="2D4C16C7" w14:textId="77777777" w:rsidR="00002357" w:rsidRPr="00033D35" w:rsidRDefault="00002357" w:rsidP="0044268A">
            <w:pPr>
              <w:spacing w:before="40" w:after="40" w:line="220" w:lineRule="exact"/>
              <w:ind w:right="113"/>
              <w:jc w:val="right"/>
              <w:rPr>
                <w:sz w:val="18"/>
                <w:lang w:val="en-GB"/>
              </w:rPr>
            </w:pPr>
            <w:r w:rsidRPr="00033D35">
              <w:rPr>
                <w:sz w:val="18"/>
                <w:lang w:val="en-GB"/>
              </w:rPr>
              <w:t>342</w:t>
            </w:r>
          </w:p>
        </w:tc>
        <w:tc>
          <w:tcPr>
            <w:tcW w:w="958" w:type="dxa"/>
            <w:shd w:val="clear" w:color="auto" w:fill="auto"/>
            <w:vAlign w:val="bottom"/>
          </w:tcPr>
          <w:p w14:paraId="5B129FB7" w14:textId="77777777" w:rsidR="00002357" w:rsidRPr="00033D35" w:rsidRDefault="00002357" w:rsidP="0044268A">
            <w:pPr>
              <w:spacing w:before="40" w:after="40" w:line="220" w:lineRule="exact"/>
              <w:ind w:right="113"/>
              <w:jc w:val="right"/>
              <w:rPr>
                <w:sz w:val="18"/>
                <w:lang w:val="en-GB"/>
              </w:rPr>
            </w:pPr>
            <w:r w:rsidRPr="00033D35">
              <w:rPr>
                <w:sz w:val="18"/>
                <w:lang w:val="en-GB"/>
              </w:rPr>
              <w:t>6</w:t>
            </w:r>
            <w:r>
              <w:rPr>
                <w:sz w:val="18"/>
                <w:lang w:val="en-GB"/>
              </w:rPr>
              <w:t>,</w:t>
            </w:r>
            <w:r w:rsidRPr="00033D35">
              <w:rPr>
                <w:sz w:val="18"/>
                <w:lang w:val="en-GB"/>
              </w:rPr>
              <w:t>1</w:t>
            </w:r>
          </w:p>
        </w:tc>
      </w:tr>
      <w:tr w:rsidR="00002357" w:rsidRPr="00033D35" w14:paraId="63B76A9F" w14:textId="77777777" w:rsidTr="007E277D">
        <w:tc>
          <w:tcPr>
            <w:tcW w:w="938" w:type="dxa"/>
            <w:vMerge/>
            <w:shd w:val="clear" w:color="auto" w:fill="auto"/>
          </w:tcPr>
          <w:p w14:paraId="5839BCC4" w14:textId="77777777" w:rsidR="00002357" w:rsidRPr="00033D35" w:rsidRDefault="00002357" w:rsidP="007E277D">
            <w:pPr>
              <w:spacing w:before="40" w:after="40" w:line="220" w:lineRule="exact"/>
              <w:ind w:right="32"/>
              <w:rPr>
                <w:sz w:val="18"/>
                <w:lang w:val="en-GB"/>
              </w:rPr>
            </w:pPr>
          </w:p>
        </w:tc>
        <w:tc>
          <w:tcPr>
            <w:tcW w:w="938" w:type="dxa"/>
            <w:shd w:val="clear" w:color="auto" w:fill="auto"/>
            <w:vAlign w:val="bottom"/>
          </w:tcPr>
          <w:p w14:paraId="3A0B923B" w14:textId="77777777" w:rsidR="00002357" w:rsidRPr="00033D35" w:rsidRDefault="00002357" w:rsidP="0044268A">
            <w:pPr>
              <w:spacing w:before="40" w:after="40" w:line="220" w:lineRule="exact"/>
              <w:ind w:right="113"/>
              <w:jc w:val="right"/>
              <w:rPr>
                <w:sz w:val="18"/>
                <w:lang w:val="en-GB"/>
              </w:rPr>
            </w:pPr>
            <w:r w:rsidRPr="00033D35">
              <w:rPr>
                <w:sz w:val="18"/>
                <w:lang w:val="en-GB"/>
              </w:rPr>
              <w:t>5</w:t>
            </w:r>
          </w:p>
        </w:tc>
        <w:tc>
          <w:tcPr>
            <w:tcW w:w="3779" w:type="dxa"/>
            <w:shd w:val="clear" w:color="auto" w:fill="auto"/>
            <w:vAlign w:val="bottom"/>
          </w:tcPr>
          <w:p w14:paraId="68F5B1E8" w14:textId="77777777" w:rsidR="00002357" w:rsidRPr="00033D35" w:rsidRDefault="00002357" w:rsidP="007E277D">
            <w:pPr>
              <w:spacing w:before="40" w:after="40" w:line="220" w:lineRule="exact"/>
              <w:ind w:left="89" w:right="113"/>
              <w:rPr>
                <w:sz w:val="18"/>
                <w:lang w:val="en-GB"/>
              </w:rPr>
            </w:pPr>
            <w:r w:rsidRPr="00621B30">
              <w:rPr>
                <w:sz w:val="18"/>
              </w:rPr>
              <w:t>Несчастные</w:t>
            </w:r>
            <w:r w:rsidRPr="00621B30">
              <w:rPr>
                <w:sz w:val="18"/>
                <w:lang w:val="en-US"/>
              </w:rPr>
              <w:t xml:space="preserve"> </w:t>
            </w:r>
            <w:r w:rsidRPr="00621B30">
              <w:rPr>
                <w:sz w:val="18"/>
              </w:rPr>
              <w:t>случаи</w:t>
            </w:r>
            <w:r w:rsidRPr="00621B30">
              <w:rPr>
                <w:sz w:val="18"/>
                <w:lang w:val="en-US"/>
              </w:rPr>
              <w:t xml:space="preserve"> </w:t>
            </w:r>
            <w:r w:rsidRPr="00621B30">
              <w:rPr>
                <w:sz w:val="18"/>
              </w:rPr>
              <w:t>на</w:t>
            </w:r>
            <w:r w:rsidRPr="00621B30">
              <w:rPr>
                <w:sz w:val="18"/>
                <w:lang w:val="en-US"/>
              </w:rPr>
              <w:t xml:space="preserve"> </w:t>
            </w:r>
            <w:r w:rsidRPr="00621B30">
              <w:rPr>
                <w:sz w:val="18"/>
              </w:rPr>
              <w:t>транспорте</w:t>
            </w:r>
          </w:p>
        </w:tc>
        <w:tc>
          <w:tcPr>
            <w:tcW w:w="938" w:type="dxa"/>
            <w:shd w:val="clear" w:color="auto" w:fill="auto"/>
            <w:vAlign w:val="bottom"/>
          </w:tcPr>
          <w:p w14:paraId="34B6EE45" w14:textId="77777777" w:rsidR="00002357" w:rsidRPr="00033D35" w:rsidRDefault="00002357" w:rsidP="0044268A">
            <w:pPr>
              <w:spacing w:before="40" w:after="40" w:line="220" w:lineRule="exact"/>
              <w:ind w:right="113"/>
              <w:jc w:val="right"/>
              <w:rPr>
                <w:sz w:val="18"/>
                <w:lang w:val="en-GB"/>
              </w:rPr>
            </w:pPr>
            <w:r w:rsidRPr="00033D35">
              <w:rPr>
                <w:sz w:val="18"/>
                <w:lang w:val="en-GB"/>
              </w:rPr>
              <w:t>332</w:t>
            </w:r>
          </w:p>
        </w:tc>
        <w:tc>
          <w:tcPr>
            <w:tcW w:w="958" w:type="dxa"/>
            <w:shd w:val="clear" w:color="auto" w:fill="auto"/>
            <w:vAlign w:val="bottom"/>
          </w:tcPr>
          <w:p w14:paraId="68DF9080" w14:textId="77777777" w:rsidR="00002357" w:rsidRPr="00033D35" w:rsidRDefault="00002357" w:rsidP="0044268A">
            <w:pPr>
              <w:spacing w:before="40" w:after="40" w:line="220" w:lineRule="exact"/>
              <w:ind w:right="113"/>
              <w:jc w:val="right"/>
              <w:rPr>
                <w:sz w:val="18"/>
                <w:lang w:val="en-GB"/>
              </w:rPr>
            </w:pPr>
            <w:r w:rsidRPr="00033D35">
              <w:rPr>
                <w:sz w:val="18"/>
                <w:lang w:val="en-GB"/>
              </w:rPr>
              <w:t>5</w:t>
            </w:r>
            <w:r>
              <w:rPr>
                <w:sz w:val="18"/>
                <w:lang w:val="en-GB"/>
              </w:rPr>
              <w:t>,</w:t>
            </w:r>
            <w:r w:rsidRPr="00033D35">
              <w:rPr>
                <w:sz w:val="18"/>
                <w:lang w:val="en-GB"/>
              </w:rPr>
              <w:t>9</w:t>
            </w:r>
          </w:p>
        </w:tc>
      </w:tr>
      <w:tr w:rsidR="00002357" w:rsidRPr="00033D35" w14:paraId="697B7E94" w14:textId="77777777" w:rsidTr="007E277D">
        <w:tc>
          <w:tcPr>
            <w:tcW w:w="938" w:type="dxa"/>
            <w:vMerge w:val="restart"/>
            <w:shd w:val="clear" w:color="auto" w:fill="auto"/>
          </w:tcPr>
          <w:p w14:paraId="0E8233BA" w14:textId="77777777" w:rsidR="00002357" w:rsidRPr="00033D35" w:rsidRDefault="00002357" w:rsidP="007E277D">
            <w:pPr>
              <w:spacing w:before="40" w:after="40" w:line="220" w:lineRule="exact"/>
              <w:ind w:right="32"/>
              <w:rPr>
                <w:sz w:val="18"/>
              </w:rPr>
            </w:pPr>
            <w:r w:rsidRPr="00033D35">
              <w:rPr>
                <w:sz w:val="18"/>
                <w:lang w:val="en-GB"/>
              </w:rPr>
              <w:t>5</w:t>
            </w:r>
            <w:r w:rsidRPr="00033D35">
              <w:rPr>
                <w:lang w:val="en-US"/>
              </w:rPr>
              <w:t>–</w:t>
            </w:r>
            <w:r w:rsidRPr="00033D35">
              <w:rPr>
                <w:sz w:val="18"/>
                <w:lang w:val="en-GB"/>
              </w:rPr>
              <w:t xml:space="preserve">14 </w:t>
            </w:r>
            <w:r>
              <w:rPr>
                <w:sz w:val="18"/>
              </w:rPr>
              <w:t>лет</w:t>
            </w:r>
          </w:p>
        </w:tc>
        <w:tc>
          <w:tcPr>
            <w:tcW w:w="938" w:type="dxa"/>
            <w:shd w:val="clear" w:color="auto" w:fill="auto"/>
            <w:vAlign w:val="bottom"/>
          </w:tcPr>
          <w:p w14:paraId="34071181" w14:textId="77777777" w:rsidR="00002357" w:rsidRPr="00033D35" w:rsidRDefault="00002357" w:rsidP="0044268A">
            <w:pPr>
              <w:spacing w:before="40" w:after="40" w:line="220" w:lineRule="exact"/>
              <w:ind w:right="113"/>
              <w:jc w:val="right"/>
              <w:rPr>
                <w:sz w:val="18"/>
                <w:lang w:val="en-GB"/>
              </w:rPr>
            </w:pPr>
            <w:r w:rsidRPr="00033D35">
              <w:rPr>
                <w:sz w:val="18"/>
                <w:lang w:val="en-GB"/>
              </w:rPr>
              <w:t>1</w:t>
            </w:r>
          </w:p>
        </w:tc>
        <w:tc>
          <w:tcPr>
            <w:tcW w:w="3779" w:type="dxa"/>
            <w:shd w:val="clear" w:color="auto" w:fill="auto"/>
            <w:vAlign w:val="bottom"/>
          </w:tcPr>
          <w:p w14:paraId="0E375EC7" w14:textId="77777777" w:rsidR="00002357" w:rsidRPr="00033D35" w:rsidRDefault="00002357" w:rsidP="007E277D">
            <w:pPr>
              <w:spacing w:before="40" w:after="40" w:line="220" w:lineRule="exact"/>
              <w:ind w:left="89" w:right="113"/>
              <w:rPr>
                <w:sz w:val="18"/>
                <w:lang w:val="en-GB"/>
              </w:rPr>
            </w:pPr>
            <w:r w:rsidRPr="00621B30">
              <w:rPr>
                <w:sz w:val="18"/>
              </w:rPr>
              <w:t>Несчастные</w:t>
            </w:r>
            <w:r w:rsidRPr="00621B30">
              <w:rPr>
                <w:sz w:val="18"/>
                <w:lang w:val="en-US"/>
              </w:rPr>
              <w:t xml:space="preserve"> </w:t>
            </w:r>
            <w:r w:rsidRPr="00621B30">
              <w:rPr>
                <w:sz w:val="18"/>
              </w:rPr>
              <w:t>случаи</w:t>
            </w:r>
            <w:r w:rsidRPr="00621B30">
              <w:rPr>
                <w:sz w:val="18"/>
                <w:lang w:val="en-US"/>
              </w:rPr>
              <w:t xml:space="preserve"> </w:t>
            </w:r>
            <w:r w:rsidRPr="00621B30">
              <w:rPr>
                <w:sz w:val="18"/>
              </w:rPr>
              <w:t>на</w:t>
            </w:r>
            <w:r w:rsidRPr="00621B30">
              <w:rPr>
                <w:sz w:val="18"/>
                <w:lang w:val="en-US"/>
              </w:rPr>
              <w:t xml:space="preserve"> </w:t>
            </w:r>
            <w:r w:rsidRPr="00621B30">
              <w:rPr>
                <w:sz w:val="18"/>
              </w:rPr>
              <w:t>транспорте</w:t>
            </w:r>
          </w:p>
        </w:tc>
        <w:tc>
          <w:tcPr>
            <w:tcW w:w="938" w:type="dxa"/>
            <w:shd w:val="clear" w:color="auto" w:fill="auto"/>
            <w:vAlign w:val="bottom"/>
          </w:tcPr>
          <w:p w14:paraId="7D3BB4C2" w14:textId="77777777" w:rsidR="00002357" w:rsidRPr="00033D35" w:rsidRDefault="00002357" w:rsidP="0044268A">
            <w:pPr>
              <w:spacing w:before="40" w:after="40" w:line="220" w:lineRule="exact"/>
              <w:ind w:right="113"/>
              <w:jc w:val="right"/>
              <w:rPr>
                <w:sz w:val="18"/>
                <w:lang w:val="en-GB"/>
              </w:rPr>
            </w:pPr>
            <w:r w:rsidRPr="00033D35">
              <w:rPr>
                <w:sz w:val="18"/>
                <w:lang w:val="en-GB"/>
              </w:rPr>
              <w:t>996</w:t>
            </w:r>
          </w:p>
        </w:tc>
        <w:tc>
          <w:tcPr>
            <w:tcW w:w="958" w:type="dxa"/>
            <w:shd w:val="clear" w:color="auto" w:fill="auto"/>
            <w:vAlign w:val="bottom"/>
          </w:tcPr>
          <w:p w14:paraId="769266B7" w14:textId="77777777" w:rsidR="00002357" w:rsidRPr="00033D35" w:rsidRDefault="00002357" w:rsidP="0044268A">
            <w:pPr>
              <w:spacing w:before="40" w:after="40" w:line="220" w:lineRule="exact"/>
              <w:ind w:right="113"/>
              <w:jc w:val="right"/>
              <w:rPr>
                <w:sz w:val="18"/>
                <w:lang w:val="en-GB"/>
              </w:rPr>
            </w:pPr>
            <w:r w:rsidRPr="00033D35">
              <w:rPr>
                <w:sz w:val="18"/>
                <w:lang w:val="en-GB"/>
              </w:rPr>
              <w:t>12</w:t>
            </w:r>
            <w:r>
              <w:rPr>
                <w:sz w:val="18"/>
                <w:lang w:val="en-GB"/>
              </w:rPr>
              <w:t>,</w:t>
            </w:r>
            <w:r w:rsidRPr="00033D35">
              <w:rPr>
                <w:sz w:val="18"/>
                <w:lang w:val="en-GB"/>
              </w:rPr>
              <w:t>2</w:t>
            </w:r>
          </w:p>
        </w:tc>
      </w:tr>
      <w:tr w:rsidR="00002357" w:rsidRPr="00033D35" w14:paraId="46187E46" w14:textId="77777777" w:rsidTr="007E277D">
        <w:tc>
          <w:tcPr>
            <w:tcW w:w="938" w:type="dxa"/>
            <w:vMerge/>
            <w:shd w:val="clear" w:color="auto" w:fill="auto"/>
          </w:tcPr>
          <w:p w14:paraId="41B3D699" w14:textId="77777777" w:rsidR="00002357" w:rsidRPr="00033D35" w:rsidRDefault="00002357" w:rsidP="007E277D">
            <w:pPr>
              <w:spacing w:before="40" w:after="40" w:line="220" w:lineRule="exact"/>
              <w:ind w:right="32"/>
              <w:rPr>
                <w:sz w:val="18"/>
                <w:lang w:val="en-GB"/>
              </w:rPr>
            </w:pPr>
          </w:p>
        </w:tc>
        <w:tc>
          <w:tcPr>
            <w:tcW w:w="938" w:type="dxa"/>
            <w:shd w:val="clear" w:color="auto" w:fill="auto"/>
            <w:vAlign w:val="bottom"/>
          </w:tcPr>
          <w:p w14:paraId="2B3C7577" w14:textId="77777777" w:rsidR="00002357" w:rsidRPr="00033D35" w:rsidRDefault="00002357" w:rsidP="0044268A">
            <w:pPr>
              <w:spacing w:before="40" w:after="40" w:line="220" w:lineRule="exact"/>
              <w:ind w:right="113"/>
              <w:jc w:val="right"/>
              <w:rPr>
                <w:sz w:val="18"/>
                <w:lang w:val="en-GB"/>
              </w:rPr>
            </w:pPr>
            <w:r w:rsidRPr="00033D35">
              <w:rPr>
                <w:sz w:val="18"/>
                <w:lang w:val="en-GB"/>
              </w:rPr>
              <w:t>2</w:t>
            </w:r>
          </w:p>
        </w:tc>
        <w:tc>
          <w:tcPr>
            <w:tcW w:w="3779" w:type="dxa"/>
            <w:shd w:val="clear" w:color="auto" w:fill="auto"/>
            <w:vAlign w:val="bottom"/>
          </w:tcPr>
          <w:p w14:paraId="49730D74" w14:textId="77777777" w:rsidR="00002357" w:rsidRPr="00033D35" w:rsidRDefault="00002357" w:rsidP="007E277D">
            <w:pPr>
              <w:spacing w:before="40" w:after="40" w:line="220" w:lineRule="exact"/>
              <w:ind w:left="89" w:right="113"/>
              <w:rPr>
                <w:sz w:val="18"/>
                <w:lang w:val="en-GB"/>
              </w:rPr>
            </w:pPr>
            <w:r>
              <w:rPr>
                <w:sz w:val="18"/>
              </w:rPr>
              <w:t>Нападения</w:t>
            </w:r>
          </w:p>
        </w:tc>
        <w:tc>
          <w:tcPr>
            <w:tcW w:w="938" w:type="dxa"/>
            <w:shd w:val="clear" w:color="auto" w:fill="auto"/>
            <w:vAlign w:val="bottom"/>
          </w:tcPr>
          <w:p w14:paraId="5DD7EFF5" w14:textId="77777777" w:rsidR="00002357" w:rsidRPr="00033D35" w:rsidRDefault="00002357" w:rsidP="0044268A">
            <w:pPr>
              <w:spacing w:before="40" w:after="40" w:line="220" w:lineRule="exact"/>
              <w:ind w:right="113"/>
              <w:jc w:val="right"/>
              <w:rPr>
                <w:sz w:val="18"/>
                <w:lang w:val="en-GB"/>
              </w:rPr>
            </w:pPr>
            <w:r w:rsidRPr="00033D35">
              <w:rPr>
                <w:sz w:val="18"/>
                <w:lang w:val="en-GB"/>
              </w:rPr>
              <w:t>747</w:t>
            </w:r>
          </w:p>
        </w:tc>
        <w:tc>
          <w:tcPr>
            <w:tcW w:w="958" w:type="dxa"/>
            <w:shd w:val="clear" w:color="auto" w:fill="auto"/>
            <w:vAlign w:val="bottom"/>
          </w:tcPr>
          <w:p w14:paraId="401D7B85" w14:textId="77777777" w:rsidR="00002357" w:rsidRPr="00033D35" w:rsidRDefault="00002357" w:rsidP="0044268A">
            <w:pPr>
              <w:spacing w:before="40" w:after="40" w:line="220" w:lineRule="exact"/>
              <w:ind w:right="113"/>
              <w:jc w:val="right"/>
              <w:rPr>
                <w:sz w:val="18"/>
                <w:lang w:val="en-GB"/>
              </w:rPr>
            </w:pPr>
            <w:r w:rsidRPr="00033D35">
              <w:rPr>
                <w:sz w:val="18"/>
                <w:lang w:val="en-GB"/>
              </w:rPr>
              <w:t>9</w:t>
            </w:r>
            <w:r>
              <w:rPr>
                <w:sz w:val="18"/>
                <w:lang w:val="en-GB"/>
              </w:rPr>
              <w:t>,</w:t>
            </w:r>
            <w:r w:rsidRPr="00033D35">
              <w:rPr>
                <w:sz w:val="18"/>
                <w:lang w:val="en-GB"/>
              </w:rPr>
              <w:t>2</w:t>
            </w:r>
          </w:p>
        </w:tc>
      </w:tr>
      <w:tr w:rsidR="00002357" w:rsidRPr="00033D35" w14:paraId="598279D3" w14:textId="77777777" w:rsidTr="007E277D">
        <w:tc>
          <w:tcPr>
            <w:tcW w:w="938" w:type="dxa"/>
            <w:vMerge/>
            <w:shd w:val="clear" w:color="auto" w:fill="auto"/>
          </w:tcPr>
          <w:p w14:paraId="34B11EEB" w14:textId="77777777" w:rsidR="00002357" w:rsidRPr="00033D35" w:rsidRDefault="00002357" w:rsidP="007E277D">
            <w:pPr>
              <w:spacing w:before="40" w:after="40" w:line="220" w:lineRule="exact"/>
              <w:ind w:right="32"/>
              <w:rPr>
                <w:sz w:val="18"/>
                <w:lang w:val="en-GB"/>
              </w:rPr>
            </w:pPr>
          </w:p>
        </w:tc>
        <w:tc>
          <w:tcPr>
            <w:tcW w:w="938" w:type="dxa"/>
            <w:shd w:val="clear" w:color="auto" w:fill="auto"/>
            <w:vAlign w:val="bottom"/>
          </w:tcPr>
          <w:p w14:paraId="09FBEEE6" w14:textId="77777777" w:rsidR="00002357" w:rsidRPr="00033D35" w:rsidRDefault="00002357" w:rsidP="0044268A">
            <w:pPr>
              <w:spacing w:before="40" w:after="40" w:line="220" w:lineRule="exact"/>
              <w:ind w:right="113"/>
              <w:jc w:val="right"/>
              <w:rPr>
                <w:sz w:val="18"/>
                <w:lang w:val="en-GB"/>
              </w:rPr>
            </w:pPr>
            <w:r w:rsidRPr="00033D35">
              <w:rPr>
                <w:sz w:val="18"/>
                <w:lang w:val="en-GB"/>
              </w:rPr>
              <w:t>3</w:t>
            </w:r>
          </w:p>
        </w:tc>
        <w:tc>
          <w:tcPr>
            <w:tcW w:w="3779" w:type="dxa"/>
            <w:shd w:val="clear" w:color="auto" w:fill="auto"/>
            <w:vAlign w:val="bottom"/>
          </w:tcPr>
          <w:p w14:paraId="210892A5" w14:textId="77777777" w:rsidR="00002357" w:rsidRPr="00033D35" w:rsidRDefault="00002357" w:rsidP="007E277D">
            <w:pPr>
              <w:spacing w:before="40" w:after="40" w:line="220" w:lineRule="exact"/>
              <w:ind w:left="89" w:right="113"/>
              <w:rPr>
                <w:sz w:val="18"/>
                <w:lang w:val="en-GB"/>
              </w:rPr>
            </w:pPr>
            <w:r w:rsidRPr="00621B30">
              <w:rPr>
                <w:sz w:val="18"/>
              </w:rPr>
              <w:t>Различные расстройства нервной системы</w:t>
            </w:r>
          </w:p>
        </w:tc>
        <w:tc>
          <w:tcPr>
            <w:tcW w:w="938" w:type="dxa"/>
            <w:shd w:val="clear" w:color="auto" w:fill="auto"/>
            <w:vAlign w:val="bottom"/>
          </w:tcPr>
          <w:p w14:paraId="60EE9A68" w14:textId="77777777" w:rsidR="00002357" w:rsidRPr="00033D35" w:rsidRDefault="00002357" w:rsidP="0044268A">
            <w:pPr>
              <w:spacing w:before="40" w:after="40" w:line="220" w:lineRule="exact"/>
              <w:ind w:right="113"/>
              <w:jc w:val="right"/>
              <w:rPr>
                <w:sz w:val="18"/>
                <w:lang w:val="en-GB"/>
              </w:rPr>
            </w:pPr>
            <w:r w:rsidRPr="00033D35">
              <w:rPr>
                <w:sz w:val="18"/>
                <w:lang w:val="en-GB"/>
              </w:rPr>
              <w:t>700</w:t>
            </w:r>
          </w:p>
        </w:tc>
        <w:tc>
          <w:tcPr>
            <w:tcW w:w="958" w:type="dxa"/>
            <w:shd w:val="clear" w:color="auto" w:fill="auto"/>
            <w:vAlign w:val="bottom"/>
          </w:tcPr>
          <w:p w14:paraId="3CA67926" w14:textId="77777777" w:rsidR="00002357" w:rsidRPr="00033D35" w:rsidRDefault="00002357" w:rsidP="0044268A">
            <w:pPr>
              <w:spacing w:before="40" w:after="40" w:line="220" w:lineRule="exact"/>
              <w:ind w:right="113"/>
              <w:jc w:val="right"/>
              <w:rPr>
                <w:sz w:val="18"/>
                <w:lang w:val="en-GB"/>
              </w:rPr>
            </w:pPr>
            <w:r w:rsidRPr="00033D35">
              <w:rPr>
                <w:sz w:val="18"/>
                <w:lang w:val="en-GB"/>
              </w:rPr>
              <w:t>8</w:t>
            </w:r>
            <w:r>
              <w:rPr>
                <w:sz w:val="18"/>
                <w:lang w:val="en-GB"/>
              </w:rPr>
              <w:t>,</w:t>
            </w:r>
            <w:r w:rsidRPr="00033D35">
              <w:rPr>
                <w:sz w:val="18"/>
                <w:lang w:val="en-GB"/>
              </w:rPr>
              <w:t>6</w:t>
            </w:r>
          </w:p>
        </w:tc>
      </w:tr>
      <w:tr w:rsidR="00002357" w:rsidRPr="00033D35" w14:paraId="784F6499" w14:textId="77777777" w:rsidTr="007E277D">
        <w:tc>
          <w:tcPr>
            <w:tcW w:w="938" w:type="dxa"/>
            <w:vMerge/>
            <w:shd w:val="clear" w:color="auto" w:fill="auto"/>
          </w:tcPr>
          <w:p w14:paraId="7D887761" w14:textId="77777777" w:rsidR="00002357" w:rsidRPr="00033D35" w:rsidRDefault="00002357" w:rsidP="007E277D">
            <w:pPr>
              <w:spacing w:before="40" w:after="40" w:line="220" w:lineRule="exact"/>
              <w:ind w:right="32"/>
              <w:rPr>
                <w:sz w:val="18"/>
                <w:lang w:val="en-GB"/>
              </w:rPr>
            </w:pPr>
          </w:p>
        </w:tc>
        <w:tc>
          <w:tcPr>
            <w:tcW w:w="938" w:type="dxa"/>
            <w:shd w:val="clear" w:color="auto" w:fill="auto"/>
            <w:vAlign w:val="bottom"/>
          </w:tcPr>
          <w:p w14:paraId="7758BB5F" w14:textId="77777777" w:rsidR="00002357" w:rsidRPr="00033D35" w:rsidRDefault="00002357" w:rsidP="0044268A">
            <w:pPr>
              <w:spacing w:before="40" w:after="40" w:line="220" w:lineRule="exact"/>
              <w:ind w:right="113"/>
              <w:jc w:val="right"/>
              <w:rPr>
                <w:sz w:val="18"/>
                <w:lang w:val="en-GB"/>
              </w:rPr>
            </w:pPr>
            <w:r w:rsidRPr="00033D35">
              <w:rPr>
                <w:sz w:val="18"/>
                <w:lang w:val="en-GB"/>
              </w:rPr>
              <w:t>4</w:t>
            </w:r>
          </w:p>
        </w:tc>
        <w:tc>
          <w:tcPr>
            <w:tcW w:w="3779" w:type="dxa"/>
            <w:shd w:val="clear" w:color="auto" w:fill="auto"/>
            <w:vAlign w:val="bottom"/>
          </w:tcPr>
          <w:p w14:paraId="22192486" w14:textId="77777777" w:rsidR="00002357" w:rsidRPr="00033D35" w:rsidRDefault="00002357" w:rsidP="007E277D">
            <w:pPr>
              <w:spacing w:before="40" w:after="40" w:line="220" w:lineRule="exact"/>
              <w:ind w:left="89" w:right="113"/>
              <w:rPr>
                <w:sz w:val="18"/>
                <w:lang w:val="en-GB"/>
              </w:rPr>
            </w:pPr>
            <w:r>
              <w:rPr>
                <w:sz w:val="18"/>
              </w:rPr>
              <w:t>Случайные</w:t>
            </w:r>
            <w:r w:rsidRPr="00E81E33">
              <w:rPr>
                <w:sz w:val="18"/>
                <w:lang w:val="en-US"/>
              </w:rPr>
              <w:t xml:space="preserve"> </w:t>
            </w:r>
            <w:r>
              <w:rPr>
                <w:sz w:val="18"/>
              </w:rPr>
              <w:t>утопления</w:t>
            </w:r>
          </w:p>
        </w:tc>
        <w:tc>
          <w:tcPr>
            <w:tcW w:w="938" w:type="dxa"/>
            <w:shd w:val="clear" w:color="auto" w:fill="auto"/>
            <w:vAlign w:val="bottom"/>
          </w:tcPr>
          <w:p w14:paraId="399AE9A5" w14:textId="77777777" w:rsidR="00002357" w:rsidRPr="00033D35" w:rsidRDefault="00002357" w:rsidP="0044268A">
            <w:pPr>
              <w:spacing w:before="40" w:after="40" w:line="220" w:lineRule="exact"/>
              <w:ind w:right="113"/>
              <w:jc w:val="right"/>
              <w:rPr>
                <w:sz w:val="18"/>
                <w:lang w:val="en-GB"/>
              </w:rPr>
            </w:pPr>
            <w:r w:rsidRPr="00033D35">
              <w:rPr>
                <w:sz w:val="18"/>
                <w:lang w:val="en-GB"/>
              </w:rPr>
              <w:t>563</w:t>
            </w:r>
          </w:p>
        </w:tc>
        <w:tc>
          <w:tcPr>
            <w:tcW w:w="958" w:type="dxa"/>
            <w:shd w:val="clear" w:color="auto" w:fill="auto"/>
            <w:vAlign w:val="bottom"/>
          </w:tcPr>
          <w:p w14:paraId="070224EE" w14:textId="77777777" w:rsidR="00002357" w:rsidRPr="00033D35" w:rsidRDefault="00002357" w:rsidP="0044268A">
            <w:pPr>
              <w:spacing w:before="40" w:after="40" w:line="220" w:lineRule="exact"/>
              <w:ind w:right="113"/>
              <w:jc w:val="right"/>
              <w:rPr>
                <w:sz w:val="18"/>
                <w:lang w:val="en-GB"/>
              </w:rPr>
            </w:pPr>
            <w:r w:rsidRPr="00033D35">
              <w:rPr>
                <w:sz w:val="18"/>
                <w:lang w:val="en-GB"/>
              </w:rPr>
              <w:t>6</w:t>
            </w:r>
            <w:r>
              <w:rPr>
                <w:sz w:val="18"/>
                <w:lang w:val="en-GB"/>
              </w:rPr>
              <w:t>,</w:t>
            </w:r>
            <w:r w:rsidRPr="00033D35">
              <w:rPr>
                <w:sz w:val="18"/>
                <w:lang w:val="en-GB"/>
              </w:rPr>
              <w:t>9</w:t>
            </w:r>
          </w:p>
        </w:tc>
      </w:tr>
      <w:tr w:rsidR="00002357" w:rsidRPr="00033D35" w14:paraId="31F760F9" w14:textId="77777777" w:rsidTr="007E277D">
        <w:tc>
          <w:tcPr>
            <w:tcW w:w="938" w:type="dxa"/>
            <w:vMerge/>
            <w:shd w:val="clear" w:color="auto" w:fill="auto"/>
          </w:tcPr>
          <w:p w14:paraId="18D32CE2" w14:textId="77777777" w:rsidR="00002357" w:rsidRPr="00033D35" w:rsidRDefault="00002357" w:rsidP="007E277D">
            <w:pPr>
              <w:spacing w:before="40" w:after="40" w:line="220" w:lineRule="exact"/>
              <w:ind w:right="32"/>
              <w:rPr>
                <w:sz w:val="18"/>
                <w:lang w:val="en-GB"/>
              </w:rPr>
            </w:pPr>
          </w:p>
        </w:tc>
        <w:tc>
          <w:tcPr>
            <w:tcW w:w="938" w:type="dxa"/>
            <w:shd w:val="clear" w:color="auto" w:fill="auto"/>
            <w:vAlign w:val="bottom"/>
          </w:tcPr>
          <w:p w14:paraId="786D91C5" w14:textId="77777777" w:rsidR="00002357" w:rsidRPr="00033D35" w:rsidRDefault="00002357" w:rsidP="0044268A">
            <w:pPr>
              <w:spacing w:before="40" w:after="40" w:line="220" w:lineRule="exact"/>
              <w:ind w:right="113"/>
              <w:jc w:val="right"/>
              <w:rPr>
                <w:sz w:val="18"/>
                <w:lang w:val="en-GB"/>
              </w:rPr>
            </w:pPr>
            <w:r w:rsidRPr="00033D35">
              <w:rPr>
                <w:sz w:val="18"/>
                <w:lang w:val="en-GB"/>
              </w:rPr>
              <w:t>5</w:t>
            </w:r>
          </w:p>
        </w:tc>
        <w:tc>
          <w:tcPr>
            <w:tcW w:w="3779" w:type="dxa"/>
            <w:shd w:val="clear" w:color="auto" w:fill="auto"/>
            <w:vAlign w:val="bottom"/>
          </w:tcPr>
          <w:p w14:paraId="1E7E3133" w14:textId="77777777" w:rsidR="00002357" w:rsidRPr="00033D35" w:rsidRDefault="00002357" w:rsidP="007E277D">
            <w:pPr>
              <w:spacing w:before="40" w:after="40" w:line="220" w:lineRule="exact"/>
              <w:ind w:left="89" w:right="113"/>
              <w:rPr>
                <w:sz w:val="18"/>
                <w:lang w:val="en-GB"/>
              </w:rPr>
            </w:pPr>
            <w:r>
              <w:rPr>
                <w:sz w:val="18"/>
              </w:rPr>
              <w:t>Лейкемия</w:t>
            </w:r>
          </w:p>
        </w:tc>
        <w:tc>
          <w:tcPr>
            <w:tcW w:w="938" w:type="dxa"/>
            <w:shd w:val="clear" w:color="auto" w:fill="auto"/>
            <w:vAlign w:val="bottom"/>
          </w:tcPr>
          <w:p w14:paraId="6A32241A" w14:textId="77777777" w:rsidR="00002357" w:rsidRPr="00033D35" w:rsidRDefault="00002357" w:rsidP="0044268A">
            <w:pPr>
              <w:spacing w:before="40" w:after="40" w:line="220" w:lineRule="exact"/>
              <w:ind w:right="113"/>
              <w:jc w:val="right"/>
              <w:rPr>
                <w:sz w:val="18"/>
                <w:lang w:val="en-GB"/>
              </w:rPr>
            </w:pPr>
            <w:r w:rsidRPr="00033D35">
              <w:rPr>
                <w:sz w:val="18"/>
                <w:lang w:val="en-GB"/>
              </w:rPr>
              <w:t>442</w:t>
            </w:r>
          </w:p>
        </w:tc>
        <w:tc>
          <w:tcPr>
            <w:tcW w:w="958" w:type="dxa"/>
            <w:shd w:val="clear" w:color="auto" w:fill="auto"/>
            <w:vAlign w:val="bottom"/>
          </w:tcPr>
          <w:p w14:paraId="209FEA97" w14:textId="77777777" w:rsidR="00002357" w:rsidRPr="00033D35" w:rsidRDefault="00002357" w:rsidP="0044268A">
            <w:pPr>
              <w:spacing w:before="40" w:after="40" w:line="220" w:lineRule="exact"/>
              <w:ind w:right="113"/>
              <w:jc w:val="right"/>
              <w:rPr>
                <w:sz w:val="18"/>
                <w:lang w:val="en-GB"/>
              </w:rPr>
            </w:pPr>
            <w:r w:rsidRPr="00033D35">
              <w:rPr>
                <w:sz w:val="18"/>
                <w:lang w:val="en-GB"/>
              </w:rPr>
              <w:t>5</w:t>
            </w:r>
            <w:r>
              <w:rPr>
                <w:sz w:val="18"/>
                <w:lang w:val="en-GB"/>
              </w:rPr>
              <w:t>,</w:t>
            </w:r>
            <w:r w:rsidRPr="00033D35">
              <w:rPr>
                <w:sz w:val="18"/>
                <w:lang w:val="en-GB"/>
              </w:rPr>
              <w:t>4</w:t>
            </w:r>
          </w:p>
        </w:tc>
      </w:tr>
      <w:tr w:rsidR="00002357" w:rsidRPr="00033D35" w14:paraId="62176CAE" w14:textId="77777777" w:rsidTr="007E277D">
        <w:tc>
          <w:tcPr>
            <w:tcW w:w="938" w:type="dxa"/>
            <w:vMerge w:val="restart"/>
            <w:shd w:val="clear" w:color="auto" w:fill="auto"/>
          </w:tcPr>
          <w:p w14:paraId="7A4FFA2F" w14:textId="77777777" w:rsidR="00002357" w:rsidRPr="00033D35" w:rsidRDefault="00002357" w:rsidP="007E277D">
            <w:pPr>
              <w:spacing w:before="40" w:after="40" w:line="220" w:lineRule="exact"/>
              <w:ind w:right="32"/>
              <w:rPr>
                <w:sz w:val="18"/>
              </w:rPr>
            </w:pPr>
            <w:r w:rsidRPr="00033D35">
              <w:rPr>
                <w:sz w:val="18"/>
                <w:lang w:val="en-GB"/>
              </w:rPr>
              <w:t>15</w:t>
            </w:r>
            <w:r w:rsidRPr="00033D35">
              <w:rPr>
                <w:sz w:val="18"/>
                <w:szCs w:val="18"/>
                <w:lang w:val="en-US"/>
              </w:rPr>
              <w:t>–</w:t>
            </w:r>
            <w:r w:rsidRPr="00033D35">
              <w:rPr>
                <w:sz w:val="18"/>
                <w:lang w:val="en-GB"/>
              </w:rPr>
              <w:t xml:space="preserve">24 </w:t>
            </w:r>
            <w:r>
              <w:rPr>
                <w:sz w:val="18"/>
              </w:rPr>
              <w:t>лет</w:t>
            </w:r>
          </w:p>
        </w:tc>
        <w:tc>
          <w:tcPr>
            <w:tcW w:w="938" w:type="dxa"/>
            <w:shd w:val="clear" w:color="auto" w:fill="auto"/>
            <w:vAlign w:val="bottom"/>
          </w:tcPr>
          <w:p w14:paraId="693DD316" w14:textId="77777777" w:rsidR="00002357" w:rsidRPr="00033D35" w:rsidRDefault="00002357" w:rsidP="0044268A">
            <w:pPr>
              <w:spacing w:before="40" w:after="40" w:line="220" w:lineRule="exact"/>
              <w:ind w:right="113"/>
              <w:jc w:val="right"/>
              <w:rPr>
                <w:sz w:val="18"/>
                <w:lang w:val="en-GB"/>
              </w:rPr>
            </w:pPr>
            <w:r w:rsidRPr="00033D35">
              <w:rPr>
                <w:sz w:val="18"/>
                <w:lang w:val="en-GB"/>
              </w:rPr>
              <w:t>1</w:t>
            </w:r>
          </w:p>
        </w:tc>
        <w:tc>
          <w:tcPr>
            <w:tcW w:w="3779" w:type="dxa"/>
            <w:shd w:val="clear" w:color="auto" w:fill="auto"/>
            <w:vAlign w:val="bottom"/>
          </w:tcPr>
          <w:p w14:paraId="03D7D022" w14:textId="77777777" w:rsidR="00002357" w:rsidRPr="00033D35" w:rsidRDefault="00002357" w:rsidP="007E277D">
            <w:pPr>
              <w:spacing w:before="40" w:after="40" w:line="220" w:lineRule="exact"/>
              <w:ind w:left="89" w:right="113"/>
              <w:rPr>
                <w:sz w:val="18"/>
                <w:lang w:val="en-GB"/>
              </w:rPr>
            </w:pPr>
            <w:r>
              <w:rPr>
                <w:sz w:val="18"/>
              </w:rPr>
              <w:t>Нападения</w:t>
            </w:r>
          </w:p>
        </w:tc>
        <w:tc>
          <w:tcPr>
            <w:tcW w:w="938" w:type="dxa"/>
            <w:shd w:val="clear" w:color="auto" w:fill="auto"/>
            <w:vAlign w:val="bottom"/>
          </w:tcPr>
          <w:p w14:paraId="0958535D" w14:textId="77777777" w:rsidR="00002357" w:rsidRPr="00033D35" w:rsidRDefault="00002357" w:rsidP="0044268A">
            <w:pPr>
              <w:spacing w:before="40" w:after="40" w:line="220" w:lineRule="exact"/>
              <w:ind w:right="113"/>
              <w:jc w:val="right"/>
              <w:rPr>
                <w:sz w:val="18"/>
                <w:lang w:val="en-GB"/>
              </w:rPr>
            </w:pPr>
            <w:r w:rsidRPr="00033D35">
              <w:rPr>
                <w:sz w:val="18"/>
                <w:lang w:val="en-GB"/>
              </w:rPr>
              <w:t>21 269</w:t>
            </w:r>
          </w:p>
        </w:tc>
        <w:tc>
          <w:tcPr>
            <w:tcW w:w="958" w:type="dxa"/>
            <w:shd w:val="clear" w:color="auto" w:fill="auto"/>
            <w:vAlign w:val="bottom"/>
          </w:tcPr>
          <w:p w14:paraId="1C82D44E" w14:textId="77777777" w:rsidR="00002357" w:rsidRPr="00033D35" w:rsidRDefault="00002357" w:rsidP="0044268A">
            <w:pPr>
              <w:spacing w:before="40" w:after="40" w:line="220" w:lineRule="exact"/>
              <w:ind w:right="113"/>
              <w:jc w:val="right"/>
              <w:rPr>
                <w:sz w:val="18"/>
                <w:lang w:val="en-GB"/>
              </w:rPr>
            </w:pPr>
            <w:r w:rsidRPr="00033D35">
              <w:rPr>
                <w:sz w:val="18"/>
                <w:lang w:val="en-GB"/>
              </w:rPr>
              <w:t>44</w:t>
            </w:r>
            <w:r>
              <w:rPr>
                <w:sz w:val="18"/>
                <w:lang w:val="en-GB"/>
              </w:rPr>
              <w:t>,</w:t>
            </w:r>
            <w:r w:rsidRPr="00033D35">
              <w:rPr>
                <w:sz w:val="18"/>
                <w:lang w:val="en-GB"/>
              </w:rPr>
              <w:t>0</w:t>
            </w:r>
          </w:p>
        </w:tc>
      </w:tr>
      <w:tr w:rsidR="00002357" w:rsidRPr="00033D35" w14:paraId="33C9F599" w14:textId="77777777" w:rsidTr="007E277D">
        <w:tc>
          <w:tcPr>
            <w:tcW w:w="938" w:type="dxa"/>
            <w:vMerge/>
            <w:shd w:val="clear" w:color="auto" w:fill="auto"/>
          </w:tcPr>
          <w:p w14:paraId="37B13FD4" w14:textId="77777777" w:rsidR="00002357" w:rsidRPr="00033D35" w:rsidRDefault="00002357" w:rsidP="007E277D">
            <w:pPr>
              <w:spacing w:before="40" w:after="40" w:line="220" w:lineRule="exact"/>
              <w:ind w:right="32"/>
              <w:rPr>
                <w:sz w:val="18"/>
                <w:lang w:val="en-GB"/>
              </w:rPr>
            </w:pPr>
          </w:p>
        </w:tc>
        <w:tc>
          <w:tcPr>
            <w:tcW w:w="938" w:type="dxa"/>
            <w:shd w:val="clear" w:color="auto" w:fill="auto"/>
            <w:vAlign w:val="bottom"/>
          </w:tcPr>
          <w:p w14:paraId="25EA8215" w14:textId="77777777" w:rsidR="00002357" w:rsidRPr="00033D35" w:rsidRDefault="00002357" w:rsidP="0044268A">
            <w:pPr>
              <w:spacing w:before="40" w:after="40" w:line="220" w:lineRule="exact"/>
              <w:ind w:right="113"/>
              <w:jc w:val="right"/>
              <w:rPr>
                <w:sz w:val="18"/>
                <w:lang w:val="en-GB"/>
              </w:rPr>
            </w:pPr>
            <w:r w:rsidRPr="00033D35">
              <w:rPr>
                <w:sz w:val="18"/>
                <w:lang w:val="en-GB"/>
              </w:rPr>
              <w:t>2</w:t>
            </w:r>
          </w:p>
        </w:tc>
        <w:tc>
          <w:tcPr>
            <w:tcW w:w="3779" w:type="dxa"/>
            <w:shd w:val="clear" w:color="auto" w:fill="auto"/>
            <w:vAlign w:val="bottom"/>
          </w:tcPr>
          <w:p w14:paraId="308D1FD8" w14:textId="77777777" w:rsidR="00002357" w:rsidRPr="00033D35" w:rsidRDefault="00002357" w:rsidP="007E277D">
            <w:pPr>
              <w:spacing w:before="40" w:after="40" w:line="220" w:lineRule="exact"/>
              <w:ind w:left="89" w:right="113"/>
              <w:rPr>
                <w:sz w:val="18"/>
                <w:lang w:val="en-GB"/>
              </w:rPr>
            </w:pPr>
            <w:r w:rsidRPr="00621B30">
              <w:rPr>
                <w:sz w:val="18"/>
              </w:rPr>
              <w:t>Несчастные</w:t>
            </w:r>
            <w:r w:rsidRPr="00621B30">
              <w:rPr>
                <w:sz w:val="18"/>
                <w:lang w:val="en-US"/>
              </w:rPr>
              <w:t xml:space="preserve"> </w:t>
            </w:r>
            <w:r w:rsidRPr="00621B30">
              <w:rPr>
                <w:sz w:val="18"/>
              </w:rPr>
              <w:t>случаи</w:t>
            </w:r>
            <w:r w:rsidRPr="00621B30">
              <w:rPr>
                <w:sz w:val="18"/>
                <w:lang w:val="en-US"/>
              </w:rPr>
              <w:t xml:space="preserve"> </w:t>
            </w:r>
            <w:r w:rsidRPr="00621B30">
              <w:rPr>
                <w:sz w:val="18"/>
              </w:rPr>
              <w:t>на</w:t>
            </w:r>
            <w:r w:rsidRPr="00621B30">
              <w:rPr>
                <w:sz w:val="18"/>
                <w:lang w:val="en-US"/>
              </w:rPr>
              <w:t xml:space="preserve"> </w:t>
            </w:r>
            <w:r w:rsidRPr="00621B30">
              <w:rPr>
                <w:sz w:val="18"/>
              </w:rPr>
              <w:t>транспорте</w:t>
            </w:r>
          </w:p>
        </w:tc>
        <w:tc>
          <w:tcPr>
            <w:tcW w:w="938" w:type="dxa"/>
            <w:shd w:val="clear" w:color="auto" w:fill="auto"/>
            <w:vAlign w:val="bottom"/>
          </w:tcPr>
          <w:p w14:paraId="310B6E7F" w14:textId="77777777" w:rsidR="00002357" w:rsidRPr="00033D35" w:rsidRDefault="00002357" w:rsidP="0044268A">
            <w:pPr>
              <w:spacing w:before="40" w:after="40" w:line="220" w:lineRule="exact"/>
              <w:ind w:right="113"/>
              <w:jc w:val="right"/>
              <w:rPr>
                <w:sz w:val="18"/>
                <w:lang w:val="en-GB"/>
              </w:rPr>
            </w:pPr>
            <w:r w:rsidRPr="00033D35">
              <w:rPr>
                <w:sz w:val="18"/>
                <w:lang w:val="en-GB"/>
              </w:rPr>
              <w:t>8 074</w:t>
            </w:r>
          </w:p>
        </w:tc>
        <w:tc>
          <w:tcPr>
            <w:tcW w:w="958" w:type="dxa"/>
            <w:shd w:val="clear" w:color="auto" w:fill="auto"/>
            <w:vAlign w:val="bottom"/>
          </w:tcPr>
          <w:p w14:paraId="1E9ACD7D" w14:textId="77777777" w:rsidR="00002357" w:rsidRPr="00033D35" w:rsidRDefault="00002357" w:rsidP="0044268A">
            <w:pPr>
              <w:spacing w:before="40" w:after="40" w:line="220" w:lineRule="exact"/>
              <w:ind w:right="113"/>
              <w:jc w:val="right"/>
              <w:rPr>
                <w:sz w:val="18"/>
                <w:lang w:val="en-GB"/>
              </w:rPr>
            </w:pPr>
            <w:r w:rsidRPr="00033D35">
              <w:rPr>
                <w:sz w:val="18"/>
                <w:lang w:val="en-GB"/>
              </w:rPr>
              <w:t>16</w:t>
            </w:r>
            <w:r>
              <w:rPr>
                <w:sz w:val="18"/>
                <w:lang w:val="en-GB"/>
              </w:rPr>
              <w:t>,</w:t>
            </w:r>
            <w:r w:rsidRPr="00033D35">
              <w:rPr>
                <w:sz w:val="18"/>
                <w:lang w:val="en-GB"/>
              </w:rPr>
              <w:t>6</w:t>
            </w:r>
          </w:p>
        </w:tc>
      </w:tr>
      <w:tr w:rsidR="00002357" w:rsidRPr="00033D35" w14:paraId="1FB779AE" w14:textId="77777777" w:rsidTr="007E277D">
        <w:tc>
          <w:tcPr>
            <w:tcW w:w="938" w:type="dxa"/>
            <w:vMerge/>
            <w:shd w:val="clear" w:color="auto" w:fill="auto"/>
          </w:tcPr>
          <w:p w14:paraId="65DFC978" w14:textId="77777777" w:rsidR="00002357" w:rsidRPr="00033D35" w:rsidRDefault="00002357" w:rsidP="007E277D">
            <w:pPr>
              <w:spacing w:before="40" w:after="40" w:line="220" w:lineRule="exact"/>
              <w:ind w:right="32"/>
              <w:rPr>
                <w:sz w:val="18"/>
                <w:lang w:val="en-GB"/>
              </w:rPr>
            </w:pPr>
          </w:p>
        </w:tc>
        <w:tc>
          <w:tcPr>
            <w:tcW w:w="938" w:type="dxa"/>
            <w:shd w:val="clear" w:color="auto" w:fill="auto"/>
            <w:vAlign w:val="bottom"/>
          </w:tcPr>
          <w:p w14:paraId="5540E718" w14:textId="77777777" w:rsidR="00002357" w:rsidRPr="00033D35" w:rsidRDefault="00002357" w:rsidP="0044268A">
            <w:pPr>
              <w:spacing w:before="40" w:after="40" w:line="220" w:lineRule="exact"/>
              <w:ind w:right="113"/>
              <w:jc w:val="right"/>
              <w:rPr>
                <w:sz w:val="18"/>
                <w:lang w:val="en-GB"/>
              </w:rPr>
            </w:pPr>
            <w:r w:rsidRPr="00033D35">
              <w:rPr>
                <w:sz w:val="18"/>
                <w:lang w:val="en-GB"/>
              </w:rPr>
              <w:t>3</w:t>
            </w:r>
          </w:p>
        </w:tc>
        <w:tc>
          <w:tcPr>
            <w:tcW w:w="3779" w:type="dxa"/>
            <w:shd w:val="clear" w:color="auto" w:fill="auto"/>
            <w:vAlign w:val="bottom"/>
          </w:tcPr>
          <w:p w14:paraId="35EE7024" w14:textId="77777777" w:rsidR="00002357" w:rsidRPr="00033D35" w:rsidRDefault="00002357" w:rsidP="007E277D">
            <w:pPr>
              <w:spacing w:before="40" w:after="40" w:line="220" w:lineRule="exact"/>
              <w:ind w:left="89" w:right="113"/>
              <w:rPr>
                <w:sz w:val="18"/>
                <w:lang w:val="en-GB"/>
              </w:rPr>
            </w:pPr>
            <w:proofErr w:type="spellStart"/>
            <w:r>
              <w:rPr>
                <w:sz w:val="18"/>
              </w:rPr>
              <w:t>Самовредительство</w:t>
            </w:r>
            <w:proofErr w:type="spellEnd"/>
          </w:p>
        </w:tc>
        <w:tc>
          <w:tcPr>
            <w:tcW w:w="938" w:type="dxa"/>
            <w:shd w:val="clear" w:color="auto" w:fill="auto"/>
            <w:vAlign w:val="bottom"/>
          </w:tcPr>
          <w:p w14:paraId="1750E88D" w14:textId="77777777" w:rsidR="00002357" w:rsidRPr="00033D35" w:rsidRDefault="00002357" w:rsidP="0044268A">
            <w:pPr>
              <w:spacing w:before="40" w:after="40" w:line="220" w:lineRule="exact"/>
              <w:ind w:right="113"/>
              <w:jc w:val="right"/>
              <w:rPr>
                <w:sz w:val="18"/>
                <w:lang w:val="en-GB"/>
              </w:rPr>
            </w:pPr>
            <w:r w:rsidRPr="00033D35">
              <w:rPr>
                <w:sz w:val="18"/>
                <w:lang w:val="en-GB"/>
              </w:rPr>
              <w:t>1 785</w:t>
            </w:r>
          </w:p>
        </w:tc>
        <w:tc>
          <w:tcPr>
            <w:tcW w:w="958" w:type="dxa"/>
            <w:shd w:val="clear" w:color="auto" w:fill="auto"/>
            <w:vAlign w:val="bottom"/>
          </w:tcPr>
          <w:p w14:paraId="15F62A0A" w14:textId="77777777" w:rsidR="00002357" w:rsidRPr="00033D35" w:rsidRDefault="00002357" w:rsidP="0044268A">
            <w:pPr>
              <w:spacing w:before="40" w:after="40" w:line="220" w:lineRule="exact"/>
              <w:ind w:right="113"/>
              <w:jc w:val="right"/>
              <w:rPr>
                <w:sz w:val="18"/>
                <w:lang w:val="en-GB"/>
              </w:rPr>
            </w:pPr>
            <w:r w:rsidRPr="00033D35">
              <w:rPr>
                <w:sz w:val="18"/>
                <w:lang w:val="en-GB"/>
              </w:rPr>
              <w:t>3</w:t>
            </w:r>
            <w:r>
              <w:rPr>
                <w:sz w:val="18"/>
                <w:lang w:val="en-GB"/>
              </w:rPr>
              <w:t>,</w:t>
            </w:r>
            <w:r w:rsidRPr="00033D35">
              <w:rPr>
                <w:sz w:val="18"/>
                <w:lang w:val="en-GB"/>
              </w:rPr>
              <w:t>7</w:t>
            </w:r>
          </w:p>
        </w:tc>
      </w:tr>
      <w:tr w:rsidR="00002357" w:rsidRPr="00033D35" w14:paraId="4F620167" w14:textId="77777777" w:rsidTr="007E277D">
        <w:tc>
          <w:tcPr>
            <w:tcW w:w="938" w:type="dxa"/>
            <w:vMerge/>
            <w:shd w:val="clear" w:color="auto" w:fill="auto"/>
          </w:tcPr>
          <w:p w14:paraId="5CC3DCF4" w14:textId="77777777" w:rsidR="00002357" w:rsidRPr="00033D35" w:rsidRDefault="00002357" w:rsidP="007E277D">
            <w:pPr>
              <w:spacing w:before="40" w:after="40" w:line="220" w:lineRule="exact"/>
              <w:ind w:right="32"/>
              <w:rPr>
                <w:sz w:val="18"/>
                <w:lang w:val="en-GB"/>
              </w:rPr>
            </w:pPr>
          </w:p>
        </w:tc>
        <w:tc>
          <w:tcPr>
            <w:tcW w:w="938" w:type="dxa"/>
            <w:shd w:val="clear" w:color="auto" w:fill="auto"/>
          </w:tcPr>
          <w:p w14:paraId="61006730" w14:textId="77777777" w:rsidR="00002357" w:rsidRPr="00033D35" w:rsidRDefault="00002357" w:rsidP="0044268A">
            <w:pPr>
              <w:spacing w:before="40" w:after="40" w:line="220" w:lineRule="exact"/>
              <w:ind w:right="113"/>
              <w:jc w:val="right"/>
              <w:rPr>
                <w:sz w:val="18"/>
                <w:lang w:val="en-GB"/>
              </w:rPr>
            </w:pPr>
            <w:r w:rsidRPr="00033D35">
              <w:rPr>
                <w:sz w:val="18"/>
                <w:lang w:val="en-GB"/>
              </w:rPr>
              <w:t>4</w:t>
            </w:r>
          </w:p>
        </w:tc>
        <w:tc>
          <w:tcPr>
            <w:tcW w:w="3779" w:type="dxa"/>
            <w:shd w:val="clear" w:color="auto" w:fill="auto"/>
            <w:vAlign w:val="bottom"/>
          </w:tcPr>
          <w:p w14:paraId="67838184" w14:textId="77777777" w:rsidR="00002357" w:rsidRPr="00033D35" w:rsidRDefault="00002357" w:rsidP="007E277D">
            <w:pPr>
              <w:spacing w:before="40" w:after="40" w:line="220" w:lineRule="exact"/>
              <w:ind w:left="89"/>
              <w:rPr>
                <w:sz w:val="18"/>
              </w:rPr>
            </w:pPr>
            <w:r w:rsidRPr="00621B30">
              <w:rPr>
                <w:sz w:val="18"/>
              </w:rPr>
              <w:t xml:space="preserve">Другие симптомы, признаки и результаты </w:t>
            </w:r>
            <w:r>
              <w:rPr>
                <w:sz w:val="18"/>
              </w:rPr>
              <w:t>клинических и лабораторных исследований</w:t>
            </w:r>
          </w:p>
        </w:tc>
        <w:tc>
          <w:tcPr>
            <w:tcW w:w="938" w:type="dxa"/>
            <w:shd w:val="clear" w:color="auto" w:fill="auto"/>
            <w:vAlign w:val="bottom"/>
          </w:tcPr>
          <w:p w14:paraId="3B0C8011" w14:textId="77777777" w:rsidR="00002357" w:rsidRPr="00033D35" w:rsidRDefault="00002357" w:rsidP="0044268A">
            <w:pPr>
              <w:spacing w:before="40" w:after="40" w:line="220" w:lineRule="exact"/>
              <w:ind w:right="113"/>
              <w:jc w:val="right"/>
              <w:rPr>
                <w:sz w:val="18"/>
                <w:lang w:val="en-GB"/>
              </w:rPr>
            </w:pPr>
            <w:r w:rsidRPr="00033D35">
              <w:rPr>
                <w:sz w:val="18"/>
                <w:lang w:val="en-GB"/>
              </w:rPr>
              <w:t>1 562</w:t>
            </w:r>
          </w:p>
        </w:tc>
        <w:tc>
          <w:tcPr>
            <w:tcW w:w="958" w:type="dxa"/>
            <w:shd w:val="clear" w:color="auto" w:fill="auto"/>
            <w:vAlign w:val="bottom"/>
          </w:tcPr>
          <w:p w14:paraId="6999E138" w14:textId="77777777" w:rsidR="00002357" w:rsidRPr="00033D35" w:rsidRDefault="00002357" w:rsidP="0044268A">
            <w:pPr>
              <w:spacing w:before="40" w:after="40" w:line="220" w:lineRule="exact"/>
              <w:ind w:right="113"/>
              <w:jc w:val="right"/>
              <w:rPr>
                <w:sz w:val="18"/>
                <w:lang w:val="en-GB"/>
              </w:rPr>
            </w:pPr>
            <w:r w:rsidRPr="00033D35">
              <w:rPr>
                <w:sz w:val="18"/>
                <w:lang w:val="en-GB"/>
              </w:rPr>
              <w:t>3</w:t>
            </w:r>
            <w:r>
              <w:rPr>
                <w:sz w:val="18"/>
                <w:lang w:val="en-GB"/>
              </w:rPr>
              <w:t>,</w:t>
            </w:r>
            <w:r w:rsidRPr="00033D35">
              <w:rPr>
                <w:sz w:val="18"/>
                <w:lang w:val="en-GB"/>
              </w:rPr>
              <w:t>2</w:t>
            </w:r>
          </w:p>
        </w:tc>
      </w:tr>
      <w:tr w:rsidR="00002357" w:rsidRPr="00033D35" w14:paraId="63A00CA7" w14:textId="77777777" w:rsidTr="007E277D">
        <w:tc>
          <w:tcPr>
            <w:tcW w:w="938" w:type="dxa"/>
            <w:vMerge/>
            <w:shd w:val="clear" w:color="auto" w:fill="auto"/>
          </w:tcPr>
          <w:p w14:paraId="7DDCA102" w14:textId="77777777" w:rsidR="00002357" w:rsidRPr="00033D35" w:rsidRDefault="00002357" w:rsidP="007E277D">
            <w:pPr>
              <w:spacing w:before="40" w:after="40" w:line="220" w:lineRule="exact"/>
              <w:ind w:right="32"/>
              <w:rPr>
                <w:sz w:val="18"/>
                <w:lang w:val="en-GB"/>
              </w:rPr>
            </w:pPr>
          </w:p>
        </w:tc>
        <w:tc>
          <w:tcPr>
            <w:tcW w:w="938" w:type="dxa"/>
            <w:shd w:val="clear" w:color="auto" w:fill="auto"/>
          </w:tcPr>
          <w:p w14:paraId="1419CCB4" w14:textId="77777777" w:rsidR="00002357" w:rsidRPr="00033D35" w:rsidRDefault="00002357" w:rsidP="0044268A">
            <w:pPr>
              <w:spacing w:before="40" w:after="40" w:line="220" w:lineRule="exact"/>
              <w:ind w:right="113"/>
              <w:jc w:val="right"/>
              <w:rPr>
                <w:sz w:val="18"/>
                <w:lang w:val="en-GB"/>
              </w:rPr>
            </w:pPr>
            <w:r w:rsidRPr="00033D35">
              <w:rPr>
                <w:sz w:val="18"/>
                <w:lang w:val="en-GB"/>
              </w:rPr>
              <w:t>5</w:t>
            </w:r>
          </w:p>
        </w:tc>
        <w:tc>
          <w:tcPr>
            <w:tcW w:w="3779" w:type="dxa"/>
            <w:shd w:val="clear" w:color="auto" w:fill="auto"/>
            <w:vAlign w:val="bottom"/>
          </w:tcPr>
          <w:p w14:paraId="3CCEDC59" w14:textId="77777777" w:rsidR="00002357" w:rsidRPr="00033D35" w:rsidRDefault="00002357" w:rsidP="007E277D">
            <w:pPr>
              <w:spacing w:before="40" w:after="40" w:line="220" w:lineRule="exact"/>
              <w:ind w:left="89" w:right="113"/>
              <w:rPr>
                <w:sz w:val="18"/>
              </w:rPr>
            </w:pPr>
            <w:r>
              <w:rPr>
                <w:sz w:val="18"/>
              </w:rPr>
              <w:t>Наступление</w:t>
            </w:r>
            <w:r w:rsidRPr="00621B30">
              <w:rPr>
                <w:sz w:val="18"/>
              </w:rPr>
              <w:t xml:space="preserve"> </w:t>
            </w:r>
            <w:r>
              <w:rPr>
                <w:sz w:val="18"/>
              </w:rPr>
              <w:t>смерти</w:t>
            </w:r>
            <w:r w:rsidRPr="00621B30">
              <w:rPr>
                <w:sz w:val="18"/>
              </w:rPr>
              <w:t xml:space="preserve"> </w:t>
            </w:r>
            <w:r>
              <w:rPr>
                <w:sz w:val="18"/>
              </w:rPr>
              <w:t>по</w:t>
            </w:r>
            <w:r w:rsidRPr="00621B30">
              <w:rPr>
                <w:sz w:val="18"/>
              </w:rPr>
              <w:t xml:space="preserve"> </w:t>
            </w:r>
            <w:r>
              <w:rPr>
                <w:sz w:val="18"/>
              </w:rPr>
              <w:t>неустановленным</w:t>
            </w:r>
            <w:r w:rsidRPr="00621B30">
              <w:rPr>
                <w:sz w:val="18"/>
              </w:rPr>
              <w:t xml:space="preserve"> </w:t>
            </w:r>
            <w:r>
              <w:rPr>
                <w:sz w:val="18"/>
              </w:rPr>
              <w:t>причинам</w:t>
            </w:r>
          </w:p>
        </w:tc>
        <w:tc>
          <w:tcPr>
            <w:tcW w:w="938" w:type="dxa"/>
            <w:shd w:val="clear" w:color="auto" w:fill="auto"/>
            <w:vAlign w:val="bottom"/>
          </w:tcPr>
          <w:p w14:paraId="66E81CB2" w14:textId="77777777" w:rsidR="00002357" w:rsidRPr="00033D35" w:rsidRDefault="00002357" w:rsidP="0044268A">
            <w:pPr>
              <w:spacing w:before="40" w:after="40" w:line="220" w:lineRule="exact"/>
              <w:ind w:right="113"/>
              <w:jc w:val="right"/>
              <w:rPr>
                <w:sz w:val="18"/>
                <w:lang w:val="en-GB"/>
              </w:rPr>
            </w:pPr>
            <w:r w:rsidRPr="00033D35">
              <w:rPr>
                <w:sz w:val="18"/>
                <w:lang w:val="en-GB"/>
              </w:rPr>
              <w:t>1 367</w:t>
            </w:r>
          </w:p>
        </w:tc>
        <w:tc>
          <w:tcPr>
            <w:tcW w:w="958" w:type="dxa"/>
            <w:shd w:val="clear" w:color="auto" w:fill="auto"/>
            <w:vAlign w:val="bottom"/>
          </w:tcPr>
          <w:p w14:paraId="71A1B4C0" w14:textId="77777777" w:rsidR="00002357" w:rsidRPr="00033D35" w:rsidRDefault="00002357" w:rsidP="0044268A">
            <w:pPr>
              <w:spacing w:before="40" w:after="40" w:line="220" w:lineRule="exact"/>
              <w:ind w:right="113"/>
              <w:jc w:val="right"/>
              <w:rPr>
                <w:sz w:val="18"/>
                <w:lang w:val="en-GB"/>
              </w:rPr>
            </w:pPr>
            <w:r w:rsidRPr="00033D35">
              <w:rPr>
                <w:sz w:val="18"/>
                <w:lang w:val="en-GB"/>
              </w:rPr>
              <w:t>2</w:t>
            </w:r>
            <w:r>
              <w:rPr>
                <w:sz w:val="18"/>
                <w:lang w:val="en-GB"/>
              </w:rPr>
              <w:t>,</w:t>
            </w:r>
            <w:r w:rsidRPr="00033D35">
              <w:rPr>
                <w:sz w:val="18"/>
                <w:lang w:val="en-GB"/>
              </w:rPr>
              <w:t>8</w:t>
            </w:r>
          </w:p>
        </w:tc>
      </w:tr>
      <w:tr w:rsidR="00002357" w:rsidRPr="00033D35" w14:paraId="35E64E93" w14:textId="77777777" w:rsidTr="007E277D">
        <w:tc>
          <w:tcPr>
            <w:tcW w:w="938" w:type="dxa"/>
            <w:vMerge w:val="restart"/>
            <w:shd w:val="clear" w:color="auto" w:fill="auto"/>
          </w:tcPr>
          <w:p w14:paraId="0E1259E2" w14:textId="77777777" w:rsidR="00002357" w:rsidRPr="00033D35" w:rsidRDefault="00002357" w:rsidP="007E277D">
            <w:pPr>
              <w:spacing w:before="40" w:after="40" w:line="220" w:lineRule="exact"/>
              <w:ind w:right="32"/>
              <w:rPr>
                <w:sz w:val="18"/>
              </w:rPr>
            </w:pPr>
            <w:r w:rsidRPr="00033D35">
              <w:rPr>
                <w:sz w:val="18"/>
                <w:lang w:val="en-GB"/>
              </w:rPr>
              <w:t>25</w:t>
            </w:r>
            <w:r w:rsidRPr="00033D35">
              <w:rPr>
                <w:sz w:val="18"/>
                <w:szCs w:val="18"/>
                <w:lang w:val="en-US"/>
              </w:rPr>
              <w:t>–</w:t>
            </w:r>
            <w:r w:rsidRPr="00033D35">
              <w:rPr>
                <w:sz w:val="18"/>
                <w:lang w:val="en-GB"/>
              </w:rPr>
              <w:t xml:space="preserve">34 </w:t>
            </w:r>
            <w:r>
              <w:rPr>
                <w:sz w:val="18"/>
              </w:rPr>
              <w:t>лет</w:t>
            </w:r>
          </w:p>
        </w:tc>
        <w:tc>
          <w:tcPr>
            <w:tcW w:w="938" w:type="dxa"/>
            <w:shd w:val="clear" w:color="auto" w:fill="auto"/>
            <w:vAlign w:val="bottom"/>
          </w:tcPr>
          <w:p w14:paraId="710EE633" w14:textId="77777777" w:rsidR="00002357" w:rsidRPr="00033D35" w:rsidRDefault="00002357" w:rsidP="0044268A">
            <w:pPr>
              <w:spacing w:before="40" w:after="40" w:line="220" w:lineRule="exact"/>
              <w:ind w:right="113"/>
              <w:jc w:val="right"/>
              <w:rPr>
                <w:sz w:val="18"/>
                <w:lang w:val="en-GB"/>
              </w:rPr>
            </w:pPr>
            <w:r w:rsidRPr="00033D35">
              <w:rPr>
                <w:sz w:val="18"/>
                <w:lang w:val="en-GB"/>
              </w:rPr>
              <w:t>1</w:t>
            </w:r>
          </w:p>
        </w:tc>
        <w:tc>
          <w:tcPr>
            <w:tcW w:w="3779" w:type="dxa"/>
            <w:shd w:val="clear" w:color="auto" w:fill="auto"/>
            <w:vAlign w:val="bottom"/>
          </w:tcPr>
          <w:p w14:paraId="63A22E15" w14:textId="77777777" w:rsidR="00002357" w:rsidRPr="00033D35" w:rsidRDefault="00002357" w:rsidP="007E277D">
            <w:pPr>
              <w:spacing w:before="40" w:after="40" w:line="220" w:lineRule="exact"/>
              <w:ind w:left="89" w:right="113"/>
              <w:rPr>
                <w:sz w:val="18"/>
                <w:lang w:val="en-GB"/>
              </w:rPr>
            </w:pPr>
            <w:r>
              <w:rPr>
                <w:sz w:val="18"/>
              </w:rPr>
              <w:t>Нападения</w:t>
            </w:r>
          </w:p>
        </w:tc>
        <w:tc>
          <w:tcPr>
            <w:tcW w:w="938" w:type="dxa"/>
            <w:shd w:val="clear" w:color="auto" w:fill="auto"/>
            <w:vAlign w:val="bottom"/>
          </w:tcPr>
          <w:p w14:paraId="5FCEC9B2" w14:textId="77777777" w:rsidR="00002357" w:rsidRPr="00033D35" w:rsidRDefault="00002357" w:rsidP="0044268A">
            <w:pPr>
              <w:spacing w:before="40" w:after="40" w:line="220" w:lineRule="exact"/>
              <w:ind w:right="113"/>
              <w:jc w:val="right"/>
              <w:rPr>
                <w:sz w:val="18"/>
                <w:lang w:val="en-GB"/>
              </w:rPr>
            </w:pPr>
            <w:r w:rsidRPr="00033D35">
              <w:rPr>
                <w:sz w:val="18"/>
                <w:lang w:val="en-GB"/>
              </w:rPr>
              <w:t>16 803</w:t>
            </w:r>
          </w:p>
        </w:tc>
        <w:tc>
          <w:tcPr>
            <w:tcW w:w="958" w:type="dxa"/>
            <w:shd w:val="clear" w:color="auto" w:fill="auto"/>
            <w:vAlign w:val="bottom"/>
          </w:tcPr>
          <w:p w14:paraId="1B1CAB5A" w14:textId="77777777" w:rsidR="00002357" w:rsidRPr="00033D35" w:rsidRDefault="00002357" w:rsidP="0044268A">
            <w:pPr>
              <w:spacing w:before="40" w:after="40" w:line="220" w:lineRule="exact"/>
              <w:ind w:right="113"/>
              <w:jc w:val="right"/>
              <w:rPr>
                <w:sz w:val="18"/>
                <w:lang w:val="en-GB"/>
              </w:rPr>
            </w:pPr>
            <w:r w:rsidRPr="00033D35">
              <w:rPr>
                <w:sz w:val="18"/>
                <w:lang w:val="en-GB"/>
              </w:rPr>
              <w:t>29</w:t>
            </w:r>
            <w:r>
              <w:rPr>
                <w:sz w:val="18"/>
                <w:lang w:val="en-GB"/>
              </w:rPr>
              <w:t>,</w:t>
            </w:r>
            <w:r w:rsidRPr="00033D35">
              <w:rPr>
                <w:sz w:val="18"/>
                <w:lang w:val="en-GB"/>
              </w:rPr>
              <w:t>4</w:t>
            </w:r>
          </w:p>
        </w:tc>
      </w:tr>
      <w:tr w:rsidR="00002357" w:rsidRPr="00033D35" w14:paraId="68DA824E" w14:textId="77777777" w:rsidTr="007E277D">
        <w:tc>
          <w:tcPr>
            <w:tcW w:w="938" w:type="dxa"/>
            <w:vMerge/>
            <w:shd w:val="clear" w:color="auto" w:fill="auto"/>
          </w:tcPr>
          <w:p w14:paraId="5F611DB0" w14:textId="77777777" w:rsidR="00002357" w:rsidRPr="00033D35" w:rsidRDefault="00002357" w:rsidP="007E277D">
            <w:pPr>
              <w:spacing w:before="40" w:after="40" w:line="220" w:lineRule="exact"/>
              <w:ind w:right="32"/>
              <w:rPr>
                <w:sz w:val="18"/>
                <w:lang w:val="en-GB"/>
              </w:rPr>
            </w:pPr>
          </w:p>
        </w:tc>
        <w:tc>
          <w:tcPr>
            <w:tcW w:w="938" w:type="dxa"/>
            <w:shd w:val="clear" w:color="auto" w:fill="auto"/>
            <w:vAlign w:val="bottom"/>
          </w:tcPr>
          <w:p w14:paraId="2BBCE34C" w14:textId="77777777" w:rsidR="00002357" w:rsidRPr="00033D35" w:rsidRDefault="00002357" w:rsidP="0044268A">
            <w:pPr>
              <w:spacing w:before="40" w:after="40" w:line="220" w:lineRule="exact"/>
              <w:ind w:right="113"/>
              <w:jc w:val="right"/>
              <w:rPr>
                <w:sz w:val="18"/>
                <w:lang w:val="en-GB"/>
              </w:rPr>
            </w:pPr>
            <w:r w:rsidRPr="00033D35">
              <w:rPr>
                <w:sz w:val="18"/>
                <w:lang w:val="en-GB"/>
              </w:rPr>
              <w:t>2</w:t>
            </w:r>
          </w:p>
        </w:tc>
        <w:tc>
          <w:tcPr>
            <w:tcW w:w="3779" w:type="dxa"/>
            <w:shd w:val="clear" w:color="auto" w:fill="auto"/>
            <w:vAlign w:val="bottom"/>
          </w:tcPr>
          <w:p w14:paraId="0868A5D7" w14:textId="77777777" w:rsidR="00002357" w:rsidRPr="00033D35" w:rsidRDefault="00002357" w:rsidP="007E277D">
            <w:pPr>
              <w:spacing w:before="40" w:after="40" w:line="220" w:lineRule="exact"/>
              <w:ind w:left="89" w:right="113"/>
              <w:rPr>
                <w:sz w:val="18"/>
                <w:lang w:val="en-GB"/>
              </w:rPr>
            </w:pPr>
            <w:r w:rsidRPr="00621B30">
              <w:rPr>
                <w:sz w:val="18"/>
              </w:rPr>
              <w:t>Несчастные</w:t>
            </w:r>
            <w:r w:rsidRPr="00621B30">
              <w:rPr>
                <w:sz w:val="18"/>
                <w:lang w:val="en-US"/>
              </w:rPr>
              <w:t xml:space="preserve"> </w:t>
            </w:r>
            <w:r w:rsidRPr="00621B30">
              <w:rPr>
                <w:sz w:val="18"/>
              </w:rPr>
              <w:t>случаи</w:t>
            </w:r>
            <w:r w:rsidRPr="00621B30">
              <w:rPr>
                <w:sz w:val="18"/>
                <w:lang w:val="en-US"/>
              </w:rPr>
              <w:t xml:space="preserve"> </w:t>
            </w:r>
            <w:r w:rsidRPr="00621B30">
              <w:rPr>
                <w:sz w:val="18"/>
              </w:rPr>
              <w:t>на</w:t>
            </w:r>
            <w:r w:rsidRPr="00621B30">
              <w:rPr>
                <w:sz w:val="18"/>
                <w:lang w:val="en-US"/>
              </w:rPr>
              <w:t xml:space="preserve"> </w:t>
            </w:r>
            <w:r w:rsidRPr="00621B30">
              <w:rPr>
                <w:sz w:val="18"/>
              </w:rPr>
              <w:t>транспорте</w:t>
            </w:r>
          </w:p>
        </w:tc>
        <w:tc>
          <w:tcPr>
            <w:tcW w:w="938" w:type="dxa"/>
            <w:shd w:val="clear" w:color="auto" w:fill="auto"/>
            <w:vAlign w:val="bottom"/>
          </w:tcPr>
          <w:p w14:paraId="31AEEAAB" w14:textId="77777777" w:rsidR="00002357" w:rsidRPr="00033D35" w:rsidRDefault="00002357" w:rsidP="0044268A">
            <w:pPr>
              <w:spacing w:before="40" w:after="40" w:line="220" w:lineRule="exact"/>
              <w:ind w:right="113"/>
              <w:jc w:val="right"/>
              <w:rPr>
                <w:sz w:val="18"/>
                <w:lang w:val="en-GB"/>
              </w:rPr>
            </w:pPr>
            <w:r w:rsidRPr="00033D35">
              <w:rPr>
                <w:sz w:val="18"/>
                <w:lang w:val="en-GB"/>
              </w:rPr>
              <w:t>8 614</w:t>
            </w:r>
          </w:p>
        </w:tc>
        <w:tc>
          <w:tcPr>
            <w:tcW w:w="958" w:type="dxa"/>
            <w:shd w:val="clear" w:color="auto" w:fill="auto"/>
            <w:vAlign w:val="bottom"/>
          </w:tcPr>
          <w:p w14:paraId="1E6D797D" w14:textId="77777777" w:rsidR="00002357" w:rsidRPr="00033D35" w:rsidRDefault="00002357" w:rsidP="0044268A">
            <w:pPr>
              <w:spacing w:before="40" w:after="40" w:line="220" w:lineRule="exact"/>
              <w:ind w:right="113"/>
              <w:jc w:val="right"/>
              <w:rPr>
                <w:sz w:val="18"/>
                <w:lang w:val="en-GB"/>
              </w:rPr>
            </w:pPr>
            <w:r w:rsidRPr="00033D35">
              <w:rPr>
                <w:sz w:val="18"/>
                <w:lang w:val="en-GB"/>
              </w:rPr>
              <w:t>15</w:t>
            </w:r>
            <w:r>
              <w:rPr>
                <w:sz w:val="18"/>
                <w:lang w:val="en-GB"/>
              </w:rPr>
              <w:t>,</w:t>
            </w:r>
            <w:r w:rsidRPr="00033D35">
              <w:rPr>
                <w:sz w:val="18"/>
                <w:lang w:val="en-GB"/>
              </w:rPr>
              <w:t>1</w:t>
            </w:r>
          </w:p>
        </w:tc>
      </w:tr>
      <w:tr w:rsidR="00002357" w:rsidRPr="00033D35" w14:paraId="5626F81F" w14:textId="77777777" w:rsidTr="007E277D">
        <w:tc>
          <w:tcPr>
            <w:tcW w:w="938" w:type="dxa"/>
            <w:vMerge/>
            <w:shd w:val="clear" w:color="auto" w:fill="auto"/>
          </w:tcPr>
          <w:p w14:paraId="21C5D8A2" w14:textId="77777777" w:rsidR="00002357" w:rsidRPr="00033D35" w:rsidRDefault="00002357" w:rsidP="007E277D">
            <w:pPr>
              <w:spacing w:before="40" w:after="40" w:line="220" w:lineRule="exact"/>
              <w:ind w:right="32"/>
              <w:rPr>
                <w:sz w:val="18"/>
                <w:lang w:val="en-GB"/>
              </w:rPr>
            </w:pPr>
          </w:p>
        </w:tc>
        <w:tc>
          <w:tcPr>
            <w:tcW w:w="938" w:type="dxa"/>
            <w:shd w:val="clear" w:color="auto" w:fill="auto"/>
            <w:vAlign w:val="bottom"/>
          </w:tcPr>
          <w:p w14:paraId="3E1480B7" w14:textId="77777777" w:rsidR="00002357" w:rsidRPr="00033D35" w:rsidRDefault="00002357" w:rsidP="0044268A">
            <w:pPr>
              <w:spacing w:before="40" w:after="40" w:line="220" w:lineRule="exact"/>
              <w:ind w:right="113"/>
              <w:jc w:val="right"/>
              <w:rPr>
                <w:sz w:val="18"/>
                <w:lang w:val="en-GB"/>
              </w:rPr>
            </w:pPr>
            <w:r w:rsidRPr="00033D35">
              <w:rPr>
                <w:sz w:val="18"/>
                <w:lang w:val="en-GB"/>
              </w:rPr>
              <w:t>3</w:t>
            </w:r>
          </w:p>
        </w:tc>
        <w:tc>
          <w:tcPr>
            <w:tcW w:w="3779" w:type="dxa"/>
            <w:shd w:val="clear" w:color="auto" w:fill="auto"/>
            <w:vAlign w:val="bottom"/>
          </w:tcPr>
          <w:p w14:paraId="339AB95C" w14:textId="77777777" w:rsidR="00002357" w:rsidRPr="00033D35" w:rsidRDefault="00002357" w:rsidP="007E277D">
            <w:pPr>
              <w:spacing w:before="40" w:after="40" w:line="220" w:lineRule="exact"/>
              <w:ind w:left="89" w:right="113"/>
              <w:rPr>
                <w:sz w:val="18"/>
                <w:lang w:val="en-GB"/>
              </w:rPr>
            </w:pPr>
            <w:r>
              <w:rPr>
                <w:sz w:val="18"/>
              </w:rPr>
              <w:t>Вирусные заболевания</w:t>
            </w:r>
          </w:p>
        </w:tc>
        <w:tc>
          <w:tcPr>
            <w:tcW w:w="938" w:type="dxa"/>
            <w:shd w:val="clear" w:color="auto" w:fill="auto"/>
            <w:vAlign w:val="bottom"/>
          </w:tcPr>
          <w:p w14:paraId="51C5BFD5" w14:textId="77777777" w:rsidR="00002357" w:rsidRPr="00033D35" w:rsidRDefault="00002357" w:rsidP="0044268A">
            <w:pPr>
              <w:spacing w:before="40" w:after="40" w:line="220" w:lineRule="exact"/>
              <w:ind w:right="113"/>
              <w:jc w:val="right"/>
              <w:rPr>
                <w:sz w:val="18"/>
                <w:lang w:val="en-GB"/>
              </w:rPr>
            </w:pPr>
            <w:r w:rsidRPr="00033D35">
              <w:rPr>
                <w:sz w:val="18"/>
                <w:lang w:val="en-GB"/>
              </w:rPr>
              <w:t>2 884</w:t>
            </w:r>
          </w:p>
        </w:tc>
        <w:tc>
          <w:tcPr>
            <w:tcW w:w="958" w:type="dxa"/>
            <w:shd w:val="clear" w:color="auto" w:fill="auto"/>
            <w:vAlign w:val="bottom"/>
          </w:tcPr>
          <w:p w14:paraId="2A5D3E2C" w14:textId="77777777" w:rsidR="00002357" w:rsidRPr="00033D35" w:rsidRDefault="00002357" w:rsidP="0044268A">
            <w:pPr>
              <w:spacing w:before="40" w:after="40" w:line="220" w:lineRule="exact"/>
              <w:ind w:right="113"/>
              <w:jc w:val="right"/>
              <w:rPr>
                <w:sz w:val="18"/>
                <w:lang w:val="en-GB"/>
              </w:rPr>
            </w:pPr>
            <w:r w:rsidRPr="00033D35">
              <w:rPr>
                <w:sz w:val="18"/>
                <w:lang w:val="en-GB"/>
              </w:rPr>
              <w:t>5</w:t>
            </w:r>
            <w:r>
              <w:rPr>
                <w:sz w:val="18"/>
                <w:lang w:val="en-GB"/>
              </w:rPr>
              <w:t>,</w:t>
            </w:r>
            <w:r w:rsidRPr="00033D35">
              <w:rPr>
                <w:sz w:val="18"/>
                <w:lang w:val="en-GB"/>
              </w:rPr>
              <w:t>0</w:t>
            </w:r>
          </w:p>
        </w:tc>
      </w:tr>
      <w:tr w:rsidR="00002357" w:rsidRPr="00033D35" w14:paraId="0FEEAC79" w14:textId="77777777" w:rsidTr="007E277D">
        <w:tc>
          <w:tcPr>
            <w:tcW w:w="938" w:type="dxa"/>
            <w:vMerge/>
            <w:shd w:val="clear" w:color="auto" w:fill="auto"/>
          </w:tcPr>
          <w:p w14:paraId="3009AACF" w14:textId="77777777" w:rsidR="00002357" w:rsidRPr="00033D35" w:rsidRDefault="00002357" w:rsidP="007E277D">
            <w:pPr>
              <w:spacing w:before="40" w:after="40" w:line="220" w:lineRule="exact"/>
              <w:ind w:right="32"/>
              <w:rPr>
                <w:sz w:val="18"/>
                <w:lang w:val="en-GB"/>
              </w:rPr>
            </w:pPr>
          </w:p>
        </w:tc>
        <w:tc>
          <w:tcPr>
            <w:tcW w:w="938" w:type="dxa"/>
            <w:shd w:val="clear" w:color="auto" w:fill="auto"/>
            <w:vAlign w:val="bottom"/>
          </w:tcPr>
          <w:p w14:paraId="7DEA901A" w14:textId="77777777" w:rsidR="00002357" w:rsidRPr="00033D35" w:rsidRDefault="00002357" w:rsidP="0044268A">
            <w:pPr>
              <w:spacing w:before="40" w:after="40" w:line="220" w:lineRule="exact"/>
              <w:ind w:right="113"/>
              <w:jc w:val="right"/>
              <w:rPr>
                <w:sz w:val="18"/>
                <w:lang w:val="en-GB"/>
              </w:rPr>
            </w:pPr>
            <w:r w:rsidRPr="00033D35">
              <w:rPr>
                <w:sz w:val="18"/>
                <w:lang w:val="en-GB"/>
              </w:rPr>
              <w:t>4</w:t>
            </w:r>
          </w:p>
        </w:tc>
        <w:tc>
          <w:tcPr>
            <w:tcW w:w="3779" w:type="dxa"/>
            <w:shd w:val="clear" w:color="auto" w:fill="auto"/>
            <w:vAlign w:val="bottom"/>
          </w:tcPr>
          <w:p w14:paraId="2AA72B89" w14:textId="77777777" w:rsidR="00002357" w:rsidRPr="00033D35" w:rsidRDefault="00002357" w:rsidP="007E277D">
            <w:pPr>
              <w:spacing w:before="40" w:after="40" w:line="220" w:lineRule="exact"/>
              <w:ind w:left="89" w:right="113"/>
              <w:rPr>
                <w:sz w:val="18"/>
                <w:lang w:val="en-GB"/>
              </w:rPr>
            </w:pPr>
            <w:r w:rsidRPr="002B6D20">
              <w:rPr>
                <w:sz w:val="18"/>
              </w:rPr>
              <w:t>Вирус иммунодефицита человека (ВИЧ)</w:t>
            </w:r>
          </w:p>
        </w:tc>
        <w:tc>
          <w:tcPr>
            <w:tcW w:w="938" w:type="dxa"/>
            <w:shd w:val="clear" w:color="auto" w:fill="auto"/>
            <w:vAlign w:val="bottom"/>
          </w:tcPr>
          <w:p w14:paraId="6A3DE46F" w14:textId="77777777" w:rsidR="00002357" w:rsidRPr="00033D35" w:rsidRDefault="00002357" w:rsidP="0044268A">
            <w:pPr>
              <w:spacing w:before="40" w:after="40" w:line="220" w:lineRule="exact"/>
              <w:ind w:right="113"/>
              <w:jc w:val="right"/>
              <w:rPr>
                <w:sz w:val="18"/>
                <w:lang w:val="en-GB"/>
              </w:rPr>
            </w:pPr>
            <w:r w:rsidRPr="00033D35">
              <w:rPr>
                <w:sz w:val="18"/>
                <w:lang w:val="en-GB"/>
              </w:rPr>
              <w:t>2 672</w:t>
            </w:r>
          </w:p>
        </w:tc>
        <w:tc>
          <w:tcPr>
            <w:tcW w:w="958" w:type="dxa"/>
            <w:shd w:val="clear" w:color="auto" w:fill="auto"/>
            <w:vAlign w:val="bottom"/>
          </w:tcPr>
          <w:p w14:paraId="637162F8" w14:textId="77777777" w:rsidR="00002357" w:rsidRPr="00033D35" w:rsidRDefault="00002357" w:rsidP="0044268A">
            <w:pPr>
              <w:spacing w:before="40" w:after="40" w:line="220" w:lineRule="exact"/>
              <w:ind w:right="113"/>
              <w:jc w:val="right"/>
              <w:rPr>
                <w:sz w:val="18"/>
                <w:lang w:val="en-GB"/>
              </w:rPr>
            </w:pPr>
            <w:r w:rsidRPr="00033D35">
              <w:rPr>
                <w:sz w:val="18"/>
                <w:lang w:val="en-GB"/>
              </w:rPr>
              <w:t>4</w:t>
            </w:r>
            <w:r>
              <w:rPr>
                <w:sz w:val="18"/>
                <w:lang w:val="en-GB"/>
              </w:rPr>
              <w:t>,</w:t>
            </w:r>
            <w:r w:rsidRPr="00033D35">
              <w:rPr>
                <w:sz w:val="18"/>
                <w:lang w:val="en-GB"/>
              </w:rPr>
              <w:t xml:space="preserve">7 </w:t>
            </w:r>
          </w:p>
        </w:tc>
      </w:tr>
      <w:tr w:rsidR="00002357" w:rsidRPr="00033D35" w14:paraId="615A226B" w14:textId="77777777" w:rsidTr="007E277D">
        <w:tc>
          <w:tcPr>
            <w:tcW w:w="938" w:type="dxa"/>
            <w:vMerge/>
            <w:tcBorders>
              <w:bottom w:val="nil"/>
            </w:tcBorders>
            <w:shd w:val="clear" w:color="auto" w:fill="auto"/>
          </w:tcPr>
          <w:p w14:paraId="525B5268" w14:textId="77777777" w:rsidR="00002357" w:rsidRPr="00033D35" w:rsidRDefault="00002357" w:rsidP="007E277D">
            <w:pPr>
              <w:spacing w:before="40" w:after="40" w:line="220" w:lineRule="exact"/>
              <w:ind w:right="32"/>
              <w:rPr>
                <w:sz w:val="18"/>
                <w:lang w:val="en-GB"/>
              </w:rPr>
            </w:pPr>
          </w:p>
        </w:tc>
        <w:tc>
          <w:tcPr>
            <w:tcW w:w="938" w:type="dxa"/>
            <w:tcBorders>
              <w:bottom w:val="nil"/>
            </w:tcBorders>
            <w:shd w:val="clear" w:color="auto" w:fill="auto"/>
            <w:vAlign w:val="bottom"/>
          </w:tcPr>
          <w:p w14:paraId="14753F51" w14:textId="77777777" w:rsidR="00002357" w:rsidRPr="00033D35" w:rsidRDefault="00002357" w:rsidP="0044268A">
            <w:pPr>
              <w:spacing w:before="40" w:after="40" w:line="220" w:lineRule="exact"/>
              <w:ind w:right="113"/>
              <w:jc w:val="right"/>
              <w:rPr>
                <w:sz w:val="18"/>
                <w:lang w:val="en-GB"/>
              </w:rPr>
            </w:pPr>
            <w:r w:rsidRPr="00033D35">
              <w:rPr>
                <w:sz w:val="18"/>
                <w:lang w:val="en-GB"/>
              </w:rPr>
              <w:t>5</w:t>
            </w:r>
          </w:p>
        </w:tc>
        <w:tc>
          <w:tcPr>
            <w:tcW w:w="3779" w:type="dxa"/>
            <w:tcBorders>
              <w:bottom w:val="nil"/>
            </w:tcBorders>
            <w:shd w:val="clear" w:color="auto" w:fill="auto"/>
            <w:vAlign w:val="bottom"/>
          </w:tcPr>
          <w:p w14:paraId="710AD09A" w14:textId="77777777" w:rsidR="00002357" w:rsidRPr="00033D35" w:rsidRDefault="00002357" w:rsidP="007E277D">
            <w:pPr>
              <w:spacing w:before="40" w:after="40" w:line="220" w:lineRule="exact"/>
              <w:ind w:left="89" w:right="113"/>
              <w:rPr>
                <w:sz w:val="18"/>
                <w:lang w:val="en-GB"/>
              </w:rPr>
            </w:pPr>
            <w:proofErr w:type="spellStart"/>
            <w:r>
              <w:rPr>
                <w:sz w:val="18"/>
              </w:rPr>
              <w:t>Самовредительство</w:t>
            </w:r>
            <w:proofErr w:type="spellEnd"/>
          </w:p>
        </w:tc>
        <w:tc>
          <w:tcPr>
            <w:tcW w:w="938" w:type="dxa"/>
            <w:tcBorders>
              <w:bottom w:val="nil"/>
            </w:tcBorders>
            <w:shd w:val="clear" w:color="auto" w:fill="auto"/>
            <w:vAlign w:val="bottom"/>
          </w:tcPr>
          <w:p w14:paraId="46F19D67" w14:textId="77777777" w:rsidR="00002357" w:rsidRPr="00033D35" w:rsidRDefault="00002357" w:rsidP="0044268A">
            <w:pPr>
              <w:spacing w:before="40" w:after="40" w:line="220" w:lineRule="exact"/>
              <w:ind w:right="113"/>
              <w:jc w:val="right"/>
              <w:rPr>
                <w:sz w:val="18"/>
                <w:lang w:val="en-GB"/>
              </w:rPr>
            </w:pPr>
            <w:r w:rsidRPr="00033D35">
              <w:rPr>
                <w:sz w:val="18"/>
                <w:lang w:val="en-GB"/>
              </w:rPr>
              <w:t>2 364</w:t>
            </w:r>
          </w:p>
        </w:tc>
        <w:tc>
          <w:tcPr>
            <w:tcW w:w="958" w:type="dxa"/>
            <w:tcBorders>
              <w:bottom w:val="nil"/>
            </w:tcBorders>
            <w:shd w:val="clear" w:color="auto" w:fill="auto"/>
            <w:vAlign w:val="bottom"/>
          </w:tcPr>
          <w:p w14:paraId="3E306331" w14:textId="77777777" w:rsidR="00002357" w:rsidRPr="00033D35" w:rsidRDefault="00002357" w:rsidP="0044268A">
            <w:pPr>
              <w:spacing w:before="40" w:after="40" w:line="220" w:lineRule="exact"/>
              <w:ind w:right="113"/>
              <w:jc w:val="right"/>
              <w:rPr>
                <w:sz w:val="18"/>
                <w:lang w:val="en-GB"/>
              </w:rPr>
            </w:pPr>
            <w:r w:rsidRPr="00033D35">
              <w:rPr>
                <w:sz w:val="18"/>
                <w:lang w:val="en-GB"/>
              </w:rPr>
              <w:t>4</w:t>
            </w:r>
            <w:r>
              <w:rPr>
                <w:sz w:val="18"/>
                <w:lang w:val="en-GB"/>
              </w:rPr>
              <w:t>,</w:t>
            </w:r>
            <w:r w:rsidRPr="00033D35">
              <w:rPr>
                <w:sz w:val="18"/>
                <w:lang w:val="en-GB"/>
              </w:rPr>
              <w:t>1</w:t>
            </w:r>
          </w:p>
        </w:tc>
      </w:tr>
      <w:tr w:rsidR="00002357" w:rsidRPr="00033D35" w14:paraId="541FF371" w14:textId="77777777" w:rsidTr="007E277D">
        <w:tc>
          <w:tcPr>
            <w:tcW w:w="938" w:type="dxa"/>
            <w:vMerge w:val="restart"/>
            <w:tcBorders>
              <w:top w:val="nil"/>
              <w:bottom w:val="nil"/>
            </w:tcBorders>
            <w:shd w:val="clear" w:color="auto" w:fill="auto"/>
          </w:tcPr>
          <w:p w14:paraId="59E757FC" w14:textId="77777777" w:rsidR="00002357" w:rsidRPr="00033D35" w:rsidRDefault="00002357" w:rsidP="007E277D">
            <w:pPr>
              <w:spacing w:before="40" w:after="40" w:line="220" w:lineRule="exact"/>
              <w:ind w:right="32"/>
              <w:rPr>
                <w:sz w:val="18"/>
              </w:rPr>
            </w:pPr>
            <w:r w:rsidRPr="00033D35">
              <w:rPr>
                <w:sz w:val="18"/>
                <w:lang w:val="en-GB"/>
              </w:rPr>
              <w:t>35</w:t>
            </w:r>
            <w:r w:rsidRPr="00033D35">
              <w:rPr>
                <w:sz w:val="18"/>
                <w:szCs w:val="18"/>
                <w:lang w:val="en-US"/>
              </w:rPr>
              <w:t>–</w:t>
            </w:r>
            <w:r w:rsidRPr="00033D35">
              <w:rPr>
                <w:sz w:val="18"/>
                <w:lang w:val="en-GB"/>
              </w:rPr>
              <w:t xml:space="preserve">44 </w:t>
            </w:r>
            <w:r>
              <w:rPr>
                <w:sz w:val="18"/>
              </w:rPr>
              <w:t>лет</w:t>
            </w:r>
          </w:p>
        </w:tc>
        <w:tc>
          <w:tcPr>
            <w:tcW w:w="938" w:type="dxa"/>
            <w:tcBorders>
              <w:top w:val="nil"/>
              <w:bottom w:val="nil"/>
            </w:tcBorders>
            <w:shd w:val="clear" w:color="auto" w:fill="auto"/>
            <w:vAlign w:val="bottom"/>
          </w:tcPr>
          <w:p w14:paraId="1B2734B8" w14:textId="77777777" w:rsidR="00002357" w:rsidRPr="00033D35" w:rsidRDefault="00002357" w:rsidP="0044268A">
            <w:pPr>
              <w:spacing w:before="40" w:after="40" w:line="220" w:lineRule="exact"/>
              <w:ind w:right="113"/>
              <w:jc w:val="right"/>
              <w:rPr>
                <w:sz w:val="18"/>
                <w:lang w:val="en-GB"/>
              </w:rPr>
            </w:pPr>
            <w:r w:rsidRPr="00033D35">
              <w:rPr>
                <w:sz w:val="18"/>
                <w:lang w:val="en-GB"/>
              </w:rPr>
              <w:t>1</w:t>
            </w:r>
          </w:p>
        </w:tc>
        <w:tc>
          <w:tcPr>
            <w:tcW w:w="3779" w:type="dxa"/>
            <w:tcBorders>
              <w:top w:val="nil"/>
              <w:bottom w:val="nil"/>
            </w:tcBorders>
            <w:shd w:val="clear" w:color="auto" w:fill="auto"/>
            <w:vAlign w:val="bottom"/>
          </w:tcPr>
          <w:p w14:paraId="4A1E25F9" w14:textId="77777777" w:rsidR="00002357" w:rsidRPr="00033D35" w:rsidRDefault="00002357" w:rsidP="007E277D">
            <w:pPr>
              <w:spacing w:before="40" w:after="40" w:line="220" w:lineRule="exact"/>
              <w:ind w:left="89" w:right="113"/>
              <w:rPr>
                <w:sz w:val="18"/>
                <w:lang w:val="en-GB"/>
              </w:rPr>
            </w:pPr>
            <w:r>
              <w:rPr>
                <w:sz w:val="18"/>
              </w:rPr>
              <w:t>Нападения</w:t>
            </w:r>
          </w:p>
        </w:tc>
        <w:tc>
          <w:tcPr>
            <w:tcW w:w="938" w:type="dxa"/>
            <w:tcBorders>
              <w:top w:val="nil"/>
              <w:bottom w:val="nil"/>
            </w:tcBorders>
            <w:shd w:val="clear" w:color="auto" w:fill="auto"/>
            <w:vAlign w:val="bottom"/>
          </w:tcPr>
          <w:p w14:paraId="01A3A4F7" w14:textId="77777777" w:rsidR="00002357" w:rsidRPr="00033D35" w:rsidRDefault="00002357" w:rsidP="0044268A">
            <w:pPr>
              <w:spacing w:before="40" w:after="40" w:line="220" w:lineRule="exact"/>
              <w:ind w:right="113"/>
              <w:jc w:val="right"/>
              <w:rPr>
                <w:sz w:val="18"/>
                <w:lang w:val="en-GB"/>
              </w:rPr>
            </w:pPr>
            <w:r w:rsidRPr="00033D35">
              <w:rPr>
                <w:sz w:val="18"/>
                <w:lang w:val="en-GB"/>
              </w:rPr>
              <w:t>9 537</w:t>
            </w:r>
          </w:p>
        </w:tc>
        <w:tc>
          <w:tcPr>
            <w:tcW w:w="958" w:type="dxa"/>
            <w:tcBorders>
              <w:top w:val="nil"/>
              <w:bottom w:val="nil"/>
            </w:tcBorders>
            <w:shd w:val="clear" w:color="auto" w:fill="auto"/>
            <w:vAlign w:val="bottom"/>
          </w:tcPr>
          <w:p w14:paraId="7DFC5398" w14:textId="77777777" w:rsidR="00002357" w:rsidRPr="00033D35" w:rsidRDefault="00002357" w:rsidP="0044268A">
            <w:pPr>
              <w:spacing w:before="40" w:after="40" w:line="220" w:lineRule="exact"/>
              <w:ind w:right="113"/>
              <w:jc w:val="right"/>
              <w:rPr>
                <w:sz w:val="18"/>
                <w:lang w:val="en-GB"/>
              </w:rPr>
            </w:pPr>
            <w:r w:rsidRPr="00033D35">
              <w:rPr>
                <w:sz w:val="18"/>
                <w:lang w:val="en-GB"/>
              </w:rPr>
              <w:t>12</w:t>
            </w:r>
            <w:r>
              <w:rPr>
                <w:sz w:val="18"/>
                <w:lang w:val="en-GB"/>
              </w:rPr>
              <w:t>,</w:t>
            </w:r>
            <w:r w:rsidRPr="00033D35">
              <w:rPr>
                <w:sz w:val="18"/>
                <w:lang w:val="en-GB"/>
              </w:rPr>
              <w:t>9</w:t>
            </w:r>
          </w:p>
        </w:tc>
      </w:tr>
      <w:tr w:rsidR="00002357" w:rsidRPr="00033D35" w14:paraId="06B79ABD" w14:textId="77777777" w:rsidTr="007E277D">
        <w:tc>
          <w:tcPr>
            <w:tcW w:w="938" w:type="dxa"/>
            <w:vMerge/>
            <w:tcBorders>
              <w:top w:val="nil"/>
              <w:bottom w:val="nil"/>
            </w:tcBorders>
            <w:shd w:val="clear" w:color="auto" w:fill="auto"/>
          </w:tcPr>
          <w:p w14:paraId="68CB19C7" w14:textId="77777777" w:rsidR="00002357" w:rsidRPr="00033D35" w:rsidRDefault="00002357" w:rsidP="007E277D">
            <w:pPr>
              <w:spacing w:before="40" w:after="40" w:line="220" w:lineRule="exact"/>
              <w:ind w:right="32"/>
              <w:rPr>
                <w:sz w:val="18"/>
                <w:lang w:val="en-GB"/>
              </w:rPr>
            </w:pPr>
          </w:p>
        </w:tc>
        <w:tc>
          <w:tcPr>
            <w:tcW w:w="938" w:type="dxa"/>
            <w:tcBorders>
              <w:top w:val="nil"/>
              <w:bottom w:val="nil"/>
            </w:tcBorders>
            <w:shd w:val="clear" w:color="auto" w:fill="auto"/>
            <w:vAlign w:val="bottom"/>
          </w:tcPr>
          <w:p w14:paraId="52A8DE6E" w14:textId="77777777" w:rsidR="00002357" w:rsidRPr="00033D35" w:rsidRDefault="00002357" w:rsidP="0044268A">
            <w:pPr>
              <w:spacing w:before="40" w:after="40" w:line="220" w:lineRule="exact"/>
              <w:ind w:right="113"/>
              <w:jc w:val="right"/>
              <w:rPr>
                <w:sz w:val="18"/>
                <w:lang w:val="en-GB"/>
              </w:rPr>
            </w:pPr>
            <w:r w:rsidRPr="00033D35">
              <w:rPr>
                <w:sz w:val="18"/>
                <w:lang w:val="en-GB"/>
              </w:rPr>
              <w:t>2</w:t>
            </w:r>
          </w:p>
        </w:tc>
        <w:tc>
          <w:tcPr>
            <w:tcW w:w="3779" w:type="dxa"/>
            <w:tcBorders>
              <w:top w:val="nil"/>
              <w:bottom w:val="nil"/>
            </w:tcBorders>
            <w:shd w:val="clear" w:color="auto" w:fill="auto"/>
            <w:vAlign w:val="bottom"/>
          </w:tcPr>
          <w:p w14:paraId="3369F475" w14:textId="77777777" w:rsidR="00002357" w:rsidRPr="00033D35" w:rsidRDefault="00002357" w:rsidP="007E277D">
            <w:pPr>
              <w:spacing w:before="40" w:after="40" w:line="220" w:lineRule="exact"/>
              <w:ind w:left="89" w:right="113"/>
              <w:rPr>
                <w:sz w:val="18"/>
                <w:lang w:val="en-GB"/>
              </w:rPr>
            </w:pPr>
            <w:r w:rsidRPr="00621B30">
              <w:rPr>
                <w:sz w:val="18"/>
              </w:rPr>
              <w:t>Несчастные</w:t>
            </w:r>
            <w:r w:rsidRPr="00621B30">
              <w:rPr>
                <w:sz w:val="18"/>
                <w:lang w:val="en-US"/>
              </w:rPr>
              <w:t xml:space="preserve"> </w:t>
            </w:r>
            <w:r w:rsidRPr="00621B30">
              <w:rPr>
                <w:sz w:val="18"/>
              </w:rPr>
              <w:t>случаи</w:t>
            </w:r>
            <w:r w:rsidRPr="00621B30">
              <w:rPr>
                <w:sz w:val="18"/>
                <w:lang w:val="en-US"/>
              </w:rPr>
              <w:t xml:space="preserve"> </w:t>
            </w:r>
            <w:r w:rsidRPr="00621B30">
              <w:rPr>
                <w:sz w:val="18"/>
              </w:rPr>
              <w:t>на</w:t>
            </w:r>
            <w:r w:rsidRPr="00621B30">
              <w:rPr>
                <w:sz w:val="18"/>
                <w:lang w:val="en-US"/>
              </w:rPr>
              <w:t xml:space="preserve"> </w:t>
            </w:r>
            <w:r w:rsidRPr="00621B30">
              <w:rPr>
                <w:sz w:val="18"/>
              </w:rPr>
              <w:t>транспорте</w:t>
            </w:r>
          </w:p>
        </w:tc>
        <w:tc>
          <w:tcPr>
            <w:tcW w:w="938" w:type="dxa"/>
            <w:tcBorders>
              <w:top w:val="nil"/>
              <w:bottom w:val="nil"/>
            </w:tcBorders>
            <w:shd w:val="clear" w:color="auto" w:fill="auto"/>
            <w:vAlign w:val="bottom"/>
          </w:tcPr>
          <w:p w14:paraId="02D405D3" w14:textId="77777777" w:rsidR="00002357" w:rsidRPr="00033D35" w:rsidRDefault="00002357" w:rsidP="0044268A">
            <w:pPr>
              <w:spacing w:before="40" w:after="40" w:line="220" w:lineRule="exact"/>
              <w:ind w:right="113"/>
              <w:jc w:val="right"/>
              <w:rPr>
                <w:sz w:val="18"/>
                <w:lang w:val="en-GB"/>
              </w:rPr>
            </w:pPr>
            <w:r w:rsidRPr="00033D35">
              <w:rPr>
                <w:sz w:val="18"/>
                <w:lang w:val="en-GB"/>
              </w:rPr>
              <w:t>7 035</w:t>
            </w:r>
          </w:p>
        </w:tc>
        <w:tc>
          <w:tcPr>
            <w:tcW w:w="958" w:type="dxa"/>
            <w:tcBorders>
              <w:top w:val="nil"/>
              <w:bottom w:val="nil"/>
            </w:tcBorders>
            <w:shd w:val="clear" w:color="auto" w:fill="auto"/>
            <w:vAlign w:val="bottom"/>
          </w:tcPr>
          <w:p w14:paraId="1AF0108C" w14:textId="77777777" w:rsidR="00002357" w:rsidRPr="00033D35" w:rsidRDefault="00002357" w:rsidP="0044268A">
            <w:pPr>
              <w:spacing w:before="40" w:after="40" w:line="220" w:lineRule="exact"/>
              <w:ind w:right="113"/>
              <w:jc w:val="right"/>
              <w:rPr>
                <w:sz w:val="18"/>
                <w:lang w:val="en-GB"/>
              </w:rPr>
            </w:pPr>
            <w:r w:rsidRPr="00033D35">
              <w:rPr>
                <w:sz w:val="18"/>
                <w:lang w:val="en-GB"/>
              </w:rPr>
              <w:t>9</w:t>
            </w:r>
            <w:r>
              <w:rPr>
                <w:sz w:val="18"/>
                <w:lang w:val="en-GB"/>
              </w:rPr>
              <w:t>,</w:t>
            </w:r>
            <w:r w:rsidRPr="00033D35">
              <w:rPr>
                <w:sz w:val="18"/>
                <w:lang w:val="en-GB"/>
              </w:rPr>
              <w:t>6</w:t>
            </w:r>
          </w:p>
        </w:tc>
      </w:tr>
      <w:tr w:rsidR="00002357" w:rsidRPr="00033D35" w14:paraId="1F6CF576" w14:textId="77777777" w:rsidTr="007E277D">
        <w:tc>
          <w:tcPr>
            <w:tcW w:w="938" w:type="dxa"/>
            <w:vMerge/>
            <w:tcBorders>
              <w:top w:val="nil"/>
              <w:bottom w:val="nil"/>
            </w:tcBorders>
            <w:shd w:val="clear" w:color="auto" w:fill="auto"/>
          </w:tcPr>
          <w:p w14:paraId="4CB800E7" w14:textId="77777777" w:rsidR="00002357" w:rsidRPr="00033D35" w:rsidRDefault="00002357" w:rsidP="007E277D">
            <w:pPr>
              <w:spacing w:before="40" w:after="40" w:line="220" w:lineRule="exact"/>
              <w:ind w:right="32"/>
              <w:rPr>
                <w:sz w:val="18"/>
                <w:lang w:val="en-GB"/>
              </w:rPr>
            </w:pPr>
          </w:p>
        </w:tc>
        <w:tc>
          <w:tcPr>
            <w:tcW w:w="938" w:type="dxa"/>
            <w:tcBorders>
              <w:top w:val="nil"/>
              <w:bottom w:val="nil"/>
            </w:tcBorders>
            <w:shd w:val="clear" w:color="auto" w:fill="auto"/>
            <w:vAlign w:val="bottom"/>
          </w:tcPr>
          <w:p w14:paraId="4A077941" w14:textId="77777777" w:rsidR="00002357" w:rsidRPr="00033D35" w:rsidRDefault="00002357" w:rsidP="0044268A">
            <w:pPr>
              <w:spacing w:before="40" w:after="40" w:line="220" w:lineRule="exact"/>
              <w:ind w:right="113"/>
              <w:jc w:val="right"/>
              <w:rPr>
                <w:sz w:val="18"/>
                <w:lang w:val="en-GB"/>
              </w:rPr>
            </w:pPr>
            <w:r w:rsidRPr="00033D35">
              <w:rPr>
                <w:sz w:val="18"/>
                <w:lang w:val="en-GB"/>
              </w:rPr>
              <w:t>3</w:t>
            </w:r>
          </w:p>
        </w:tc>
        <w:tc>
          <w:tcPr>
            <w:tcW w:w="3779" w:type="dxa"/>
            <w:tcBorders>
              <w:top w:val="nil"/>
              <w:bottom w:val="nil"/>
            </w:tcBorders>
            <w:shd w:val="clear" w:color="auto" w:fill="auto"/>
            <w:vAlign w:val="bottom"/>
          </w:tcPr>
          <w:p w14:paraId="1BC39C90" w14:textId="77777777" w:rsidR="00002357" w:rsidRPr="00033D35" w:rsidRDefault="00002357" w:rsidP="007E277D">
            <w:pPr>
              <w:spacing w:before="40" w:after="40" w:line="220" w:lineRule="exact"/>
              <w:ind w:left="89" w:right="113"/>
              <w:rPr>
                <w:sz w:val="18"/>
                <w:lang w:val="en-GB"/>
              </w:rPr>
            </w:pPr>
            <w:r>
              <w:rPr>
                <w:sz w:val="18"/>
              </w:rPr>
              <w:t>Вирусные заболевания</w:t>
            </w:r>
          </w:p>
        </w:tc>
        <w:tc>
          <w:tcPr>
            <w:tcW w:w="938" w:type="dxa"/>
            <w:tcBorders>
              <w:top w:val="nil"/>
              <w:bottom w:val="nil"/>
            </w:tcBorders>
            <w:shd w:val="clear" w:color="auto" w:fill="auto"/>
            <w:vAlign w:val="bottom"/>
          </w:tcPr>
          <w:p w14:paraId="3A5A1402" w14:textId="77777777" w:rsidR="00002357" w:rsidRPr="00033D35" w:rsidRDefault="00002357" w:rsidP="0044268A">
            <w:pPr>
              <w:spacing w:before="40" w:after="40" w:line="220" w:lineRule="exact"/>
              <w:ind w:right="113"/>
              <w:jc w:val="right"/>
              <w:rPr>
                <w:sz w:val="18"/>
                <w:lang w:val="en-GB"/>
              </w:rPr>
            </w:pPr>
            <w:r w:rsidRPr="00033D35">
              <w:rPr>
                <w:sz w:val="18"/>
                <w:lang w:val="en-GB"/>
              </w:rPr>
              <w:t>4 189</w:t>
            </w:r>
          </w:p>
        </w:tc>
        <w:tc>
          <w:tcPr>
            <w:tcW w:w="958" w:type="dxa"/>
            <w:tcBorders>
              <w:top w:val="nil"/>
              <w:bottom w:val="nil"/>
            </w:tcBorders>
            <w:shd w:val="clear" w:color="auto" w:fill="auto"/>
            <w:vAlign w:val="bottom"/>
          </w:tcPr>
          <w:p w14:paraId="2CBE6672" w14:textId="77777777" w:rsidR="00002357" w:rsidRPr="00033D35" w:rsidRDefault="00002357" w:rsidP="0044268A">
            <w:pPr>
              <w:spacing w:before="40" w:after="40" w:line="220" w:lineRule="exact"/>
              <w:ind w:right="113"/>
              <w:jc w:val="right"/>
              <w:rPr>
                <w:sz w:val="18"/>
                <w:lang w:val="en-GB"/>
              </w:rPr>
            </w:pPr>
            <w:r w:rsidRPr="00033D35">
              <w:rPr>
                <w:sz w:val="18"/>
                <w:lang w:val="en-GB"/>
              </w:rPr>
              <w:t>5</w:t>
            </w:r>
            <w:r>
              <w:rPr>
                <w:sz w:val="18"/>
                <w:lang w:val="en-GB"/>
              </w:rPr>
              <w:t>,</w:t>
            </w:r>
            <w:r w:rsidRPr="00033D35">
              <w:rPr>
                <w:sz w:val="18"/>
                <w:lang w:val="en-GB"/>
              </w:rPr>
              <w:t>7</w:t>
            </w:r>
          </w:p>
        </w:tc>
      </w:tr>
      <w:tr w:rsidR="00002357" w:rsidRPr="00033D35" w14:paraId="29938388" w14:textId="77777777" w:rsidTr="007E277D">
        <w:tc>
          <w:tcPr>
            <w:tcW w:w="938" w:type="dxa"/>
            <w:vMerge/>
            <w:tcBorders>
              <w:top w:val="nil"/>
            </w:tcBorders>
            <w:shd w:val="clear" w:color="auto" w:fill="auto"/>
          </w:tcPr>
          <w:p w14:paraId="321185BC" w14:textId="77777777" w:rsidR="00002357" w:rsidRPr="00033D35" w:rsidRDefault="00002357" w:rsidP="007E277D">
            <w:pPr>
              <w:spacing w:before="40" w:after="40" w:line="220" w:lineRule="exact"/>
              <w:ind w:right="32"/>
              <w:rPr>
                <w:sz w:val="18"/>
                <w:lang w:val="en-GB"/>
              </w:rPr>
            </w:pPr>
          </w:p>
        </w:tc>
        <w:tc>
          <w:tcPr>
            <w:tcW w:w="938" w:type="dxa"/>
            <w:tcBorders>
              <w:top w:val="nil"/>
            </w:tcBorders>
            <w:shd w:val="clear" w:color="auto" w:fill="auto"/>
            <w:vAlign w:val="bottom"/>
          </w:tcPr>
          <w:p w14:paraId="65445D47" w14:textId="77777777" w:rsidR="00002357" w:rsidRPr="00033D35" w:rsidRDefault="00002357" w:rsidP="0044268A">
            <w:pPr>
              <w:spacing w:before="40" w:after="40" w:line="220" w:lineRule="exact"/>
              <w:ind w:right="113"/>
              <w:jc w:val="right"/>
              <w:rPr>
                <w:sz w:val="18"/>
                <w:lang w:val="en-GB"/>
              </w:rPr>
            </w:pPr>
            <w:r w:rsidRPr="00033D35">
              <w:rPr>
                <w:sz w:val="18"/>
                <w:lang w:val="en-GB"/>
              </w:rPr>
              <w:t>4</w:t>
            </w:r>
          </w:p>
        </w:tc>
        <w:tc>
          <w:tcPr>
            <w:tcW w:w="3779" w:type="dxa"/>
            <w:tcBorders>
              <w:top w:val="nil"/>
            </w:tcBorders>
            <w:shd w:val="clear" w:color="auto" w:fill="auto"/>
            <w:vAlign w:val="bottom"/>
          </w:tcPr>
          <w:p w14:paraId="0ABB60C9" w14:textId="77777777" w:rsidR="00002357" w:rsidRPr="00033D35" w:rsidRDefault="00002357" w:rsidP="007E277D">
            <w:pPr>
              <w:spacing w:before="40" w:after="40" w:line="220" w:lineRule="exact"/>
              <w:ind w:left="89" w:right="113"/>
              <w:rPr>
                <w:sz w:val="18"/>
                <w:lang w:val="en-GB"/>
              </w:rPr>
            </w:pPr>
            <w:r>
              <w:rPr>
                <w:sz w:val="18"/>
              </w:rPr>
              <w:t>Ишемическая болезнь сердца</w:t>
            </w:r>
          </w:p>
        </w:tc>
        <w:tc>
          <w:tcPr>
            <w:tcW w:w="938" w:type="dxa"/>
            <w:tcBorders>
              <w:top w:val="nil"/>
            </w:tcBorders>
            <w:shd w:val="clear" w:color="auto" w:fill="auto"/>
            <w:vAlign w:val="bottom"/>
          </w:tcPr>
          <w:p w14:paraId="517CB963" w14:textId="77777777" w:rsidR="00002357" w:rsidRPr="00033D35" w:rsidRDefault="00002357" w:rsidP="0044268A">
            <w:pPr>
              <w:spacing w:before="40" w:after="40" w:line="220" w:lineRule="exact"/>
              <w:ind w:right="113"/>
              <w:jc w:val="right"/>
              <w:rPr>
                <w:sz w:val="18"/>
                <w:lang w:val="en-GB"/>
              </w:rPr>
            </w:pPr>
            <w:r w:rsidRPr="00033D35">
              <w:rPr>
                <w:sz w:val="18"/>
                <w:lang w:val="en-GB"/>
              </w:rPr>
              <w:t>3 982</w:t>
            </w:r>
          </w:p>
        </w:tc>
        <w:tc>
          <w:tcPr>
            <w:tcW w:w="958" w:type="dxa"/>
            <w:tcBorders>
              <w:top w:val="nil"/>
            </w:tcBorders>
            <w:shd w:val="clear" w:color="auto" w:fill="auto"/>
            <w:vAlign w:val="bottom"/>
          </w:tcPr>
          <w:p w14:paraId="38E0F7E9" w14:textId="77777777" w:rsidR="00002357" w:rsidRPr="00033D35" w:rsidRDefault="00002357" w:rsidP="0044268A">
            <w:pPr>
              <w:spacing w:before="40" w:after="40" w:line="220" w:lineRule="exact"/>
              <w:ind w:right="113"/>
              <w:jc w:val="right"/>
              <w:rPr>
                <w:sz w:val="18"/>
                <w:lang w:val="en-GB"/>
              </w:rPr>
            </w:pPr>
            <w:r w:rsidRPr="00033D35">
              <w:rPr>
                <w:sz w:val="18"/>
                <w:lang w:val="en-GB"/>
              </w:rPr>
              <w:t>5</w:t>
            </w:r>
            <w:r>
              <w:rPr>
                <w:sz w:val="18"/>
                <w:lang w:val="en-GB"/>
              </w:rPr>
              <w:t>,</w:t>
            </w:r>
            <w:r w:rsidRPr="00033D35">
              <w:rPr>
                <w:sz w:val="18"/>
                <w:lang w:val="en-GB"/>
              </w:rPr>
              <w:t>4</w:t>
            </w:r>
          </w:p>
        </w:tc>
      </w:tr>
      <w:tr w:rsidR="00002357" w:rsidRPr="00033D35" w14:paraId="149EA392" w14:textId="77777777" w:rsidTr="007E277D">
        <w:tc>
          <w:tcPr>
            <w:tcW w:w="938" w:type="dxa"/>
            <w:vMerge/>
            <w:shd w:val="clear" w:color="auto" w:fill="auto"/>
          </w:tcPr>
          <w:p w14:paraId="1B29C2BD" w14:textId="77777777" w:rsidR="00002357" w:rsidRPr="00033D35" w:rsidRDefault="00002357" w:rsidP="007E277D">
            <w:pPr>
              <w:spacing w:before="40" w:after="40" w:line="220" w:lineRule="exact"/>
              <w:ind w:right="32"/>
              <w:rPr>
                <w:sz w:val="18"/>
                <w:lang w:val="en-GB"/>
              </w:rPr>
            </w:pPr>
          </w:p>
        </w:tc>
        <w:tc>
          <w:tcPr>
            <w:tcW w:w="938" w:type="dxa"/>
            <w:shd w:val="clear" w:color="auto" w:fill="auto"/>
            <w:vAlign w:val="bottom"/>
          </w:tcPr>
          <w:p w14:paraId="2C208755" w14:textId="77777777" w:rsidR="00002357" w:rsidRPr="00033D35" w:rsidRDefault="00002357" w:rsidP="0044268A">
            <w:pPr>
              <w:spacing w:before="40" w:after="40" w:line="220" w:lineRule="exact"/>
              <w:ind w:right="113"/>
              <w:jc w:val="right"/>
              <w:rPr>
                <w:sz w:val="18"/>
                <w:lang w:val="en-GB"/>
              </w:rPr>
            </w:pPr>
            <w:r w:rsidRPr="00033D35">
              <w:rPr>
                <w:sz w:val="18"/>
                <w:lang w:val="en-GB"/>
              </w:rPr>
              <w:t>5</w:t>
            </w:r>
          </w:p>
        </w:tc>
        <w:tc>
          <w:tcPr>
            <w:tcW w:w="3779" w:type="dxa"/>
            <w:shd w:val="clear" w:color="auto" w:fill="auto"/>
            <w:vAlign w:val="bottom"/>
          </w:tcPr>
          <w:p w14:paraId="76F483F8" w14:textId="77777777" w:rsidR="00002357" w:rsidRPr="00033D35" w:rsidRDefault="00002357" w:rsidP="007E277D">
            <w:pPr>
              <w:spacing w:before="40" w:after="40" w:line="220" w:lineRule="exact"/>
              <w:ind w:left="89" w:right="113"/>
              <w:rPr>
                <w:sz w:val="18"/>
                <w:lang w:val="en-GB"/>
              </w:rPr>
            </w:pPr>
            <w:r w:rsidRPr="002B6D20">
              <w:rPr>
                <w:sz w:val="18"/>
              </w:rPr>
              <w:t>Вирус иммунодефицита человека (ВИЧ)</w:t>
            </w:r>
          </w:p>
        </w:tc>
        <w:tc>
          <w:tcPr>
            <w:tcW w:w="938" w:type="dxa"/>
            <w:shd w:val="clear" w:color="auto" w:fill="auto"/>
            <w:vAlign w:val="bottom"/>
          </w:tcPr>
          <w:p w14:paraId="1D77B4DC" w14:textId="77777777" w:rsidR="00002357" w:rsidRPr="00033D35" w:rsidRDefault="00002357" w:rsidP="0044268A">
            <w:pPr>
              <w:spacing w:before="40" w:after="40" w:line="220" w:lineRule="exact"/>
              <w:ind w:right="113"/>
              <w:jc w:val="right"/>
              <w:rPr>
                <w:sz w:val="18"/>
                <w:lang w:val="en-GB"/>
              </w:rPr>
            </w:pPr>
            <w:r w:rsidRPr="00033D35">
              <w:rPr>
                <w:sz w:val="18"/>
                <w:lang w:val="en-GB"/>
              </w:rPr>
              <w:t>3 812</w:t>
            </w:r>
          </w:p>
        </w:tc>
        <w:tc>
          <w:tcPr>
            <w:tcW w:w="958" w:type="dxa"/>
            <w:shd w:val="clear" w:color="auto" w:fill="auto"/>
            <w:vAlign w:val="bottom"/>
          </w:tcPr>
          <w:p w14:paraId="146227D4" w14:textId="77777777" w:rsidR="00002357" w:rsidRPr="00033D35" w:rsidRDefault="00002357" w:rsidP="0044268A">
            <w:pPr>
              <w:spacing w:before="40" w:after="40" w:line="220" w:lineRule="exact"/>
              <w:ind w:right="113"/>
              <w:jc w:val="right"/>
              <w:rPr>
                <w:sz w:val="18"/>
                <w:lang w:val="en-GB"/>
              </w:rPr>
            </w:pPr>
            <w:r w:rsidRPr="00033D35">
              <w:rPr>
                <w:sz w:val="18"/>
                <w:lang w:val="en-GB"/>
              </w:rPr>
              <w:t>5</w:t>
            </w:r>
            <w:r>
              <w:rPr>
                <w:sz w:val="18"/>
                <w:lang w:val="en-GB"/>
              </w:rPr>
              <w:t>,</w:t>
            </w:r>
            <w:r w:rsidRPr="00033D35">
              <w:rPr>
                <w:sz w:val="18"/>
                <w:lang w:val="en-GB"/>
              </w:rPr>
              <w:t>2</w:t>
            </w:r>
          </w:p>
        </w:tc>
      </w:tr>
      <w:tr w:rsidR="00002357" w:rsidRPr="00033D35" w14:paraId="67B21FB4" w14:textId="77777777" w:rsidTr="007E277D">
        <w:tc>
          <w:tcPr>
            <w:tcW w:w="938" w:type="dxa"/>
            <w:vMerge w:val="restart"/>
            <w:shd w:val="clear" w:color="auto" w:fill="auto"/>
          </w:tcPr>
          <w:p w14:paraId="24F5CA51" w14:textId="77777777" w:rsidR="00002357" w:rsidRPr="00033D35" w:rsidRDefault="00002357" w:rsidP="007E277D">
            <w:pPr>
              <w:spacing w:before="40" w:after="40" w:line="220" w:lineRule="exact"/>
              <w:ind w:right="32"/>
              <w:rPr>
                <w:sz w:val="18"/>
              </w:rPr>
            </w:pPr>
            <w:r w:rsidRPr="00033D35">
              <w:rPr>
                <w:sz w:val="18"/>
                <w:lang w:val="en-GB"/>
              </w:rPr>
              <w:t>45</w:t>
            </w:r>
            <w:r w:rsidRPr="00033D35">
              <w:rPr>
                <w:sz w:val="18"/>
                <w:szCs w:val="18"/>
                <w:lang w:val="en-US"/>
              </w:rPr>
              <w:t>–</w:t>
            </w:r>
            <w:r w:rsidRPr="00033D35">
              <w:rPr>
                <w:sz w:val="18"/>
                <w:lang w:val="en-GB"/>
              </w:rPr>
              <w:t xml:space="preserve">54 </w:t>
            </w:r>
            <w:r>
              <w:rPr>
                <w:sz w:val="18"/>
              </w:rPr>
              <w:t>лет</w:t>
            </w:r>
          </w:p>
        </w:tc>
        <w:tc>
          <w:tcPr>
            <w:tcW w:w="938" w:type="dxa"/>
            <w:shd w:val="clear" w:color="auto" w:fill="auto"/>
            <w:vAlign w:val="bottom"/>
          </w:tcPr>
          <w:p w14:paraId="045F5AB3" w14:textId="77777777" w:rsidR="00002357" w:rsidRPr="00033D35" w:rsidRDefault="00002357" w:rsidP="0044268A">
            <w:pPr>
              <w:spacing w:before="40" w:after="40" w:line="220" w:lineRule="exact"/>
              <w:ind w:right="113"/>
              <w:jc w:val="right"/>
              <w:rPr>
                <w:sz w:val="18"/>
                <w:lang w:val="en-GB"/>
              </w:rPr>
            </w:pPr>
            <w:r w:rsidRPr="00033D35">
              <w:rPr>
                <w:sz w:val="18"/>
                <w:lang w:val="en-GB"/>
              </w:rPr>
              <w:t>1</w:t>
            </w:r>
          </w:p>
        </w:tc>
        <w:tc>
          <w:tcPr>
            <w:tcW w:w="3779" w:type="dxa"/>
            <w:shd w:val="clear" w:color="auto" w:fill="auto"/>
            <w:vAlign w:val="bottom"/>
          </w:tcPr>
          <w:p w14:paraId="59272D43" w14:textId="77777777" w:rsidR="00002357" w:rsidRPr="00033D35" w:rsidRDefault="00002357" w:rsidP="007E277D">
            <w:pPr>
              <w:spacing w:before="40" w:after="40" w:line="220" w:lineRule="exact"/>
              <w:ind w:left="89" w:right="113"/>
              <w:rPr>
                <w:sz w:val="18"/>
                <w:lang w:val="en-GB"/>
              </w:rPr>
            </w:pPr>
            <w:r>
              <w:rPr>
                <w:sz w:val="18"/>
              </w:rPr>
              <w:t>Ишемическая болезнь сердца</w:t>
            </w:r>
          </w:p>
        </w:tc>
        <w:tc>
          <w:tcPr>
            <w:tcW w:w="938" w:type="dxa"/>
            <w:shd w:val="clear" w:color="auto" w:fill="auto"/>
            <w:vAlign w:val="bottom"/>
          </w:tcPr>
          <w:p w14:paraId="4F0051EF" w14:textId="77777777" w:rsidR="00002357" w:rsidRPr="00033D35" w:rsidRDefault="00002357" w:rsidP="0044268A">
            <w:pPr>
              <w:spacing w:before="40" w:after="40" w:line="220" w:lineRule="exact"/>
              <w:ind w:right="113"/>
              <w:jc w:val="right"/>
              <w:rPr>
                <w:sz w:val="18"/>
                <w:lang w:val="en-GB"/>
              </w:rPr>
            </w:pPr>
            <w:r w:rsidRPr="00033D35">
              <w:rPr>
                <w:sz w:val="18"/>
                <w:lang w:val="en-GB"/>
              </w:rPr>
              <w:t>11 510</w:t>
            </w:r>
          </w:p>
        </w:tc>
        <w:tc>
          <w:tcPr>
            <w:tcW w:w="958" w:type="dxa"/>
            <w:shd w:val="clear" w:color="auto" w:fill="auto"/>
            <w:vAlign w:val="bottom"/>
          </w:tcPr>
          <w:p w14:paraId="5A541B8F" w14:textId="77777777" w:rsidR="00002357" w:rsidRPr="00033D35" w:rsidRDefault="00002357" w:rsidP="0044268A">
            <w:pPr>
              <w:spacing w:before="40" w:after="40" w:line="220" w:lineRule="exact"/>
              <w:ind w:right="113"/>
              <w:jc w:val="right"/>
              <w:rPr>
                <w:sz w:val="18"/>
                <w:lang w:val="en-GB"/>
              </w:rPr>
            </w:pPr>
            <w:r w:rsidRPr="00033D35">
              <w:rPr>
                <w:sz w:val="18"/>
                <w:lang w:val="en-GB"/>
              </w:rPr>
              <w:t>9</w:t>
            </w:r>
            <w:r>
              <w:rPr>
                <w:sz w:val="18"/>
                <w:lang w:val="en-GB"/>
              </w:rPr>
              <w:t>,</w:t>
            </w:r>
            <w:r w:rsidRPr="00033D35">
              <w:rPr>
                <w:sz w:val="18"/>
                <w:lang w:val="en-GB"/>
              </w:rPr>
              <w:t>6</w:t>
            </w:r>
          </w:p>
        </w:tc>
      </w:tr>
      <w:tr w:rsidR="00002357" w:rsidRPr="00033D35" w14:paraId="72991E3E" w14:textId="77777777" w:rsidTr="007E277D">
        <w:tc>
          <w:tcPr>
            <w:tcW w:w="938" w:type="dxa"/>
            <w:vMerge/>
            <w:shd w:val="clear" w:color="auto" w:fill="auto"/>
          </w:tcPr>
          <w:p w14:paraId="377725AA" w14:textId="77777777" w:rsidR="00002357" w:rsidRPr="00033D35" w:rsidRDefault="00002357" w:rsidP="007E277D">
            <w:pPr>
              <w:spacing w:before="40" w:after="40" w:line="220" w:lineRule="exact"/>
              <w:ind w:right="32"/>
              <w:rPr>
                <w:sz w:val="18"/>
                <w:lang w:val="en-GB"/>
              </w:rPr>
            </w:pPr>
          </w:p>
        </w:tc>
        <w:tc>
          <w:tcPr>
            <w:tcW w:w="938" w:type="dxa"/>
            <w:shd w:val="clear" w:color="auto" w:fill="auto"/>
            <w:vAlign w:val="bottom"/>
          </w:tcPr>
          <w:p w14:paraId="70ECCC76" w14:textId="77777777" w:rsidR="00002357" w:rsidRPr="00033D35" w:rsidRDefault="00002357" w:rsidP="0044268A">
            <w:pPr>
              <w:spacing w:before="40" w:after="40" w:line="220" w:lineRule="exact"/>
              <w:ind w:right="113"/>
              <w:jc w:val="right"/>
              <w:rPr>
                <w:sz w:val="18"/>
                <w:lang w:val="en-GB"/>
              </w:rPr>
            </w:pPr>
            <w:r w:rsidRPr="00033D35">
              <w:rPr>
                <w:sz w:val="18"/>
                <w:lang w:val="en-GB"/>
              </w:rPr>
              <w:t>2</w:t>
            </w:r>
          </w:p>
        </w:tc>
        <w:tc>
          <w:tcPr>
            <w:tcW w:w="3779" w:type="dxa"/>
            <w:shd w:val="clear" w:color="auto" w:fill="auto"/>
            <w:vAlign w:val="bottom"/>
          </w:tcPr>
          <w:p w14:paraId="476CC5AD" w14:textId="77777777" w:rsidR="00002357" w:rsidRPr="00033D35" w:rsidRDefault="00002357" w:rsidP="007E277D">
            <w:pPr>
              <w:spacing w:before="40" w:after="40" w:line="220" w:lineRule="exact"/>
              <w:ind w:left="89" w:right="113"/>
              <w:rPr>
                <w:sz w:val="18"/>
                <w:lang w:val="en-GB"/>
              </w:rPr>
            </w:pPr>
            <w:r>
              <w:rPr>
                <w:sz w:val="18"/>
              </w:rPr>
              <w:t>Острый</w:t>
            </w:r>
            <w:r w:rsidRPr="00C17951">
              <w:rPr>
                <w:sz w:val="18"/>
                <w:lang w:val="en-GB"/>
              </w:rPr>
              <w:t xml:space="preserve"> </w:t>
            </w:r>
            <w:r>
              <w:rPr>
                <w:sz w:val="18"/>
              </w:rPr>
              <w:t>инфаркт</w:t>
            </w:r>
            <w:r w:rsidRPr="00C17951">
              <w:rPr>
                <w:sz w:val="18"/>
                <w:lang w:val="en-GB"/>
              </w:rPr>
              <w:t xml:space="preserve"> </w:t>
            </w:r>
            <w:r>
              <w:rPr>
                <w:sz w:val="18"/>
              </w:rPr>
              <w:t>миокарда</w:t>
            </w:r>
          </w:p>
        </w:tc>
        <w:tc>
          <w:tcPr>
            <w:tcW w:w="938" w:type="dxa"/>
            <w:shd w:val="clear" w:color="auto" w:fill="auto"/>
            <w:vAlign w:val="bottom"/>
          </w:tcPr>
          <w:p w14:paraId="32E84C99" w14:textId="77777777" w:rsidR="00002357" w:rsidRPr="00033D35" w:rsidRDefault="00002357" w:rsidP="0044268A">
            <w:pPr>
              <w:spacing w:before="40" w:after="40" w:line="220" w:lineRule="exact"/>
              <w:ind w:right="113"/>
              <w:jc w:val="right"/>
              <w:rPr>
                <w:sz w:val="18"/>
                <w:lang w:val="en-GB"/>
              </w:rPr>
            </w:pPr>
            <w:r w:rsidRPr="00033D35">
              <w:rPr>
                <w:sz w:val="18"/>
                <w:lang w:val="en-GB"/>
              </w:rPr>
              <w:t>9 999</w:t>
            </w:r>
          </w:p>
        </w:tc>
        <w:tc>
          <w:tcPr>
            <w:tcW w:w="958" w:type="dxa"/>
            <w:shd w:val="clear" w:color="auto" w:fill="auto"/>
            <w:vAlign w:val="bottom"/>
          </w:tcPr>
          <w:p w14:paraId="14CF5FC1" w14:textId="77777777" w:rsidR="00002357" w:rsidRPr="00033D35" w:rsidRDefault="00002357" w:rsidP="0044268A">
            <w:pPr>
              <w:spacing w:before="40" w:after="40" w:line="220" w:lineRule="exact"/>
              <w:ind w:right="113"/>
              <w:jc w:val="right"/>
              <w:rPr>
                <w:sz w:val="18"/>
                <w:lang w:val="en-GB"/>
              </w:rPr>
            </w:pPr>
            <w:r w:rsidRPr="00033D35">
              <w:rPr>
                <w:sz w:val="18"/>
                <w:lang w:val="en-GB"/>
              </w:rPr>
              <w:t>8</w:t>
            </w:r>
            <w:r>
              <w:rPr>
                <w:sz w:val="18"/>
                <w:lang w:val="en-GB"/>
              </w:rPr>
              <w:t>,</w:t>
            </w:r>
            <w:r w:rsidRPr="00033D35">
              <w:rPr>
                <w:sz w:val="18"/>
                <w:lang w:val="en-GB"/>
              </w:rPr>
              <w:t>3</w:t>
            </w:r>
          </w:p>
        </w:tc>
      </w:tr>
      <w:tr w:rsidR="00002357" w:rsidRPr="00033D35" w14:paraId="35EDE03D" w14:textId="77777777" w:rsidTr="007E277D">
        <w:tc>
          <w:tcPr>
            <w:tcW w:w="938" w:type="dxa"/>
            <w:vMerge/>
            <w:shd w:val="clear" w:color="auto" w:fill="auto"/>
          </w:tcPr>
          <w:p w14:paraId="772A1406" w14:textId="77777777" w:rsidR="00002357" w:rsidRPr="00033D35" w:rsidRDefault="00002357" w:rsidP="007E277D">
            <w:pPr>
              <w:spacing w:before="40" w:after="40" w:line="220" w:lineRule="exact"/>
              <w:ind w:right="32"/>
              <w:rPr>
                <w:sz w:val="18"/>
                <w:lang w:val="en-GB"/>
              </w:rPr>
            </w:pPr>
          </w:p>
        </w:tc>
        <w:tc>
          <w:tcPr>
            <w:tcW w:w="938" w:type="dxa"/>
            <w:shd w:val="clear" w:color="auto" w:fill="auto"/>
            <w:vAlign w:val="bottom"/>
          </w:tcPr>
          <w:p w14:paraId="244F32C7" w14:textId="77777777" w:rsidR="00002357" w:rsidRPr="00033D35" w:rsidRDefault="00002357" w:rsidP="0044268A">
            <w:pPr>
              <w:spacing w:before="40" w:after="40" w:line="220" w:lineRule="exact"/>
              <w:ind w:right="113"/>
              <w:jc w:val="right"/>
              <w:rPr>
                <w:sz w:val="18"/>
                <w:lang w:val="en-GB"/>
              </w:rPr>
            </w:pPr>
            <w:r w:rsidRPr="00033D35">
              <w:rPr>
                <w:sz w:val="18"/>
                <w:lang w:val="en-GB"/>
              </w:rPr>
              <w:t>3</w:t>
            </w:r>
          </w:p>
        </w:tc>
        <w:tc>
          <w:tcPr>
            <w:tcW w:w="3779" w:type="dxa"/>
            <w:shd w:val="clear" w:color="auto" w:fill="auto"/>
            <w:vAlign w:val="bottom"/>
          </w:tcPr>
          <w:p w14:paraId="0D5BB4DE" w14:textId="77777777" w:rsidR="00002357" w:rsidRPr="00033D35" w:rsidRDefault="00002357" w:rsidP="007E277D">
            <w:pPr>
              <w:spacing w:before="40" w:after="40" w:line="220" w:lineRule="exact"/>
              <w:ind w:left="89" w:right="113"/>
              <w:rPr>
                <w:sz w:val="18"/>
                <w:lang w:val="en-GB"/>
              </w:rPr>
            </w:pPr>
            <w:r w:rsidRPr="008C682C">
              <w:rPr>
                <w:sz w:val="18"/>
              </w:rPr>
              <w:t>Нарушения мозгового кровообращения</w:t>
            </w:r>
          </w:p>
        </w:tc>
        <w:tc>
          <w:tcPr>
            <w:tcW w:w="938" w:type="dxa"/>
            <w:shd w:val="clear" w:color="auto" w:fill="auto"/>
            <w:vAlign w:val="bottom"/>
          </w:tcPr>
          <w:p w14:paraId="12366172" w14:textId="77777777" w:rsidR="00002357" w:rsidRPr="00033D35" w:rsidRDefault="00002357" w:rsidP="0044268A">
            <w:pPr>
              <w:spacing w:before="40" w:after="40" w:line="220" w:lineRule="exact"/>
              <w:ind w:right="113"/>
              <w:jc w:val="right"/>
              <w:rPr>
                <w:sz w:val="18"/>
                <w:lang w:val="en-GB"/>
              </w:rPr>
            </w:pPr>
            <w:r w:rsidRPr="00033D35">
              <w:rPr>
                <w:sz w:val="18"/>
                <w:lang w:val="en-GB"/>
              </w:rPr>
              <w:t>7 656</w:t>
            </w:r>
          </w:p>
        </w:tc>
        <w:tc>
          <w:tcPr>
            <w:tcW w:w="958" w:type="dxa"/>
            <w:shd w:val="clear" w:color="auto" w:fill="auto"/>
            <w:vAlign w:val="bottom"/>
          </w:tcPr>
          <w:p w14:paraId="4B45201D" w14:textId="77777777" w:rsidR="00002357" w:rsidRPr="00033D35" w:rsidRDefault="00002357" w:rsidP="0044268A">
            <w:pPr>
              <w:spacing w:before="40" w:after="40" w:line="220" w:lineRule="exact"/>
              <w:ind w:right="113"/>
              <w:jc w:val="right"/>
              <w:rPr>
                <w:sz w:val="18"/>
                <w:lang w:val="en-GB"/>
              </w:rPr>
            </w:pPr>
            <w:r w:rsidRPr="00033D35">
              <w:rPr>
                <w:sz w:val="18"/>
                <w:lang w:val="en-GB"/>
              </w:rPr>
              <w:t>6</w:t>
            </w:r>
            <w:r>
              <w:rPr>
                <w:sz w:val="18"/>
                <w:lang w:val="en-GB"/>
              </w:rPr>
              <w:t>,</w:t>
            </w:r>
            <w:r w:rsidRPr="00033D35">
              <w:rPr>
                <w:sz w:val="18"/>
                <w:lang w:val="en-GB"/>
              </w:rPr>
              <w:t>4</w:t>
            </w:r>
          </w:p>
        </w:tc>
      </w:tr>
      <w:tr w:rsidR="00002357" w:rsidRPr="00033D35" w14:paraId="274D4C80" w14:textId="77777777" w:rsidTr="007E277D">
        <w:tc>
          <w:tcPr>
            <w:tcW w:w="938" w:type="dxa"/>
            <w:vMerge/>
            <w:shd w:val="clear" w:color="auto" w:fill="auto"/>
          </w:tcPr>
          <w:p w14:paraId="01C046A0" w14:textId="77777777" w:rsidR="00002357" w:rsidRPr="00033D35" w:rsidRDefault="00002357" w:rsidP="007E277D">
            <w:pPr>
              <w:spacing w:before="40" w:after="40" w:line="220" w:lineRule="exact"/>
              <w:ind w:right="32"/>
              <w:rPr>
                <w:sz w:val="18"/>
                <w:lang w:val="en-GB"/>
              </w:rPr>
            </w:pPr>
          </w:p>
        </w:tc>
        <w:tc>
          <w:tcPr>
            <w:tcW w:w="938" w:type="dxa"/>
            <w:shd w:val="clear" w:color="auto" w:fill="auto"/>
            <w:vAlign w:val="bottom"/>
          </w:tcPr>
          <w:p w14:paraId="48622005" w14:textId="77777777" w:rsidR="00002357" w:rsidRPr="00033D35" w:rsidRDefault="00002357" w:rsidP="0044268A">
            <w:pPr>
              <w:spacing w:before="40" w:after="40" w:line="220" w:lineRule="exact"/>
              <w:ind w:right="113"/>
              <w:jc w:val="right"/>
              <w:rPr>
                <w:sz w:val="18"/>
                <w:lang w:val="en-GB"/>
              </w:rPr>
            </w:pPr>
            <w:r w:rsidRPr="00033D35">
              <w:rPr>
                <w:sz w:val="18"/>
                <w:lang w:val="en-GB"/>
              </w:rPr>
              <w:t>4</w:t>
            </w:r>
          </w:p>
        </w:tc>
        <w:tc>
          <w:tcPr>
            <w:tcW w:w="3779" w:type="dxa"/>
            <w:shd w:val="clear" w:color="auto" w:fill="auto"/>
            <w:vAlign w:val="bottom"/>
          </w:tcPr>
          <w:p w14:paraId="77734CFC" w14:textId="77777777" w:rsidR="00002357" w:rsidRPr="00033D35" w:rsidRDefault="00002357" w:rsidP="007E277D">
            <w:pPr>
              <w:spacing w:before="40" w:after="40" w:line="220" w:lineRule="exact"/>
              <w:ind w:left="89" w:right="113"/>
              <w:rPr>
                <w:sz w:val="18"/>
                <w:lang w:val="en-GB"/>
              </w:rPr>
            </w:pPr>
            <w:r>
              <w:rPr>
                <w:sz w:val="18"/>
              </w:rPr>
              <w:t>Болезни печени</w:t>
            </w:r>
          </w:p>
        </w:tc>
        <w:tc>
          <w:tcPr>
            <w:tcW w:w="938" w:type="dxa"/>
            <w:shd w:val="clear" w:color="auto" w:fill="auto"/>
            <w:vAlign w:val="bottom"/>
          </w:tcPr>
          <w:p w14:paraId="1D5D6958" w14:textId="77777777" w:rsidR="00002357" w:rsidRPr="00033D35" w:rsidRDefault="00002357" w:rsidP="0044268A">
            <w:pPr>
              <w:spacing w:before="40" w:after="40" w:line="220" w:lineRule="exact"/>
              <w:ind w:right="113"/>
              <w:jc w:val="right"/>
              <w:rPr>
                <w:sz w:val="18"/>
                <w:lang w:val="en-GB"/>
              </w:rPr>
            </w:pPr>
            <w:r w:rsidRPr="00033D35">
              <w:rPr>
                <w:sz w:val="18"/>
                <w:lang w:val="en-GB"/>
              </w:rPr>
              <w:t>6 432</w:t>
            </w:r>
          </w:p>
        </w:tc>
        <w:tc>
          <w:tcPr>
            <w:tcW w:w="958" w:type="dxa"/>
            <w:shd w:val="clear" w:color="auto" w:fill="auto"/>
            <w:vAlign w:val="bottom"/>
          </w:tcPr>
          <w:p w14:paraId="239F09F2" w14:textId="77777777" w:rsidR="00002357" w:rsidRPr="00033D35" w:rsidRDefault="00002357" w:rsidP="0044268A">
            <w:pPr>
              <w:spacing w:before="40" w:after="40" w:line="220" w:lineRule="exact"/>
              <w:ind w:right="113"/>
              <w:jc w:val="right"/>
              <w:rPr>
                <w:sz w:val="18"/>
                <w:lang w:val="en-GB"/>
              </w:rPr>
            </w:pPr>
            <w:r w:rsidRPr="00033D35">
              <w:rPr>
                <w:sz w:val="18"/>
                <w:lang w:val="en-GB"/>
              </w:rPr>
              <w:t>5</w:t>
            </w:r>
            <w:r>
              <w:rPr>
                <w:sz w:val="18"/>
                <w:lang w:val="en-GB"/>
              </w:rPr>
              <w:t>,</w:t>
            </w:r>
            <w:r w:rsidRPr="00033D35">
              <w:rPr>
                <w:sz w:val="18"/>
                <w:lang w:val="en-GB"/>
              </w:rPr>
              <w:t>4</w:t>
            </w:r>
          </w:p>
        </w:tc>
      </w:tr>
      <w:tr w:rsidR="00002357" w:rsidRPr="00033D35" w14:paraId="31D08F4C" w14:textId="77777777" w:rsidTr="007E277D">
        <w:tc>
          <w:tcPr>
            <w:tcW w:w="938" w:type="dxa"/>
            <w:vMerge/>
            <w:tcBorders>
              <w:bottom w:val="nil"/>
            </w:tcBorders>
            <w:shd w:val="clear" w:color="auto" w:fill="auto"/>
          </w:tcPr>
          <w:p w14:paraId="5B7C9E32" w14:textId="77777777" w:rsidR="00002357" w:rsidRPr="00033D35" w:rsidRDefault="00002357" w:rsidP="007E277D">
            <w:pPr>
              <w:spacing w:before="40" w:after="40" w:line="220" w:lineRule="exact"/>
              <w:ind w:right="32"/>
              <w:rPr>
                <w:sz w:val="18"/>
                <w:lang w:val="en-GB"/>
              </w:rPr>
            </w:pPr>
          </w:p>
        </w:tc>
        <w:tc>
          <w:tcPr>
            <w:tcW w:w="938" w:type="dxa"/>
            <w:tcBorders>
              <w:bottom w:val="nil"/>
            </w:tcBorders>
            <w:shd w:val="clear" w:color="auto" w:fill="auto"/>
            <w:vAlign w:val="bottom"/>
          </w:tcPr>
          <w:p w14:paraId="56CDB9E2" w14:textId="77777777" w:rsidR="00002357" w:rsidRPr="00033D35" w:rsidRDefault="00002357" w:rsidP="0044268A">
            <w:pPr>
              <w:spacing w:before="40" w:after="40" w:line="220" w:lineRule="exact"/>
              <w:ind w:right="113"/>
              <w:jc w:val="right"/>
              <w:rPr>
                <w:sz w:val="18"/>
                <w:lang w:val="en-GB"/>
              </w:rPr>
            </w:pPr>
            <w:r w:rsidRPr="00033D35">
              <w:rPr>
                <w:sz w:val="18"/>
                <w:lang w:val="en-GB"/>
              </w:rPr>
              <w:t>5</w:t>
            </w:r>
          </w:p>
        </w:tc>
        <w:tc>
          <w:tcPr>
            <w:tcW w:w="3779" w:type="dxa"/>
            <w:tcBorders>
              <w:bottom w:val="nil"/>
            </w:tcBorders>
            <w:shd w:val="clear" w:color="auto" w:fill="auto"/>
            <w:vAlign w:val="bottom"/>
          </w:tcPr>
          <w:p w14:paraId="2D60E526" w14:textId="77777777" w:rsidR="00002357" w:rsidRPr="00033D35" w:rsidRDefault="00002357" w:rsidP="007E277D">
            <w:pPr>
              <w:spacing w:before="40" w:after="40" w:line="220" w:lineRule="exact"/>
              <w:ind w:left="89" w:right="113"/>
              <w:rPr>
                <w:sz w:val="18"/>
                <w:lang w:val="en-GB"/>
              </w:rPr>
            </w:pPr>
            <w:r w:rsidRPr="00621B30">
              <w:rPr>
                <w:sz w:val="18"/>
              </w:rPr>
              <w:t>Несчастные</w:t>
            </w:r>
            <w:r w:rsidRPr="00621B30">
              <w:rPr>
                <w:sz w:val="18"/>
                <w:lang w:val="en-US"/>
              </w:rPr>
              <w:t xml:space="preserve"> </w:t>
            </w:r>
            <w:r w:rsidRPr="00621B30">
              <w:rPr>
                <w:sz w:val="18"/>
              </w:rPr>
              <w:t>случаи</w:t>
            </w:r>
            <w:r w:rsidRPr="00621B30">
              <w:rPr>
                <w:sz w:val="18"/>
                <w:lang w:val="en-US"/>
              </w:rPr>
              <w:t xml:space="preserve"> </w:t>
            </w:r>
            <w:r w:rsidRPr="00621B30">
              <w:rPr>
                <w:sz w:val="18"/>
              </w:rPr>
              <w:t>на</w:t>
            </w:r>
            <w:r w:rsidRPr="00621B30">
              <w:rPr>
                <w:sz w:val="18"/>
                <w:lang w:val="en-US"/>
              </w:rPr>
              <w:t xml:space="preserve"> </w:t>
            </w:r>
            <w:r w:rsidRPr="00621B30">
              <w:rPr>
                <w:sz w:val="18"/>
              </w:rPr>
              <w:t>транспорте</w:t>
            </w:r>
          </w:p>
        </w:tc>
        <w:tc>
          <w:tcPr>
            <w:tcW w:w="938" w:type="dxa"/>
            <w:tcBorders>
              <w:bottom w:val="nil"/>
            </w:tcBorders>
            <w:shd w:val="clear" w:color="auto" w:fill="auto"/>
            <w:vAlign w:val="bottom"/>
          </w:tcPr>
          <w:p w14:paraId="7943B8AB" w14:textId="77777777" w:rsidR="00002357" w:rsidRPr="00033D35" w:rsidRDefault="00002357" w:rsidP="0044268A">
            <w:pPr>
              <w:spacing w:before="40" w:after="40" w:line="220" w:lineRule="exact"/>
              <w:ind w:right="113"/>
              <w:jc w:val="right"/>
              <w:rPr>
                <w:sz w:val="18"/>
                <w:lang w:val="en-GB"/>
              </w:rPr>
            </w:pPr>
            <w:r w:rsidRPr="00033D35">
              <w:rPr>
                <w:sz w:val="18"/>
                <w:lang w:val="en-GB"/>
              </w:rPr>
              <w:t>5 692</w:t>
            </w:r>
          </w:p>
        </w:tc>
        <w:tc>
          <w:tcPr>
            <w:tcW w:w="958" w:type="dxa"/>
            <w:tcBorders>
              <w:bottom w:val="nil"/>
            </w:tcBorders>
            <w:shd w:val="clear" w:color="auto" w:fill="auto"/>
            <w:vAlign w:val="bottom"/>
          </w:tcPr>
          <w:p w14:paraId="36107E78" w14:textId="77777777" w:rsidR="00002357" w:rsidRPr="00033D35" w:rsidRDefault="00002357" w:rsidP="0044268A">
            <w:pPr>
              <w:spacing w:before="40" w:after="40" w:line="220" w:lineRule="exact"/>
              <w:ind w:right="113"/>
              <w:jc w:val="right"/>
              <w:rPr>
                <w:sz w:val="18"/>
                <w:lang w:val="en-GB"/>
              </w:rPr>
            </w:pPr>
            <w:r w:rsidRPr="00033D35">
              <w:rPr>
                <w:sz w:val="18"/>
                <w:lang w:val="en-GB"/>
              </w:rPr>
              <w:t>4</w:t>
            </w:r>
            <w:r>
              <w:rPr>
                <w:sz w:val="18"/>
                <w:lang w:val="en-GB"/>
              </w:rPr>
              <w:t>,</w:t>
            </w:r>
            <w:r w:rsidRPr="00033D35">
              <w:rPr>
                <w:sz w:val="18"/>
                <w:lang w:val="en-GB"/>
              </w:rPr>
              <w:t>8</w:t>
            </w:r>
          </w:p>
        </w:tc>
      </w:tr>
      <w:tr w:rsidR="00002357" w:rsidRPr="00033D35" w14:paraId="5905E411" w14:textId="77777777" w:rsidTr="007E277D">
        <w:tc>
          <w:tcPr>
            <w:tcW w:w="938" w:type="dxa"/>
            <w:vMerge w:val="restart"/>
            <w:tcBorders>
              <w:top w:val="nil"/>
              <w:bottom w:val="nil"/>
            </w:tcBorders>
            <w:shd w:val="clear" w:color="auto" w:fill="auto"/>
          </w:tcPr>
          <w:p w14:paraId="291617F3" w14:textId="77777777" w:rsidR="00002357" w:rsidRPr="00033D35" w:rsidRDefault="00002357" w:rsidP="00402DA9">
            <w:pPr>
              <w:pageBreakBefore/>
              <w:spacing w:before="40" w:after="40" w:line="220" w:lineRule="exact"/>
              <w:ind w:right="32"/>
              <w:rPr>
                <w:sz w:val="18"/>
              </w:rPr>
            </w:pPr>
            <w:r w:rsidRPr="00033D35">
              <w:rPr>
                <w:sz w:val="18"/>
                <w:lang w:val="en-GB"/>
              </w:rPr>
              <w:lastRenderedPageBreak/>
              <w:t>55</w:t>
            </w:r>
            <w:r w:rsidRPr="00033D35">
              <w:rPr>
                <w:sz w:val="18"/>
                <w:szCs w:val="18"/>
                <w:lang w:val="en-US"/>
              </w:rPr>
              <w:t>–</w:t>
            </w:r>
            <w:r w:rsidRPr="00033D35">
              <w:rPr>
                <w:sz w:val="18"/>
                <w:lang w:val="en-GB"/>
              </w:rPr>
              <w:t xml:space="preserve">64 </w:t>
            </w:r>
            <w:r>
              <w:rPr>
                <w:sz w:val="18"/>
              </w:rPr>
              <w:t>лет</w:t>
            </w:r>
          </w:p>
        </w:tc>
        <w:tc>
          <w:tcPr>
            <w:tcW w:w="938" w:type="dxa"/>
            <w:tcBorders>
              <w:top w:val="nil"/>
              <w:bottom w:val="nil"/>
            </w:tcBorders>
            <w:shd w:val="clear" w:color="auto" w:fill="auto"/>
            <w:vAlign w:val="bottom"/>
          </w:tcPr>
          <w:p w14:paraId="4FA187BD" w14:textId="77777777" w:rsidR="00002357" w:rsidRPr="00033D35" w:rsidRDefault="00002357" w:rsidP="0044268A">
            <w:pPr>
              <w:spacing w:before="40" w:after="40" w:line="220" w:lineRule="exact"/>
              <w:ind w:right="113"/>
              <w:jc w:val="right"/>
              <w:rPr>
                <w:sz w:val="18"/>
                <w:lang w:val="en-GB"/>
              </w:rPr>
            </w:pPr>
            <w:r w:rsidRPr="00033D35">
              <w:rPr>
                <w:sz w:val="18"/>
                <w:lang w:val="en-GB"/>
              </w:rPr>
              <w:t>1</w:t>
            </w:r>
          </w:p>
        </w:tc>
        <w:tc>
          <w:tcPr>
            <w:tcW w:w="3779" w:type="dxa"/>
            <w:tcBorders>
              <w:top w:val="nil"/>
              <w:bottom w:val="nil"/>
            </w:tcBorders>
            <w:shd w:val="clear" w:color="auto" w:fill="auto"/>
            <w:vAlign w:val="bottom"/>
          </w:tcPr>
          <w:p w14:paraId="02E13BED" w14:textId="77777777" w:rsidR="00002357" w:rsidRPr="00033D35" w:rsidRDefault="00002357" w:rsidP="007E277D">
            <w:pPr>
              <w:spacing w:before="40" w:after="40" w:line="220" w:lineRule="exact"/>
              <w:ind w:left="89" w:right="113"/>
              <w:rPr>
                <w:sz w:val="18"/>
                <w:lang w:val="en-GB"/>
              </w:rPr>
            </w:pPr>
            <w:r>
              <w:rPr>
                <w:sz w:val="18"/>
              </w:rPr>
              <w:t>Ишемическая болезнь сердца</w:t>
            </w:r>
          </w:p>
        </w:tc>
        <w:tc>
          <w:tcPr>
            <w:tcW w:w="938" w:type="dxa"/>
            <w:tcBorders>
              <w:top w:val="nil"/>
              <w:bottom w:val="nil"/>
            </w:tcBorders>
            <w:shd w:val="clear" w:color="auto" w:fill="auto"/>
            <w:vAlign w:val="bottom"/>
          </w:tcPr>
          <w:p w14:paraId="15C4938B" w14:textId="77777777" w:rsidR="00002357" w:rsidRPr="00033D35" w:rsidRDefault="00002357" w:rsidP="0044268A">
            <w:pPr>
              <w:spacing w:before="40" w:after="40" w:line="220" w:lineRule="exact"/>
              <w:ind w:right="113"/>
              <w:jc w:val="right"/>
              <w:rPr>
                <w:sz w:val="18"/>
                <w:lang w:val="en-GB"/>
              </w:rPr>
            </w:pPr>
            <w:r w:rsidRPr="00033D35">
              <w:rPr>
                <w:sz w:val="18"/>
                <w:lang w:val="en-GB"/>
              </w:rPr>
              <w:t>21 628</w:t>
            </w:r>
          </w:p>
        </w:tc>
        <w:tc>
          <w:tcPr>
            <w:tcW w:w="958" w:type="dxa"/>
            <w:tcBorders>
              <w:top w:val="nil"/>
              <w:bottom w:val="nil"/>
            </w:tcBorders>
            <w:shd w:val="clear" w:color="auto" w:fill="auto"/>
            <w:vAlign w:val="bottom"/>
          </w:tcPr>
          <w:p w14:paraId="315D07ED" w14:textId="77777777" w:rsidR="00002357" w:rsidRPr="00033D35" w:rsidRDefault="00002357" w:rsidP="0044268A">
            <w:pPr>
              <w:spacing w:before="40" w:after="40" w:line="220" w:lineRule="exact"/>
              <w:ind w:right="113"/>
              <w:jc w:val="right"/>
              <w:rPr>
                <w:sz w:val="18"/>
                <w:lang w:val="en-GB"/>
              </w:rPr>
            </w:pPr>
            <w:r w:rsidRPr="00033D35">
              <w:rPr>
                <w:sz w:val="18"/>
                <w:lang w:val="en-GB"/>
              </w:rPr>
              <w:t>11</w:t>
            </w:r>
            <w:r>
              <w:rPr>
                <w:sz w:val="18"/>
                <w:lang w:val="en-GB"/>
              </w:rPr>
              <w:t>,</w:t>
            </w:r>
            <w:r w:rsidRPr="00033D35">
              <w:rPr>
                <w:sz w:val="18"/>
                <w:lang w:val="en-GB"/>
              </w:rPr>
              <w:t>8</w:t>
            </w:r>
          </w:p>
        </w:tc>
      </w:tr>
      <w:tr w:rsidR="00002357" w:rsidRPr="00033D35" w14:paraId="2F14FDA5" w14:textId="77777777" w:rsidTr="007E277D">
        <w:tc>
          <w:tcPr>
            <w:tcW w:w="938" w:type="dxa"/>
            <w:vMerge/>
            <w:tcBorders>
              <w:top w:val="nil"/>
              <w:bottom w:val="nil"/>
            </w:tcBorders>
            <w:shd w:val="clear" w:color="auto" w:fill="auto"/>
          </w:tcPr>
          <w:p w14:paraId="520B3944" w14:textId="77777777" w:rsidR="00002357" w:rsidRPr="00033D35" w:rsidRDefault="00002357" w:rsidP="007E277D">
            <w:pPr>
              <w:spacing w:before="40" w:after="40" w:line="220" w:lineRule="exact"/>
              <w:ind w:right="32"/>
              <w:rPr>
                <w:sz w:val="18"/>
                <w:lang w:val="en-GB"/>
              </w:rPr>
            </w:pPr>
          </w:p>
        </w:tc>
        <w:tc>
          <w:tcPr>
            <w:tcW w:w="938" w:type="dxa"/>
            <w:tcBorders>
              <w:top w:val="nil"/>
              <w:bottom w:val="nil"/>
            </w:tcBorders>
            <w:shd w:val="clear" w:color="auto" w:fill="auto"/>
            <w:vAlign w:val="bottom"/>
          </w:tcPr>
          <w:p w14:paraId="13A0BE6C" w14:textId="77777777" w:rsidR="00002357" w:rsidRPr="00033D35" w:rsidRDefault="00002357" w:rsidP="0044268A">
            <w:pPr>
              <w:spacing w:before="40" w:after="40" w:line="220" w:lineRule="exact"/>
              <w:ind w:right="113"/>
              <w:jc w:val="right"/>
              <w:rPr>
                <w:sz w:val="18"/>
                <w:lang w:val="en-GB"/>
              </w:rPr>
            </w:pPr>
            <w:r w:rsidRPr="00033D35">
              <w:rPr>
                <w:sz w:val="18"/>
                <w:lang w:val="en-GB"/>
              </w:rPr>
              <w:t>2</w:t>
            </w:r>
          </w:p>
        </w:tc>
        <w:tc>
          <w:tcPr>
            <w:tcW w:w="3779" w:type="dxa"/>
            <w:tcBorders>
              <w:top w:val="nil"/>
              <w:bottom w:val="nil"/>
            </w:tcBorders>
            <w:shd w:val="clear" w:color="auto" w:fill="auto"/>
            <w:vAlign w:val="bottom"/>
          </w:tcPr>
          <w:p w14:paraId="18B5EB1C" w14:textId="77777777" w:rsidR="00002357" w:rsidRPr="00033D35" w:rsidRDefault="00002357" w:rsidP="007E277D">
            <w:pPr>
              <w:spacing w:before="40" w:after="40" w:line="220" w:lineRule="exact"/>
              <w:ind w:left="89" w:right="113"/>
              <w:rPr>
                <w:sz w:val="18"/>
                <w:lang w:val="en-GB"/>
              </w:rPr>
            </w:pPr>
            <w:r>
              <w:rPr>
                <w:sz w:val="18"/>
              </w:rPr>
              <w:t>Острый</w:t>
            </w:r>
            <w:r w:rsidRPr="00C17951">
              <w:rPr>
                <w:sz w:val="18"/>
                <w:lang w:val="en-GB"/>
              </w:rPr>
              <w:t xml:space="preserve"> </w:t>
            </w:r>
            <w:r>
              <w:rPr>
                <w:sz w:val="18"/>
              </w:rPr>
              <w:t>инфаркт</w:t>
            </w:r>
            <w:r w:rsidRPr="00C17951">
              <w:rPr>
                <w:sz w:val="18"/>
                <w:lang w:val="en-GB"/>
              </w:rPr>
              <w:t xml:space="preserve"> </w:t>
            </w:r>
            <w:r>
              <w:rPr>
                <w:sz w:val="18"/>
              </w:rPr>
              <w:t>миокарда</w:t>
            </w:r>
          </w:p>
        </w:tc>
        <w:tc>
          <w:tcPr>
            <w:tcW w:w="938" w:type="dxa"/>
            <w:tcBorders>
              <w:top w:val="nil"/>
              <w:bottom w:val="nil"/>
            </w:tcBorders>
            <w:shd w:val="clear" w:color="auto" w:fill="auto"/>
            <w:vAlign w:val="bottom"/>
          </w:tcPr>
          <w:p w14:paraId="16095BA7" w14:textId="77777777" w:rsidR="00002357" w:rsidRPr="00033D35" w:rsidRDefault="00002357" w:rsidP="0044268A">
            <w:pPr>
              <w:spacing w:before="40" w:after="40" w:line="220" w:lineRule="exact"/>
              <w:ind w:right="113"/>
              <w:jc w:val="right"/>
              <w:rPr>
                <w:sz w:val="18"/>
                <w:lang w:val="en-GB"/>
              </w:rPr>
            </w:pPr>
            <w:r w:rsidRPr="00033D35">
              <w:rPr>
                <w:sz w:val="18"/>
                <w:lang w:val="en-GB"/>
              </w:rPr>
              <w:t>18 072</w:t>
            </w:r>
          </w:p>
        </w:tc>
        <w:tc>
          <w:tcPr>
            <w:tcW w:w="958" w:type="dxa"/>
            <w:tcBorders>
              <w:top w:val="nil"/>
              <w:bottom w:val="nil"/>
            </w:tcBorders>
            <w:shd w:val="clear" w:color="auto" w:fill="auto"/>
            <w:vAlign w:val="bottom"/>
          </w:tcPr>
          <w:p w14:paraId="000DDE47" w14:textId="77777777" w:rsidR="00002357" w:rsidRPr="00033D35" w:rsidRDefault="00002357" w:rsidP="0044268A">
            <w:pPr>
              <w:spacing w:before="40" w:after="40" w:line="220" w:lineRule="exact"/>
              <w:ind w:right="113"/>
              <w:jc w:val="right"/>
              <w:rPr>
                <w:sz w:val="18"/>
                <w:lang w:val="en-GB"/>
              </w:rPr>
            </w:pPr>
            <w:r w:rsidRPr="00033D35">
              <w:rPr>
                <w:sz w:val="18"/>
                <w:lang w:val="en-GB"/>
              </w:rPr>
              <w:t>9</w:t>
            </w:r>
            <w:r>
              <w:rPr>
                <w:sz w:val="18"/>
                <w:lang w:val="en-GB"/>
              </w:rPr>
              <w:t>,</w:t>
            </w:r>
            <w:r w:rsidRPr="00033D35">
              <w:rPr>
                <w:sz w:val="18"/>
                <w:lang w:val="en-GB"/>
              </w:rPr>
              <w:t>9</w:t>
            </w:r>
          </w:p>
        </w:tc>
      </w:tr>
      <w:tr w:rsidR="00002357" w:rsidRPr="00033D35" w14:paraId="0141B1EB" w14:textId="77777777" w:rsidTr="007E277D">
        <w:tc>
          <w:tcPr>
            <w:tcW w:w="938" w:type="dxa"/>
            <w:vMerge/>
            <w:tcBorders>
              <w:top w:val="nil"/>
              <w:bottom w:val="nil"/>
            </w:tcBorders>
            <w:shd w:val="clear" w:color="auto" w:fill="auto"/>
          </w:tcPr>
          <w:p w14:paraId="53537118" w14:textId="77777777" w:rsidR="00002357" w:rsidRPr="00033D35" w:rsidRDefault="00002357" w:rsidP="007E277D">
            <w:pPr>
              <w:spacing w:before="40" w:after="40" w:line="220" w:lineRule="exact"/>
              <w:ind w:right="32"/>
              <w:rPr>
                <w:sz w:val="18"/>
                <w:lang w:val="en-GB"/>
              </w:rPr>
            </w:pPr>
          </w:p>
        </w:tc>
        <w:tc>
          <w:tcPr>
            <w:tcW w:w="938" w:type="dxa"/>
            <w:tcBorders>
              <w:top w:val="nil"/>
              <w:bottom w:val="nil"/>
            </w:tcBorders>
            <w:shd w:val="clear" w:color="auto" w:fill="auto"/>
            <w:vAlign w:val="bottom"/>
          </w:tcPr>
          <w:p w14:paraId="43267824" w14:textId="77777777" w:rsidR="00002357" w:rsidRPr="00033D35" w:rsidRDefault="00002357" w:rsidP="0044268A">
            <w:pPr>
              <w:spacing w:before="40" w:after="40" w:line="220" w:lineRule="exact"/>
              <w:ind w:right="113"/>
              <w:jc w:val="right"/>
              <w:rPr>
                <w:sz w:val="18"/>
                <w:lang w:val="en-GB"/>
              </w:rPr>
            </w:pPr>
            <w:r w:rsidRPr="00033D35">
              <w:rPr>
                <w:sz w:val="18"/>
                <w:lang w:val="en-GB"/>
              </w:rPr>
              <w:t>3</w:t>
            </w:r>
          </w:p>
        </w:tc>
        <w:tc>
          <w:tcPr>
            <w:tcW w:w="3779" w:type="dxa"/>
            <w:tcBorders>
              <w:top w:val="nil"/>
              <w:bottom w:val="nil"/>
            </w:tcBorders>
            <w:shd w:val="clear" w:color="auto" w:fill="auto"/>
            <w:vAlign w:val="bottom"/>
          </w:tcPr>
          <w:p w14:paraId="35DBCF6D" w14:textId="77777777" w:rsidR="00002357" w:rsidRPr="00033D35" w:rsidRDefault="00002357" w:rsidP="007E277D">
            <w:pPr>
              <w:spacing w:before="40" w:after="40" w:line="220" w:lineRule="exact"/>
              <w:ind w:left="89" w:right="113"/>
              <w:rPr>
                <w:sz w:val="18"/>
                <w:lang w:val="en-GB"/>
              </w:rPr>
            </w:pPr>
            <w:r w:rsidRPr="008C682C">
              <w:rPr>
                <w:sz w:val="18"/>
              </w:rPr>
              <w:t>Нарушения мозгового кровообращения</w:t>
            </w:r>
          </w:p>
        </w:tc>
        <w:tc>
          <w:tcPr>
            <w:tcW w:w="938" w:type="dxa"/>
            <w:tcBorders>
              <w:top w:val="nil"/>
              <w:bottom w:val="nil"/>
            </w:tcBorders>
            <w:shd w:val="clear" w:color="auto" w:fill="auto"/>
            <w:vAlign w:val="bottom"/>
          </w:tcPr>
          <w:p w14:paraId="4CB153FA" w14:textId="77777777" w:rsidR="00002357" w:rsidRPr="00033D35" w:rsidRDefault="00002357" w:rsidP="0044268A">
            <w:pPr>
              <w:spacing w:before="40" w:after="40" w:line="220" w:lineRule="exact"/>
              <w:ind w:right="113"/>
              <w:jc w:val="right"/>
              <w:rPr>
                <w:sz w:val="18"/>
                <w:lang w:val="en-GB"/>
              </w:rPr>
            </w:pPr>
            <w:r w:rsidRPr="00033D35">
              <w:rPr>
                <w:sz w:val="18"/>
                <w:lang w:val="en-GB"/>
              </w:rPr>
              <w:t>13 884</w:t>
            </w:r>
          </w:p>
        </w:tc>
        <w:tc>
          <w:tcPr>
            <w:tcW w:w="958" w:type="dxa"/>
            <w:tcBorders>
              <w:top w:val="nil"/>
              <w:bottom w:val="nil"/>
            </w:tcBorders>
            <w:shd w:val="clear" w:color="auto" w:fill="auto"/>
            <w:vAlign w:val="bottom"/>
          </w:tcPr>
          <w:p w14:paraId="49EF6D52" w14:textId="77777777" w:rsidR="00002357" w:rsidRPr="00033D35" w:rsidRDefault="00002357" w:rsidP="0044268A">
            <w:pPr>
              <w:spacing w:before="40" w:after="40" w:line="220" w:lineRule="exact"/>
              <w:ind w:right="113"/>
              <w:jc w:val="right"/>
              <w:rPr>
                <w:sz w:val="18"/>
                <w:lang w:val="en-GB"/>
              </w:rPr>
            </w:pPr>
            <w:r w:rsidRPr="00033D35">
              <w:rPr>
                <w:sz w:val="18"/>
                <w:lang w:val="en-GB"/>
              </w:rPr>
              <w:t>7</w:t>
            </w:r>
            <w:r>
              <w:rPr>
                <w:sz w:val="18"/>
                <w:lang w:val="en-GB"/>
              </w:rPr>
              <w:t>,</w:t>
            </w:r>
            <w:r w:rsidRPr="00033D35">
              <w:rPr>
                <w:sz w:val="18"/>
                <w:lang w:val="en-GB"/>
              </w:rPr>
              <w:t>6</w:t>
            </w:r>
          </w:p>
        </w:tc>
      </w:tr>
      <w:tr w:rsidR="00002357" w:rsidRPr="00033D35" w14:paraId="382ADCE8" w14:textId="77777777" w:rsidTr="007E277D">
        <w:tc>
          <w:tcPr>
            <w:tcW w:w="938" w:type="dxa"/>
            <w:vMerge/>
            <w:tcBorders>
              <w:top w:val="nil"/>
            </w:tcBorders>
            <w:shd w:val="clear" w:color="auto" w:fill="auto"/>
          </w:tcPr>
          <w:p w14:paraId="505330A7" w14:textId="77777777" w:rsidR="00002357" w:rsidRPr="00033D35" w:rsidRDefault="00002357" w:rsidP="007E277D">
            <w:pPr>
              <w:spacing w:before="40" w:after="40" w:line="220" w:lineRule="exact"/>
              <w:ind w:right="32"/>
              <w:rPr>
                <w:sz w:val="18"/>
                <w:lang w:val="en-GB"/>
              </w:rPr>
            </w:pPr>
          </w:p>
        </w:tc>
        <w:tc>
          <w:tcPr>
            <w:tcW w:w="938" w:type="dxa"/>
            <w:tcBorders>
              <w:top w:val="nil"/>
            </w:tcBorders>
            <w:shd w:val="clear" w:color="auto" w:fill="auto"/>
            <w:vAlign w:val="bottom"/>
          </w:tcPr>
          <w:p w14:paraId="227E5DEC" w14:textId="77777777" w:rsidR="00002357" w:rsidRPr="00033D35" w:rsidRDefault="00002357" w:rsidP="0044268A">
            <w:pPr>
              <w:spacing w:before="40" w:after="40" w:line="220" w:lineRule="exact"/>
              <w:ind w:right="113"/>
              <w:jc w:val="right"/>
              <w:rPr>
                <w:sz w:val="18"/>
                <w:lang w:val="en-GB"/>
              </w:rPr>
            </w:pPr>
            <w:r w:rsidRPr="00033D35">
              <w:rPr>
                <w:sz w:val="18"/>
                <w:lang w:val="en-GB"/>
              </w:rPr>
              <w:t>4</w:t>
            </w:r>
          </w:p>
        </w:tc>
        <w:tc>
          <w:tcPr>
            <w:tcW w:w="3779" w:type="dxa"/>
            <w:tcBorders>
              <w:top w:val="nil"/>
            </w:tcBorders>
            <w:shd w:val="clear" w:color="auto" w:fill="auto"/>
            <w:vAlign w:val="bottom"/>
          </w:tcPr>
          <w:p w14:paraId="64E5F136" w14:textId="77777777" w:rsidR="00002357" w:rsidRPr="00033D35" w:rsidRDefault="00002357" w:rsidP="007E277D">
            <w:pPr>
              <w:spacing w:before="40" w:after="40" w:line="220" w:lineRule="exact"/>
              <w:ind w:left="89" w:right="113"/>
              <w:rPr>
                <w:sz w:val="18"/>
                <w:lang w:val="en-GB"/>
              </w:rPr>
            </w:pPr>
            <w:r>
              <w:rPr>
                <w:sz w:val="18"/>
              </w:rPr>
              <w:t>Сахарный диабет</w:t>
            </w:r>
          </w:p>
        </w:tc>
        <w:tc>
          <w:tcPr>
            <w:tcW w:w="938" w:type="dxa"/>
            <w:tcBorders>
              <w:top w:val="nil"/>
            </w:tcBorders>
            <w:shd w:val="clear" w:color="auto" w:fill="auto"/>
            <w:vAlign w:val="bottom"/>
          </w:tcPr>
          <w:p w14:paraId="64639396" w14:textId="77777777" w:rsidR="00002357" w:rsidRPr="00033D35" w:rsidRDefault="00002357" w:rsidP="0044268A">
            <w:pPr>
              <w:spacing w:before="40" w:after="40" w:line="220" w:lineRule="exact"/>
              <w:ind w:right="113"/>
              <w:jc w:val="right"/>
              <w:rPr>
                <w:sz w:val="18"/>
                <w:lang w:val="en-GB"/>
              </w:rPr>
            </w:pPr>
            <w:r w:rsidRPr="00033D35">
              <w:rPr>
                <w:sz w:val="18"/>
                <w:lang w:val="en-GB"/>
              </w:rPr>
              <w:t>10 367</w:t>
            </w:r>
          </w:p>
        </w:tc>
        <w:tc>
          <w:tcPr>
            <w:tcW w:w="958" w:type="dxa"/>
            <w:tcBorders>
              <w:top w:val="nil"/>
            </w:tcBorders>
            <w:shd w:val="clear" w:color="auto" w:fill="auto"/>
            <w:vAlign w:val="bottom"/>
          </w:tcPr>
          <w:p w14:paraId="5B21BBB4" w14:textId="77777777" w:rsidR="00002357" w:rsidRPr="00033D35" w:rsidRDefault="00002357" w:rsidP="0044268A">
            <w:pPr>
              <w:spacing w:before="40" w:after="40" w:line="220" w:lineRule="exact"/>
              <w:ind w:right="113"/>
              <w:jc w:val="right"/>
              <w:rPr>
                <w:sz w:val="18"/>
                <w:lang w:val="en-GB"/>
              </w:rPr>
            </w:pPr>
            <w:r w:rsidRPr="00033D35">
              <w:rPr>
                <w:sz w:val="18"/>
                <w:lang w:val="en-GB"/>
              </w:rPr>
              <w:t>5</w:t>
            </w:r>
            <w:r>
              <w:rPr>
                <w:sz w:val="18"/>
                <w:lang w:val="en-GB"/>
              </w:rPr>
              <w:t>,</w:t>
            </w:r>
            <w:r w:rsidRPr="00033D35">
              <w:rPr>
                <w:sz w:val="18"/>
                <w:lang w:val="en-GB"/>
              </w:rPr>
              <w:t>7</w:t>
            </w:r>
          </w:p>
        </w:tc>
      </w:tr>
      <w:tr w:rsidR="00002357" w:rsidRPr="00033D35" w14:paraId="7B5226FE" w14:textId="77777777" w:rsidTr="007E277D">
        <w:tc>
          <w:tcPr>
            <w:tcW w:w="938" w:type="dxa"/>
            <w:vMerge/>
            <w:shd w:val="clear" w:color="auto" w:fill="auto"/>
          </w:tcPr>
          <w:p w14:paraId="5F697510" w14:textId="77777777" w:rsidR="00002357" w:rsidRPr="00033D35" w:rsidRDefault="00002357" w:rsidP="007E277D">
            <w:pPr>
              <w:spacing w:before="40" w:after="40" w:line="220" w:lineRule="exact"/>
              <w:ind w:right="32"/>
              <w:rPr>
                <w:sz w:val="18"/>
                <w:lang w:val="en-GB"/>
              </w:rPr>
            </w:pPr>
          </w:p>
        </w:tc>
        <w:tc>
          <w:tcPr>
            <w:tcW w:w="938" w:type="dxa"/>
            <w:shd w:val="clear" w:color="auto" w:fill="auto"/>
            <w:vAlign w:val="bottom"/>
          </w:tcPr>
          <w:p w14:paraId="6BBCDD46" w14:textId="77777777" w:rsidR="00002357" w:rsidRPr="00033D35" w:rsidRDefault="00002357" w:rsidP="0044268A">
            <w:pPr>
              <w:spacing w:before="40" w:after="40" w:line="220" w:lineRule="exact"/>
              <w:ind w:right="113"/>
              <w:jc w:val="right"/>
              <w:rPr>
                <w:sz w:val="18"/>
                <w:lang w:val="en-GB"/>
              </w:rPr>
            </w:pPr>
            <w:r w:rsidRPr="00033D35">
              <w:rPr>
                <w:sz w:val="18"/>
                <w:lang w:val="en-GB"/>
              </w:rPr>
              <w:t>5</w:t>
            </w:r>
          </w:p>
        </w:tc>
        <w:tc>
          <w:tcPr>
            <w:tcW w:w="3779" w:type="dxa"/>
            <w:shd w:val="clear" w:color="auto" w:fill="auto"/>
            <w:vAlign w:val="bottom"/>
          </w:tcPr>
          <w:p w14:paraId="4781A6F0" w14:textId="77777777" w:rsidR="00002357" w:rsidRPr="00033D35" w:rsidRDefault="00002357" w:rsidP="007E277D">
            <w:pPr>
              <w:spacing w:before="40" w:after="40" w:line="220" w:lineRule="exact"/>
              <w:ind w:left="89" w:right="113"/>
              <w:rPr>
                <w:sz w:val="18"/>
                <w:lang w:val="en-GB"/>
              </w:rPr>
            </w:pPr>
            <w:r>
              <w:rPr>
                <w:sz w:val="18"/>
              </w:rPr>
              <w:t>Другие болезни сердца</w:t>
            </w:r>
          </w:p>
        </w:tc>
        <w:tc>
          <w:tcPr>
            <w:tcW w:w="938" w:type="dxa"/>
            <w:shd w:val="clear" w:color="auto" w:fill="auto"/>
            <w:vAlign w:val="bottom"/>
          </w:tcPr>
          <w:p w14:paraId="53EE1D3A" w14:textId="77777777" w:rsidR="00002357" w:rsidRPr="00033D35" w:rsidRDefault="00002357" w:rsidP="0044268A">
            <w:pPr>
              <w:spacing w:before="40" w:after="40" w:line="220" w:lineRule="exact"/>
              <w:ind w:right="113"/>
              <w:jc w:val="right"/>
              <w:rPr>
                <w:sz w:val="18"/>
                <w:lang w:val="en-GB"/>
              </w:rPr>
            </w:pPr>
            <w:r w:rsidRPr="00033D35">
              <w:rPr>
                <w:sz w:val="18"/>
                <w:lang w:val="en-GB"/>
              </w:rPr>
              <w:t>9 685</w:t>
            </w:r>
          </w:p>
        </w:tc>
        <w:tc>
          <w:tcPr>
            <w:tcW w:w="958" w:type="dxa"/>
            <w:shd w:val="clear" w:color="auto" w:fill="auto"/>
            <w:vAlign w:val="bottom"/>
          </w:tcPr>
          <w:p w14:paraId="70E42451" w14:textId="77777777" w:rsidR="00002357" w:rsidRPr="00033D35" w:rsidRDefault="00002357" w:rsidP="0044268A">
            <w:pPr>
              <w:spacing w:before="40" w:after="40" w:line="220" w:lineRule="exact"/>
              <w:ind w:right="113"/>
              <w:jc w:val="right"/>
              <w:rPr>
                <w:sz w:val="18"/>
                <w:lang w:val="en-GB"/>
              </w:rPr>
            </w:pPr>
            <w:r w:rsidRPr="00033D35">
              <w:rPr>
                <w:sz w:val="18"/>
                <w:lang w:val="en-GB"/>
              </w:rPr>
              <w:t>5</w:t>
            </w:r>
            <w:r>
              <w:rPr>
                <w:sz w:val="18"/>
                <w:lang w:val="en-GB"/>
              </w:rPr>
              <w:t>,</w:t>
            </w:r>
            <w:r w:rsidRPr="00033D35">
              <w:rPr>
                <w:sz w:val="18"/>
                <w:lang w:val="en-GB"/>
              </w:rPr>
              <w:t>3</w:t>
            </w:r>
          </w:p>
        </w:tc>
      </w:tr>
      <w:tr w:rsidR="00002357" w:rsidRPr="00033D35" w14:paraId="49BD9EE6" w14:textId="77777777" w:rsidTr="007E277D">
        <w:tc>
          <w:tcPr>
            <w:tcW w:w="938" w:type="dxa"/>
            <w:vMerge w:val="restart"/>
            <w:shd w:val="clear" w:color="auto" w:fill="auto"/>
          </w:tcPr>
          <w:p w14:paraId="19AEC9F3" w14:textId="77777777" w:rsidR="00002357" w:rsidRPr="00033D35" w:rsidRDefault="00002357" w:rsidP="007E277D">
            <w:pPr>
              <w:spacing w:before="40" w:after="40" w:line="220" w:lineRule="exact"/>
              <w:ind w:right="32"/>
              <w:rPr>
                <w:sz w:val="18"/>
              </w:rPr>
            </w:pPr>
            <w:r w:rsidRPr="00033D35">
              <w:rPr>
                <w:sz w:val="18"/>
                <w:lang w:val="en-GB"/>
              </w:rPr>
              <w:t>65</w:t>
            </w:r>
            <w:r w:rsidRPr="00033D35">
              <w:rPr>
                <w:sz w:val="18"/>
                <w:szCs w:val="18"/>
                <w:lang w:val="en-US"/>
              </w:rPr>
              <w:t>–</w:t>
            </w:r>
            <w:r w:rsidRPr="00033D35">
              <w:rPr>
                <w:sz w:val="18"/>
                <w:lang w:val="en-GB"/>
              </w:rPr>
              <w:t xml:space="preserve">74 </w:t>
            </w:r>
            <w:r>
              <w:rPr>
                <w:sz w:val="18"/>
              </w:rPr>
              <w:t>лет</w:t>
            </w:r>
          </w:p>
        </w:tc>
        <w:tc>
          <w:tcPr>
            <w:tcW w:w="938" w:type="dxa"/>
            <w:shd w:val="clear" w:color="auto" w:fill="auto"/>
            <w:vAlign w:val="bottom"/>
          </w:tcPr>
          <w:p w14:paraId="61862380" w14:textId="77777777" w:rsidR="00002357" w:rsidRPr="00033D35" w:rsidRDefault="00002357" w:rsidP="0044268A">
            <w:pPr>
              <w:spacing w:before="40" w:after="40" w:line="220" w:lineRule="exact"/>
              <w:ind w:right="113"/>
              <w:jc w:val="right"/>
              <w:rPr>
                <w:sz w:val="18"/>
                <w:lang w:val="en-GB"/>
              </w:rPr>
            </w:pPr>
            <w:r w:rsidRPr="00033D35">
              <w:rPr>
                <w:sz w:val="18"/>
                <w:lang w:val="en-GB"/>
              </w:rPr>
              <w:t>1</w:t>
            </w:r>
          </w:p>
        </w:tc>
        <w:tc>
          <w:tcPr>
            <w:tcW w:w="3779" w:type="dxa"/>
            <w:shd w:val="clear" w:color="auto" w:fill="auto"/>
            <w:vAlign w:val="bottom"/>
          </w:tcPr>
          <w:p w14:paraId="720CD67D" w14:textId="77777777" w:rsidR="00002357" w:rsidRPr="00033D35" w:rsidRDefault="00002357" w:rsidP="007E277D">
            <w:pPr>
              <w:spacing w:before="40" w:after="40" w:line="220" w:lineRule="exact"/>
              <w:ind w:left="89" w:right="113"/>
              <w:rPr>
                <w:sz w:val="18"/>
              </w:rPr>
            </w:pPr>
            <w:r>
              <w:rPr>
                <w:sz w:val="18"/>
              </w:rPr>
              <w:t>Ишемическая болезнь сердца</w:t>
            </w:r>
          </w:p>
        </w:tc>
        <w:tc>
          <w:tcPr>
            <w:tcW w:w="938" w:type="dxa"/>
            <w:shd w:val="clear" w:color="auto" w:fill="auto"/>
            <w:vAlign w:val="bottom"/>
          </w:tcPr>
          <w:p w14:paraId="718D7650" w14:textId="77777777" w:rsidR="00002357" w:rsidRPr="00033D35" w:rsidRDefault="00002357" w:rsidP="0044268A">
            <w:pPr>
              <w:spacing w:before="40" w:after="40" w:line="220" w:lineRule="exact"/>
              <w:ind w:right="113"/>
              <w:jc w:val="right"/>
              <w:rPr>
                <w:sz w:val="18"/>
                <w:lang w:val="en-GB"/>
              </w:rPr>
            </w:pPr>
            <w:r w:rsidRPr="00033D35">
              <w:rPr>
                <w:sz w:val="18"/>
                <w:lang w:val="en-GB"/>
              </w:rPr>
              <w:t>27 463</w:t>
            </w:r>
          </w:p>
        </w:tc>
        <w:tc>
          <w:tcPr>
            <w:tcW w:w="958" w:type="dxa"/>
            <w:shd w:val="clear" w:color="auto" w:fill="auto"/>
            <w:vAlign w:val="bottom"/>
          </w:tcPr>
          <w:p w14:paraId="5B00D379" w14:textId="77777777" w:rsidR="00002357" w:rsidRPr="00033D35" w:rsidRDefault="00002357" w:rsidP="0044268A">
            <w:pPr>
              <w:spacing w:before="40" w:after="40" w:line="220" w:lineRule="exact"/>
              <w:ind w:right="113"/>
              <w:jc w:val="right"/>
              <w:rPr>
                <w:sz w:val="18"/>
                <w:lang w:val="en-GB"/>
              </w:rPr>
            </w:pPr>
            <w:r w:rsidRPr="00033D35">
              <w:rPr>
                <w:sz w:val="18"/>
                <w:lang w:val="en-GB"/>
              </w:rPr>
              <w:t>11</w:t>
            </w:r>
            <w:r>
              <w:rPr>
                <w:sz w:val="18"/>
                <w:lang w:val="en-GB"/>
              </w:rPr>
              <w:t>,</w:t>
            </w:r>
            <w:r w:rsidRPr="00033D35">
              <w:rPr>
                <w:sz w:val="18"/>
                <w:lang w:val="en-GB"/>
              </w:rPr>
              <w:t>9</w:t>
            </w:r>
          </w:p>
        </w:tc>
      </w:tr>
      <w:tr w:rsidR="00002357" w:rsidRPr="00033D35" w14:paraId="1762B1A4" w14:textId="77777777" w:rsidTr="007E277D">
        <w:tc>
          <w:tcPr>
            <w:tcW w:w="938" w:type="dxa"/>
            <w:vMerge/>
            <w:shd w:val="clear" w:color="auto" w:fill="auto"/>
          </w:tcPr>
          <w:p w14:paraId="0A85C482" w14:textId="77777777" w:rsidR="00002357" w:rsidRPr="00033D35" w:rsidRDefault="00002357" w:rsidP="007E277D">
            <w:pPr>
              <w:spacing w:before="40" w:after="40" w:line="220" w:lineRule="exact"/>
              <w:ind w:right="32"/>
              <w:rPr>
                <w:sz w:val="18"/>
                <w:lang w:val="en-GB"/>
              </w:rPr>
            </w:pPr>
          </w:p>
        </w:tc>
        <w:tc>
          <w:tcPr>
            <w:tcW w:w="938" w:type="dxa"/>
            <w:shd w:val="clear" w:color="auto" w:fill="auto"/>
            <w:vAlign w:val="bottom"/>
          </w:tcPr>
          <w:p w14:paraId="48D078BB" w14:textId="77777777" w:rsidR="00002357" w:rsidRPr="00033D35" w:rsidRDefault="00002357" w:rsidP="0044268A">
            <w:pPr>
              <w:spacing w:before="40" w:after="40" w:line="220" w:lineRule="exact"/>
              <w:ind w:right="113"/>
              <w:jc w:val="right"/>
              <w:rPr>
                <w:sz w:val="18"/>
                <w:lang w:val="en-GB"/>
              </w:rPr>
            </w:pPr>
            <w:r w:rsidRPr="00033D35">
              <w:rPr>
                <w:sz w:val="18"/>
                <w:lang w:val="en-GB"/>
              </w:rPr>
              <w:t>2</w:t>
            </w:r>
          </w:p>
        </w:tc>
        <w:tc>
          <w:tcPr>
            <w:tcW w:w="3779" w:type="dxa"/>
            <w:shd w:val="clear" w:color="auto" w:fill="auto"/>
            <w:vAlign w:val="bottom"/>
          </w:tcPr>
          <w:p w14:paraId="00B47F0B" w14:textId="77777777" w:rsidR="00002357" w:rsidRPr="00033D35" w:rsidRDefault="00002357" w:rsidP="007E277D">
            <w:pPr>
              <w:spacing w:before="40" w:after="40" w:line="220" w:lineRule="exact"/>
              <w:ind w:left="89" w:right="113"/>
              <w:rPr>
                <w:sz w:val="18"/>
                <w:lang w:val="en-GB"/>
              </w:rPr>
            </w:pPr>
            <w:r>
              <w:rPr>
                <w:sz w:val="18"/>
              </w:rPr>
              <w:t>Острый</w:t>
            </w:r>
            <w:r w:rsidRPr="00C17951">
              <w:rPr>
                <w:sz w:val="18"/>
                <w:lang w:val="en-GB"/>
              </w:rPr>
              <w:t xml:space="preserve"> </w:t>
            </w:r>
            <w:r>
              <w:rPr>
                <w:sz w:val="18"/>
              </w:rPr>
              <w:t>инфаркт</w:t>
            </w:r>
            <w:r w:rsidRPr="00C17951">
              <w:rPr>
                <w:sz w:val="18"/>
                <w:lang w:val="en-GB"/>
              </w:rPr>
              <w:t xml:space="preserve"> </w:t>
            </w:r>
            <w:r>
              <w:rPr>
                <w:sz w:val="18"/>
              </w:rPr>
              <w:t>миокарда</w:t>
            </w:r>
          </w:p>
        </w:tc>
        <w:tc>
          <w:tcPr>
            <w:tcW w:w="938" w:type="dxa"/>
            <w:shd w:val="clear" w:color="auto" w:fill="auto"/>
            <w:vAlign w:val="bottom"/>
          </w:tcPr>
          <w:p w14:paraId="277A8C0F" w14:textId="77777777" w:rsidR="00002357" w:rsidRPr="00033D35" w:rsidRDefault="00002357" w:rsidP="0044268A">
            <w:pPr>
              <w:spacing w:before="40" w:after="40" w:line="220" w:lineRule="exact"/>
              <w:ind w:right="113"/>
              <w:jc w:val="right"/>
              <w:rPr>
                <w:sz w:val="18"/>
                <w:lang w:val="en-GB"/>
              </w:rPr>
            </w:pPr>
            <w:r w:rsidRPr="00033D35">
              <w:rPr>
                <w:sz w:val="18"/>
                <w:lang w:val="en-GB"/>
              </w:rPr>
              <w:t>22 238</w:t>
            </w:r>
          </w:p>
        </w:tc>
        <w:tc>
          <w:tcPr>
            <w:tcW w:w="958" w:type="dxa"/>
            <w:shd w:val="clear" w:color="auto" w:fill="auto"/>
            <w:vAlign w:val="bottom"/>
          </w:tcPr>
          <w:p w14:paraId="235BE4BB" w14:textId="77777777" w:rsidR="00002357" w:rsidRPr="00033D35" w:rsidRDefault="00002357" w:rsidP="0044268A">
            <w:pPr>
              <w:spacing w:before="40" w:after="40" w:line="220" w:lineRule="exact"/>
              <w:ind w:right="113"/>
              <w:jc w:val="right"/>
              <w:rPr>
                <w:sz w:val="18"/>
                <w:lang w:val="en-GB"/>
              </w:rPr>
            </w:pPr>
            <w:r w:rsidRPr="00033D35">
              <w:rPr>
                <w:sz w:val="18"/>
                <w:lang w:val="en-GB"/>
              </w:rPr>
              <w:t>9</w:t>
            </w:r>
            <w:r>
              <w:rPr>
                <w:sz w:val="18"/>
                <w:lang w:val="en-GB"/>
              </w:rPr>
              <w:t>,</w:t>
            </w:r>
            <w:r w:rsidRPr="00033D35">
              <w:rPr>
                <w:sz w:val="18"/>
                <w:lang w:val="en-GB"/>
              </w:rPr>
              <w:t>6</w:t>
            </w:r>
          </w:p>
        </w:tc>
      </w:tr>
      <w:tr w:rsidR="00002357" w:rsidRPr="00033D35" w14:paraId="623C3A47" w14:textId="77777777" w:rsidTr="007E277D">
        <w:tc>
          <w:tcPr>
            <w:tcW w:w="938" w:type="dxa"/>
            <w:vMerge/>
            <w:shd w:val="clear" w:color="auto" w:fill="auto"/>
          </w:tcPr>
          <w:p w14:paraId="4045984A" w14:textId="77777777" w:rsidR="00002357" w:rsidRPr="00033D35" w:rsidRDefault="00002357" w:rsidP="007E277D">
            <w:pPr>
              <w:spacing w:before="40" w:after="40" w:line="220" w:lineRule="exact"/>
              <w:ind w:right="32"/>
              <w:rPr>
                <w:sz w:val="18"/>
                <w:lang w:val="en-GB"/>
              </w:rPr>
            </w:pPr>
          </w:p>
        </w:tc>
        <w:tc>
          <w:tcPr>
            <w:tcW w:w="938" w:type="dxa"/>
            <w:shd w:val="clear" w:color="auto" w:fill="auto"/>
            <w:vAlign w:val="bottom"/>
          </w:tcPr>
          <w:p w14:paraId="48F01773" w14:textId="77777777" w:rsidR="00002357" w:rsidRPr="00033D35" w:rsidRDefault="00002357" w:rsidP="0044268A">
            <w:pPr>
              <w:spacing w:before="40" w:after="40" w:line="220" w:lineRule="exact"/>
              <w:ind w:right="113"/>
              <w:jc w:val="right"/>
              <w:rPr>
                <w:sz w:val="18"/>
                <w:lang w:val="en-GB"/>
              </w:rPr>
            </w:pPr>
            <w:r w:rsidRPr="00033D35">
              <w:rPr>
                <w:sz w:val="18"/>
                <w:lang w:val="en-GB"/>
              </w:rPr>
              <w:t>3</w:t>
            </w:r>
          </w:p>
        </w:tc>
        <w:tc>
          <w:tcPr>
            <w:tcW w:w="3779" w:type="dxa"/>
            <w:shd w:val="clear" w:color="auto" w:fill="auto"/>
            <w:vAlign w:val="bottom"/>
          </w:tcPr>
          <w:p w14:paraId="3DC080BA" w14:textId="77777777" w:rsidR="00002357" w:rsidRPr="00033D35" w:rsidRDefault="00002357" w:rsidP="007E277D">
            <w:pPr>
              <w:spacing w:before="40" w:after="40" w:line="220" w:lineRule="exact"/>
              <w:ind w:left="89" w:right="113"/>
              <w:rPr>
                <w:sz w:val="18"/>
                <w:lang w:val="en-GB"/>
              </w:rPr>
            </w:pPr>
            <w:r w:rsidRPr="008C682C">
              <w:rPr>
                <w:sz w:val="18"/>
              </w:rPr>
              <w:t>Нарушения мозгового кровообращения</w:t>
            </w:r>
          </w:p>
        </w:tc>
        <w:tc>
          <w:tcPr>
            <w:tcW w:w="938" w:type="dxa"/>
            <w:shd w:val="clear" w:color="auto" w:fill="auto"/>
            <w:vAlign w:val="bottom"/>
          </w:tcPr>
          <w:p w14:paraId="1D173345" w14:textId="77777777" w:rsidR="00002357" w:rsidRPr="00033D35" w:rsidRDefault="00002357" w:rsidP="0044268A">
            <w:pPr>
              <w:spacing w:before="40" w:after="40" w:line="220" w:lineRule="exact"/>
              <w:ind w:right="113"/>
              <w:jc w:val="right"/>
              <w:rPr>
                <w:sz w:val="18"/>
                <w:lang w:val="en-GB"/>
              </w:rPr>
            </w:pPr>
            <w:r w:rsidRPr="00033D35">
              <w:rPr>
                <w:sz w:val="18"/>
                <w:lang w:val="en-GB"/>
              </w:rPr>
              <w:t>21 969</w:t>
            </w:r>
          </w:p>
        </w:tc>
        <w:tc>
          <w:tcPr>
            <w:tcW w:w="958" w:type="dxa"/>
            <w:shd w:val="clear" w:color="auto" w:fill="auto"/>
            <w:vAlign w:val="bottom"/>
          </w:tcPr>
          <w:p w14:paraId="1E168D6C" w14:textId="77777777" w:rsidR="00002357" w:rsidRPr="00033D35" w:rsidRDefault="00002357" w:rsidP="0044268A">
            <w:pPr>
              <w:spacing w:before="40" w:after="40" w:line="220" w:lineRule="exact"/>
              <w:ind w:right="113"/>
              <w:jc w:val="right"/>
              <w:rPr>
                <w:sz w:val="18"/>
                <w:lang w:val="en-GB"/>
              </w:rPr>
            </w:pPr>
            <w:r w:rsidRPr="00033D35">
              <w:rPr>
                <w:sz w:val="18"/>
                <w:lang w:val="en-GB"/>
              </w:rPr>
              <w:t>9</w:t>
            </w:r>
            <w:r>
              <w:rPr>
                <w:sz w:val="18"/>
                <w:lang w:val="en-GB"/>
              </w:rPr>
              <w:t>,</w:t>
            </w:r>
            <w:r w:rsidRPr="00033D35">
              <w:rPr>
                <w:sz w:val="18"/>
                <w:lang w:val="en-GB"/>
              </w:rPr>
              <w:t>5</w:t>
            </w:r>
          </w:p>
        </w:tc>
      </w:tr>
      <w:tr w:rsidR="00002357" w:rsidRPr="00033D35" w14:paraId="30D5DC30" w14:textId="77777777" w:rsidTr="007E277D">
        <w:tc>
          <w:tcPr>
            <w:tcW w:w="938" w:type="dxa"/>
            <w:vMerge/>
            <w:shd w:val="clear" w:color="auto" w:fill="auto"/>
          </w:tcPr>
          <w:p w14:paraId="3B94B206" w14:textId="77777777" w:rsidR="00002357" w:rsidRPr="00033D35" w:rsidRDefault="00002357" w:rsidP="007E277D">
            <w:pPr>
              <w:spacing w:before="40" w:after="40" w:line="220" w:lineRule="exact"/>
              <w:ind w:right="32"/>
              <w:rPr>
                <w:sz w:val="18"/>
                <w:lang w:val="en-GB"/>
              </w:rPr>
            </w:pPr>
          </w:p>
        </w:tc>
        <w:tc>
          <w:tcPr>
            <w:tcW w:w="938" w:type="dxa"/>
            <w:shd w:val="clear" w:color="auto" w:fill="auto"/>
            <w:vAlign w:val="bottom"/>
          </w:tcPr>
          <w:p w14:paraId="527E7029" w14:textId="77777777" w:rsidR="00002357" w:rsidRPr="00033D35" w:rsidRDefault="00002357" w:rsidP="0044268A">
            <w:pPr>
              <w:spacing w:before="40" w:after="40" w:line="220" w:lineRule="exact"/>
              <w:ind w:right="113"/>
              <w:jc w:val="right"/>
              <w:rPr>
                <w:sz w:val="18"/>
                <w:lang w:val="en-GB"/>
              </w:rPr>
            </w:pPr>
            <w:r w:rsidRPr="00033D35">
              <w:rPr>
                <w:sz w:val="18"/>
                <w:lang w:val="en-GB"/>
              </w:rPr>
              <w:t>4</w:t>
            </w:r>
          </w:p>
        </w:tc>
        <w:tc>
          <w:tcPr>
            <w:tcW w:w="3779" w:type="dxa"/>
            <w:shd w:val="clear" w:color="auto" w:fill="auto"/>
            <w:vAlign w:val="bottom"/>
          </w:tcPr>
          <w:p w14:paraId="57A1C8E2" w14:textId="77777777" w:rsidR="00002357" w:rsidRPr="00033D35" w:rsidRDefault="00002357" w:rsidP="007E277D">
            <w:pPr>
              <w:spacing w:before="40" w:after="40" w:line="220" w:lineRule="exact"/>
              <w:ind w:left="89" w:right="113"/>
              <w:rPr>
                <w:sz w:val="18"/>
                <w:lang w:val="en-GB"/>
              </w:rPr>
            </w:pPr>
            <w:r>
              <w:rPr>
                <w:sz w:val="18"/>
              </w:rPr>
              <w:t>Сахарный диабет</w:t>
            </w:r>
          </w:p>
        </w:tc>
        <w:tc>
          <w:tcPr>
            <w:tcW w:w="938" w:type="dxa"/>
            <w:shd w:val="clear" w:color="auto" w:fill="auto"/>
            <w:vAlign w:val="bottom"/>
          </w:tcPr>
          <w:p w14:paraId="74A466D5" w14:textId="77777777" w:rsidR="00002357" w:rsidRPr="00033D35" w:rsidRDefault="00002357" w:rsidP="0044268A">
            <w:pPr>
              <w:spacing w:before="40" w:after="40" w:line="220" w:lineRule="exact"/>
              <w:ind w:right="113"/>
              <w:jc w:val="right"/>
              <w:rPr>
                <w:sz w:val="18"/>
                <w:lang w:val="en-GB"/>
              </w:rPr>
            </w:pPr>
            <w:r w:rsidRPr="00033D35">
              <w:rPr>
                <w:sz w:val="18"/>
                <w:lang w:val="en-GB"/>
              </w:rPr>
              <w:t>15 612</w:t>
            </w:r>
          </w:p>
        </w:tc>
        <w:tc>
          <w:tcPr>
            <w:tcW w:w="958" w:type="dxa"/>
            <w:shd w:val="clear" w:color="auto" w:fill="auto"/>
            <w:vAlign w:val="bottom"/>
          </w:tcPr>
          <w:p w14:paraId="6209E653" w14:textId="77777777" w:rsidR="00002357" w:rsidRPr="00033D35" w:rsidRDefault="00002357" w:rsidP="0044268A">
            <w:pPr>
              <w:spacing w:before="40" w:after="40" w:line="220" w:lineRule="exact"/>
              <w:ind w:right="113"/>
              <w:jc w:val="right"/>
              <w:rPr>
                <w:sz w:val="18"/>
                <w:lang w:val="en-GB"/>
              </w:rPr>
            </w:pPr>
            <w:r w:rsidRPr="00033D35">
              <w:rPr>
                <w:sz w:val="18"/>
                <w:lang w:val="en-GB"/>
              </w:rPr>
              <w:t>6</w:t>
            </w:r>
            <w:r>
              <w:rPr>
                <w:sz w:val="18"/>
                <w:lang w:val="en-GB"/>
              </w:rPr>
              <w:t>,</w:t>
            </w:r>
            <w:r w:rsidRPr="00033D35">
              <w:rPr>
                <w:sz w:val="18"/>
                <w:lang w:val="en-GB"/>
              </w:rPr>
              <w:t>8</w:t>
            </w:r>
          </w:p>
        </w:tc>
      </w:tr>
      <w:tr w:rsidR="00002357" w:rsidRPr="00033D35" w14:paraId="3BB39FB4" w14:textId="77777777" w:rsidTr="007E277D">
        <w:tc>
          <w:tcPr>
            <w:tcW w:w="938" w:type="dxa"/>
            <w:vMerge/>
            <w:shd w:val="clear" w:color="auto" w:fill="auto"/>
          </w:tcPr>
          <w:p w14:paraId="176CF5B5" w14:textId="77777777" w:rsidR="00002357" w:rsidRPr="00033D35" w:rsidRDefault="00002357" w:rsidP="007E277D">
            <w:pPr>
              <w:spacing w:before="40" w:after="40" w:line="220" w:lineRule="exact"/>
              <w:ind w:right="32"/>
              <w:rPr>
                <w:sz w:val="18"/>
                <w:lang w:val="en-GB"/>
              </w:rPr>
            </w:pPr>
          </w:p>
        </w:tc>
        <w:tc>
          <w:tcPr>
            <w:tcW w:w="938" w:type="dxa"/>
            <w:shd w:val="clear" w:color="auto" w:fill="auto"/>
            <w:vAlign w:val="bottom"/>
          </w:tcPr>
          <w:p w14:paraId="4A1AD32E" w14:textId="77777777" w:rsidR="00002357" w:rsidRPr="00033D35" w:rsidRDefault="00002357" w:rsidP="0044268A">
            <w:pPr>
              <w:spacing w:before="40" w:after="40" w:line="220" w:lineRule="exact"/>
              <w:ind w:right="113"/>
              <w:jc w:val="right"/>
              <w:rPr>
                <w:sz w:val="18"/>
                <w:lang w:val="en-GB"/>
              </w:rPr>
            </w:pPr>
            <w:r w:rsidRPr="00033D35">
              <w:rPr>
                <w:sz w:val="18"/>
                <w:lang w:val="en-GB"/>
              </w:rPr>
              <w:t>5</w:t>
            </w:r>
          </w:p>
        </w:tc>
        <w:tc>
          <w:tcPr>
            <w:tcW w:w="3779" w:type="dxa"/>
            <w:shd w:val="clear" w:color="auto" w:fill="auto"/>
            <w:vAlign w:val="bottom"/>
          </w:tcPr>
          <w:p w14:paraId="02246EEC" w14:textId="77777777" w:rsidR="00002357" w:rsidRPr="00033D35" w:rsidRDefault="00002357" w:rsidP="007E277D">
            <w:pPr>
              <w:spacing w:before="40" w:after="40" w:line="220" w:lineRule="exact"/>
              <w:ind w:left="89" w:right="113"/>
              <w:rPr>
                <w:sz w:val="18"/>
                <w:lang w:val="en-GB"/>
              </w:rPr>
            </w:pPr>
            <w:r>
              <w:rPr>
                <w:sz w:val="18"/>
              </w:rPr>
              <w:t>Другие болезни сердца</w:t>
            </w:r>
          </w:p>
        </w:tc>
        <w:tc>
          <w:tcPr>
            <w:tcW w:w="938" w:type="dxa"/>
            <w:shd w:val="clear" w:color="auto" w:fill="auto"/>
            <w:vAlign w:val="bottom"/>
          </w:tcPr>
          <w:p w14:paraId="4ABFF3BA" w14:textId="77777777" w:rsidR="00002357" w:rsidRPr="00033D35" w:rsidRDefault="00002357" w:rsidP="0044268A">
            <w:pPr>
              <w:spacing w:before="40" w:after="40" w:line="220" w:lineRule="exact"/>
              <w:ind w:right="113"/>
              <w:jc w:val="right"/>
              <w:rPr>
                <w:sz w:val="18"/>
                <w:lang w:val="en-GB"/>
              </w:rPr>
            </w:pPr>
            <w:r w:rsidRPr="00033D35">
              <w:rPr>
                <w:sz w:val="18"/>
                <w:lang w:val="en-GB"/>
              </w:rPr>
              <w:t>13 843</w:t>
            </w:r>
          </w:p>
        </w:tc>
        <w:tc>
          <w:tcPr>
            <w:tcW w:w="958" w:type="dxa"/>
            <w:shd w:val="clear" w:color="auto" w:fill="auto"/>
            <w:vAlign w:val="bottom"/>
          </w:tcPr>
          <w:p w14:paraId="40F615EB" w14:textId="77777777" w:rsidR="00002357" w:rsidRPr="00033D35" w:rsidRDefault="00002357" w:rsidP="0044268A">
            <w:pPr>
              <w:spacing w:before="40" w:after="40" w:line="220" w:lineRule="exact"/>
              <w:ind w:right="113"/>
              <w:jc w:val="right"/>
              <w:rPr>
                <w:sz w:val="18"/>
                <w:lang w:val="en-GB"/>
              </w:rPr>
            </w:pPr>
            <w:r w:rsidRPr="00033D35">
              <w:rPr>
                <w:sz w:val="18"/>
                <w:lang w:val="en-GB"/>
              </w:rPr>
              <w:t>6</w:t>
            </w:r>
            <w:r>
              <w:rPr>
                <w:sz w:val="18"/>
                <w:lang w:val="en-GB"/>
              </w:rPr>
              <w:t>,</w:t>
            </w:r>
            <w:r w:rsidRPr="00033D35">
              <w:rPr>
                <w:sz w:val="18"/>
                <w:lang w:val="en-GB"/>
              </w:rPr>
              <w:t>0</w:t>
            </w:r>
          </w:p>
        </w:tc>
      </w:tr>
      <w:tr w:rsidR="00002357" w:rsidRPr="00033D35" w14:paraId="5312F3AA" w14:textId="77777777" w:rsidTr="007E277D">
        <w:tc>
          <w:tcPr>
            <w:tcW w:w="938" w:type="dxa"/>
            <w:vMerge w:val="restart"/>
            <w:shd w:val="clear" w:color="auto" w:fill="auto"/>
          </w:tcPr>
          <w:p w14:paraId="7502933B" w14:textId="77777777" w:rsidR="00002357" w:rsidRPr="00033D35" w:rsidRDefault="00002357" w:rsidP="007E277D">
            <w:pPr>
              <w:spacing w:before="40" w:after="40" w:line="220" w:lineRule="exact"/>
              <w:ind w:right="32"/>
              <w:rPr>
                <w:sz w:val="18"/>
                <w:lang w:val="en-GB"/>
              </w:rPr>
            </w:pPr>
            <w:r w:rsidRPr="00033D35">
              <w:rPr>
                <w:sz w:val="18"/>
                <w:lang w:val="en-GB"/>
              </w:rPr>
              <w:t xml:space="preserve">75 </w:t>
            </w:r>
            <w:r>
              <w:rPr>
                <w:sz w:val="18"/>
              </w:rPr>
              <w:t>лет и старше</w:t>
            </w:r>
          </w:p>
        </w:tc>
        <w:tc>
          <w:tcPr>
            <w:tcW w:w="938" w:type="dxa"/>
            <w:shd w:val="clear" w:color="auto" w:fill="auto"/>
            <w:vAlign w:val="bottom"/>
          </w:tcPr>
          <w:p w14:paraId="7ED72C46" w14:textId="77777777" w:rsidR="00002357" w:rsidRPr="00033D35" w:rsidRDefault="00002357" w:rsidP="0044268A">
            <w:pPr>
              <w:spacing w:before="40" w:after="40" w:line="220" w:lineRule="exact"/>
              <w:ind w:right="113"/>
              <w:jc w:val="right"/>
              <w:rPr>
                <w:sz w:val="18"/>
                <w:lang w:val="en-GB"/>
              </w:rPr>
            </w:pPr>
            <w:r w:rsidRPr="00033D35">
              <w:rPr>
                <w:sz w:val="18"/>
                <w:lang w:val="en-GB"/>
              </w:rPr>
              <w:t>1</w:t>
            </w:r>
          </w:p>
        </w:tc>
        <w:tc>
          <w:tcPr>
            <w:tcW w:w="3779" w:type="dxa"/>
            <w:shd w:val="clear" w:color="auto" w:fill="auto"/>
            <w:vAlign w:val="bottom"/>
          </w:tcPr>
          <w:p w14:paraId="1FCA84B9" w14:textId="77777777" w:rsidR="00002357" w:rsidRPr="00033D35" w:rsidRDefault="00002357" w:rsidP="007E277D">
            <w:pPr>
              <w:spacing w:before="40" w:after="40" w:line="220" w:lineRule="exact"/>
              <w:ind w:left="89" w:right="113"/>
              <w:rPr>
                <w:sz w:val="18"/>
                <w:lang w:val="en-GB"/>
              </w:rPr>
            </w:pPr>
            <w:r w:rsidRPr="008C682C">
              <w:rPr>
                <w:sz w:val="18"/>
              </w:rPr>
              <w:t>Нарушения мозгового кровообращения</w:t>
            </w:r>
          </w:p>
        </w:tc>
        <w:tc>
          <w:tcPr>
            <w:tcW w:w="938" w:type="dxa"/>
            <w:shd w:val="clear" w:color="auto" w:fill="auto"/>
            <w:vAlign w:val="bottom"/>
          </w:tcPr>
          <w:p w14:paraId="37527A75" w14:textId="77777777" w:rsidR="00002357" w:rsidRPr="00033D35" w:rsidRDefault="00002357" w:rsidP="0044268A">
            <w:pPr>
              <w:spacing w:before="40" w:after="40" w:line="220" w:lineRule="exact"/>
              <w:ind w:right="113"/>
              <w:jc w:val="right"/>
              <w:rPr>
                <w:sz w:val="18"/>
                <w:lang w:val="en-GB"/>
              </w:rPr>
            </w:pPr>
            <w:r w:rsidRPr="00033D35">
              <w:rPr>
                <w:sz w:val="18"/>
                <w:lang w:val="en-GB"/>
              </w:rPr>
              <w:t>52 359</w:t>
            </w:r>
          </w:p>
        </w:tc>
        <w:tc>
          <w:tcPr>
            <w:tcW w:w="958" w:type="dxa"/>
            <w:shd w:val="clear" w:color="auto" w:fill="auto"/>
            <w:vAlign w:val="bottom"/>
          </w:tcPr>
          <w:p w14:paraId="7230BEC1" w14:textId="77777777" w:rsidR="00002357" w:rsidRPr="00033D35" w:rsidRDefault="00002357" w:rsidP="0044268A">
            <w:pPr>
              <w:spacing w:before="40" w:after="40" w:line="220" w:lineRule="exact"/>
              <w:ind w:right="113"/>
              <w:jc w:val="right"/>
              <w:rPr>
                <w:sz w:val="18"/>
                <w:lang w:val="en-GB"/>
              </w:rPr>
            </w:pPr>
            <w:r w:rsidRPr="00033D35">
              <w:rPr>
                <w:sz w:val="18"/>
                <w:lang w:val="en-GB"/>
              </w:rPr>
              <w:t>10</w:t>
            </w:r>
            <w:r>
              <w:rPr>
                <w:sz w:val="18"/>
                <w:lang w:val="en-GB"/>
              </w:rPr>
              <w:t>,</w:t>
            </w:r>
            <w:r w:rsidRPr="00033D35">
              <w:rPr>
                <w:sz w:val="18"/>
                <w:lang w:val="en-GB"/>
              </w:rPr>
              <w:t>5</w:t>
            </w:r>
          </w:p>
        </w:tc>
      </w:tr>
      <w:tr w:rsidR="00002357" w:rsidRPr="00033D35" w14:paraId="0D850796" w14:textId="77777777" w:rsidTr="007E277D">
        <w:tc>
          <w:tcPr>
            <w:tcW w:w="938" w:type="dxa"/>
            <w:vMerge/>
            <w:shd w:val="clear" w:color="auto" w:fill="auto"/>
          </w:tcPr>
          <w:p w14:paraId="191A9CD9" w14:textId="77777777" w:rsidR="00002357" w:rsidRPr="00033D35" w:rsidRDefault="00002357" w:rsidP="0044268A">
            <w:pPr>
              <w:spacing w:before="40" w:after="40" w:line="220" w:lineRule="exact"/>
              <w:ind w:right="113"/>
              <w:rPr>
                <w:sz w:val="18"/>
                <w:lang w:val="en-GB"/>
              </w:rPr>
            </w:pPr>
          </w:p>
        </w:tc>
        <w:tc>
          <w:tcPr>
            <w:tcW w:w="938" w:type="dxa"/>
            <w:shd w:val="clear" w:color="auto" w:fill="auto"/>
            <w:vAlign w:val="bottom"/>
          </w:tcPr>
          <w:p w14:paraId="2CFFED60" w14:textId="77777777" w:rsidR="00002357" w:rsidRPr="00033D35" w:rsidRDefault="00002357" w:rsidP="0044268A">
            <w:pPr>
              <w:spacing w:before="40" w:after="40" w:line="220" w:lineRule="exact"/>
              <w:ind w:right="113"/>
              <w:jc w:val="right"/>
              <w:rPr>
                <w:sz w:val="18"/>
                <w:lang w:val="en-GB"/>
              </w:rPr>
            </w:pPr>
            <w:r w:rsidRPr="00033D35">
              <w:rPr>
                <w:sz w:val="18"/>
                <w:lang w:val="en-GB"/>
              </w:rPr>
              <w:t>2</w:t>
            </w:r>
          </w:p>
        </w:tc>
        <w:tc>
          <w:tcPr>
            <w:tcW w:w="3779" w:type="dxa"/>
            <w:shd w:val="clear" w:color="auto" w:fill="auto"/>
            <w:vAlign w:val="bottom"/>
          </w:tcPr>
          <w:p w14:paraId="71424CB8" w14:textId="77777777" w:rsidR="00002357" w:rsidRPr="00033D35" w:rsidRDefault="00002357" w:rsidP="007E277D">
            <w:pPr>
              <w:spacing w:before="40" w:after="40" w:line="220" w:lineRule="exact"/>
              <w:ind w:left="89" w:right="113"/>
              <w:rPr>
                <w:sz w:val="18"/>
                <w:lang w:val="en-GB"/>
              </w:rPr>
            </w:pPr>
            <w:r>
              <w:rPr>
                <w:sz w:val="18"/>
              </w:rPr>
              <w:t>Пневмония</w:t>
            </w:r>
          </w:p>
        </w:tc>
        <w:tc>
          <w:tcPr>
            <w:tcW w:w="938" w:type="dxa"/>
            <w:shd w:val="clear" w:color="auto" w:fill="auto"/>
            <w:vAlign w:val="bottom"/>
          </w:tcPr>
          <w:p w14:paraId="17862EAD" w14:textId="77777777" w:rsidR="00002357" w:rsidRPr="00033D35" w:rsidRDefault="00002357" w:rsidP="0044268A">
            <w:pPr>
              <w:spacing w:before="40" w:after="40" w:line="220" w:lineRule="exact"/>
              <w:ind w:right="113"/>
              <w:jc w:val="right"/>
              <w:rPr>
                <w:sz w:val="18"/>
                <w:lang w:val="en-GB"/>
              </w:rPr>
            </w:pPr>
            <w:r w:rsidRPr="00033D35">
              <w:rPr>
                <w:sz w:val="18"/>
                <w:lang w:val="en-GB"/>
              </w:rPr>
              <w:t>48 606</w:t>
            </w:r>
          </w:p>
        </w:tc>
        <w:tc>
          <w:tcPr>
            <w:tcW w:w="958" w:type="dxa"/>
            <w:shd w:val="clear" w:color="auto" w:fill="auto"/>
            <w:vAlign w:val="bottom"/>
          </w:tcPr>
          <w:p w14:paraId="11B951D5" w14:textId="77777777" w:rsidR="00002357" w:rsidRPr="00033D35" w:rsidRDefault="00002357" w:rsidP="0044268A">
            <w:pPr>
              <w:spacing w:before="40" w:after="40" w:line="220" w:lineRule="exact"/>
              <w:ind w:right="113"/>
              <w:jc w:val="right"/>
              <w:rPr>
                <w:sz w:val="18"/>
                <w:lang w:val="en-GB"/>
              </w:rPr>
            </w:pPr>
            <w:r w:rsidRPr="00033D35">
              <w:rPr>
                <w:sz w:val="18"/>
                <w:lang w:val="en-GB"/>
              </w:rPr>
              <w:t>9</w:t>
            </w:r>
            <w:r>
              <w:rPr>
                <w:sz w:val="18"/>
                <w:lang w:val="en-GB"/>
              </w:rPr>
              <w:t>,</w:t>
            </w:r>
            <w:r w:rsidRPr="00033D35">
              <w:rPr>
                <w:sz w:val="18"/>
                <w:lang w:val="en-GB"/>
              </w:rPr>
              <w:t>8</w:t>
            </w:r>
          </w:p>
        </w:tc>
      </w:tr>
      <w:tr w:rsidR="00002357" w:rsidRPr="00033D35" w14:paraId="5C9B57D4" w14:textId="77777777" w:rsidTr="007E277D">
        <w:tc>
          <w:tcPr>
            <w:tcW w:w="938" w:type="dxa"/>
            <w:vMerge/>
            <w:shd w:val="clear" w:color="auto" w:fill="auto"/>
          </w:tcPr>
          <w:p w14:paraId="4380C99A" w14:textId="77777777" w:rsidR="00002357" w:rsidRPr="00033D35" w:rsidRDefault="00002357" w:rsidP="0044268A">
            <w:pPr>
              <w:spacing w:before="40" w:after="40" w:line="220" w:lineRule="exact"/>
              <w:ind w:right="113"/>
              <w:rPr>
                <w:sz w:val="18"/>
                <w:lang w:val="en-GB"/>
              </w:rPr>
            </w:pPr>
          </w:p>
        </w:tc>
        <w:tc>
          <w:tcPr>
            <w:tcW w:w="938" w:type="dxa"/>
            <w:shd w:val="clear" w:color="auto" w:fill="auto"/>
            <w:vAlign w:val="bottom"/>
          </w:tcPr>
          <w:p w14:paraId="3EC2F70E" w14:textId="77777777" w:rsidR="00002357" w:rsidRPr="00033D35" w:rsidRDefault="00002357" w:rsidP="0044268A">
            <w:pPr>
              <w:spacing w:before="40" w:after="40" w:line="220" w:lineRule="exact"/>
              <w:ind w:right="113"/>
              <w:jc w:val="right"/>
              <w:rPr>
                <w:sz w:val="18"/>
                <w:lang w:val="en-GB"/>
              </w:rPr>
            </w:pPr>
            <w:r w:rsidRPr="00033D35">
              <w:rPr>
                <w:sz w:val="18"/>
                <w:lang w:val="en-GB"/>
              </w:rPr>
              <w:t>3</w:t>
            </w:r>
          </w:p>
        </w:tc>
        <w:tc>
          <w:tcPr>
            <w:tcW w:w="3779" w:type="dxa"/>
            <w:shd w:val="clear" w:color="auto" w:fill="auto"/>
            <w:vAlign w:val="bottom"/>
          </w:tcPr>
          <w:p w14:paraId="588CB352" w14:textId="77777777" w:rsidR="00002357" w:rsidRPr="00033D35" w:rsidRDefault="00002357" w:rsidP="007E277D">
            <w:pPr>
              <w:spacing w:before="40" w:after="40" w:line="220" w:lineRule="exact"/>
              <w:ind w:left="89" w:right="113"/>
              <w:rPr>
                <w:sz w:val="18"/>
                <w:lang w:val="en-GB"/>
              </w:rPr>
            </w:pPr>
            <w:r>
              <w:rPr>
                <w:sz w:val="18"/>
              </w:rPr>
              <w:t>Ишемическая болезнь сердца</w:t>
            </w:r>
          </w:p>
        </w:tc>
        <w:tc>
          <w:tcPr>
            <w:tcW w:w="938" w:type="dxa"/>
            <w:shd w:val="clear" w:color="auto" w:fill="auto"/>
            <w:vAlign w:val="bottom"/>
          </w:tcPr>
          <w:p w14:paraId="28C82576" w14:textId="77777777" w:rsidR="00002357" w:rsidRPr="00033D35" w:rsidRDefault="00002357" w:rsidP="0044268A">
            <w:pPr>
              <w:spacing w:before="40" w:after="40" w:line="220" w:lineRule="exact"/>
              <w:ind w:right="113"/>
              <w:jc w:val="right"/>
              <w:rPr>
                <w:sz w:val="18"/>
                <w:lang w:val="en-GB"/>
              </w:rPr>
            </w:pPr>
            <w:r w:rsidRPr="00033D35">
              <w:rPr>
                <w:sz w:val="18"/>
                <w:lang w:val="en-GB"/>
              </w:rPr>
              <w:t>45 526</w:t>
            </w:r>
          </w:p>
        </w:tc>
        <w:tc>
          <w:tcPr>
            <w:tcW w:w="958" w:type="dxa"/>
            <w:shd w:val="clear" w:color="auto" w:fill="auto"/>
            <w:vAlign w:val="bottom"/>
          </w:tcPr>
          <w:p w14:paraId="2151DD16" w14:textId="77777777" w:rsidR="00002357" w:rsidRPr="00033D35" w:rsidRDefault="00002357" w:rsidP="0044268A">
            <w:pPr>
              <w:spacing w:before="40" w:after="40" w:line="220" w:lineRule="exact"/>
              <w:ind w:right="113"/>
              <w:jc w:val="right"/>
              <w:rPr>
                <w:sz w:val="18"/>
                <w:lang w:val="en-GB"/>
              </w:rPr>
            </w:pPr>
            <w:r w:rsidRPr="00033D35">
              <w:rPr>
                <w:sz w:val="18"/>
                <w:lang w:val="en-GB"/>
              </w:rPr>
              <w:t>9</w:t>
            </w:r>
            <w:r>
              <w:rPr>
                <w:sz w:val="18"/>
                <w:lang w:val="en-GB"/>
              </w:rPr>
              <w:t>,</w:t>
            </w:r>
            <w:r w:rsidRPr="00033D35">
              <w:rPr>
                <w:sz w:val="18"/>
                <w:lang w:val="en-GB"/>
              </w:rPr>
              <w:t>2</w:t>
            </w:r>
          </w:p>
        </w:tc>
      </w:tr>
      <w:tr w:rsidR="00002357" w:rsidRPr="00033D35" w14:paraId="37D47BA1" w14:textId="77777777" w:rsidTr="007E277D">
        <w:tc>
          <w:tcPr>
            <w:tcW w:w="938" w:type="dxa"/>
            <w:vMerge/>
            <w:shd w:val="clear" w:color="auto" w:fill="auto"/>
          </w:tcPr>
          <w:p w14:paraId="4E853AC1" w14:textId="77777777" w:rsidR="00002357" w:rsidRPr="00033D35" w:rsidRDefault="00002357" w:rsidP="0044268A">
            <w:pPr>
              <w:spacing w:before="40" w:after="40" w:line="220" w:lineRule="exact"/>
              <w:ind w:right="113"/>
              <w:rPr>
                <w:sz w:val="18"/>
                <w:lang w:val="en-GB"/>
              </w:rPr>
            </w:pPr>
          </w:p>
        </w:tc>
        <w:tc>
          <w:tcPr>
            <w:tcW w:w="938" w:type="dxa"/>
            <w:shd w:val="clear" w:color="auto" w:fill="auto"/>
            <w:vAlign w:val="bottom"/>
          </w:tcPr>
          <w:p w14:paraId="682BD6AD" w14:textId="77777777" w:rsidR="00002357" w:rsidRPr="00033D35" w:rsidRDefault="00002357" w:rsidP="0044268A">
            <w:pPr>
              <w:spacing w:before="40" w:after="40" w:line="220" w:lineRule="exact"/>
              <w:ind w:right="113"/>
              <w:jc w:val="right"/>
              <w:rPr>
                <w:sz w:val="18"/>
                <w:lang w:val="en-GB"/>
              </w:rPr>
            </w:pPr>
            <w:r w:rsidRPr="00033D35">
              <w:rPr>
                <w:sz w:val="18"/>
                <w:lang w:val="en-GB"/>
              </w:rPr>
              <w:t>4</w:t>
            </w:r>
          </w:p>
        </w:tc>
        <w:tc>
          <w:tcPr>
            <w:tcW w:w="3779" w:type="dxa"/>
            <w:shd w:val="clear" w:color="auto" w:fill="auto"/>
            <w:vAlign w:val="bottom"/>
          </w:tcPr>
          <w:p w14:paraId="74D79F82" w14:textId="77777777" w:rsidR="00002357" w:rsidRPr="00033D35" w:rsidRDefault="00002357" w:rsidP="007E277D">
            <w:pPr>
              <w:spacing w:before="40" w:after="40" w:line="220" w:lineRule="exact"/>
              <w:ind w:left="89" w:right="113"/>
              <w:rPr>
                <w:sz w:val="18"/>
              </w:rPr>
            </w:pPr>
            <w:r>
              <w:rPr>
                <w:sz w:val="18"/>
              </w:rPr>
              <w:t>Другие болезни сердца</w:t>
            </w:r>
          </w:p>
        </w:tc>
        <w:tc>
          <w:tcPr>
            <w:tcW w:w="938" w:type="dxa"/>
            <w:shd w:val="clear" w:color="auto" w:fill="auto"/>
            <w:vAlign w:val="bottom"/>
          </w:tcPr>
          <w:p w14:paraId="0F0F3750" w14:textId="77777777" w:rsidR="00002357" w:rsidRPr="00033D35" w:rsidRDefault="00002357" w:rsidP="0044268A">
            <w:pPr>
              <w:spacing w:before="40" w:after="40" w:line="220" w:lineRule="exact"/>
              <w:ind w:right="113"/>
              <w:jc w:val="right"/>
              <w:rPr>
                <w:sz w:val="18"/>
                <w:lang w:val="en-GB"/>
              </w:rPr>
            </w:pPr>
            <w:r w:rsidRPr="00033D35">
              <w:rPr>
                <w:sz w:val="18"/>
                <w:lang w:val="en-GB"/>
              </w:rPr>
              <w:t>35 870</w:t>
            </w:r>
          </w:p>
        </w:tc>
        <w:tc>
          <w:tcPr>
            <w:tcW w:w="958" w:type="dxa"/>
            <w:shd w:val="clear" w:color="auto" w:fill="auto"/>
            <w:vAlign w:val="bottom"/>
          </w:tcPr>
          <w:p w14:paraId="55C9BFEB" w14:textId="77777777" w:rsidR="00002357" w:rsidRPr="00033D35" w:rsidRDefault="00002357" w:rsidP="0044268A">
            <w:pPr>
              <w:spacing w:before="40" w:after="40" w:line="220" w:lineRule="exact"/>
              <w:ind w:right="113"/>
              <w:jc w:val="right"/>
              <w:rPr>
                <w:sz w:val="18"/>
                <w:lang w:val="en-GB"/>
              </w:rPr>
            </w:pPr>
            <w:r w:rsidRPr="00033D35">
              <w:rPr>
                <w:sz w:val="18"/>
                <w:lang w:val="en-GB"/>
              </w:rPr>
              <w:t>7</w:t>
            </w:r>
            <w:r>
              <w:rPr>
                <w:sz w:val="18"/>
                <w:lang w:val="en-GB"/>
              </w:rPr>
              <w:t>,</w:t>
            </w:r>
            <w:r w:rsidRPr="00033D35">
              <w:rPr>
                <w:sz w:val="18"/>
                <w:lang w:val="en-GB"/>
              </w:rPr>
              <w:t>2</w:t>
            </w:r>
          </w:p>
        </w:tc>
      </w:tr>
      <w:tr w:rsidR="00002357" w:rsidRPr="00033D35" w14:paraId="2D5BDAA6" w14:textId="77777777" w:rsidTr="007E277D">
        <w:tc>
          <w:tcPr>
            <w:tcW w:w="938" w:type="dxa"/>
            <w:vMerge/>
            <w:shd w:val="clear" w:color="auto" w:fill="auto"/>
          </w:tcPr>
          <w:p w14:paraId="6D97A07C" w14:textId="77777777" w:rsidR="00002357" w:rsidRPr="00033D35" w:rsidRDefault="00002357" w:rsidP="0044268A">
            <w:pPr>
              <w:spacing w:before="40" w:after="40" w:line="220" w:lineRule="exact"/>
              <w:ind w:right="113"/>
              <w:rPr>
                <w:sz w:val="18"/>
                <w:lang w:val="en-GB"/>
              </w:rPr>
            </w:pPr>
          </w:p>
        </w:tc>
        <w:tc>
          <w:tcPr>
            <w:tcW w:w="938" w:type="dxa"/>
            <w:shd w:val="clear" w:color="auto" w:fill="auto"/>
            <w:vAlign w:val="bottom"/>
          </w:tcPr>
          <w:p w14:paraId="6CF49C72" w14:textId="77777777" w:rsidR="00002357" w:rsidRPr="00033D35" w:rsidRDefault="00002357" w:rsidP="0044268A">
            <w:pPr>
              <w:spacing w:before="40" w:after="40" w:line="220" w:lineRule="exact"/>
              <w:ind w:right="113"/>
              <w:jc w:val="right"/>
              <w:rPr>
                <w:sz w:val="18"/>
                <w:lang w:val="en-GB"/>
              </w:rPr>
            </w:pPr>
            <w:r w:rsidRPr="00033D35">
              <w:rPr>
                <w:sz w:val="18"/>
                <w:lang w:val="en-GB"/>
              </w:rPr>
              <w:t>5</w:t>
            </w:r>
          </w:p>
        </w:tc>
        <w:tc>
          <w:tcPr>
            <w:tcW w:w="3779" w:type="dxa"/>
            <w:shd w:val="clear" w:color="auto" w:fill="auto"/>
            <w:vAlign w:val="bottom"/>
          </w:tcPr>
          <w:p w14:paraId="7F22B4BA" w14:textId="77777777" w:rsidR="00002357" w:rsidRPr="00033D35" w:rsidRDefault="00002357" w:rsidP="007E277D">
            <w:pPr>
              <w:spacing w:before="40" w:after="40" w:line="220" w:lineRule="exact"/>
              <w:ind w:left="89" w:right="113"/>
              <w:rPr>
                <w:sz w:val="18"/>
                <w:lang w:val="en-GB"/>
              </w:rPr>
            </w:pPr>
            <w:r>
              <w:rPr>
                <w:sz w:val="18"/>
              </w:rPr>
              <w:t>Острый</w:t>
            </w:r>
            <w:r w:rsidRPr="00C17951">
              <w:rPr>
                <w:sz w:val="18"/>
                <w:lang w:val="en-GB"/>
              </w:rPr>
              <w:t xml:space="preserve"> </w:t>
            </w:r>
            <w:r>
              <w:rPr>
                <w:sz w:val="18"/>
              </w:rPr>
              <w:t>инфаркт</w:t>
            </w:r>
            <w:r w:rsidRPr="00C17951">
              <w:rPr>
                <w:sz w:val="18"/>
                <w:lang w:val="en-GB"/>
              </w:rPr>
              <w:t xml:space="preserve"> </w:t>
            </w:r>
            <w:r>
              <w:rPr>
                <w:sz w:val="18"/>
              </w:rPr>
              <w:t>миокарда</w:t>
            </w:r>
          </w:p>
        </w:tc>
        <w:tc>
          <w:tcPr>
            <w:tcW w:w="938" w:type="dxa"/>
            <w:shd w:val="clear" w:color="auto" w:fill="auto"/>
            <w:vAlign w:val="bottom"/>
          </w:tcPr>
          <w:p w14:paraId="717C3263" w14:textId="77777777" w:rsidR="00002357" w:rsidRPr="00033D35" w:rsidRDefault="00002357" w:rsidP="0044268A">
            <w:pPr>
              <w:spacing w:before="40" w:after="40" w:line="220" w:lineRule="exact"/>
              <w:ind w:right="113"/>
              <w:jc w:val="right"/>
              <w:rPr>
                <w:sz w:val="18"/>
                <w:lang w:val="en-GB"/>
              </w:rPr>
            </w:pPr>
            <w:r w:rsidRPr="00033D35">
              <w:rPr>
                <w:sz w:val="18"/>
                <w:lang w:val="en-GB"/>
              </w:rPr>
              <w:t>35 417</w:t>
            </w:r>
          </w:p>
        </w:tc>
        <w:tc>
          <w:tcPr>
            <w:tcW w:w="958" w:type="dxa"/>
            <w:shd w:val="clear" w:color="auto" w:fill="auto"/>
            <w:vAlign w:val="bottom"/>
          </w:tcPr>
          <w:p w14:paraId="44A5F2AE" w14:textId="77777777" w:rsidR="00002357" w:rsidRPr="00033D35" w:rsidRDefault="00002357" w:rsidP="0044268A">
            <w:pPr>
              <w:spacing w:before="40" w:after="40" w:line="220" w:lineRule="exact"/>
              <w:ind w:right="113"/>
              <w:jc w:val="right"/>
              <w:rPr>
                <w:sz w:val="18"/>
                <w:lang w:val="en-GB"/>
              </w:rPr>
            </w:pPr>
            <w:r w:rsidRPr="00033D35">
              <w:rPr>
                <w:sz w:val="18"/>
                <w:lang w:val="en-GB"/>
              </w:rPr>
              <w:t>7</w:t>
            </w:r>
            <w:r>
              <w:rPr>
                <w:sz w:val="18"/>
                <w:lang w:val="en-GB"/>
              </w:rPr>
              <w:t>,</w:t>
            </w:r>
            <w:r w:rsidRPr="00033D35">
              <w:rPr>
                <w:sz w:val="18"/>
                <w:lang w:val="en-GB"/>
              </w:rPr>
              <w:t>1</w:t>
            </w:r>
          </w:p>
        </w:tc>
      </w:tr>
    </w:tbl>
    <w:p w14:paraId="37DFD930" w14:textId="77777777" w:rsidR="00002357" w:rsidRDefault="00002357" w:rsidP="007E277D">
      <w:pPr>
        <w:pStyle w:val="SingleTxtG"/>
        <w:spacing w:before="80" w:after="0" w:line="220" w:lineRule="exact"/>
        <w:ind w:firstLine="249"/>
        <w:jc w:val="left"/>
        <w:rPr>
          <w:sz w:val="18"/>
        </w:rPr>
      </w:pPr>
      <w:r>
        <w:rPr>
          <w:i/>
          <w:iCs/>
          <w:sz w:val="18"/>
        </w:rPr>
        <w:t>Источник</w:t>
      </w:r>
      <w:r w:rsidRPr="00033D35">
        <w:rPr>
          <w:i/>
          <w:iCs/>
          <w:sz w:val="18"/>
        </w:rPr>
        <w:t>:</w:t>
      </w:r>
      <w:r>
        <w:rPr>
          <w:i/>
          <w:iCs/>
          <w:sz w:val="18"/>
        </w:rPr>
        <w:t xml:space="preserve"> </w:t>
      </w:r>
      <w:r>
        <w:rPr>
          <w:sz w:val="18"/>
        </w:rPr>
        <w:t>Министерство</w:t>
      </w:r>
      <w:r w:rsidRPr="008A07CC">
        <w:rPr>
          <w:sz w:val="18"/>
        </w:rPr>
        <w:t xml:space="preserve"> </w:t>
      </w:r>
      <w:r>
        <w:rPr>
          <w:sz w:val="18"/>
        </w:rPr>
        <w:t>здравоохранения</w:t>
      </w:r>
      <w:r w:rsidRPr="00033D35">
        <w:rPr>
          <w:sz w:val="18"/>
        </w:rPr>
        <w:t xml:space="preserve">, </w:t>
      </w:r>
      <w:r w:rsidRPr="00524228">
        <w:rPr>
          <w:sz w:val="18"/>
        </w:rPr>
        <w:t xml:space="preserve">Система регистрации смертности. </w:t>
      </w:r>
    </w:p>
    <w:p w14:paraId="219BD9D6" w14:textId="77777777" w:rsidR="00002357" w:rsidRPr="00033D35" w:rsidRDefault="00002357" w:rsidP="007E277D">
      <w:pPr>
        <w:pStyle w:val="SingleTxtG"/>
        <w:spacing w:after="240" w:line="220" w:lineRule="exact"/>
        <w:ind w:firstLine="249"/>
        <w:jc w:val="left"/>
        <w:rPr>
          <w:sz w:val="18"/>
        </w:rPr>
      </w:pPr>
      <w:r w:rsidRPr="007E277D">
        <w:t>*</w:t>
      </w:r>
      <w:r w:rsidRPr="00033D35">
        <w:rPr>
          <w:sz w:val="18"/>
        </w:rPr>
        <w:t xml:space="preserve"> </w:t>
      </w:r>
      <w:r w:rsidR="00007DBE">
        <w:rPr>
          <w:sz w:val="18"/>
        </w:rPr>
        <w:t xml:space="preserve"> </w:t>
      </w:r>
      <w:r w:rsidRPr="008C682C">
        <w:rPr>
          <w:sz w:val="18"/>
        </w:rPr>
        <w:t xml:space="preserve">Без учета </w:t>
      </w:r>
      <w:r>
        <w:rPr>
          <w:sz w:val="18"/>
        </w:rPr>
        <w:t xml:space="preserve">случаев </w:t>
      </w:r>
      <w:r w:rsidRPr="008C682C">
        <w:rPr>
          <w:sz w:val="18"/>
        </w:rPr>
        <w:t>смерт</w:t>
      </w:r>
      <w:r>
        <w:rPr>
          <w:sz w:val="18"/>
        </w:rPr>
        <w:t xml:space="preserve">и </w:t>
      </w:r>
      <w:r w:rsidRPr="008C682C">
        <w:rPr>
          <w:sz w:val="18"/>
        </w:rPr>
        <w:t xml:space="preserve">по </w:t>
      </w:r>
      <w:r>
        <w:rPr>
          <w:sz w:val="18"/>
        </w:rPr>
        <w:t>ошибочно определенным причинам</w:t>
      </w:r>
      <w:r w:rsidRPr="00033D35">
        <w:rPr>
          <w:sz w:val="18"/>
        </w:rPr>
        <w:t>.</w:t>
      </w:r>
    </w:p>
    <w:p w14:paraId="7300A096" w14:textId="77777777" w:rsidR="00002357" w:rsidRPr="00524228" w:rsidRDefault="00002357" w:rsidP="00002357">
      <w:pPr>
        <w:pStyle w:val="H23G"/>
      </w:pPr>
      <w:r w:rsidRPr="00524228">
        <w:tab/>
      </w:r>
      <w:r w:rsidRPr="00524228">
        <w:tab/>
        <w:t>Детская смертность</w:t>
      </w:r>
    </w:p>
    <w:p w14:paraId="7A1D7D05" w14:textId="77777777" w:rsidR="00002357" w:rsidRPr="00524228" w:rsidRDefault="00002357" w:rsidP="00002357">
      <w:pPr>
        <w:pStyle w:val="SingleTxtG"/>
      </w:pPr>
      <w:r w:rsidRPr="00524228">
        <w:t>60.</w:t>
      </w:r>
      <w:r w:rsidRPr="00524228">
        <w:tab/>
        <w:t xml:space="preserve">В Бразилии коэффициент младенческой смертности (детей в возрасте до </w:t>
      </w:r>
      <w:r w:rsidR="007E277D">
        <w:t>одного</w:t>
      </w:r>
      <w:r w:rsidRPr="00524228">
        <w:t xml:space="preserve"> года</w:t>
      </w:r>
      <w:r>
        <w:t>)</w:t>
      </w:r>
      <w:r w:rsidRPr="00524228">
        <w:t xml:space="preserve"> на </w:t>
      </w:r>
      <w:r w:rsidR="001C1291" w:rsidRPr="001C1291">
        <w:t>1000</w:t>
      </w:r>
      <w:r w:rsidRPr="00524228">
        <w:t xml:space="preserve"> живорождений снизился с 29,0 в 2000 году до 13,8 в 2015 году. Величина этого коэффициента ниже целевого показателя, установленного в Целях развития тысячелетия и составляющего 15,7 на </w:t>
      </w:r>
      <w:r w:rsidR="007E277D">
        <w:t>1000</w:t>
      </w:r>
      <w:r w:rsidRPr="00524228">
        <w:t xml:space="preserve"> живорождений.</w:t>
      </w:r>
    </w:p>
    <w:p w14:paraId="5852239F" w14:textId="77777777" w:rsidR="00002357" w:rsidRPr="007E277D" w:rsidRDefault="00002357" w:rsidP="009D0115">
      <w:pPr>
        <w:pStyle w:val="SingleTxtG"/>
        <w:spacing w:before="240"/>
        <w:jc w:val="left"/>
        <w:rPr>
          <w:b/>
          <w:bCs/>
        </w:rPr>
      </w:pPr>
      <w:r w:rsidRPr="00CF20D9">
        <w:t>Таблица</w:t>
      </w:r>
      <w:r>
        <w:rPr>
          <w:lang w:val="en-US"/>
        </w:rPr>
        <w:t> </w:t>
      </w:r>
      <w:r w:rsidRPr="00CF20D9">
        <w:t xml:space="preserve">33 </w:t>
      </w:r>
      <w:r w:rsidRPr="00CF20D9">
        <w:br/>
      </w:r>
      <w:r w:rsidRPr="007E277D">
        <w:rPr>
          <w:b/>
          <w:bCs/>
        </w:rPr>
        <w:t>Коэффициент младенческой смертности (КМС) в Бразилии, число сообщений о</w:t>
      </w:r>
      <w:r w:rsidR="007E277D">
        <w:rPr>
          <w:b/>
          <w:bCs/>
        </w:rPr>
        <w:t> </w:t>
      </w:r>
      <w:r w:rsidRPr="007E277D">
        <w:rPr>
          <w:b/>
          <w:bCs/>
        </w:rPr>
        <w:t xml:space="preserve">смерти младенцев, поступивших в Систему регистрации случаев смерти (СРС), и оценка числа случаев смерти младенцев в возрасте до </w:t>
      </w:r>
      <w:r w:rsidR="007E277D">
        <w:rPr>
          <w:b/>
          <w:bCs/>
        </w:rPr>
        <w:t>одного</w:t>
      </w:r>
      <w:r w:rsidRPr="007E277D">
        <w:rPr>
          <w:b/>
          <w:bCs/>
        </w:rPr>
        <w:t xml:space="preserve"> года, 2000–2015 годы</w:t>
      </w:r>
    </w:p>
    <w:tbl>
      <w:tblPr>
        <w:tblW w:w="7370" w:type="dxa"/>
        <w:tblInd w:w="1134" w:type="dxa"/>
        <w:tblLayout w:type="fixed"/>
        <w:tblCellMar>
          <w:left w:w="0" w:type="dxa"/>
          <w:right w:w="0" w:type="dxa"/>
        </w:tblCellMar>
        <w:tblLook w:val="04A0" w:firstRow="1" w:lastRow="0" w:firstColumn="1" w:lastColumn="0" w:noHBand="0" w:noVBand="1"/>
      </w:tblPr>
      <w:tblGrid>
        <w:gridCol w:w="1276"/>
        <w:gridCol w:w="3119"/>
        <w:gridCol w:w="2975"/>
      </w:tblGrid>
      <w:tr w:rsidR="00002357" w:rsidRPr="00524228" w14:paraId="0B188C6B" w14:textId="77777777" w:rsidTr="007E277D">
        <w:trPr>
          <w:tblHeader/>
        </w:trPr>
        <w:tc>
          <w:tcPr>
            <w:tcW w:w="1276" w:type="dxa"/>
            <w:tcBorders>
              <w:top w:val="single" w:sz="4" w:space="0" w:color="auto"/>
              <w:bottom w:val="single" w:sz="12" w:space="0" w:color="auto"/>
            </w:tcBorders>
            <w:shd w:val="clear" w:color="auto" w:fill="auto"/>
            <w:vAlign w:val="bottom"/>
          </w:tcPr>
          <w:p w14:paraId="622D7FDF" w14:textId="77777777" w:rsidR="00002357" w:rsidRPr="00CC6443" w:rsidRDefault="00002357" w:rsidP="001C1291">
            <w:pPr>
              <w:spacing w:before="80" w:after="80" w:line="200" w:lineRule="exact"/>
              <w:ind w:left="39"/>
              <w:rPr>
                <w:bCs/>
                <w:i/>
                <w:sz w:val="16"/>
                <w:lang w:val="en-US"/>
              </w:rPr>
            </w:pPr>
            <w:r>
              <w:rPr>
                <w:bCs/>
                <w:i/>
                <w:sz w:val="16"/>
              </w:rPr>
              <w:t>Год</w:t>
            </w:r>
          </w:p>
        </w:tc>
        <w:tc>
          <w:tcPr>
            <w:tcW w:w="3119" w:type="dxa"/>
            <w:tcBorders>
              <w:top w:val="single" w:sz="4" w:space="0" w:color="auto"/>
              <w:bottom w:val="single" w:sz="12" w:space="0" w:color="auto"/>
            </w:tcBorders>
            <w:shd w:val="clear" w:color="auto" w:fill="auto"/>
            <w:vAlign w:val="bottom"/>
          </w:tcPr>
          <w:p w14:paraId="068F8A8C" w14:textId="77777777" w:rsidR="00002357" w:rsidRPr="00CC6443" w:rsidRDefault="00002357" w:rsidP="007E277D">
            <w:pPr>
              <w:spacing w:before="80" w:after="80" w:line="200" w:lineRule="exact"/>
              <w:ind w:right="87"/>
              <w:jc w:val="right"/>
              <w:rPr>
                <w:bCs/>
                <w:i/>
                <w:sz w:val="16"/>
                <w:lang w:val="en-US"/>
              </w:rPr>
            </w:pPr>
            <w:r>
              <w:rPr>
                <w:bCs/>
                <w:i/>
                <w:sz w:val="16"/>
              </w:rPr>
              <w:t>КМС</w:t>
            </w:r>
          </w:p>
        </w:tc>
        <w:tc>
          <w:tcPr>
            <w:tcW w:w="2975" w:type="dxa"/>
            <w:tcBorders>
              <w:top w:val="single" w:sz="4" w:space="0" w:color="auto"/>
              <w:bottom w:val="single" w:sz="12" w:space="0" w:color="auto"/>
            </w:tcBorders>
            <w:shd w:val="clear" w:color="auto" w:fill="auto"/>
            <w:vAlign w:val="bottom"/>
          </w:tcPr>
          <w:p w14:paraId="4BC2CBFD" w14:textId="77777777" w:rsidR="00002357" w:rsidRPr="00524228" w:rsidRDefault="00002357" w:rsidP="007E277D">
            <w:pPr>
              <w:spacing w:before="80" w:after="80" w:line="200" w:lineRule="exact"/>
              <w:ind w:right="91"/>
              <w:jc w:val="right"/>
              <w:rPr>
                <w:bCs/>
                <w:i/>
                <w:sz w:val="16"/>
              </w:rPr>
            </w:pPr>
            <w:r>
              <w:rPr>
                <w:bCs/>
                <w:i/>
                <w:sz w:val="16"/>
              </w:rPr>
              <w:t>Число сообщений о случаях смерти, поступивших в систему СРС</w:t>
            </w:r>
          </w:p>
        </w:tc>
      </w:tr>
      <w:tr w:rsidR="00002357" w:rsidRPr="00CC6443" w14:paraId="1AFED40D" w14:textId="77777777" w:rsidTr="007E277D">
        <w:tc>
          <w:tcPr>
            <w:tcW w:w="1276" w:type="dxa"/>
            <w:tcBorders>
              <w:top w:val="single" w:sz="12" w:space="0" w:color="auto"/>
            </w:tcBorders>
            <w:shd w:val="clear" w:color="auto" w:fill="auto"/>
          </w:tcPr>
          <w:p w14:paraId="47CFA0BD" w14:textId="77777777" w:rsidR="00002357" w:rsidRPr="007E277D" w:rsidRDefault="00002357" w:rsidP="001C1291">
            <w:pPr>
              <w:spacing w:before="40" w:after="40" w:line="220" w:lineRule="exact"/>
              <w:ind w:left="39"/>
              <w:rPr>
                <w:sz w:val="18"/>
                <w:lang w:val="en-US"/>
              </w:rPr>
            </w:pPr>
            <w:r w:rsidRPr="007E277D">
              <w:rPr>
                <w:sz w:val="18"/>
                <w:lang w:val="en-US"/>
              </w:rPr>
              <w:t>2000</w:t>
            </w:r>
          </w:p>
        </w:tc>
        <w:tc>
          <w:tcPr>
            <w:tcW w:w="3119" w:type="dxa"/>
            <w:tcBorders>
              <w:top w:val="single" w:sz="12" w:space="0" w:color="auto"/>
            </w:tcBorders>
            <w:shd w:val="clear" w:color="auto" w:fill="auto"/>
            <w:vAlign w:val="bottom"/>
          </w:tcPr>
          <w:p w14:paraId="03565186" w14:textId="77777777" w:rsidR="00002357" w:rsidRPr="00CC6443" w:rsidRDefault="00002357" w:rsidP="007E277D">
            <w:pPr>
              <w:spacing w:before="40" w:after="40" w:line="220" w:lineRule="exact"/>
              <w:ind w:right="87"/>
              <w:jc w:val="right"/>
              <w:rPr>
                <w:sz w:val="18"/>
                <w:lang w:val="en-US"/>
              </w:rPr>
            </w:pPr>
            <w:r w:rsidRPr="00CC6443">
              <w:rPr>
                <w:sz w:val="18"/>
                <w:lang w:val="en-US"/>
              </w:rPr>
              <w:t>29</w:t>
            </w:r>
            <w:r>
              <w:rPr>
                <w:sz w:val="18"/>
                <w:lang w:val="en-US"/>
              </w:rPr>
              <w:t>,</w:t>
            </w:r>
            <w:r w:rsidRPr="00CC6443">
              <w:rPr>
                <w:sz w:val="18"/>
                <w:lang w:val="en-US"/>
              </w:rPr>
              <w:t>0</w:t>
            </w:r>
          </w:p>
        </w:tc>
        <w:tc>
          <w:tcPr>
            <w:tcW w:w="2975" w:type="dxa"/>
            <w:tcBorders>
              <w:top w:val="single" w:sz="12" w:space="0" w:color="auto"/>
            </w:tcBorders>
            <w:shd w:val="clear" w:color="auto" w:fill="auto"/>
            <w:vAlign w:val="bottom"/>
          </w:tcPr>
          <w:p w14:paraId="21823382" w14:textId="77777777" w:rsidR="00002357" w:rsidRPr="00CC6443" w:rsidRDefault="00002357" w:rsidP="007E277D">
            <w:pPr>
              <w:spacing w:before="40" w:after="40" w:line="220" w:lineRule="exact"/>
              <w:ind w:right="91"/>
              <w:jc w:val="right"/>
              <w:rPr>
                <w:sz w:val="18"/>
                <w:lang w:val="en-US"/>
              </w:rPr>
            </w:pPr>
            <w:r w:rsidRPr="00CC6443">
              <w:rPr>
                <w:sz w:val="18"/>
                <w:lang w:val="en-US"/>
              </w:rPr>
              <w:t>68</w:t>
            </w:r>
            <w:r>
              <w:rPr>
                <w:sz w:val="18"/>
              </w:rPr>
              <w:t xml:space="preserve"> </w:t>
            </w:r>
            <w:r w:rsidRPr="00CC6443">
              <w:rPr>
                <w:sz w:val="18"/>
                <w:lang w:val="en-US"/>
              </w:rPr>
              <w:t>199</w:t>
            </w:r>
          </w:p>
        </w:tc>
      </w:tr>
      <w:tr w:rsidR="00002357" w:rsidRPr="00CC6443" w14:paraId="1256CB19" w14:textId="77777777" w:rsidTr="007E277D">
        <w:tc>
          <w:tcPr>
            <w:tcW w:w="1276" w:type="dxa"/>
            <w:shd w:val="clear" w:color="auto" w:fill="auto"/>
          </w:tcPr>
          <w:p w14:paraId="3D19B7B0" w14:textId="77777777" w:rsidR="00002357" w:rsidRPr="007E277D" w:rsidRDefault="00002357" w:rsidP="001C1291">
            <w:pPr>
              <w:spacing w:before="40" w:after="40" w:line="220" w:lineRule="exact"/>
              <w:ind w:left="39"/>
              <w:rPr>
                <w:sz w:val="18"/>
                <w:lang w:val="en-US"/>
              </w:rPr>
            </w:pPr>
            <w:r w:rsidRPr="007E277D">
              <w:rPr>
                <w:sz w:val="18"/>
                <w:lang w:val="en-US"/>
              </w:rPr>
              <w:t>2001</w:t>
            </w:r>
          </w:p>
        </w:tc>
        <w:tc>
          <w:tcPr>
            <w:tcW w:w="3119" w:type="dxa"/>
            <w:shd w:val="clear" w:color="auto" w:fill="auto"/>
            <w:vAlign w:val="bottom"/>
          </w:tcPr>
          <w:p w14:paraId="1EA8A0EC" w14:textId="77777777" w:rsidR="00002357" w:rsidRPr="00CC6443" w:rsidRDefault="00002357" w:rsidP="007E277D">
            <w:pPr>
              <w:spacing w:before="40" w:after="40" w:line="220" w:lineRule="exact"/>
              <w:ind w:right="87"/>
              <w:jc w:val="right"/>
              <w:rPr>
                <w:sz w:val="18"/>
                <w:lang w:val="en-US"/>
              </w:rPr>
            </w:pPr>
            <w:r w:rsidRPr="00CC6443">
              <w:rPr>
                <w:sz w:val="18"/>
                <w:lang w:val="en-US"/>
              </w:rPr>
              <w:t>27</w:t>
            </w:r>
            <w:r>
              <w:rPr>
                <w:sz w:val="18"/>
                <w:lang w:val="en-US"/>
              </w:rPr>
              <w:t>,</w:t>
            </w:r>
            <w:r w:rsidRPr="00CC6443">
              <w:rPr>
                <w:sz w:val="18"/>
                <w:lang w:val="en-US"/>
              </w:rPr>
              <w:t>5</w:t>
            </w:r>
          </w:p>
        </w:tc>
        <w:tc>
          <w:tcPr>
            <w:tcW w:w="2975" w:type="dxa"/>
            <w:shd w:val="clear" w:color="auto" w:fill="auto"/>
            <w:vAlign w:val="bottom"/>
          </w:tcPr>
          <w:p w14:paraId="46324A3C" w14:textId="77777777" w:rsidR="00002357" w:rsidRPr="00CC6443" w:rsidRDefault="00002357" w:rsidP="007E277D">
            <w:pPr>
              <w:spacing w:before="40" w:after="40" w:line="220" w:lineRule="exact"/>
              <w:ind w:right="91"/>
              <w:jc w:val="right"/>
              <w:rPr>
                <w:sz w:val="18"/>
                <w:lang w:val="en-US"/>
              </w:rPr>
            </w:pPr>
            <w:r w:rsidRPr="00CC6443">
              <w:rPr>
                <w:sz w:val="18"/>
                <w:lang w:val="en-US"/>
              </w:rPr>
              <w:t>61</w:t>
            </w:r>
            <w:r>
              <w:rPr>
                <w:sz w:val="18"/>
              </w:rPr>
              <w:t xml:space="preserve"> </w:t>
            </w:r>
            <w:r w:rsidRPr="00CC6443">
              <w:rPr>
                <w:sz w:val="18"/>
                <w:lang w:val="en-US"/>
              </w:rPr>
              <w:t>943</w:t>
            </w:r>
          </w:p>
        </w:tc>
      </w:tr>
      <w:tr w:rsidR="00002357" w:rsidRPr="00CC6443" w14:paraId="541676BF" w14:textId="77777777" w:rsidTr="007E277D">
        <w:tc>
          <w:tcPr>
            <w:tcW w:w="1276" w:type="dxa"/>
            <w:shd w:val="clear" w:color="auto" w:fill="auto"/>
          </w:tcPr>
          <w:p w14:paraId="26BA35C1" w14:textId="77777777" w:rsidR="00002357" w:rsidRPr="007E277D" w:rsidRDefault="00002357" w:rsidP="001C1291">
            <w:pPr>
              <w:spacing w:before="40" w:after="40" w:line="220" w:lineRule="exact"/>
              <w:ind w:left="39"/>
              <w:rPr>
                <w:sz w:val="18"/>
                <w:lang w:val="en-US"/>
              </w:rPr>
            </w:pPr>
            <w:r w:rsidRPr="007E277D">
              <w:rPr>
                <w:sz w:val="18"/>
                <w:lang w:val="en-US"/>
              </w:rPr>
              <w:t>2002</w:t>
            </w:r>
          </w:p>
        </w:tc>
        <w:tc>
          <w:tcPr>
            <w:tcW w:w="3119" w:type="dxa"/>
            <w:shd w:val="clear" w:color="auto" w:fill="auto"/>
            <w:vAlign w:val="bottom"/>
          </w:tcPr>
          <w:p w14:paraId="50AD0561" w14:textId="77777777" w:rsidR="00002357" w:rsidRPr="00CC6443" w:rsidRDefault="00002357" w:rsidP="007E277D">
            <w:pPr>
              <w:spacing w:before="40" w:after="40" w:line="220" w:lineRule="exact"/>
              <w:ind w:right="87"/>
              <w:jc w:val="right"/>
              <w:rPr>
                <w:sz w:val="18"/>
                <w:lang w:val="en-US"/>
              </w:rPr>
            </w:pPr>
            <w:r w:rsidRPr="00CC6443">
              <w:rPr>
                <w:sz w:val="18"/>
                <w:lang w:val="en-US"/>
              </w:rPr>
              <w:t>26</w:t>
            </w:r>
            <w:r>
              <w:rPr>
                <w:sz w:val="18"/>
                <w:lang w:val="en-US"/>
              </w:rPr>
              <w:t>,</w:t>
            </w:r>
            <w:r w:rsidRPr="00CC6443">
              <w:rPr>
                <w:sz w:val="18"/>
                <w:lang w:val="en-US"/>
              </w:rPr>
              <w:t>2</w:t>
            </w:r>
          </w:p>
        </w:tc>
        <w:tc>
          <w:tcPr>
            <w:tcW w:w="2975" w:type="dxa"/>
            <w:shd w:val="clear" w:color="auto" w:fill="auto"/>
            <w:vAlign w:val="bottom"/>
          </w:tcPr>
          <w:p w14:paraId="18B43308" w14:textId="77777777" w:rsidR="00002357" w:rsidRPr="00CC6443" w:rsidRDefault="00002357" w:rsidP="007E277D">
            <w:pPr>
              <w:spacing w:before="40" w:after="40" w:line="220" w:lineRule="exact"/>
              <w:ind w:right="91"/>
              <w:jc w:val="right"/>
              <w:rPr>
                <w:sz w:val="18"/>
                <w:lang w:val="en-US"/>
              </w:rPr>
            </w:pPr>
            <w:r w:rsidRPr="00CC6443">
              <w:rPr>
                <w:sz w:val="18"/>
                <w:lang w:val="en-US"/>
              </w:rPr>
              <w:t>58</w:t>
            </w:r>
            <w:r>
              <w:rPr>
                <w:sz w:val="18"/>
              </w:rPr>
              <w:t xml:space="preserve"> </w:t>
            </w:r>
            <w:r w:rsidRPr="00CC6443">
              <w:rPr>
                <w:sz w:val="18"/>
                <w:lang w:val="en-US"/>
              </w:rPr>
              <w:t>916</w:t>
            </w:r>
          </w:p>
        </w:tc>
      </w:tr>
      <w:tr w:rsidR="00002357" w:rsidRPr="00CC6443" w14:paraId="1674F293" w14:textId="77777777" w:rsidTr="007E277D">
        <w:tc>
          <w:tcPr>
            <w:tcW w:w="1276" w:type="dxa"/>
            <w:shd w:val="clear" w:color="auto" w:fill="auto"/>
          </w:tcPr>
          <w:p w14:paraId="7CD66A1B" w14:textId="77777777" w:rsidR="00002357" w:rsidRPr="007E277D" w:rsidRDefault="00002357" w:rsidP="001C1291">
            <w:pPr>
              <w:spacing w:before="40" w:after="40" w:line="220" w:lineRule="exact"/>
              <w:ind w:left="39"/>
              <w:rPr>
                <w:sz w:val="18"/>
                <w:lang w:val="en-US"/>
              </w:rPr>
            </w:pPr>
            <w:r w:rsidRPr="007E277D">
              <w:rPr>
                <w:sz w:val="18"/>
                <w:lang w:val="en-US"/>
              </w:rPr>
              <w:t>2003</w:t>
            </w:r>
          </w:p>
        </w:tc>
        <w:tc>
          <w:tcPr>
            <w:tcW w:w="3119" w:type="dxa"/>
            <w:shd w:val="clear" w:color="auto" w:fill="auto"/>
            <w:vAlign w:val="bottom"/>
          </w:tcPr>
          <w:p w14:paraId="48B17D27" w14:textId="77777777" w:rsidR="00002357" w:rsidRPr="00CC6443" w:rsidRDefault="00002357" w:rsidP="007E277D">
            <w:pPr>
              <w:spacing w:before="40" w:after="40" w:line="220" w:lineRule="exact"/>
              <w:ind w:right="87"/>
              <w:jc w:val="right"/>
              <w:rPr>
                <w:sz w:val="18"/>
                <w:lang w:val="en-US"/>
              </w:rPr>
            </w:pPr>
            <w:r w:rsidRPr="00CC6443">
              <w:rPr>
                <w:sz w:val="18"/>
                <w:lang w:val="en-US"/>
              </w:rPr>
              <w:t>24</w:t>
            </w:r>
            <w:r>
              <w:rPr>
                <w:sz w:val="18"/>
                <w:lang w:val="en-US"/>
              </w:rPr>
              <w:t>,</w:t>
            </w:r>
            <w:r w:rsidRPr="00CC6443">
              <w:rPr>
                <w:sz w:val="18"/>
                <w:lang w:val="en-US"/>
              </w:rPr>
              <w:t>7</w:t>
            </w:r>
          </w:p>
        </w:tc>
        <w:tc>
          <w:tcPr>
            <w:tcW w:w="2975" w:type="dxa"/>
            <w:shd w:val="clear" w:color="auto" w:fill="auto"/>
            <w:vAlign w:val="bottom"/>
          </w:tcPr>
          <w:p w14:paraId="5C1B1802" w14:textId="77777777" w:rsidR="00002357" w:rsidRPr="00CC6443" w:rsidRDefault="00002357" w:rsidP="007E277D">
            <w:pPr>
              <w:spacing w:before="40" w:after="40" w:line="220" w:lineRule="exact"/>
              <w:ind w:right="91"/>
              <w:jc w:val="right"/>
              <w:rPr>
                <w:sz w:val="18"/>
                <w:lang w:val="en-US"/>
              </w:rPr>
            </w:pPr>
            <w:r w:rsidRPr="00CC6443">
              <w:rPr>
                <w:sz w:val="18"/>
                <w:lang w:val="en-US"/>
              </w:rPr>
              <w:t>57</w:t>
            </w:r>
            <w:r>
              <w:rPr>
                <w:sz w:val="18"/>
              </w:rPr>
              <w:t xml:space="preserve"> </w:t>
            </w:r>
            <w:r w:rsidRPr="00CC6443">
              <w:rPr>
                <w:sz w:val="18"/>
                <w:lang w:val="en-US"/>
              </w:rPr>
              <w:t>540</w:t>
            </w:r>
          </w:p>
        </w:tc>
      </w:tr>
      <w:tr w:rsidR="00002357" w:rsidRPr="00CC6443" w14:paraId="17AAF99A" w14:textId="77777777" w:rsidTr="007E277D">
        <w:tc>
          <w:tcPr>
            <w:tcW w:w="1276" w:type="dxa"/>
            <w:shd w:val="clear" w:color="auto" w:fill="auto"/>
          </w:tcPr>
          <w:p w14:paraId="1F8AAFD2" w14:textId="77777777" w:rsidR="00002357" w:rsidRPr="007E277D" w:rsidRDefault="00002357" w:rsidP="001C1291">
            <w:pPr>
              <w:spacing w:before="40" w:after="40" w:line="220" w:lineRule="exact"/>
              <w:ind w:left="39"/>
              <w:rPr>
                <w:sz w:val="18"/>
                <w:lang w:val="en-US"/>
              </w:rPr>
            </w:pPr>
            <w:r w:rsidRPr="007E277D">
              <w:rPr>
                <w:sz w:val="18"/>
                <w:lang w:val="en-US"/>
              </w:rPr>
              <w:t>2004</w:t>
            </w:r>
          </w:p>
        </w:tc>
        <w:tc>
          <w:tcPr>
            <w:tcW w:w="3119" w:type="dxa"/>
            <w:shd w:val="clear" w:color="auto" w:fill="auto"/>
            <w:vAlign w:val="bottom"/>
          </w:tcPr>
          <w:p w14:paraId="2687CA88" w14:textId="77777777" w:rsidR="00002357" w:rsidRPr="00CC6443" w:rsidRDefault="00002357" w:rsidP="007E277D">
            <w:pPr>
              <w:spacing w:before="40" w:after="40" w:line="220" w:lineRule="exact"/>
              <w:ind w:right="87"/>
              <w:jc w:val="right"/>
              <w:rPr>
                <w:sz w:val="18"/>
                <w:lang w:val="en-US"/>
              </w:rPr>
            </w:pPr>
            <w:r w:rsidRPr="00CC6443">
              <w:rPr>
                <w:sz w:val="18"/>
                <w:lang w:val="en-US"/>
              </w:rPr>
              <w:t>23</w:t>
            </w:r>
            <w:r>
              <w:rPr>
                <w:sz w:val="18"/>
                <w:lang w:val="en-US"/>
              </w:rPr>
              <w:t>,</w:t>
            </w:r>
            <w:r w:rsidRPr="00CC6443">
              <w:rPr>
                <w:sz w:val="18"/>
                <w:lang w:val="en-US"/>
              </w:rPr>
              <w:t>4</w:t>
            </w:r>
          </w:p>
        </w:tc>
        <w:tc>
          <w:tcPr>
            <w:tcW w:w="2975" w:type="dxa"/>
            <w:shd w:val="clear" w:color="auto" w:fill="auto"/>
            <w:vAlign w:val="bottom"/>
          </w:tcPr>
          <w:p w14:paraId="42718292" w14:textId="77777777" w:rsidR="00002357" w:rsidRPr="00CC6443" w:rsidRDefault="00002357" w:rsidP="007E277D">
            <w:pPr>
              <w:spacing w:before="40" w:after="40" w:line="220" w:lineRule="exact"/>
              <w:ind w:right="91"/>
              <w:jc w:val="right"/>
              <w:rPr>
                <w:sz w:val="18"/>
                <w:lang w:val="en-US"/>
              </w:rPr>
            </w:pPr>
            <w:r w:rsidRPr="00CC6443">
              <w:rPr>
                <w:sz w:val="18"/>
                <w:lang w:val="en-US"/>
              </w:rPr>
              <w:t>54</w:t>
            </w:r>
            <w:r>
              <w:rPr>
                <w:sz w:val="18"/>
              </w:rPr>
              <w:t xml:space="preserve"> </w:t>
            </w:r>
            <w:r w:rsidRPr="00CC6443">
              <w:rPr>
                <w:sz w:val="18"/>
                <w:lang w:val="en-US"/>
              </w:rPr>
              <w:t>183</w:t>
            </w:r>
          </w:p>
        </w:tc>
      </w:tr>
      <w:tr w:rsidR="00002357" w:rsidRPr="00CC6443" w14:paraId="01A1C1A4" w14:textId="77777777" w:rsidTr="007E277D">
        <w:tc>
          <w:tcPr>
            <w:tcW w:w="1276" w:type="dxa"/>
            <w:shd w:val="clear" w:color="auto" w:fill="auto"/>
          </w:tcPr>
          <w:p w14:paraId="15364544" w14:textId="77777777" w:rsidR="00002357" w:rsidRPr="007E277D" w:rsidRDefault="00002357" w:rsidP="001C1291">
            <w:pPr>
              <w:spacing w:before="40" w:after="40" w:line="220" w:lineRule="exact"/>
              <w:ind w:left="39"/>
              <w:rPr>
                <w:sz w:val="18"/>
                <w:lang w:val="en-US"/>
              </w:rPr>
            </w:pPr>
            <w:r w:rsidRPr="007E277D">
              <w:rPr>
                <w:sz w:val="18"/>
                <w:lang w:val="en-US"/>
              </w:rPr>
              <w:t>2005</w:t>
            </w:r>
          </w:p>
        </w:tc>
        <w:tc>
          <w:tcPr>
            <w:tcW w:w="3119" w:type="dxa"/>
            <w:shd w:val="clear" w:color="auto" w:fill="auto"/>
            <w:vAlign w:val="bottom"/>
          </w:tcPr>
          <w:p w14:paraId="5E0BFDA5" w14:textId="77777777" w:rsidR="00002357" w:rsidRPr="00CC6443" w:rsidRDefault="00002357" w:rsidP="007E277D">
            <w:pPr>
              <w:spacing w:before="40" w:after="40" w:line="220" w:lineRule="exact"/>
              <w:ind w:right="87"/>
              <w:jc w:val="right"/>
              <w:rPr>
                <w:sz w:val="18"/>
                <w:lang w:val="en-US"/>
              </w:rPr>
            </w:pPr>
            <w:r w:rsidRPr="00CC6443">
              <w:rPr>
                <w:sz w:val="18"/>
                <w:lang w:val="en-US"/>
              </w:rPr>
              <w:t>22</w:t>
            </w:r>
            <w:r>
              <w:rPr>
                <w:sz w:val="18"/>
                <w:lang w:val="en-US"/>
              </w:rPr>
              <w:t>,</w:t>
            </w:r>
            <w:r w:rsidRPr="00CC6443">
              <w:rPr>
                <w:sz w:val="18"/>
                <w:lang w:val="en-US"/>
              </w:rPr>
              <w:t>2</w:t>
            </w:r>
          </w:p>
        </w:tc>
        <w:tc>
          <w:tcPr>
            <w:tcW w:w="2975" w:type="dxa"/>
            <w:shd w:val="clear" w:color="auto" w:fill="auto"/>
            <w:vAlign w:val="bottom"/>
          </w:tcPr>
          <w:p w14:paraId="0D0E88C6" w14:textId="77777777" w:rsidR="00002357" w:rsidRPr="00CC6443" w:rsidRDefault="00002357" w:rsidP="007E277D">
            <w:pPr>
              <w:spacing w:before="40" w:after="40" w:line="220" w:lineRule="exact"/>
              <w:ind w:right="91"/>
              <w:jc w:val="right"/>
              <w:rPr>
                <w:sz w:val="18"/>
                <w:lang w:val="en-US"/>
              </w:rPr>
            </w:pPr>
            <w:r w:rsidRPr="00CC6443">
              <w:rPr>
                <w:sz w:val="18"/>
                <w:lang w:val="en-US"/>
              </w:rPr>
              <w:t>51</w:t>
            </w:r>
            <w:r>
              <w:rPr>
                <w:sz w:val="18"/>
              </w:rPr>
              <w:t xml:space="preserve"> </w:t>
            </w:r>
            <w:r w:rsidRPr="00CC6443">
              <w:rPr>
                <w:sz w:val="18"/>
                <w:lang w:val="en-US"/>
              </w:rPr>
              <w:t>544</w:t>
            </w:r>
          </w:p>
        </w:tc>
      </w:tr>
      <w:tr w:rsidR="00002357" w:rsidRPr="00CC6443" w14:paraId="70F9F767" w14:textId="77777777" w:rsidTr="007E277D">
        <w:tc>
          <w:tcPr>
            <w:tcW w:w="1276" w:type="dxa"/>
            <w:shd w:val="clear" w:color="auto" w:fill="auto"/>
          </w:tcPr>
          <w:p w14:paraId="358E5C6A" w14:textId="77777777" w:rsidR="00002357" w:rsidRPr="007E277D" w:rsidRDefault="00002357" w:rsidP="001C1291">
            <w:pPr>
              <w:spacing w:before="40" w:after="40" w:line="220" w:lineRule="exact"/>
              <w:ind w:left="39"/>
              <w:rPr>
                <w:sz w:val="18"/>
                <w:lang w:val="en-US"/>
              </w:rPr>
            </w:pPr>
            <w:r w:rsidRPr="007E277D">
              <w:rPr>
                <w:sz w:val="18"/>
                <w:lang w:val="en-US"/>
              </w:rPr>
              <w:t>2006</w:t>
            </w:r>
          </w:p>
        </w:tc>
        <w:tc>
          <w:tcPr>
            <w:tcW w:w="3119" w:type="dxa"/>
            <w:shd w:val="clear" w:color="auto" w:fill="auto"/>
            <w:vAlign w:val="bottom"/>
          </w:tcPr>
          <w:p w14:paraId="317C0BF4" w14:textId="77777777" w:rsidR="00002357" w:rsidRPr="00CC6443" w:rsidRDefault="00002357" w:rsidP="007E277D">
            <w:pPr>
              <w:spacing w:before="40" w:after="40" w:line="220" w:lineRule="exact"/>
              <w:ind w:right="87"/>
              <w:jc w:val="right"/>
              <w:rPr>
                <w:sz w:val="18"/>
                <w:lang w:val="en-US"/>
              </w:rPr>
            </w:pPr>
            <w:r w:rsidRPr="00CC6443">
              <w:rPr>
                <w:sz w:val="18"/>
                <w:lang w:val="en-US"/>
              </w:rPr>
              <w:t>21</w:t>
            </w:r>
            <w:r>
              <w:rPr>
                <w:sz w:val="18"/>
                <w:lang w:val="en-US"/>
              </w:rPr>
              <w:t>,</w:t>
            </w:r>
            <w:r w:rsidRPr="00CC6443">
              <w:rPr>
                <w:sz w:val="18"/>
                <w:lang w:val="en-US"/>
              </w:rPr>
              <w:t>0</w:t>
            </w:r>
          </w:p>
        </w:tc>
        <w:tc>
          <w:tcPr>
            <w:tcW w:w="2975" w:type="dxa"/>
            <w:shd w:val="clear" w:color="auto" w:fill="auto"/>
            <w:vAlign w:val="bottom"/>
          </w:tcPr>
          <w:p w14:paraId="7EE34C7B" w14:textId="77777777" w:rsidR="00002357" w:rsidRPr="00CC6443" w:rsidRDefault="00002357" w:rsidP="007E277D">
            <w:pPr>
              <w:spacing w:before="40" w:after="40" w:line="220" w:lineRule="exact"/>
              <w:ind w:right="91"/>
              <w:jc w:val="right"/>
              <w:rPr>
                <w:sz w:val="18"/>
                <w:lang w:val="en-US"/>
              </w:rPr>
            </w:pPr>
            <w:r w:rsidRPr="00CC6443">
              <w:rPr>
                <w:sz w:val="18"/>
                <w:lang w:val="en-US"/>
              </w:rPr>
              <w:t>48</w:t>
            </w:r>
            <w:r>
              <w:rPr>
                <w:sz w:val="18"/>
              </w:rPr>
              <w:t xml:space="preserve"> </w:t>
            </w:r>
            <w:r w:rsidRPr="00CC6443">
              <w:rPr>
                <w:sz w:val="18"/>
                <w:lang w:val="en-US"/>
              </w:rPr>
              <w:t>332</w:t>
            </w:r>
          </w:p>
        </w:tc>
      </w:tr>
      <w:tr w:rsidR="00002357" w:rsidRPr="00CC6443" w14:paraId="42F0852D" w14:textId="77777777" w:rsidTr="007E277D">
        <w:tc>
          <w:tcPr>
            <w:tcW w:w="1276" w:type="dxa"/>
            <w:shd w:val="clear" w:color="auto" w:fill="auto"/>
          </w:tcPr>
          <w:p w14:paraId="409519D6" w14:textId="77777777" w:rsidR="00002357" w:rsidRPr="007E277D" w:rsidRDefault="00002357" w:rsidP="001C1291">
            <w:pPr>
              <w:spacing w:before="40" w:after="40" w:line="220" w:lineRule="exact"/>
              <w:ind w:left="39"/>
              <w:rPr>
                <w:sz w:val="18"/>
                <w:lang w:val="en-US"/>
              </w:rPr>
            </w:pPr>
            <w:r w:rsidRPr="007E277D">
              <w:rPr>
                <w:sz w:val="18"/>
                <w:lang w:val="en-US"/>
              </w:rPr>
              <w:t>2007</w:t>
            </w:r>
          </w:p>
        </w:tc>
        <w:tc>
          <w:tcPr>
            <w:tcW w:w="3119" w:type="dxa"/>
            <w:shd w:val="clear" w:color="auto" w:fill="auto"/>
            <w:vAlign w:val="bottom"/>
          </w:tcPr>
          <w:p w14:paraId="330D047B" w14:textId="77777777" w:rsidR="00002357" w:rsidRPr="00CC6443" w:rsidRDefault="00002357" w:rsidP="007E277D">
            <w:pPr>
              <w:spacing w:before="40" w:after="40" w:line="220" w:lineRule="exact"/>
              <w:ind w:right="87"/>
              <w:jc w:val="right"/>
              <w:rPr>
                <w:sz w:val="18"/>
                <w:lang w:val="en-US"/>
              </w:rPr>
            </w:pPr>
            <w:r w:rsidRPr="00CC6443">
              <w:rPr>
                <w:sz w:val="18"/>
                <w:lang w:val="en-US"/>
              </w:rPr>
              <w:t>20</w:t>
            </w:r>
            <w:r>
              <w:rPr>
                <w:sz w:val="18"/>
                <w:lang w:val="en-US"/>
              </w:rPr>
              <w:t>,</w:t>
            </w:r>
            <w:r w:rsidRPr="00CC6443">
              <w:rPr>
                <w:sz w:val="18"/>
                <w:lang w:val="en-US"/>
              </w:rPr>
              <w:t>0</w:t>
            </w:r>
          </w:p>
        </w:tc>
        <w:tc>
          <w:tcPr>
            <w:tcW w:w="2975" w:type="dxa"/>
            <w:shd w:val="clear" w:color="auto" w:fill="auto"/>
            <w:vAlign w:val="bottom"/>
          </w:tcPr>
          <w:p w14:paraId="15719F14" w14:textId="77777777" w:rsidR="00002357" w:rsidRPr="00CC6443" w:rsidRDefault="00002357" w:rsidP="007E277D">
            <w:pPr>
              <w:spacing w:before="40" w:after="40" w:line="220" w:lineRule="exact"/>
              <w:ind w:right="91"/>
              <w:jc w:val="right"/>
              <w:rPr>
                <w:sz w:val="18"/>
                <w:lang w:val="en-US"/>
              </w:rPr>
            </w:pPr>
            <w:r w:rsidRPr="00CC6443">
              <w:rPr>
                <w:sz w:val="18"/>
                <w:lang w:val="en-US"/>
              </w:rPr>
              <w:t>45</w:t>
            </w:r>
            <w:r>
              <w:rPr>
                <w:sz w:val="18"/>
              </w:rPr>
              <w:t xml:space="preserve"> </w:t>
            </w:r>
            <w:r w:rsidRPr="00CC6443">
              <w:rPr>
                <w:sz w:val="18"/>
                <w:lang w:val="en-US"/>
              </w:rPr>
              <w:t>370</w:t>
            </w:r>
          </w:p>
        </w:tc>
      </w:tr>
      <w:tr w:rsidR="00002357" w:rsidRPr="00CC6443" w14:paraId="42312ED4" w14:textId="77777777" w:rsidTr="007E277D">
        <w:tc>
          <w:tcPr>
            <w:tcW w:w="1276" w:type="dxa"/>
            <w:shd w:val="clear" w:color="auto" w:fill="auto"/>
          </w:tcPr>
          <w:p w14:paraId="2031F10E" w14:textId="77777777" w:rsidR="00002357" w:rsidRPr="007E277D" w:rsidRDefault="00002357" w:rsidP="001C1291">
            <w:pPr>
              <w:spacing w:before="40" w:after="40" w:line="220" w:lineRule="exact"/>
              <w:ind w:left="39"/>
              <w:rPr>
                <w:sz w:val="18"/>
                <w:lang w:val="en-US"/>
              </w:rPr>
            </w:pPr>
            <w:r w:rsidRPr="007E277D">
              <w:rPr>
                <w:sz w:val="18"/>
                <w:lang w:val="en-US"/>
              </w:rPr>
              <w:t>2008</w:t>
            </w:r>
          </w:p>
        </w:tc>
        <w:tc>
          <w:tcPr>
            <w:tcW w:w="3119" w:type="dxa"/>
            <w:shd w:val="clear" w:color="auto" w:fill="auto"/>
            <w:vAlign w:val="bottom"/>
          </w:tcPr>
          <w:p w14:paraId="36F97A88" w14:textId="77777777" w:rsidR="00002357" w:rsidRPr="00CC6443" w:rsidRDefault="00002357" w:rsidP="007E277D">
            <w:pPr>
              <w:spacing w:before="40" w:after="40" w:line="220" w:lineRule="exact"/>
              <w:ind w:right="87"/>
              <w:jc w:val="right"/>
              <w:rPr>
                <w:sz w:val="18"/>
                <w:lang w:val="en-US"/>
              </w:rPr>
            </w:pPr>
            <w:r w:rsidRPr="00CC6443">
              <w:rPr>
                <w:sz w:val="18"/>
                <w:lang w:val="en-US"/>
              </w:rPr>
              <w:t>19</w:t>
            </w:r>
            <w:r>
              <w:rPr>
                <w:sz w:val="18"/>
                <w:lang w:val="en-US"/>
              </w:rPr>
              <w:t>,</w:t>
            </w:r>
            <w:r w:rsidRPr="00CC6443">
              <w:rPr>
                <w:sz w:val="18"/>
                <w:lang w:val="en-US"/>
              </w:rPr>
              <w:t>0</w:t>
            </w:r>
          </w:p>
        </w:tc>
        <w:tc>
          <w:tcPr>
            <w:tcW w:w="2975" w:type="dxa"/>
            <w:shd w:val="clear" w:color="auto" w:fill="auto"/>
            <w:vAlign w:val="bottom"/>
          </w:tcPr>
          <w:p w14:paraId="1BDE8215" w14:textId="77777777" w:rsidR="00002357" w:rsidRPr="00CC6443" w:rsidRDefault="00002357" w:rsidP="007E277D">
            <w:pPr>
              <w:spacing w:before="40" w:after="40" w:line="220" w:lineRule="exact"/>
              <w:ind w:right="91"/>
              <w:jc w:val="right"/>
              <w:rPr>
                <w:sz w:val="18"/>
                <w:lang w:val="en-US"/>
              </w:rPr>
            </w:pPr>
            <w:r w:rsidRPr="00CC6443">
              <w:rPr>
                <w:sz w:val="18"/>
                <w:lang w:val="en-US"/>
              </w:rPr>
              <w:t>44</w:t>
            </w:r>
            <w:r>
              <w:rPr>
                <w:sz w:val="18"/>
              </w:rPr>
              <w:t xml:space="preserve"> </w:t>
            </w:r>
            <w:r w:rsidRPr="00CC6443">
              <w:rPr>
                <w:sz w:val="18"/>
                <w:lang w:val="en-US"/>
              </w:rPr>
              <w:t>100</w:t>
            </w:r>
          </w:p>
        </w:tc>
      </w:tr>
      <w:tr w:rsidR="00002357" w:rsidRPr="00CC6443" w14:paraId="766EEB23" w14:textId="77777777" w:rsidTr="007E277D">
        <w:tc>
          <w:tcPr>
            <w:tcW w:w="1276" w:type="dxa"/>
            <w:shd w:val="clear" w:color="auto" w:fill="auto"/>
          </w:tcPr>
          <w:p w14:paraId="73DE54A1" w14:textId="77777777" w:rsidR="00002357" w:rsidRPr="007E277D" w:rsidRDefault="00002357" w:rsidP="001C1291">
            <w:pPr>
              <w:spacing w:before="40" w:after="40" w:line="220" w:lineRule="exact"/>
              <w:ind w:left="39"/>
              <w:rPr>
                <w:sz w:val="18"/>
                <w:lang w:val="en-US"/>
              </w:rPr>
            </w:pPr>
            <w:r w:rsidRPr="007E277D">
              <w:rPr>
                <w:sz w:val="18"/>
                <w:lang w:val="en-US"/>
              </w:rPr>
              <w:t>2009</w:t>
            </w:r>
          </w:p>
        </w:tc>
        <w:tc>
          <w:tcPr>
            <w:tcW w:w="3119" w:type="dxa"/>
            <w:shd w:val="clear" w:color="auto" w:fill="auto"/>
            <w:vAlign w:val="bottom"/>
          </w:tcPr>
          <w:p w14:paraId="3361879F" w14:textId="77777777" w:rsidR="00002357" w:rsidRPr="00CC6443" w:rsidRDefault="00002357" w:rsidP="007E277D">
            <w:pPr>
              <w:spacing w:before="40" w:after="40" w:line="220" w:lineRule="exact"/>
              <w:ind w:right="87"/>
              <w:jc w:val="right"/>
              <w:rPr>
                <w:sz w:val="18"/>
                <w:lang w:val="en-US"/>
              </w:rPr>
            </w:pPr>
            <w:r w:rsidRPr="00CC6443">
              <w:rPr>
                <w:sz w:val="18"/>
                <w:lang w:val="en-US"/>
              </w:rPr>
              <w:t>18</w:t>
            </w:r>
            <w:r>
              <w:rPr>
                <w:sz w:val="18"/>
                <w:lang w:val="en-US"/>
              </w:rPr>
              <w:t>,</w:t>
            </w:r>
            <w:r w:rsidRPr="00CC6443">
              <w:rPr>
                <w:sz w:val="18"/>
                <w:lang w:val="en-US"/>
              </w:rPr>
              <w:t>1</w:t>
            </w:r>
          </w:p>
        </w:tc>
        <w:tc>
          <w:tcPr>
            <w:tcW w:w="2975" w:type="dxa"/>
            <w:shd w:val="clear" w:color="auto" w:fill="auto"/>
            <w:vAlign w:val="bottom"/>
          </w:tcPr>
          <w:p w14:paraId="3F9C9E3A" w14:textId="77777777" w:rsidR="00002357" w:rsidRPr="00CC6443" w:rsidRDefault="00002357" w:rsidP="007E277D">
            <w:pPr>
              <w:spacing w:before="40" w:after="40" w:line="220" w:lineRule="exact"/>
              <w:ind w:right="91"/>
              <w:jc w:val="right"/>
              <w:rPr>
                <w:sz w:val="18"/>
                <w:lang w:val="en-US"/>
              </w:rPr>
            </w:pPr>
            <w:r w:rsidRPr="00CC6443">
              <w:rPr>
                <w:sz w:val="18"/>
                <w:lang w:val="en-US"/>
              </w:rPr>
              <w:t>42</w:t>
            </w:r>
            <w:r>
              <w:rPr>
                <w:sz w:val="18"/>
              </w:rPr>
              <w:t xml:space="preserve"> </w:t>
            </w:r>
            <w:r w:rsidRPr="00CC6443">
              <w:rPr>
                <w:sz w:val="18"/>
                <w:lang w:val="en-US"/>
              </w:rPr>
              <w:t>642</w:t>
            </w:r>
          </w:p>
        </w:tc>
      </w:tr>
      <w:tr w:rsidR="00002357" w:rsidRPr="00CC6443" w14:paraId="4D5A5E66" w14:textId="77777777" w:rsidTr="007E277D">
        <w:tc>
          <w:tcPr>
            <w:tcW w:w="1276" w:type="dxa"/>
            <w:shd w:val="clear" w:color="auto" w:fill="auto"/>
          </w:tcPr>
          <w:p w14:paraId="183F9647" w14:textId="77777777" w:rsidR="00002357" w:rsidRPr="007E277D" w:rsidRDefault="00002357" w:rsidP="001C1291">
            <w:pPr>
              <w:spacing w:before="40" w:after="40" w:line="220" w:lineRule="exact"/>
              <w:ind w:left="39"/>
              <w:rPr>
                <w:sz w:val="18"/>
                <w:lang w:val="en-US"/>
              </w:rPr>
            </w:pPr>
            <w:r w:rsidRPr="007E277D">
              <w:rPr>
                <w:sz w:val="18"/>
                <w:lang w:val="en-US"/>
              </w:rPr>
              <w:t>2011</w:t>
            </w:r>
          </w:p>
        </w:tc>
        <w:tc>
          <w:tcPr>
            <w:tcW w:w="3119" w:type="dxa"/>
            <w:shd w:val="clear" w:color="auto" w:fill="auto"/>
            <w:vAlign w:val="bottom"/>
          </w:tcPr>
          <w:p w14:paraId="5A74DF4F" w14:textId="77777777" w:rsidR="00002357" w:rsidRPr="00CC6443" w:rsidRDefault="00002357" w:rsidP="007E277D">
            <w:pPr>
              <w:spacing w:before="40" w:after="40" w:line="220" w:lineRule="exact"/>
              <w:ind w:right="87"/>
              <w:jc w:val="right"/>
              <w:rPr>
                <w:sz w:val="18"/>
                <w:lang w:val="en-US"/>
              </w:rPr>
            </w:pPr>
            <w:r w:rsidRPr="00CC6443">
              <w:rPr>
                <w:sz w:val="18"/>
                <w:lang w:val="en-US"/>
              </w:rPr>
              <w:t>16</w:t>
            </w:r>
            <w:r>
              <w:rPr>
                <w:sz w:val="18"/>
                <w:lang w:val="en-US"/>
              </w:rPr>
              <w:t>,</w:t>
            </w:r>
            <w:r w:rsidRPr="00CC6443">
              <w:rPr>
                <w:sz w:val="18"/>
                <w:lang w:val="en-US"/>
              </w:rPr>
              <w:t>4</w:t>
            </w:r>
          </w:p>
        </w:tc>
        <w:tc>
          <w:tcPr>
            <w:tcW w:w="2975" w:type="dxa"/>
            <w:shd w:val="clear" w:color="auto" w:fill="auto"/>
            <w:vAlign w:val="bottom"/>
          </w:tcPr>
          <w:p w14:paraId="50A7B868" w14:textId="77777777" w:rsidR="00002357" w:rsidRPr="00CC6443" w:rsidRDefault="00002357" w:rsidP="007E277D">
            <w:pPr>
              <w:spacing w:before="40" w:after="40" w:line="220" w:lineRule="exact"/>
              <w:ind w:right="91"/>
              <w:jc w:val="right"/>
              <w:rPr>
                <w:sz w:val="18"/>
                <w:lang w:val="en-US"/>
              </w:rPr>
            </w:pPr>
            <w:r w:rsidRPr="00CC6443">
              <w:rPr>
                <w:sz w:val="18"/>
                <w:lang w:val="en-US"/>
              </w:rPr>
              <w:t>39</w:t>
            </w:r>
            <w:r>
              <w:rPr>
                <w:sz w:val="18"/>
              </w:rPr>
              <w:t xml:space="preserve"> </w:t>
            </w:r>
            <w:r w:rsidRPr="00CC6443">
              <w:rPr>
                <w:sz w:val="18"/>
                <w:lang w:val="en-US"/>
              </w:rPr>
              <w:t>716</w:t>
            </w:r>
          </w:p>
        </w:tc>
      </w:tr>
      <w:tr w:rsidR="00002357" w:rsidRPr="00CC6443" w14:paraId="243980AF" w14:textId="77777777" w:rsidTr="007E277D">
        <w:tc>
          <w:tcPr>
            <w:tcW w:w="1276" w:type="dxa"/>
            <w:shd w:val="clear" w:color="auto" w:fill="auto"/>
          </w:tcPr>
          <w:p w14:paraId="1EE4491F" w14:textId="77777777" w:rsidR="00002357" w:rsidRPr="007E277D" w:rsidRDefault="00002357" w:rsidP="001C1291">
            <w:pPr>
              <w:spacing w:before="40" w:after="40" w:line="220" w:lineRule="exact"/>
              <w:ind w:left="39"/>
              <w:rPr>
                <w:sz w:val="18"/>
                <w:lang w:val="en-US"/>
              </w:rPr>
            </w:pPr>
            <w:r w:rsidRPr="007E277D">
              <w:rPr>
                <w:sz w:val="18"/>
                <w:lang w:val="en-US"/>
              </w:rPr>
              <w:t>2012</w:t>
            </w:r>
          </w:p>
        </w:tc>
        <w:tc>
          <w:tcPr>
            <w:tcW w:w="3119" w:type="dxa"/>
            <w:shd w:val="clear" w:color="auto" w:fill="auto"/>
            <w:vAlign w:val="bottom"/>
          </w:tcPr>
          <w:p w14:paraId="36D5EA7A" w14:textId="77777777" w:rsidR="00002357" w:rsidRPr="00CC6443" w:rsidRDefault="00002357" w:rsidP="007E277D">
            <w:pPr>
              <w:spacing w:before="40" w:after="40" w:line="220" w:lineRule="exact"/>
              <w:ind w:right="87"/>
              <w:jc w:val="right"/>
              <w:rPr>
                <w:sz w:val="18"/>
                <w:lang w:val="en-US"/>
              </w:rPr>
            </w:pPr>
            <w:r w:rsidRPr="00CC6443">
              <w:rPr>
                <w:sz w:val="18"/>
                <w:lang w:val="en-US"/>
              </w:rPr>
              <w:t>15</w:t>
            </w:r>
            <w:r>
              <w:rPr>
                <w:sz w:val="18"/>
                <w:lang w:val="en-US"/>
              </w:rPr>
              <w:t>,</w:t>
            </w:r>
            <w:r w:rsidRPr="00CC6443">
              <w:rPr>
                <w:sz w:val="18"/>
                <w:lang w:val="en-US"/>
              </w:rPr>
              <w:t>7</w:t>
            </w:r>
          </w:p>
        </w:tc>
        <w:tc>
          <w:tcPr>
            <w:tcW w:w="2975" w:type="dxa"/>
            <w:shd w:val="clear" w:color="auto" w:fill="auto"/>
            <w:vAlign w:val="bottom"/>
          </w:tcPr>
          <w:p w14:paraId="47911759" w14:textId="77777777" w:rsidR="00002357" w:rsidRPr="00CC6443" w:rsidRDefault="00002357" w:rsidP="007E277D">
            <w:pPr>
              <w:spacing w:before="40" w:after="40" w:line="220" w:lineRule="exact"/>
              <w:ind w:right="91"/>
              <w:jc w:val="right"/>
              <w:rPr>
                <w:sz w:val="18"/>
                <w:lang w:val="en-US"/>
              </w:rPr>
            </w:pPr>
            <w:r w:rsidRPr="00CC6443">
              <w:rPr>
                <w:sz w:val="18"/>
                <w:lang w:val="en-US"/>
              </w:rPr>
              <w:t>39</w:t>
            </w:r>
            <w:r>
              <w:rPr>
                <w:sz w:val="18"/>
              </w:rPr>
              <w:t xml:space="preserve"> </w:t>
            </w:r>
            <w:r w:rsidRPr="00CC6443">
              <w:rPr>
                <w:sz w:val="18"/>
                <w:lang w:val="en-US"/>
              </w:rPr>
              <w:t>123</w:t>
            </w:r>
          </w:p>
        </w:tc>
      </w:tr>
      <w:tr w:rsidR="00002357" w:rsidRPr="00CC6443" w14:paraId="55D7D9F6" w14:textId="77777777" w:rsidTr="007E277D">
        <w:tc>
          <w:tcPr>
            <w:tcW w:w="1276" w:type="dxa"/>
            <w:shd w:val="clear" w:color="auto" w:fill="auto"/>
          </w:tcPr>
          <w:p w14:paraId="4D0A7AC3" w14:textId="77777777" w:rsidR="00002357" w:rsidRPr="007E277D" w:rsidRDefault="00002357" w:rsidP="001C1291">
            <w:pPr>
              <w:spacing w:before="40" w:after="40" w:line="220" w:lineRule="exact"/>
              <w:ind w:left="39"/>
              <w:rPr>
                <w:sz w:val="18"/>
                <w:lang w:val="en-US"/>
              </w:rPr>
            </w:pPr>
            <w:r w:rsidRPr="007E277D">
              <w:rPr>
                <w:sz w:val="18"/>
                <w:lang w:val="en-US"/>
              </w:rPr>
              <w:t>2013</w:t>
            </w:r>
          </w:p>
        </w:tc>
        <w:tc>
          <w:tcPr>
            <w:tcW w:w="3119" w:type="dxa"/>
            <w:shd w:val="clear" w:color="auto" w:fill="auto"/>
            <w:vAlign w:val="bottom"/>
          </w:tcPr>
          <w:p w14:paraId="261465BB" w14:textId="77777777" w:rsidR="00002357" w:rsidRPr="00CC6443" w:rsidRDefault="00002357" w:rsidP="007E277D">
            <w:pPr>
              <w:spacing w:before="40" w:after="40" w:line="220" w:lineRule="exact"/>
              <w:ind w:right="87"/>
              <w:jc w:val="right"/>
              <w:rPr>
                <w:sz w:val="18"/>
                <w:lang w:val="en-US"/>
              </w:rPr>
            </w:pPr>
            <w:r w:rsidRPr="00CC6443">
              <w:rPr>
                <w:sz w:val="18"/>
                <w:lang w:val="en-US"/>
              </w:rPr>
              <w:t>15</w:t>
            </w:r>
            <w:r>
              <w:rPr>
                <w:sz w:val="18"/>
                <w:lang w:val="en-US"/>
              </w:rPr>
              <w:t>,</w:t>
            </w:r>
            <w:r w:rsidRPr="00CC6443">
              <w:rPr>
                <w:sz w:val="18"/>
                <w:lang w:val="en-US"/>
              </w:rPr>
              <w:t>0</w:t>
            </w:r>
          </w:p>
        </w:tc>
        <w:tc>
          <w:tcPr>
            <w:tcW w:w="2975" w:type="dxa"/>
            <w:shd w:val="clear" w:color="auto" w:fill="auto"/>
            <w:vAlign w:val="bottom"/>
          </w:tcPr>
          <w:p w14:paraId="778F7712" w14:textId="77777777" w:rsidR="00002357" w:rsidRPr="00CC6443" w:rsidRDefault="00002357" w:rsidP="007E277D">
            <w:pPr>
              <w:spacing w:before="40" w:after="40" w:line="220" w:lineRule="exact"/>
              <w:ind w:right="91"/>
              <w:jc w:val="right"/>
              <w:rPr>
                <w:sz w:val="18"/>
                <w:lang w:val="en-US"/>
              </w:rPr>
            </w:pPr>
            <w:r w:rsidRPr="00CC6443">
              <w:rPr>
                <w:sz w:val="18"/>
                <w:lang w:val="en-US"/>
              </w:rPr>
              <w:t>38</w:t>
            </w:r>
            <w:r>
              <w:rPr>
                <w:sz w:val="18"/>
              </w:rPr>
              <w:t xml:space="preserve"> </w:t>
            </w:r>
            <w:r w:rsidRPr="00CC6443">
              <w:rPr>
                <w:sz w:val="18"/>
                <w:lang w:val="en-US"/>
              </w:rPr>
              <w:t>966</w:t>
            </w:r>
          </w:p>
        </w:tc>
      </w:tr>
      <w:tr w:rsidR="00002357" w:rsidRPr="00CC6443" w14:paraId="2A730F9B" w14:textId="77777777" w:rsidTr="007E277D">
        <w:tc>
          <w:tcPr>
            <w:tcW w:w="1276" w:type="dxa"/>
            <w:shd w:val="clear" w:color="auto" w:fill="auto"/>
          </w:tcPr>
          <w:p w14:paraId="54D185E9" w14:textId="77777777" w:rsidR="00002357" w:rsidRPr="007E277D" w:rsidRDefault="00002357" w:rsidP="001C1291">
            <w:pPr>
              <w:pageBreakBefore/>
              <w:spacing w:before="40" w:after="40" w:line="220" w:lineRule="exact"/>
              <w:ind w:left="39"/>
              <w:rPr>
                <w:sz w:val="18"/>
                <w:lang w:val="en-US"/>
              </w:rPr>
            </w:pPr>
            <w:r w:rsidRPr="007E277D">
              <w:rPr>
                <w:sz w:val="18"/>
                <w:lang w:val="en-US"/>
              </w:rPr>
              <w:lastRenderedPageBreak/>
              <w:t>2014</w:t>
            </w:r>
          </w:p>
        </w:tc>
        <w:tc>
          <w:tcPr>
            <w:tcW w:w="3119" w:type="dxa"/>
            <w:shd w:val="clear" w:color="auto" w:fill="auto"/>
            <w:vAlign w:val="bottom"/>
          </w:tcPr>
          <w:p w14:paraId="050B29CB" w14:textId="77777777" w:rsidR="00002357" w:rsidRPr="00CC6443" w:rsidRDefault="00002357" w:rsidP="007E277D">
            <w:pPr>
              <w:spacing w:before="40" w:after="40" w:line="220" w:lineRule="exact"/>
              <w:ind w:right="87"/>
              <w:jc w:val="right"/>
              <w:rPr>
                <w:sz w:val="18"/>
                <w:lang w:val="en-US"/>
              </w:rPr>
            </w:pPr>
            <w:r w:rsidRPr="00CC6443">
              <w:rPr>
                <w:sz w:val="18"/>
                <w:lang w:val="en-US"/>
              </w:rPr>
              <w:t>14</w:t>
            </w:r>
            <w:r>
              <w:rPr>
                <w:sz w:val="18"/>
                <w:lang w:val="en-US"/>
              </w:rPr>
              <w:t>,</w:t>
            </w:r>
            <w:r w:rsidRPr="00CC6443">
              <w:rPr>
                <w:sz w:val="18"/>
                <w:lang w:val="en-US"/>
              </w:rPr>
              <w:t>4</w:t>
            </w:r>
          </w:p>
        </w:tc>
        <w:tc>
          <w:tcPr>
            <w:tcW w:w="2975" w:type="dxa"/>
            <w:shd w:val="clear" w:color="auto" w:fill="auto"/>
            <w:vAlign w:val="bottom"/>
          </w:tcPr>
          <w:p w14:paraId="184F04AD" w14:textId="77777777" w:rsidR="00002357" w:rsidRPr="00CC6443" w:rsidRDefault="00002357" w:rsidP="007E277D">
            <w:pPr>
              <w:spacing w:before="40" w:after="40" w:line="220" w:lineRule="exact"/>
              <w:ind w:right="91"/>
              <w:jc w:val="right"/>
              <w:rPr>
                <w:sz w:val="18"/>
                <w:lang w:val="en-US"/>
              </w:rPr>
            </w:pPr>
            <w:r w:rsidRPr="00CC6443">
              <w:rPr>
                <w:sz w:val="18"/>
                <w:lang w:val="en-US"/>
              </w:rPr>
              <w:t>38</w:t>
            </w:r>
            <w:r>
              <w:rPr>
                <w:sz w:val="18"/>
              </w:rPr>
              <w:t xml:space="preserve"> </w:t>
            </w:r>
            <w:r w:rsidRPr="00CC6443">
              <w:rPr>
                <w:sz w:val="18"/>
                <w:lang w:val="en-US"/>
              </w:rPr>
              <w:t>432</w:t>
            </w:r>
          </w:p>
        </w:tc>
      </w:tr>
      <w:tr w:rsidR="00002357" w:rsidRPr="00CC6443" w14:paraId="6FC04B36" w14:textId="77777777" w:rsidTr="007E277D">
        <w:tc>
          <w:tcPr>
            <w:tcW w:w="1276" w:type="dxa"/>
            <w:tcBorders>
              <w:bottom w:val="single" w:sz="12" w:space="0" w:color="auto"/>
            </w:tcBorders>
            <w:shd w:val="clear" w:color="auto" w:fill="auto"/>
          </w:tcPr>
          <w:p w14:paraId="1B2A6DF9" w14:textId="77777777" w:rsidR="00002357" w:rsidRPr="007E277D" w:rsidRDefault="00002357" w:rsidP="001C1291">
            <w:pPr>
              <w:spacing w:before="40" w:after="40" w:line="220" w:lineRule="exact"/>
              <w:ind w:left="39"/>
              <w:rPr>
                <w:sz w:val="18"/>
                <w:lang w:val="en-US"/>
              </w:rPr>
            </w:pPr>
            <w:r w:rsidRPr="007E277D">
              <w:rPr>
                <w:sz w:val="18"/>
                <w:lang w:val="en-US"/>
              </w:rPr>
              <w:t>2015</w:t>
            </w:r>
          </w:p>
        </w:tc>
        <w:tc>
          <w:tcPr>
            <w:tcW w:w="3119" w:type="dxa"/>
            <w:tcBorders>
              <w:bottom w:val="single" w:sz="12" w:space="0" w:color="auto"/>
            </w:tcBorders>
            <w:shd w:val="clear" w:color="auto" w:fill="auto"/>
            <w:vAlign w:val="bottom"/>
          </w:tcPr>
          <w:p w14:paraId="45C9B9EE" w14:textId="77777777" w:rsidR="00002357" w:rsidRPr="00CC6443" w:rsidRDefault="00002357" w:rsidP="007E277D">
            <w:pPr>
              <w:spacing w:before="40" w:after="40" w:line="220" w:lineRule="exact"/>
              <w:ind w:right="87"/>
              <w:jc w:val="right"/>
              <w:rPr>
                <w:sz w:val="18"/>
                <w:lang w:val="en-US"/>
              </w:rPr>
            </w:pPr>
            <w:r w:rsidRPr="00CC6443">
              <w:rPr>
                <w:sz w:val="18"/>
                <w:lang w:val="en-US"/>
              </w:rPr>
              <w:t>13</w:t>
            </w:r>
            <w:r>
              <w:rPr>
                <w:sz w:val="18"/>
                <w:lang w:val="en-US"/>
              </w:rPr>
              <w:t>,</w:t>
            </w:r>
            <w:r w:rsidRPr="00CC6443">
              <w:rPr>
                <w:sz w:val="18"/>
                <w:lang w:val="en-US"/>
              </w:rPr>
              <w:t>8</w:t>
            </w:r>
          </w:p>
        </w:tc>
        <w:tc>
          <w:tcPr>
            <w:tcW w:w="2975" w:type="dxa"/>
            <w:tcBorders>
              <w:bottom w:val="single" w:sz="12" w:space="0" w:color="auto"/>
            </w:tcBorders>
            <w:shd w:val="clear" w:color="auto" w:fill="auto"/>
            <w:vAlign w:val="bottom"/>
          </w:tcPr>
          <w:p w14:paraId="66EEBC72" w14:textId="77777777" w:rsidR="00002357" w:rsidRPr="00CC6443" w:rsidRDefault="00002357" w:rsidP="007E277D">
            <w:pPr>
              <w:spacing w:before="40" w:after="40" w:line="220" w:lineRule="exact"/>
              <w:ind w:right="91"/>
              <w:jc w:val="right"/>
              <w:rPr>
                <w:sz w:val="18"/>
                <w:lang w:val="en-US"/>
              </w:rPr>
            </w:pPr>
            <w:r w:rsidRPr="00CC6443">
              <w:rPr>
                <w:sz w:val="18"/>
                <w:lang w:val="en-US"/>
              </w:rPr>
              <w:t>37</w:t>
            </w:r>
            <w:r>
              <w:rPr>
                <w:sz w:val="18"/>
              </w:rPr>
              <w:t xml:space="preserve"> </w:t>
            </w:r>
            <w:r w:rsidRPr="00CC6443">
              <w:rPr>
                <w:sz w:val="18"/>
                <w:lang w:val="en-US"/>
              </w:rPr>
              <w:t>501</w:t>
            </w:r>
          </w:p>
        </w:tc>
      </w:tr>
    </w:tbl>
    <w:p w14:paraId="3F1242BD" w14:textId="77777777" w:rsidR="00002357" w:rsidRDefault="00002357" w:rsidP="007E277D">
      <w:pPr>
        <w:pStyle w:val="SingleTxtG"/>
        <w:spacing w:before="80" w:after="240" w:line="220" w:lineRule="exact"/>
        <w:ind w:firstLine="249"/>
        <w:jc w:val="left"/>
        <w:rPr>
          <w:sz w:val="18"/>
        </w:rPr>
      </w:pPr>
      <w:r w:rsidRPr="00CF20D9">
        <w:rPr>
          <w:i/>
          <w:sz w:val="18"/>
        </w:rPr>
        <w:t>Источник</w:t>
      </w:r>
      <w:r w:rsidRPr="00CF20D9">
        <w:rPr>
          <w:sz w:val="18"/>
        </w:rPr>
        <w:t xml:space="preserve">: Министерство здравоохранения, </w:t>
      </w:r>
      <w:bookmarkStart w:id="17" w:name="_Hlk48387591"/>
      <w:r w:rsidRPr="00CF20D9">
        <w:rPr>
          <w:sz w:val="18"/>
        </w:rPr>
        <w:t xml:space="preserve">Система регистрации случаев смерти </w:t>
      </w:r>
      <w:bookmarkEnd w:id="17"/>
      <w:r w:rsidRPr="00CF20D9">
        <w:rPr>
          <w:sz w:val="18"/>
        </w:rPr>
        <w:t>(СРС) и</w:t>
      </w:r>
      <w:r w:rsidR="001C1291">
        <w:rPr>
          <w:sz w:val="18"/>
          <w:lang w:val="en-US"/>
        </w:rPr>
        <w:t> </w:t>
      </w:r>
      <w:r>
        <w:rPr>
          <w:sz w:val="18"/>
        </w:rPr>
        <w:t xml:space="preserve">БИГС, </w:t>
      </w:r>
      <w:r w:rsidRPr="00CF20D9">
        <w:rPr>
          <w:sz w:val="18"/>
        </w:rPr>
        <w:t>Прогноз численности населения Бразилии, 2013 год.</w:t>
      </w:r>
    </w:p>
    <w:p w14:paraId="3A972AB2" w14:textId="77777777" w:rsidR="00002357" w:rsidRPr="002E689E" w:rsidRDefault="00002357" w:rsidP="00002357">
      <w:pPr>
        <w:pStyle w:val="SingleTxtG"/>
        <w:rPr>
          <w:dstrike/>
        </w:rPr>
      </w:pPr>
      <w:r w:rsidRPr="00CF20D9">
        <w:t>61.</w:t>
      </w:r>
      <w:r w:rsidRPr="00CF20D9">
        <w:tab/>
        <w:t>По данным Глобальной базы данных статистики здравоохранения Всемирной организации здравоохранения</w:t>
      </w:r>
      <w:r>
        <w:t xml:space="preserve">, </w:t>
      </w:r>
      <w:r w:rsidRPr="00CF20D9">
        <w:t xml:space="preserve">Бразилия входит в число </w:t>
      </w:r>
      <w:r w:rsidR="001C1291" w:rsidRPr="001C1291">
        <w:t>20</w:t>
      </w:r>
      <w:r w:rsidRPr="00CF20D9">
        <w:t xml:space="preserve"> стран, в которых в течение последних десятилетий коэффициент младенческой смертности снизился более чем на 70</w:t>
      </w:r>
      <w:r w:rsidR="001C1291">
        <w:rPr>
          <w:lang w:val="en-US"/>
        </w:rPr>
        <w:t> </w:t>
      </w:r>
      <w:r w:rsidR="00266854">
        <w:t>%</w:t>
      </w:r>
      <w:r w:rsidRPr="00CF20D9">
        <w:t>. Это достижени</w:t>
      </w:r>
      <w:r>
        <w:t>е</w:t>
      </w:r>
      <w:r w:rsidRPr="00CF20D9">
        <w:t xml:space="preserve"> Бразилии способствовал</w:t>
      </w:r>
      <w:r>
        <w:t>о</w:t>
      </w:r>
      <w:r w:rsidRPr="00CF20D9">
        <w:t xml:space="preserve"> позитивн</w:t>
      </w:r>
      <w:r>
        <w:t>ой</w:t>
      </w:r>
      <w:r w:rsidRPr="00CF20D9">
        <w:t xml:space="preserve"> эволюци</w:t>
      </w:r>
      <w:r>
        <w:t>и</w:t>
      </w:r>
      <w:r w:rsidRPr="00CF20D9">
        <w:t xml:space="preserve"> в снижени</w:t>
      </w:r>
      <w:r>
        <w:t>и</w:t>
      </w:r>
      <w:r w:rsidRPr="00CF20D9">
        <w:t xml:space="preserve"> числа случаев смерти детей в возрасте до 5 лет на 1000 живорождений</w:t>
      </w:r>
      <w:r>
        <w:t xml:space="preserve">. </w:t>
      </w:r>
    </w:p>
    <w:p w14:paraId="544DC6EE" w14:textId="77777777" w:rsidR="00002357" w:rsidRDefault="00002357" w:rsidP="009D0115">
      <w:pPr>
        <w:pStyle w:val="SingleTxtG"/>
        <w:spacing w:before="240"/>
        <w:jc w:val="left"/>
        <w:rPr>
          <w:b/>
          <w:bCs/>
        </w:rPr>
      </w:pPr>
      <w:r w:rsidRPr="00CF20D9">
        <w:t>Таблица</w:t>
      </w:r>
      <w:r>
        <w:rPr>
          <w:lang w:val="en-US"/>
        </w:rPr>
        <w:t> </w:t>
      </w:r>
      <w:r w:rsidRPr="00CF20D9">
        <w:t xml:space="preserve">34 </w:t>
      </w:r>
      <w:r w:rsidRPr="00CF20D9">
        <w:br/>
      </w:r>
      <w:r w:rsidRPr="0048466D">
        <w:rPr>
          <w:b/>
          <w:bCs/>
        </w:rPr>
        <w:t xml:space="preserve">Число случаев смерти детей в возрасте до </w:t>
      </w:r>
      <w:r w:rsidR="0048466D">
        <w:rPr>
          <w:b/>
          <w:bCs/>
        </w:rPr>
        <w:t>пяти</w:t>
      </w:r>
      <w:r w:rsidRPr="0048466D">
        <w:rPr>
          <w:b/>
          <w:bCs/>
        </w:rPr>
        <w:t xml:space="preserve"> лет в расчете </w:t>
      </w:r>
      <w:r w:rsidR="0048466D">
        <w:rPr>
          <w:b/>
          <w:bCs/>
        </w:rPr>
        <w:br/>
      </w:r>
      <w:r w:rsidRPr="0048466D">
        <w:rPr>
          <w:b/>
          <w:bCs/>
        </w:rPr>
        <w:t>на 1000 живорождений, 2005</w:t>
      </w:r>
      <w:r w:rsidR="00FF2302" w:rsidRPr="00FF2302">
        <w:rPr>
          <w:b/>
          <w:bCs/>
        </w:rPr>
        <w:t>–</w:t>
      </w:r>
      <w:r w:rsidRPr="0048466D">
        <w:rPr>
          <w:b/>
          <w:bCs/>
        </w:rPr>
        <w:t xml:space="preserve">2015 годы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98"/>
        <w:gridCol w:w="532"/>
        <w:gridCol w:w="604"/>
        <w:gridCol w:w="604"/>
        <w:gridCol w:w="604"/>
        <w:gridCol w:w="604"/>
        <w:gridCol w:w="604"/>
        <w:gridCol w:w="604"/>
        <w:gridCol w:w="604"/>
        <w:gridCol w:w="604"/>
        <w:gridCol w:w="604"/>
        <w:gridCol w:w="604"/>
      </w:tblGrid>
      <w:tr w:rsidR="0048466D" w:rsidRPr="000E7558" w14:paraId="7159893D" w14:textId="77777777" w:rsidTr="0048466D">
        <w:trPr>
          <w:tblHeader/>
        </w:trPr>
        <w:tc>
          <w:tcPr>
            <w:tcW w:w="798" w:type="dxa"/>
            <w:tcBorders>
              <w:top w:val="single" w:sz="4" w:space="0" w:color="auto"/>
              <w:bottom w:val="single" w:sz="12" w:space="0" w:color="auto"/>
            </w:tcBorders>
            <w:shd w:val="clear" w:color="auto" w:fill="auto"/>
            <w:vAlign w:val="bottom"/>
          </w:tcPr>
          <w:p w14:paraId="46D57140" w14:textId="77777777" w:rsidR="0048466D" w:rsidRPr="000E7558" w:rsidRDefault="0048466D" w:rsidP="001C75A1">
            <w:pPr>
              <w:suppressAutoHyphens w:val="0"/>
              <w:spacing w:before="80" w:after="80" w:line="200" w:lineRule="exact"/>
              <w:ind w:right="113"/>
              <w:rPr>
                <w:i/>
                <w:sz w:val="16"/>
              </w:rPr>
            </w:pPr>
          </w:p>
        </w:tc>
        <w:tc>
          <w:tcPr>
            <w:tcW w:w="532" w:type="dxa"/>
            <w:tcBorders>
              <w:top w:val="single" w:sz="4" w:space="0" w:color="auto"/>
              <w:bottom w:val="single" w:sz="12" w:space="0" w:color="auto"/>
            </w:tcBorders>
            <w:shd w:val="clear" w:color="auto" w:fill="auto"/>
            <w:vAlign w:val="bottom"/>
          </w:tcPr>
          <w:p w14:paraId="05668775" w14:textId="77777777" w:rsidR="0048466D" w:rsidRPr="000E7558" w:rsidRDefault="0048466D" w:rsidP="001C75A1">
            <w:pPr>
              <w:suppressAutoHyphens w:val="0"/>
              <w:spacing w:before="80" w:after="80" w:line="200" w:lineRule="exact"/>
              <w:ind w:right="113"/>
              <w:jc w:val="right"/>
              <w:rPr>
                <w:i/>
                <w:sz w:val="16"/>
              </w:rPr>
            </w:pPr>
            <w:r w:rsidRPr="000E7558">
              <w:rPr>
                <w:i/>
                <w:sz w:val="16"/>
              </w:rPr>
              <w:t>2005</w:t>
            </w:r>
          </w:p>
        </w:tc>
        <w:tc>
          <w:tcPr>
            <w:tcW w:w="604" w:type="dxa"/>
            <w:tcBorders>
              <w:top w:val="single" w:sz="4" w:space="0" w:color="auto"/>
              <w:bottom w:val="single" w:sz="12" w:space="0" w:color="auto"/>
            </w:tcBorders>
            <w:shd w:val="clear" w:color="auto" w:fill="auto"/>
            <w:vAlign w:val="bottom"/>
          </w:tcPr>
          <w:p w14:paraId="496759DC" w14:textId="77777777" w:rsidR="0048466D" w:rsidRPr="000E7558" w:rsidRDefault="0048466D" w:rsidP="001C75A1">
            <w:pPr>
              <w:suppressAutoHyphens w:val="0"/>
              <w:spacing w:before="80" w:after="80" w:line="200" w:lineRule="exact"/>
              <w:ind w:right="113"/>
              <w:jc w:val="right"/>
              <w:rPr>
                <w:i/>
                <w:sz w:val="16"/>
              </w:rPr>
            </w:pPr>
            <w:r w:rsidRPr="000E7558">
              <w:rPr>
                <w:i/>
                <w:sz w:val="16"/>
              </w:rPr>
              <w:t>2006</w:t>
            </w:r>
          </w:p>
        </w:tc>
        <w:tc>
          <w:tcPr>
            <w:tcW w:w="604" w:type="dxa"/>
            <w:tcBorders>
              <w:top w:val="single" w:sz="4" w:space="0" w:color="auto"/>
              <w:bottom w:val="single" w:sz="12" w:space="0" w:color="auto"/>
            </w:tcBorders>
            <w:shd w:val="clear" w:color="auto" w:fill="auto"/>
            <w:vAlign w:val="bottom"/>
          </w:tcPr>
          <w:p w14:paraId="1CEF3C45" w14:textId="77777777" w:rsidR="0048466D" w:rsidRPr="000E7558" w:rsidRDefault="0048466D" w:rsidP="001C75A1">
            <w:pPr>
              <w:suppressAutoHyphens w:val="0"/>
              <w:spacing w:before="80" w:after="80" w:line="200" w:lineRule="exact"/>
              <w:ind w:right="113"/>
              <w:jc w:val="right"/>
              <w:rPr>
                <w:i/>
                <w:sz w:val="16"/>
              </w:rPr>
            </w:pPr>
            <w:r w:rsidRPr="000E7558">
              <w:rPr>
                <w:i/>
                <w:sz w:val="16"/>
              </w:rPr>
              <w:t>2007</w:t>
            </w:r>
          </w:p>
        </w:tc>
        <w:tc>
          <w:tcPr>
            <w:tcW w:w="604" w:type="dxa"/>
            <w:tcBorders>
              <w:top w:val="single" w:sz="4" w:space="0" w:color="auto"/>
              <w:bottom w:val="single" w:sz="12" w:space="0" w:color="auto"/>
            </w:tcBorders>
            <w:shd w:val="clear" w:color="auto" w:fill="auto"/>
            <w:vAlign w:val="bottom"/>
          </w:tcPr>
          <w:p w14:paraId="20E7D366" w14:textId="77777777" w:rsidR="0048466D" w:rsidRPr="000E7558" w:rsidRDefault="0048466D" w:rsidP="001C75A1">
            <w:pPr>
              <w:suppressAutoHyphens w:val="0"/>
              <w:spacing w:before="80" w:after="80" w:line="200" w:lineRule="exact"/>
              <w:ind w:right="113"/>
              <w:jc w:val="right"/>
              <w:rPr>
                <w:i/>
                <w:sz w:val="16"/>
              </w:rPr>
            </w:pPr>
            <w:r w:rsidRPr="000E7558">
              <w:rPr>
                <w:i/>
                <w:sz w:val="16"/>
              </w:rPr>
              <w:t>2008</w:t>
            </w:r>
          </w:p>
        </w:tc>
        <w:tc>
          <w:tcPr>
            <w:tcW w:w="604" w:type="dxa"/>
            <w:tcBorders>
              <w:top w:val="single" w:sz="4" w:space="0" w:color="auto"/>
              <w:bottom w:val="single" w:sz="12" w:space="0" w:color="auto"/>
            </w:tcBorders>
            <w:shd w:val="clear" w:color="auto" w:fill="auto"/>
            <w:vAlign w:val="bottom"/>
          </w:tcPr>
          <w:p w14:paraId="78A5A999" w14:textId="77777777" w:rsidR="0048466D" w:rsidRPr="000E7558" w:rsidRDefault="0048466D" w:rsidP="001C75A1">
            <w:pPr>
              <w:suppressAutoHyphens w:val="0"/>
              <w:spacing w:before="80" w:after="80" w:line="200" w:lineRule="exact"/>
              <w:ind w:right="113"/>
              <w:jc w:val="right"/>
              <w:rPr>
                <w:i/>
                <w:sz w:val="16"/>
              </w:rPr>
            </w:pPr>
            <w:r w:rsidRPr="000E7558">
              <w:rPr>
                <w:i/>
                <w:sz w:val="16"/>
              </w:rPr>
              <w:t>2009</w:t>
            </w:r>
          </w:p>
        </w:tc>
        <w:tc>
          <w:tcPr>
            <w:tcW w:w="604" w:type="dxa"/>
            <w:tcBorders>
              <w:top w:val="single" w:sz="4" w:space="0" w:color="auto"/>
              <w:bottom w:val="single" w:sz="12" w:space="0" w:color="auto"/>
            </w:tcBorders>
            <w:shd w:val="clear" w:color="auto" w:fill="auto"/>
            <w:vAlign w:val="bottom"/>
          </w:tcPr>
          <w:p w14:paraId="06683F9B" w14:textId="77777777" w:rsidR="0048466D" w:rsidRPr="000E7558" w:rsidRDefault="0048466D" w:rsidP="001C75A1">
            <w:pPr>
              <w:suppressAutoHyphens w:val="0"/>
              <w:spacing w:before="80" w:after="80" w:line="200" w:lineRule="exact"/>
              <w:ind w:right="113"/>
              <w:jc w:val="right"/>
              <w:rPr>
                <w:i/>
                <w:sz w:val="16"/>
              </w:rPr>
            </w:pPr>
            <w:r w:rsidRPr="000E7558">
              <w:rPr>
                <w:i/>
                <w:sz w:val="16"/>
              </w:rPr>
              <w:t>2010</w:t>
            </w:r>
          </w:p>
        </w:tc>
        <w:tc>
          <w:tcPr>
            <w:tcW w:w="604" w:type="dxa"/>
            <w:tcBorders>
              <w:top w:val="single" w:sz="4" w:space="0" w:color="auto"/>
              <w:bottom w:val="single" w:sz="12" w:space="0" w:color="auto"/>
            </w:tcBorders>
            <w:shd w:val="clear" w:color="auto" w:fill="auto"/>
            <w:vAlign w:val="bottom"/>
          </w:tcPr>
          <w:p w14:paraId="685CDBDF" w14:textId="77777777" w:rsidR="0048466D" w:rsidRPr="000E7558" w:rsidRDefault="0048466D" w:rsidP="001C75A1">
            <w:pPr>
              <w:suppressAutoHyphens w:val="0"/>
              <w:spacing w:before="80" w:after="80" w:line="200" w:lineRule="exact"/>
              <w:ind w:right="113"/>
              <w:jc w:val="right"/>
              <w:rPr>
                <w:i/>
                <w:sz w:val="16"/>
              </w:rPr>
            </w:pPr>
            <w:r w:rsidRPr="000E7558">
              <w:rPr>
                <w:i/>
                <w:sz w:val="16"/>
              </w:rPr>
              <w:t>2011</w:t>
            </w:r>
          </w:p>
        </w:tc>
        <w:tc>
          <w:tcPr>
            <w:tcW w:w="604" w:type="dxa"/>
            <w:tcBorders>
              <w:top w:val="single" w:sz="4" w:space="0" w:color="auto"/>
              <w:bottom w:val="single" w:sz="12" w:space="0" w:color="auto"/>
            </w:tcBorders>
            <w:shd w:val="clear" w:color="auto" w:fill="auto"/>
            <w:vAlign w:val="bottom"/>
          </w:tcPr>
          <w:p w14:paraId="4D6BED8D" w14:textId="77777777" w:rsidR="0048466D" w:rsidRPr="000E7558" w:rsidRDefault="0048466D" w:rsidP="001C75A1">
            <w:pPr>
              <w:suppressAutoHyphens w:val="0"/>
              <w:spacing w:before="80" w:after="80" w:line="200" w:lineRule="exact"/>
              <w:ind w:right="113"/>
              <w:jc w:val="right"/>
              <w:rPr>
                <w:i/>
                <w:sz w:val="16"/>
              </w:rPr>
            </w:pPr>
            <w:r w:rsidRPr="000E7558">
              <w:rPr>
                <w:i/>
                <w:sz w:val="16"/>
              </w:rPr>
              <w:t>2012</w:t>
            </w:r>
          </w:p>
        </w:tc>
        <w:tc>
          <w:tcPr>
            <w:tcW w:w="604" w:type="dxa"/>
            <w:tcBorders>
              <w:top w:val="single" w:sz="4" w:space="0" w:color="auto"/>
              <w:bottom w:val="single" w:sz="12" w:space="0" w:color="auto"/>
            </w:tcBorders>
            <w:shd w:val="clear" w:color="auto" w:fill="auto"/>
            <w:vAlign w:val="bottom"/>
          </w:tcPr>
          <w:p w14:paraId="40851782" w14:textId="77777777" w:rsidR="0048466D" w:rsidRPr="000E7558" w:rsidRDefault="0048466D" w:rsidP="001C75A1">
            <w:pPr>
              <w:suppressAutoHyphens w:val="0"/>
              <w:spacing w:before="80" w:after="80" w:line="200" w:lineRule="exact"/>
              <w:ind w:right="113"/>
              <w:jc w:val="right"/>
              <w:rPr>
                <w:i/>
                <w:sz w:val="16"/>
              </w:rPr>
            </w:pPr>
            <w:r w:rsidRPr="000E7558">
              <w:rPr>
                <w:i/>
                <w:sz w:val="16"/>
              </w:rPr>
              <w:t>2013</w:t>
            </w:r>
          </w:p>
        </w:tc>
        <w:tc>
          <w:tcPr>
            <w:tcW w:w="604" w:type="dxa"/>
            <w:tcBorders>
              <w:top w:val="single" w:sz="4" w:space="0" w:color="auto"/>
              <w:bottom w:val="single" w:sz="12" w:space="0" w:color="auto"/>
            </w:tcBorders>
            <w:shd w:val="clear" w:color="auto" w:fill="auto"/>
            <w:vAlign w:val="bottom"/>
          </w:tcPr>
          <w:p w14:paraId="4CE3B589" w14:textId="77777777" w:rsidR="0048466D" w:rsidRPr="000E7558" w:rsidRDefault="0048466D" w:rsidP="001C75A1">
            <w:pPr>
              <w:suppressAutoHyphens w:val="0"/>
              <w:spacing w:before="80" w:after="80" w:line="200" w:lineRule="exact"/>
              <w:ind w:right="113"/>
              <w:jc w:val="right"/>
              <w:rPr>
                <w:i/>
                <w:sz w:val="16"/>
              </w:rPr>
            </w:pPr>
            <w:r w:rsidRPr="000E7558">
              <w:rPr>
                <w:i/>
                <w:sz w:val="16"/>
              </w:rPr>
              <w:t>2014</w:t>
            </w:r>
          </w:p>
        </w:tc>
        <w:tc>
          <w:tcPr>
            <w:tcW w:w="604" w:type="dxa"/>
            <w:tcBorders>
              <w:top w:val="single" w:sz="4" w:space="0" w:color="auto"/>
              <w:bottom w:val="single" w:sz="12" w:space="0" w:color="auto"/>
            </w:tcBorders>
            <w:shd w:val="clear" w:color="auto" w:fill="auto"/>
            <w:vAlign w:val="bottom"/>
          </w:tcPr>
          <w:p w14:paraId="56B82468" w14:textId="77777777" w:rsidR="0048466D" w:rsidRPr="000E7558" w:rsidRDefault="0048466D" w:rsidP="001C75A1">
            <w:pPr>
              <w:suppressAutoHyphens w:val="0"/>
              <w:spacing w:before="80" w:after="80" w:line="200" w:lineRule="exact"/>
              <w:ind w:right="113"/>
              <w:jc w:val="right"/>
              <w:rPr>
                <w:i/>
                <w:sz w:val="16"/>
              </w:rPr>
            </w:pPr>
            <w:r w:rsidRPr="000E7558">
              <w:rPr>
                <w:i/>
                <w:sz w:val="16"/>
              </w:rPr>
              <w:t>2015</w:t>
            </w:r>
          </w:p>
        </w:tc>
      </w:tr>
      <w:tr w:rsidR="0048466D" w:rsidRPr="000E7558" w14:paraId="327684A0" w14:textId="77777777" w:rsidTr="0048466D">
        <w:tc>
          <w:tcPr>
            <w:tcW w:w="798" w:type="dxa"/>
            <w:tcBorders>
              <w:top w:val="single" w:sz="12" w:space="0" w:color="auto"/>
            </w:tcBorders>
            <w:shd w:val="clear" w:color="auto" w:fill="auto"/>
          </w:tcPr>
          <w:p w14:paraId="12F2D2BD" w14:textId="77777777" w:rsidR="0048466D" w:rsidRPr="000E7558" w:rsidRDefault="0048466D" w:rsidP="0048466D">
            <w:pPr>
              <w:suppressAutoHyphens w:val="0"/>
              <w:spacing w:before="40" w:after="40" w:line="220" w:lineRule="exact"/>
              <w:ind w:right="68"/>
              <w:rPr>
                <w:sz w:val="18"/>
              </w:rPr>
            </w:pPr>
            <w:r>
              <w:rPr>
                <w:sz w:val="18"/>
              </w:rPr>
              <w:t>Бразилия</w:t>
            </w:r>
          </w:p>
        </w:tc>
        <w:tc>
          <w:tcPr>
            <w:tcW w:w="532" w:type="dxa"/>
            <w:tcBorders>
              <w:top w:val="single" w:sz="12" w:space="0" w:color="auto"/>
            </w:tcBorders>
            <w:shd w:val="clear" w:color="auto" w:fill="auto"/>
            <w:vAlign w:val="bottom"/>
          </w:tcPr>
          <w:p w14:paraId="088B4D98" w14:textId="77777777" w:rsidR="0048466D" w:rsidRPr="000E7558" w:rsidRDefault="0048466D" w:rsidP="001C75A1">
            <w:pPr>
              <w:suppressAutoHyphens w:val="0"/>
              <w:spacing w:before="40" w:after="40" w:line="220" w:lineRule="exact"/>
              <w:ind w:right="113"/>
              <w:jc w:val="right"/>
              <w:rPr>
                <w:sz w:val="18"/>
              </w:rPr>
            </w:pPr>
            <w:r w:rsidRPr="000E7558">
              <w:rPr>
                <w:sz w:val="18"/>
              </w:rPr>
              <w:t>19</w:t>
            </w:r>
            <w:r>
              <w:rPr>
                <w:sz w:val="18"/>
              </w:rPr>
              <w:t>,</w:t>
            </w:r>
            <w:r w:rsidRPr="000E7558">
              <w:rPr>
                <w:sz w:val="18"/>
              </w:rPr>
              <w:t>9</w:t>
            </w:r>
          </w:p>
        </w:tc>
        <w:tc>
          <w:tcPr>
            <w:tcW w:w="604" w:type="dxa"/>
            <w:tcBorders>
              <w:top w:val="single" w:sz="12" w:space="0" w:color="auto"/>
            </w:tcBorders>
            <w:shd w:val="clear" w:color="auto" w:fill="auto"/>
            <w:vAlign w:val="bottom"/>
          </w:tcPr>
          <w:p w14:paraId="632C64C8" w14:textId="77777777" w:rsidR="0048466D" w:rsidRPr="000E7558" w:rsidRDefault="0048466D" w:rsidP="001C75A1">
            <w:pPr>
              <w:suppressAutoHyphens w:val="0"/>
              <w:spacing w:before="40" w:after="40" w:line="220" w:lineRule="exact"/>
              <w:ind w:right="113"/>
              <w:jc w:val="right"/>
              <w:rPr>
                <w:sz w:val="18"/>
              </w:rPr>
            </w:pPr>
            <w:r w:rsidRPr="000E7558">
              <w:rPr>
                <w:sz w:val="18"/>
              </w:rPr>
              <w:t>19</w:t>
            </w:r>
            <w:r>
              <w:rPr>
                <w:sz w:val="18"/>
              </w:rPr>
              <w:t>,</w:t>
            </w:r>
            <w:r w:rsidRPr="000E7558">
              <w:rPr>
                <w:sz w:val="18"/>
              </w:rPr>
              <w:t>3</w:t>
            </w:r>
          </w:p>
        </w:tc>
        <w:tc>
          <w:tcPr>
            <w:tcW w:w="604" w:type="dxa"/>
            <w:tcBorders>
              <w:top w:val="single" w:sz="12" w:space="0" w:color="auto"/>
            </w:tcBorders>
            <w:shd w:val="clear" w:color="auto" w:fill="auto"/>
            <w:vAlign w:val="bottom"/>
          </w:tcPr>
          <w:p w14:paraId="39233F13" w14:textId="77777777" w:rsidR="0048466D" w:rsidRPr="000E7558" w:rsidRDefault="0048466D" w:rsidP="001C75A1">
            <w:pPr>
              <w:suppressAutoHyphens w:val="0"/>
              <w:spacing w:before="40" w:after="40" w:line="220" w:lineRule="exact"/>
              <w:ind w:right="113"/>
              <w:jc w:val="right"/>
              <w:rPr>
                <w:sz w:val="18"/>
              </w:rPr>
            </w:pPr>
            <w:r w:rsidRPr="000E7558">
              <w:rPr>
                <w:sz w:val="18"/>
              </w:rPr>
              <w:t>18</w:t>
            </w:r>
            <w:r>
              <w:rPr>
                <w:sz w:val="18"/>
              </w:rPr>
              <w:t>,</w:t>
            </w:r>
            <w:r w:rsidRPr="000E7558">
              <w:rPr>
                <w:sz w:val="18"/>
              </w:rPr>
              <w:t>4</w:t>
            </w:r>
          </w:p>
        </w:tc>
        <w:tc>
          <w:tcPr>
            <w:tcW w:w="604" w:type="dxa"/>
            <w:tcBorders>
              <w:top w:val="single" w:sz="12" w:space="0" w:color="auto"/>
            </w:tcBorders>
            <w:shd w:val="clear" w:color="auto" w:fill="auto"/>
            <w:vAlign w:val="bottom"/>
          </w:tcPr>
          <w:p w14:paraId="18377D64" w14:textId="77777777" w:rsidR="0048466D" w:rsidRPr="000E7558" w:rsidRDefault="0048466D" w:rsidP="001C75A1">
            <w:pPr>
              <w:suppressAutoHyphens w:val="0"/>
              <w:spacing w:before="40" w:after="40" w:line="220" w:lineRule="exact"/>
              <w:ind w:right="113"/>
              <w:jc w:val="right"/>
              <w:rPr>
                <w:sz w:val="18"/>
              </w:rPr>
            </w:pPr>
            <w:r w:rsidRPr="000E7558">
              <w:rPr>
                <w:sz w:val="18"/>
              </w:rPr>
              <w:t>17</w:t>
            </w:r>
            <w:r>
              <w:rPr>
                <w:sz w:val="18"/>
              </w:rPr>
              <w:t>,</w:t>
            </w:r>
            <w:r w:rsidRPr="000E7558">
              <w:rPr>
                <w:sz w:val="18"/>
              </w:rPr>
              <w:t>6</w:t>
            </w:r>
          </w:p>
        </w:tc>
        <w:tc>
          <w:tcPr>
            <w:tcW w:w="604" w:type="dxa"/>
            <w:tcBorders>
              <w:top w:val="single" w:sz="12" w:space="0" w:color="auto"/>
            </w:tcBorders>
            <w:shd w:val="clear" w:color="auto" w:fill="auto"/>
            <w:vAlign w:val="bottom"/>
          </w:tcPr>
          <w:p w14:paraId="23D235BA" w14:textId="77777777" w:rsidR="0048466D" w:rsidRPr="000E7558" w:rsidRDefault="0048466D" w:rsidP="001C75A1">
            <w:pPr>
              <w:suppressAutoHyphens w:val="0"/>
              <w:spacing w:before="40" w:after="40" w:line="220" w:lineRule="exact"/>
              <w:ind w:right="113"/>
              <w:jc w:val="right"/>
              <w:rPr>
                <w:sz w:val="18"/>
              </w:rPr>
            </w:pPr>
            <w:r w:rsidRPr="000E7558">
              <w:rPr>
                <w:sz w:val="18"/>
              </w:rPr>
              <w:t>17</w:t>
            </w:r>
            <w:r>
              <w:rPr>
                <w:sz w:val="18"/>
              </w:rPr>
              <w:t>,</w:t>
            </w:r>
            <w:r w:rsidRPr="000E7558">
              <w:rPr>
                <w:sz w:val="18"/>
              </w:rPr>
              <w:t>4</w:t>
            </w:r>
          </w:p>
        </w:tc>
        <w:tc>
          <w:tcPr>
            <w:tcW w:w="604" w:type="dxa"/>
            <w:tcBorders>
              <w:top w:val="single" w:sz="12" w:space="0" w:color="auto"/>
            </w:tcBorders>
            <w:shd w:val="clear" w:color="auto" w:fill="auto"/>
            <w:vAlign w:val="bottom"/>
          </w:tcPr>
          <w:p w14:paraId="5263F696" w14:textId="77777777" w:rsidR="0048466D" w:rsidRPr="000E7558" w:rsidRDefault="0048466D" w:rsidP="001C75A1">
            <w:pPr>
              <w:suppressAutoHyphens w:val="0"/>
              <w:spacing w:before="40" w:after="40" w:line="220" w:lineRule="exact"/>
              <w:ind w:right="113"/>
              <w:jc w:val="right"/>
              <w:rPr>
                <w:sz w:val="18"/>
              </w:rPr>
            </w:pPr>
            <w:r w:rsidRPr="000E7558">
              <w:rPr>
                <w:sz w:val="18"/>
              </w:rPr>
              <w:t>16</w:t>
            </w:r>
            <w:r>
              <w:rPr>
                <w:sz w:val="18"/>
              </w:rPr>
              <w:t>,</w:t>
            </w:r>
            <w:r w:rsidRPr="000E7558">
              <w:rPr>
                <w:sz w:val="18"/>
              </w:rPr>
              <w:t>4</w:t>
            </w:r>
          </w:p>
        </w:tc>
        <w:tc>
          <w:tcPr>
            <w:tcW w:w="604" w:type="dxa"/>
            <w:tcBorders>
              <w:top w:val="single" w:sz="12" w:space="0" w:color="auto"/>
            </w:tcBorders>
            <w:shd w:val="clear" w:color="auto" w:fill="auto"/>
            <w:vAlign w:val="bottom"/>
          </w:tcPr>
          <w:p w14:paraId="5FF7C669" w14:textId="77777777" w:rsidR="0048466D" w:rsidRPr="000E7558" w:rsidRDefault="0048466D" w:rsidP="001C75A1">
            <w:pPr>
              <w:suppressAutoHyphens w:val="0"/>
              <w:spacing w:before="40" w:after="40" w:line="220" w:lineRule="exact"/>
              <w:ind w:right="113"/>
              <w:jc w:val="right"/>
              <w:rPr>
                <w:sz w:val="18"/>
              </w:rPr>
            </w:pPr>
            <w:r w:rsidRPr="000E7558">
              <w:rPr>
                <w:sz w:val="18"/>
              </w:rPr>
              <w:t>15</w:t>
            </w:r>
            <w:r>
              <w:rPr>
                <w:sz w:val="18"/>
              </w:rPr>
              <w:t>,</w:t>
            </w:r>
            <w:r w:rsidRPr="000E7558">
              <w:rPr>
                <w:sz w:val="18"/>
              </w:rPr>
              <w:t>9</w:t>
            </w:r>
          </w:p>
        </w:tc>
        <w:tc>
          <w:tcPr>
            <w:tcW w:w="604" w:type="dxa"/>
            <w:tcBorders>
              <w:top w:val="single" w:sz="12" w:space="0" w:color="auto"/>
            </w:tcBorders>
            <w:shd w:val="clear" w:color="auto" w:fill="auto"/>
            <w:vAlign w:val="bottom"/>
          </w:tcPr>
          <w:p w14:paraId="3F8395E4" w14:textId="77777777" w:rsidR="0048466D" w:rsidRPr="000E7558" w:rsidRDefault="0048466D" w:rsidP="001C75A1">
            <w:pPr>
              <w:suppressAutoHyphens w:val="0"/>
              <w:spacing w:before="40" w:after="40" w:line="220" w:lineRule="exact"/>
              <w:ind w:right="113"/>
              <w:jc w:val="right"/>
              <w:rPr>
                <w:sz w:val="18"/>
              </w:rPr>
            </w:pPr>
            <w:r w:rsidRPr="000E7558">
              <w:rPr>
                <w:sz w:val="18"/>
              </w:rPr>
              <w:t>15</w:t>
            </w:r>
            <w:r>
              <w:rPr>
                <w:sz w:val="18"/>
              </w:rPr>
              <w:t>,</w:t>
            </w:r>
            <w:r w:rsidRPr="000E7558">
              <w:rPr>
                <w:sz w:val="18"/>
              </w:rPr>
              <w:t>6</w:t>
            </w:r>
          </w:p>
        </w:tc>
        <w:tc>
          <w:tcPr>
            <w:tcW w:w="604" w:type="dxa"/>
            <w:tcBorders>
              <w:top w:val="single" w:sz="12" w:space="0" w:color="auto"/>
            </w:tcBorders>
            <w:shd w:val="clear" w:color="auto" w:fill="auto"/>
            <w:vAlign w:val="bottom"/>
          </w:tcPr>
          <w:p w14:paraId="361A2D50" w14:textId="77777777" w:rsidR="0048466D" w:rsidRPr="000E7558" w:rsidRDefault="0048466D" w:rsidP="001C75A1">
            <w:pPr>
              <w:suppressAutoHyphens w:val="0"/>
              <w:spacing w:before="40" w:after="40" w:line="220" w:lineRule="exact"/>
              <w:ind w:right="113"/>
              <w:jc w:val="right"/>
              <w:rPr>
                <w:sz w:val="18"/>
              </w:rPr>
            </w:pPr>
            <w:r w:rsidRPr="000E7558">
              <w:rPr>
                <w:sz w:val="18"/>
              </w:rPr>
              <w:t>15</w:t>
            </w:r>
            <w:r>
              <w:rPr>
                <w:sz w:val="18"/>
              </w:rPr>
              <w:t>,</w:t>
            </w:r>
            <w:r w:rsidRPr="000E7558">
              <w:rPr>
                <w:sz w:val="18"/>
              </w:rPr>
              <w:t>6</w:t>
            </w:r>
          </w:p>
        </w:tc>
        <w:tc>
          <w:tcPr>
            <w:tcW w:w="604" w:type="dxa"/>
            <w:tcBorders>
              <w:top w:val="single" w:sz="12" w:space="0" w:color="auto"/>
            </w:tcBorders>
            <w:shd w:val="clear" w:color="auto" w:fill="auto"/>
            <w:vAlign w:val="bottom"/>
          </w:tcPr>
          <w:p w14:paraId="2549159B" w14:textId="77777777" w:rsidR="0048466D" w:rsidRPr="000E7558" w:rsidRDefault="0048466D" w:rsidP="001C75A1">
            <w:pPr>
              <w:suppressAutoHyphens w:val="0"/>
              <w:spacing w:before="40" w:after="40" w:line="220" w:lineRule="exact"/>
              <w:ind w:right="113"/>
              <w:jc w:val="right"/>
              <w:rPr>
                <w:sz w:val="18"/>
              </w:rPr>
            </w:pPr>
            <w:r w:rsidRPr="000E7558">
              <w:rPr>
                <w:sz w:val="18"/>
              </w:rPr>
              <w:t>14</w:t>
            </w:r>
            <w:r>
              <w:rPr>
                <w:sz w:val="18"/>
              </w:rPr>
              <w:t>,</w:t>
            </w:r>
            <w:r w:rsidRPr="000E7558">
              <w:rPr>
                <w:sz w:val="18"/>
              </w:rPr>
              <w:t>9</w:t>
            </w:r>
          </w:p>
        </w:tc>
        <w:tc>
          <w:tcPr>
            <w:tcW w:w="604" w:type="dxa"/>
            <w:tcBorders>
              <w:top w:val="single" w:sz="12" w:space="0" w:color="auto"/>
            </w:tcBorders>
            <w:shd w:val="clear" w:color="auto" w:fill="auto"/>
            <w:vAlign w:val="bottom"/>
          </w:tcPr>
          <w:p w14:paraId="7FCE8FFB" w14:textId="77777777" w:rsidR="0048466D" w:rsidRPr="000E7558" w:rsidRDefault="0048466D" w:rsidP="001C75A1">
            <w:pPr>
              <w:suppressAutoHyphens w:val="0"/>
              <w:spacing w:before="40" w:after="40" w:line="220" w:lineRule="exact"/>
              <w:ind w:right="113"/>
              <w:jc w:val="right"/>
              <w:rPr>
                <w:sz w:val="18"/>
              </w:rPr>
            </w:pPr>
            <w:r w:rsidRPr="000E7558">
              <w:rPr>
                <w:sz w:val="18"/>
              </w:rPr>
              <w:t>14</w:t>
            </w:r>
            <w:r>
              <w:rPr>
                <w:sz w:val="18"/>
              </w:rPr>
              <w:t>,</w:t>
            </w:r>
            <w:r w:rsidRPr="000E7558">
              <w:rPr>
                <w:sz w:val="18"/>
              </w:rPr>
              <w:t>3</w:t>
            </w:r>
          </w:p>
        </w:tc>
      </w:tr>
    </w:tbl>
    <w:p w14:paraId="07CAAC18" w14:textId="77777777" w:rsidR="00002357" w:rsidRPr="00CF20D9" w:rsidRDefault="00002357" w:rsidP="0048466D">
      <w:pPr>
        <w:pStyle w:val="SingleTxtG"/>
        <w:spacing w:before="80" w:after="240" w:line="220" w:lineRule="exact"/>
        <w:ind w:firstLine="249"/>
        <w:jc w:val="left"/>
        <w:rPr>
          <w:sz w:val="18"/>
        </w:rPr>
      </w:pPr>
      <w:r w:rsidRPr="00CF20D9">
        <w:rPr>
          <w:i/>
          <w:sz w:val="18"/>
        </w:rPr>
        <w:t>Источник</w:t>
      </w:r>
      <w:r w:rsidRPr="00CF20D9">
        <w:rPr>
          <w:sz w:val="18"/>
        </w:rPr>
        <w:t xml:space="preserve">: </w:t>
      </w:r>
      <w:r w:rsidRPr="007A6642">
        <w:rPr>
          <w:sz w:val="18"/>
        </w:rPr>
        <w:t>Министерство здравоохранения</w:t>
      </w:r>
      <w:r>
        <w:rPr>
          <w:sz w:val="18"/>
        </w:rPr>
        <w:t>,</w:t>
      </w:r>
      <w:r w:rsidRPr="007A6642">
        <w:rPr>
          <w:sz w:val="18"/>
        </w:rPr>
        <w:t xml:space="preserve"> </w:t>
      </w:r>
      <w:r>
        <w:rPr>
          <w:sz w:val="18"/>
        </w:rPr>
        <w:t>Система регистрации живорождений и</w:t>
      </w:r>
      <w:r w:rsidR="00D72F91">
        <w:rPr>
          <w:sz w:val="18"/>
        </w:rPr>
        <w:t xml:space="preserve"> </w:t>
      </w:r>
      <w:r w:rsidRPr="00CF20D9">
        <w:rPr>
          <w:sz w:val="18"/>
        </w:rPr>
        <w:t xml:space="preserve">Система регистрации случаев смерти </w:t>
      </w:r>
    </w:p>
    <w:p w14:paraId="0538D084" w14:textId="77777777" w:rsidR="00002357" w:rsidRPr="00CF20D9" w:rsidRDefault="00002357" w:rsidP="00002357">
      <w:pPr>
        <w:pStyle w:val="SingleTxtG"/>
      </w:pPr>
      <w:r w:rsidRPr="00CF20D9">
        <w:t>62.</w:t>
      </w:r>
      <w:r w:rsidRPr="00CF20D9">
        <w:tab/>
        <w:t xml:space="preserve">В Бразилии также удалось значительно уменьшить </w:t>
      </w:r>
      <w:bookmarkStart w:id="18" w:name="_Hlk46786341"/>
      <w:r w:rsidRPr="00CF20D9">
        <w:t>долю детей в возрасте до пяти лет с дефицитом веса</w:t>
      </w:r>
      <w:bookmarkEnd w:id="18"/>
      <w:r w:rsidRPr="00CF20D9">
        <w:t>.</w:t>
      </w:r>
    </w:p>
    <w:p w14:paraId="6FA4097A" w14:textId="77777777" w:rsidR="00002357" w:rsidRPr="0048466D" w:rsidRDefault="00002357" w:rsidP="009D0115">
      <w:pPr>
        <w:pStyle w:val="SingleTxtG"/>
        <w:spacing w:before="240"/>
        <w:jc w:val="left"/>
        <w:rPr>
          <w:b/>
          <w:bCs/>
        </w:rPr>
      </w:pPr>
      <w:r w:rsidRPr="00CF20D9">
        <w:t>Таблица</w:t>
      </w:r>
      <w:r>
        <w:rPr>
          <w:lang w:val="en-US"/>
        </w:rPr>
        <w:t> </w:t>
      </w:r>
      <w:r w:rsidRPr="00CF20D9">
        <w:t>35</w:t>
      </w:r>
      <w:r w:rsidRPr="00CF20D9">
        <w:br/>
      </w:r>
      <w:r w:rsidRPr="0048466D">
        <w:rPr>
          <w:b/>
          <w:bCs/>
        </w:rPr>
        <w:t xml:space="preserve">Доля детей в возрасте до </w:t>
      </w:r>
      <w:r w:rsidR="0048466D">
        <w:rPr>
          <w:b/>
          <w:bCs/>
        </w:rPr>
        <w:t>пяти</w:t>
      </w:r>
      <w:r w:rsidRPr="0048466D">
        <w:rPr>
          <w:b/>
          <w:bCs/>
        </w:rPr>
        <w:t xml:space="preserve"> лет с дефицитом веса, в расчете на 100 детей, </w:t>
      </w:r>
      <w:r w:rsidR="001C1291">
        <w:rPr>
          <w:b/>
          <w:bCs/>
        </w:rPr>
        <w:br/>
      </w:r>
      <w:r w:rsidRPr="0048466D">
        <w:rPr>
          <w:b/>
          <w:bCs/>
        </w:rPr>
        <w:t>1989, 1996 и 2006 годы</w:t>
      </w:r>
    </w:p>
    <w:tbl>
      <w:tblPr>
        <w:tblW w:w="7370" w:type="dxa"/>
        <w:tblInd w:w="1134" w:type="dxa"/>
        <w:tblLayout w:type="fixed"/>
        <w:tblCellMar>
          <w:left w:w="0" w:type="dxa"/>
          <w:right w:w="0" w:type="dxa"/>
        </w:tblCellMar>
        <w:tblLook w:val="04A0" w:firstRow="1" w:lastRow="0" w:firstColumn="1" w:lastColumn="0" w:noHBand="0" w:noVBand="1"/>
      </w:tblPr>
      <w:tblGrid>
        <w:gridCol w:w="1837"/>
        <w:gridCol w:w="1834"/>
        <w:gridCol w:w="1859"/>
        <w:gridCol w:w="1840"/>
      </w:tblGrid>
      <w:tr w:rsidR="00002357" w:rsidRPr="008A5968" w14:paraId="0C72FE93" w14:textId="77777777" w:rsidTr="0044268A">
        <w:trPr>
          <w:tblHeader/>
        </w:trPr>
        <w:tc>
          <w:tcPr>
            <w:tcW w:w="1837" w:type="dxa"/>
            <w:tcBorders>
              <w:top w:val="single" w:sz="4" w:space="0" w:color="auto"/>
              <w:bottom w:val="single" w:sz="12" w:space="0" w:color="auto"/>
            </w:tcBorders>
            <w:shd w:val="clear" w:color="auto" w:fill="auto"/>
            <w:vAlign w:val="bottom"/>
          </w:tcPr>
          <w:p w14:paraId="030C9000" w14:textId="77777777" w:rsidR="00002357" w:rsidRPr="00CC6443" w:rsidRDefault="00002357" w:rsidP="0048466D">
            <w:pPr>
              <w:spacing w:before="80" w:after="80" w:line="200" w:lineRule="exact"/>
              <w:ind w:left="39"/>
              <w:rPr>
                <w:i/>
                <w:sz w:val="16"/>
                <w:lang w:val="en-US"/>
              </w:rPr>
            </w:pPr>
            <w:r>
              <w:rPr>
                <w:i/>
                <w:sz w:val="16"/>
              </w:rPr>
              <w:t>Год</w:t>
            </w:r>
          </w:p>
        </w:tc>
        <w:tc>
          <w:tcPr>
            <w:tcW w:w="1834" w:type="dxa"/>
            <w:tcBorders>
              <w:top w:val="single" w:sz="4" w:space="0" w:color="auto"/>
              <w:bottom w:val="single" w:sz="12" w:space="0" w:color="auto"/>
            </w:tcBorders>
            <w:shd w:val="clear" w:color="auto" w:fill="auto"/>
            <w:vAlign w:val="bottom"/>
          </w:tcPr>
          <w:p w14:paraId="13FCFB16" w14:textId="77777777" w:rsidR="00002357" w:rsidRPr="00CC6443" w:rsidRDefault="00002357" w:rsidP="0048466D">
            <w:pPr>
              <w:spacing w:before="80" w:after="80" w:line="200" w:lineRule="exact"/>
              <w:ind w:right="96"/>
              <w:jc w:val="right"/>
              <w:rPr>
                <w:i/>
                <w:sz w:val="16"/>
                <w:lang w:val="en-US"/>
              </w:rPr>
            </w:pPr>
            <w:r>
              <w:rPr>
                <w:i/>
                <w:sz w:val="16"/>
              </w:rPr>
              <w:t>Мальчики</w:t>
            </w:r>
          </w:p>
        </w:tc>
        <w:tc>
          <w:tcPr>
            <w:tcW w:w="1859" w:type="dxa"/>
            <w:tcBorders>
              <w:top w:val="single" w:sz="4" w:space="0" w:color="auto"/>
              <w:bottom w:val="single" w:sz="12" w:space="0" w:color="auto"/>
            </w:tcBorders>
            <w:shd w:val="clear" w:color="auto" w:fill="auto"/>
            <w:vAlign w:val="bottom"/>
          </w:tcPr>
          <w:p w14:paraId="6B393F7A" w14:textId="77777777" w:rsidR="00002357" w:rsidRPr="00CC6443" w:rsidRDefault="00002357" w:rsidP="0048466D">
            <w:pPr>
              <w:spacing w:before="80" w:after="80" w:line="200" w:lineRule="exact"/>
              <w:ind w:right="75"/>
              <w:jc w:val="right"/>
              <w:rPr>
                <w:i/>
                <w:sz w:val="16"/>
                <w:lang w:val="en-US"/>
              </w:rPr>
            </w:pPr>
            <w:r>
              <w:rPr>
                <w:i/>
                <w:sz w:val="16"/>
              </w:rPr>
              <w:t>Девочки</w:t>
            </w:r>
          </w:p>
        </w:tc>
        <w:tc>
          <w:tcPr>
            <w:tcW w:w="1840" w:type="dxa"/>
            <w:tcBorders>
              <w:top w:val="single" w:sz="4" w:space="0" w:color="auto"/>
              <w:bottom w:val="single" w:sz="12" w:space="0" w:color="auto"/>
            </w:tcBorders>
            <w:shd w:val="clear" w:color="auto" w:fill="auto"/>
            <w:vAlign w:val="bottom"/>
          </w:tcPr>
          <w:p w14:paraId="0E451CEA" w14:textId="77777777" w:rsidR="00002357" w:rsidRPr="00CC6443" w:rsidRDefault="00002357" w:rsidP="0048466D">
            <w:pPr>
              <w:spacing w:before="80" w:after="80" w:line="200" w:lineRule="exact"/>
              <w:ind w:right="77"/>
              <w:jc w:val="right"/>
              <w:rPr>
                <w:i/>
                <w:sz w:val="16"/>
                <w:lang w:val="en-US"/>
              </w:rPr>
            </w:pPr>
            <w:r>
              <w:rPr>
                <w:i/>
                <w:sz w:val="16"/>
              </w:rPr>
              <w:t>Всего</w:t>
            </w:r>
          </w:p>
        </w:tc>
      </w:tr>
      <w:tr w:rsidR="00002357" w:rsidRPr="008A5968" w14:paraId="67C0CA36" w14:textId="77777777" w:rsidTr="0044268A">
        <w:tc>
          <w:tcPr>
            <w:tcW w:w="1837" w:type="dxa"/>
            <w:tcBorders>
              <w:top w:val="single" w:sz="12" w:space="0" w:color="auto"/>
            </w:tcBorders>
            <w:shd w:val="clear" w:color="auto" w:fill="auto"/>
          </w:tcPr>
          <w:p w14:paraId="329CFE68" w14:textId="77777777" w:rsidR="00002357" w:rsidRPr="00CC6443" w:rsidRDefault="00002357" w:rsidP="0048466D">
            <w:pPr>
              <w:spacing w:before="40" w:after="40" w:line="220" w:lineRule="exact"/>
              <w:ind w:left="39"/>
              <w:rPr>
                <w:sz w:val="18"/>
                <w:lang w:val="en-US"/>
              </w:rPr>
            </w:pPr>
            <w:r w:rsidRPr="00CC6443">
              <w:rPr>
                <w:sz w:val="18"/>
                <w:lang w:val="en-US"/>
              </w:rPr>
              <w:t>1989</w:t>
            </w:r>
          </w:p>
        </w:tc>
        <w:tc>
          <w:tcPr>
            <w:tcW w:w="1834" w:type="dxa"/>
            <w:tcBorders>
              <w:top w:val="single" w:sz="12" w:space="0" w:color="auto"/>
            </w:tcBorders>
            <w:shd w:val="clear" w:color="auto" w:fill="auto"/>
            <w:vAlign w:val="bottom"/>
          </w:tcPr>
          <w:p w14:paraId="4BD8ADAD" w14:textId="77777777" w:rsidR="00002357" w:rsidRPr="00CC6443" w:rsidRDefault="00002357" w:rsidP="0048466D">
            <w:pPr>
              <w:spacing w:before="40" w:after="40" w:line="220" w:lineRule="exact"/>
              <w:ind w:right="96"/>
              <w:jc w:val="right"/>
              <w:rPr>
                <w:sz w:val="18"/>
                <w:lang w:val="en-US"/>
              </w:rPr>
            </w:pPr>
            <w:r w:rsidRPr="00CC6443">
              <w:rPr>
                <w:sz w:val="18"/>
                <w:lang w:val="en-US"/>
              </w:rPr>
              <w:t>5</w:t>
            </w:r>
            <w:r>
              <w:rPr>
                <w:sz w:val="18"/>
                <w:lang w:val="en-US"/>
              </w:rPr>
              <w:t>,</w:t>
            </w:r>
            <w:r w:rsidRPr="00CC6443">
              <w:rPr>
                <w:sz w:val="18"/>
                <w:lang w:val="en-US"/>
              </w:rPr>
              <w:t>4</w:t>
            </w:r>
          </w:p>
        </w:tc>
        <w:tc>
          <w:tcPr>
            <w:tcW w:w="1859" w:type="dxa"/>
            <w:tcBorders>
              <w:top w:val="single" w:sz="12" w:space="0" w:color="auto"/>
            </w:tcBorders>
            <w:shd w:val="clear" w:color="auto" w:fill="auto"/>
            <w:vAlign w:val="bottom"/>
          </w:tcPr>
          <w:p w14:paraId="528BB424" w14:textId="77777777" w:rsidR="00002357" w:rsidRPr="00CC6443" w:rsidRDefault="00002357" w:rsidP="0048466D">
            <w:pPr>
              <w:spacing w:before="40" w:after="40" w:line="220" w:lineRule="exact"/>
              <w:ind w:right="75"/>
              <w:jc w:val="right"/>
              <w:rPr>
                <w:sz w:val="18"/>
                <w:lang w:val="en-US"/>
              </w:rPr>
            </w:pPr>
            <w:r w:rsidRPr="00CC6443">
              <w:rPr>
                <w:sz w:val="18"/>
                <w:lang w:val="en-US"/>
              </w:rPr>
              <w:t>5</w:t>
            </w:r>
            <w:r>
              <w:rPr>
                <w:sz w:val="18"/>
                <w:lang w:val="en-US"/>
              </w:rPr>
              <w:t>,</w:t>
            </w:r>
            <w:r w:rsidRPr="00CC6443">
              <w:rPr>
                <w:sz w:val="18"/>
                <w:lang w:val="en-US"/>
              </w:rPr>
              <w:t>4</w:t>
            </w:r>
          </w:p>
        </w:tc>
        <w:tc>
          <w:tcPr>
            <w:tcW w:w="1840" w:type="dxa"/>
            <w:tcBorders>
              <w:top w:val="single" w:sz="12" w:space="0" w:color="auto"/>
            </w:tcBorders>
            <w:shd w:val="clear" w:color="auto" w:fill="auto"/>
            <w:vAlign w:val="bottom"/>
          </w:tcPr>
          <w:p w14:paraId="548AB14D" w14:textId="77777777" w:rsidR="00002357" w:rsidRPr="00CC6443" w:rsidRDefault="00002357" w:rsidP="0048466D">
            <w:pPr>
              <w:spacing w:before="40" w:after="40" w:line="220" w:lineRule="exact"/>
              <w:ind w:right="77"/>
              <w:jc w:val="right"/>
              <w:rPr>
                <w:sz w:val="18"/>
                <w:lang w:val="en-US"/>
              </w:rPr>
            </w:pPr>
            <w:r w:rsidRPr="00CC6443">
              <w:rPr>
                <w:sz w:val="18"/>
                <w:lang w:val="en-US"/>
              </w:rPr>
              <w:t>5</w:t>
            </w:r>
            <w:r>
              <w:rPr>
                <w:sz w:val="18"/>
                <w:lang w:val="en-US"/>
              </w:rPr>
              <w:t>,</w:t>
            </w:r>
            <w:r w:rsidRPr="00CC6443">
              <w:rPr>
                <w:sz w:val="18"/>
                <w:lang w:val="en-US"/>
              </w:rPr>
              <w:t>4</w:t>
            </w:r>
          </w:p>
        </w:tc>
      </w:tr>
      <w:tr w:rsidR="00002357" w:rsidRPr="008A5968" w14:paraId="4962FEDA" w14:textId="77777777" w:rsidTr="0044268A">
        <w:tc>
          <w:tcPr>
            <w:tcW w:w="1837" w:type="dxa"/>
            <w:shd w:val="clear" w:color="auto" w:fill="auto"/>
          </w:tcPr>
          <w:p w14:paraId="6A1A6164" w14:textId="77777777" w:rsidR="00002357" w:rsidRPr="00CC6443" w:rsidRDefault="00002357" w:rsidP="0048466D">
            <w:pPr>
              <w:spacing w:before="40" w:after="40" w:line="220" w:lineRule="exact"/>
              <w:ind w:left="39"/>
              <w:rPr>
                <w:sz w:val="18"/>
                <w:lang w:val="en-US"/>
              </w:rPr>
            </w:pPr>
            <w:r w:rsidRPr="00CC6443">
              <w:rPr>
                <w:sz w:val="18"/>
                <w:lang w:val="en-US"/>
              </w:rPr>
              <w:t>1996</w:t>
            </w:r>
          </w:p>
        </w:tc>
        <w:tc>
          <w:tcPr>
            <w:tcW w:w="1834" w:type="dxa"/>
            <w:shd w:val="clear" w:color="auto" w:fill="auto"/>
            <w:vAlign w:val="bottom"/>
          </w:tcPr>
          <w:p w14:paraId="11172920" w14:textId="77777777" w:rsidR="00002357" w:rsidRPr="00CC6443" w:rsidRDefault="00002357" w:rsidP="0048466D">
            <w:pPr>
              <w:spacing w:before="40" w:after="40" w:line="220" w:lineRule="exact"/>
              <w:ind w:right="96"/>
              <w:jc w:val="right"/>
              <w:rPr>
                <w:sz w:val="18"/>
                <w:lang w:val="en-US"/>
              </w:rPr>
            </w:pPr>
            <w:r w:rsidRPr="00CC6443">
              <w:rPr>
                <w:sz w:val="18"/>
                <w:lang w:val="en-US"/>
              </w:rPr>
              <w:t>4</w:t>
            </w:r>
            <w:r>
              <w:rPr>
                <w:sz w:val="18"/>
                <w:lang w:val="en-US"/>
              </w:rPr>
              <w:t>,</w:t>
            </w:r>
            <w:r w:rsidRPr="00CC6443">
              <w:rPr>
                <w:sz w:val="18"/>
                <w:lang w:val="en-US"/>
              </w:rPr>
              <w:t>5</w:t>
            </w:r>
          </w:p>
        </w:tc>
        <w:tc>
          <w:tcPr>
            <w:tcW w:w="1859" w:type="dxa"/>
            <w:shd w:val="clear" w:color="auto" w:fill="auto"/>
            <w:vAlign w:val="bottom"/>
          </w:tcPr>
          <w:p w14:paraId="40916467" w14:textId="77777777" w:rsidR="00002357" w:rsidRPr="00CC6443" w:rsidRDefault="00002357" w:rsidP="0048466D">
            <w:pPr>
              <w:spacing w:before="40" w:after="40" w:line="220" w:lineRule="exact"/>
              <w:ind w:right="75"/>
              <w:jc w:val="right"/>
              <w:rPr>
                <w:sz w:val="18"/>
                <w:lang w:val="en-US"/>
              </w:rPr>
            </w:pPr>
            <w:r w:rsidRPr="00CC6443">
              <w:rPr>
                <w:sz w:val="18"/>
                <w:lang w:val="en-US"/>
              </w:rPr>
              <w:t>4</w:t>
            </w:r>
          </w:p>
        </w:tc>
        <w:tc>
          <w:tcPr>
            <w:tcW w:w="1840" w:type="dxa"/>
            <w:shd w:val="clear" w:color="auto" w:fill="auto"/>
            <w:vAlign w:val="bottom"/>
          </w:tcPr>
          <w:p w14:paraId="24C58A9A" w14:textId="77777777" w:rsidR="00002357" w:rsidRPr="00CC6443" w:rsidRDefault="00002357" w:rsidP="0048466D">
            <w:pPr>
              <w:spacing w:before="40" w:after="40" w:line="220" w:lineRule="exact"/>
              <w:ind w:right="77"/>
              <w:jc w:val="right"/>
              <w:rPr>
                <w:sz w:val="18"/>
                <w:lang w:val="en-US"/>
              </w:rPr>
            </w:pPr>
            <w:r w:rsidRPr="00CC6443">
              <w:rPr>
                <w:sz w:val="18"/>
                <w:lang w:val="en-US"/>
              </w:rPr>
              <w:t>4</w:t>
            </w:r>
            <w:r>
              <w:rPr>
                <w:sz w:val="18"/>
                <w:lang w:val="en-US"/>
              </w:rPr>
              <w:t>,</w:t>
            </w:r>
            <w:r w:rsidRPr="00CC6443">
              <w:rPr>
                <w:sz w:val="18"/>
                <w:lang w:val="en-US"/>
              </w:rPr>
              <w:t>2</w:t>
            </w:r>
          </w:p>
        </w:tc>
      </w:tr>
      <w:tr w:rsidR="00002357" w:rsidRPr="008A5968" w14:paraId="554966FE" w14:textId="77777777" w:rsidTr="0044268A">
        <w:tc>
          <w:tcPr>
            <w:tcW w:w="1837" w:type="dxa"/>
            <w:tcBorders>
              <w:bottom w:val="single" w:sz="12" w:space="0" w:color="auto"/>
            </w:tcBorders>
            <w:shd w:val="clear" w:color="auto" w:fill="auto"/>
          </w:tcPr>
          <w:p w14:paraId="75D7C0EB" w14:textId="77777777" w:rsidR="00002357" w:rsidRPr="00CC6443" w:rsidRDefault="00002357" w:rsidP="0048466D">
            <w:pPr>
              <w:spacing w:before="40" w:after="40" w:line="220" w:lineRule="exact"/>
              <w:ind w:left="39"/>
              <w:rPr>
                <w:sz w:val="18"/>
                <w:lang w:val="en-US"/>
              </w:rPr>
            </w:pPr>
            <w:r w:rsidRPr="00CC6443">
              <w:rPr>
                <w:sz w:val="18"/>
                <w:lang w:val="en-US"/>
              </w:rPr>
              <w:t>2006</w:t>
            </w:r>
          </w:p>
        </w:tc>
        <w:tc>
          <w:tcPr>
            <w:tcW w:w="1834" w:type="dxa"/>
            <w:tcBorders>
              <w:bottom w:val="single" w:sz="12" w:space="0" w:color="auto"/>
            </w:tcBorders>
            <w:shd w:val="clear" w:color="auto" w:fill="auto"/>
            <w:vAlign w:val="bottom"/>
          </w:tcPr>
          <w:p w14:paraId="7110DB66" w14:textId="77777777" w:rsidR="00002357" w:rsidRPr="00CC6443" w:rsidRDefault="00002357" w:rsidP="0048466D">
            <w:pPr>
              <w:spacing w:before="40" w:after="40" w:line="220" w:lineRule="exact"/>
              <w:ind w:right="96"/>
              <w:jc w:val="right"/>
              <w:rPr>
                <w:sz w:val="18"/>
                <w:lang w:val="en-US"/>
              </w:rPr>
            </w:pPr>
            <w:r w:rsidRPr="00CC6443">
              <w:rPr>
                <w:sz w:val="18"/>
                <w:lang w:val="en-US"/>
              </w:rPr>
              <w:t>1</w:t>
            </w:r>
            <w:r>
              <w:rPr>
                <w:sz w:val="18"/>
                <w:lang w:val="en-US"/>
              </w:rPr>
              <w:t>,</w:t>
            </w:r>
            <w:r w:rsidRPr="00CC6443">
              <w:rPr>
                <w:sz w:val="18"/>
                <w:lang w:val="en-US"/>
              </w:rPr>
              <w:t>8</w:t>
            </w:r>
          </w:p>
        </w:tc>
        <w:tc>
          <w:tcPr>
            <w:tcW w:w="1859" w:type="dxa"/>
            <w:tcBorders>
              <w:bottom w:val="single" w:sz="12" w:space="0" w:color="auto"/>
            </w:tcBorders>
            <w:shd w:val="clear" w:color="auto" w:fill="auto"/>
            <w:vAlign w:val="bottom"/>
          </w:tcPr>
          <w:p w14:paraId="2EBDC4C7" w14:textId="77777777" w:rsidR="00002357" w:rsidRPr="00CC6443" w:rsidRDefault="00002357" w:rsidP="0048466D">
            <w:pPr>
              <w:spacing w:before="40" w:after="40" w:line="220" w:lineRule="exact"/>
              <w:ind w:right="75"/>
              <w:jc w:val="right"/>
              <w:rPr>
                <w:sz w:val="18"/>
                <w:lang w:val="en-US"/>
              </w:rPr>
            </w:pPr>
            <w:r w:rsidRPr="00CC6443">
              <w:rPr>
                <w:sz w:val="18"/>
                <w:lang w:val="en-US"/>
              </w:rPr>
              <w:t>2</w:t>
            </w:r>
          </w:p>
        </w:tc>
        <w:tc>
          <w:tcPr>
            <w:tcW w:w="1840" w:type="dxa"/>
            <w:tcBorders>
              <w:bottom w:val="single" w:sz="12" w:space="0" w:color="auto"/>
            </w:tcBorders>
            <w:shd w:val="clear" w:color="auto" w:fill="auto"/>
            <w:vAlign w:val="bottom"/>
          </w:tcPr>
          <w:p w14:paraId="4132CF59" w14:textId="77777777" w:rsidR="00002357" w:rsidRPr="00CC6443" w:rsidRDefault="00002357" w:rsidP="0048466D">
            <w:pPr>
              <w:spacing w:before="40" w:after="40" w:line="220" w:lineRule="exact"/>
              <w:ind w:right="77"/>
              <w:jc w:val="right"/>
              <w:rPr>
                <w:sz w:val="18"/>
                <w:lang w:val="en-US"/>
              </w:rPr>
            </w:pPr>
            <w:r w:rsidRPr="00CC6443">
              <w:rPr>
                <w:sz w:val="18"/>
                <w:lang w:val="en-US"/>
              </w:rPr>
              <w:t>1</w:t>
            </w:r>
            <w:r>
              <w:rPr>
                <w:sz w:val="18"/>
                <w:lang w:val="en-US"/>
              </w:rPr>
              <w:t>,</w:t>
            </w:r>
            <w:r w:rsidRPr="00CC6443">
              <w:rPr>
                <w:sz w:val="18"/>
                <w:lang w:val="en-US"/>
              </w:rPr>
              <w:t>9</w:t>
            </w:r>
          </w:p>
        </w:tc>
      </w:tr>
    </w:tbl>
    <w:p w14:paraId="7C00FA0F" w14:textId="77777777" w:rsidR="00002357" w:rsidRPr="0048466D" w:rsidRDefault="00002357" w:rsidP="0048466D">
      <w:pPr>
        <w:pStyle w:val="SingleTxtG"/>
        <w:spacing w:before="80" w:after="240" w:line="220" w:lineRule="exact"/>
        <w:ind w:firstLine="249"/>
        <w:jc w:val="left"/>
        <w:rPr>
          <w:sz w:val="18"/>
          <w:szCs w:val="18"/>
        </w:rPr>
      </w:pPr>
      <w:r w:rsidRPr="0048466D">
        <w:rPr>
          <w:i/>
          <w:sz w:val="18"/>
          <w:szCs w:val="18"/>
        </w:rPr>
        <w:t>Источник</w:t>
      </w:r>
      <w:r w:rsidRPr="0048466D">
        <w:rPr>
          <w:sz w:val="18"/>
          <w:szCs w:val="18"/>
        </w:rPr>
        <w:t xml:space="preserve">: Министерство здравоохранения; национальные демографические </w:t>
      </w:r>
      <w:r w:rsidR="0048466D">
        <w:rPr>
          <w:sz w:val="18"/>
          <w:szCs w:val="18"/>
        </w:rPr>
        <w:br/>
      </w:r>
      <w:r w:rsidRPr="0048466D">
        <w:rPr>
          <w:sz w:val="18"/>
          <w:szCs w:val="18"/>
        </w:rPr>
        <w:t>и медицинские обследования (НДМО) за 1996 и 2006 годы</w:t>
      </w:r>
    </w:p>
    <w:p w14:paraId="4C85FED8" w14:textId="77777777" w:rsidR="00002357" w:rsidRPr="0048466D" w:rsidRDefault="00002357" w:rsidP="009D0115">
      <w:pPr>
        <w:pStyle w:val="SingleTxtG"/>
        <w:jc w:val="left"/>
        <w:rPr>
          <w:b/>
          <w:bCs/>
        </w:rPr>
      </w:pPr>
      <w:r w:rsidRPr="003314B9">
        <w:t>Таблица</w:t>
      </w:r>
      <w:r>
        <w:rPr>
          <w:lang w:val="en-US"/>
        </w:rPr>
        <w:t> </w:t>
      </w:r>
      <w:r w:rsidRPr="003314B9">
        <w:t>36</w:t>
      </w:r>
      <w:r w:rsidRPr="003314B9">
        <w:br/>
      </w:r>
      <w:r w:rsidRPr="0048466D">
        <w:rPr>
          <w:b/>
          <w:bCs/>
        </w:rPr>
        <w:t xml:space="preserve">Частота рождения детей с низким весом в крупных регионах Бразилии, </w:t>
      </w:r>
      <w:r w:rsidR="0048466D">
        <w:rPr>
          <w:b/>
          <w:bCs/>
        </w:rPr>
        <w:br/>
      </w:r>
      <w:r w:rsidRPr="0048466D">
        <w:rPr>
          <w:b/>
          <w:bCs/>
        </w:rPr>
        <w:t>2004 и 2011 годы (в</w:t>
      </w:r>
      <w:r w:rsidR="00D72F91" w:rsidRPr="0048466D">
        <w:rPr>
          <w:b/>
          <w:bCs/>
        </w:rPr>
        <w:t xml:space="preserve"> </w:t>
      </w:r>
      <w:r w:rsidR="00266854" w:rsidRPr="0048466D">
        <w:rPr>
          <w:b/>
          <w:bCs/>
        </w:rPr>
        <w:t>%</w:t>
      </w:r>
      <w:r w:rsidRPr="0048466D">
        <w:rPr>
          <w:b/>
          <w:bCs/>
        </w:rPr>
        <w:t xml:space="preserve"> по отношению к числу живорождений)</w:t>
      </w:r>
    </w:p>
    <w:tbl>
      <w:tblPr>
        <w:tblW w:w="7370" w:type="dxa"/>
        <w:tblInd w:w="1134" w:type="dxa"/>
        <w:tblLayout w:type="fixed"/>
        <w:tblCellMar>
          <w:left w:w="0" w:type="dxa"/>
          <w:right w:w="0" w:type="dxa"/>
        </w:tblCellMar>
        <w:tblLook w:val="04A0" w:firstRow="1" w:lastRow="0" w:firstColumn="1" w:lastColumn="0" w:noHBand="0" w:noVBand="1"/>
      </w:tblPr>
      <w:tblGrid>
        <w:gridCol w:w="950"/>
        <w:gridCol w:w="1094"/>
        <w:gridCol w:w="1035"/>
        <w:gridCol w:w="1073"/>
        <w:gridCol w:w="1073"/>
        <w:gridCol w:w="1073"/>
        <w:gridCol w:w="1072"/>
      </w:tblGrid>
      <w:tr w:rsidR="00002357" w:rsidRPr="008A5968" w14:paraId="263A7733" w14:textId="77777777" w:rsidTr="0044268A">
        <w:trPr>
          <w:tblHeader/>
        </w:trPr>
        <w:tc>
          <w:tcPr>
            <w:tcW w:w="1100" w:type="dxa"/>
            <w:tcBorders>
              <w:top w:val="single" w:sz="4" w:space="0" w:color="auto"/>
              <w:bottom w:val="single" w:sz="12" w:space="0" w:color="auto"/>
            </w:tcBorders>
            <w:shd w:val="clear" w:color="auto" w:fill="auto"/>
            <w:vAlign w:val="bottom"/>
          </w:tcPr>
          <w:p w14:paraId="4B8E85CD" w14:textId="77777777" w:rsidR="00002357" w:rsidRPr="003314B9" w:rsidRDefault="00002357" w:rsidP="0044268A">
            <w:pPr>
              <w:spacing w:before="80" w:after="80" w:line="200" w:lineRule="exact"/>
              <w:rPr>
                <w:bCs/>
                <w:i/>
                <w:sz w:val="16"/>
              </w:rPr>
            </w:pPr>
          </w:p>
        </w:tc>
        <w:tc>
          <w:tcPr>
            <w:tcW w:w="1266" w:type="dxa"/>
            <w:tcBorders>
              <w:top w:val="single" w:sz="4" w:space="0" w:color="auto"/>
              <w:bottom w:val="single" w:sz="12" w:space="0" w:color="auto"/>
            </w:tcBorders>
            <w:shd w:val="clear" w:color="auto" w:fill="auto"/>
            <w:vAlign w:val="bottom"/>
          </w:tcPr>
          <w:p w14:paraId="35AFE170" w14:textId="77777777" w:rsidR="00002357" w:rsidRPr="00CC6443" w:rsidRDefault="00002357" w:rsidP="0048466D">
            <w:pPr>
              <w:spacing w:before="80" w:after="80" w:line="200" w:lineRule="exact"/>
              <w:ind w:right="89"/>
              <w:jc w:val="right"/>
              <w:rPr>
                <w:bCs/>
                <w:i/>
                <w:sz w:val="16"/>
                <w:lang w:val="en-US"/>
              </w:rPr>
            </w:pPr>
            <w:r>
              <w:rPr>
                <w:bCs/>
                <w:i/>
                <w:sz w:val="16"/>
              </w:rPr>
              <w:t>Бразилия</w:t>
            </w:r>
          </w:p>
        </w:tc>
        <w:tc>
          <w:tcPr>
            <w:tcW w:w="1197" w:type="dxa"/>
            <w:tcBorders>
              <w:top w:val="single" w:sz="4" w:space="0" w:color="auto"/>
              <w:bottom w:val="single" w:sz="12" w:space="0" w:color="auto"/>
            </w:tcBorders>
            <w:shd w:val="clear" w:color="auto" w:fill="auto"/>
            <w:vAlign w:val="bottom"/>
          </w:tcPr>
          <w:p w14:paraId="376868F8" w14:textId="77777777" w:rsidR="00002357" w:rsidRPr="00CC6443" w:rsidRDefault="00002357" w:rsidP="0048466D">
            <w:pPr>
              <w:spacing w:before="80" w:after="80" w:line="200" w:lineRule="exact"/>
              <w:ind w:right="86"/>
              <w:jc w:val="right"/>
              <w:rPr>
                <w:bCs/>
                <w:i/>
                <w:sz w:val="16"/>
                <w:lang w:val="en-US"/>
              </w:rPr>
            </w:pPr>
            <w:r>
              <w:rPr>
                <w:bCs/>
                <w:i/>
                <w:sz w:val="16"/>
              </w:rPr>
              <w:t>Центрально-западный регион</w:t>
            </w:r>
          </w:p>
        </w:tc>
        <w:tc>
          <w:tcPr>
            <w:tcW w:w="1241" w:type="dxa"/>
            <w:tcBorders>
              <w:top w:val="single" w:sz="4" w:space="0" w:color="auto"/>
              <w:bottom w:val="single" w:sz="12" w:space="0" w:color="auto"/>
            </w:tcBorders>
            <w:shd w:val="clear" w:color="auto" w:fill="auto"/>
            <w:vAlign w:val="bottom"/>
          </w:tcPr>
          <w:p w14:paraId="3B8FBF6C" w14:textId="77777777" w:rsidR="00002357" w:rsidRPr="00CC6443" w:rsidRDefault="00002357" w:rsidP="0048466D">
            <w:pPr>
              <w:spacing w:before="80" w:after="80" w:line="200" w:lineRule="exact"/>
              <w:ind w:right="68"/>
              <w:jc w:val="right"/>
              <w:rPr>
                <w:bCs/>
                <w:i/>
                <w:sz w:val="16"/>
                <w:lang w:val="en-US"/>
              </w:rPr>
            </w:pPr>
            <w:r>
              <w:rPr>
                <w:bCs/>
                <w:i/>
                <w:sz w:val="16"/>
              </w:rPr>
              <w:t>Северо-восточный регион</w:t>
            </w:r>
          </w:p>
        </w:tc>
        <w:tc>
          <w:tcPr>
            <w:tcW w:w="1241" w:type="dxa"/>
            <w:tcBorders>
              <w:top w:val="single" w:sz="4" w:space="0" w:color="auto"/>
              <w:bottom w:val="single" w:sz="12" w:space="0" w:color="auto"/>
            </w:tcBorders>
            <w:shd w:val="clear" w:color="auto" w:fill="auto"/>
            <w:vAlign w:val="bottom"/>
          </w:tcPr>
          <w:p w14:paraId="14AF5719" w14:textId="77777777" w:rsidR="00002357" w:rsidRPr="00CC6443" w:rsidRDefault="00002357" w:rsidP="0048466D">
            <w:pPr>
              <w:spacing w:before="80" w:after="80" w:line="200" w:lineRule="exact"/>
              <w:ind w:right="56"/>
              <w:jc w:val="right"/>
              <w:rPr>
                <w:bCs/>
                <w:i/>
                <w:sz w:val="16"/>
                <w:lang w:val="en-US"/>
              </w:rPr>
            </w:pPr>
            <w:r>
              <w:rPr>
                <w:bCs/>
                <w:i/>
                <w:sz w:val="16"/>
              </w:rPr>
              <w:t xml:space="preserve"> Северный регион</w:t>
            </w:r>
          </w:p>
        </w:tc>
        <w:tc>
          <w:tcPr>
            <w:tcW w:w="1241" w:type="dxa"/>
            <w:tcBorders>
              <w:top w:val="single" w:sz="4" w:space="0" w:color="auto"/>
              <w:bottom w:val="single" w:sz="12" w:space="0" w:color="auto"/>
            </w:tcBorders>
            <w:shd w:val="clear" w:color="auto" w:fill="auto"/>
            <w:vAlign w:val="bottom"/>
          </w:tcPr>
          <w:p w14:paraId="25AD0ACA" w14:textId="77777777" w:rsidR="00002357" w:rsidRPr="00CC6443" w:rsidRDefault="00002357" w:rsidP="0048466D">
            <w:pPr>
              <w:spacing w:before="80" w:after="80" w:line="200" w:lineRule="exact"/>
              <w:ind w:right="53"/>
              <w:jc w:val="right"/>
              <w:rPr>
                <w:bCs/>
                <w:i/>
                <w:sz w:val="16"/>
                <w:lang w:val="en-US"/>
              </w:rPr>
            </w:pPr>
            <w:r>
              <w:rPr>
                <w:bCs/>
                <w:i/>
                <w:sz w:val="16"/>
              </w:rPr>
              <w:t>Юго-восточный регион</w:t>
            </w:r>
          </w:p>
        </w:tc>
        <w:tc>
          <w:tcPr>
            <w:tcW w:w="1240" w:type="dxa"/>
            <w:tcBorders>
              <w:top w:val="single" w:sz="4" w:space="0" w:color="auto"/>
              <w:bottom w:val="single" w:sz="12" w:space="0" w:color="auto"/>
            </w:tcBorders>
            <w:shd w:val="clear" w:color="auto" w:fill="auto"/>
            <w:vAlign w:val="bottom"/>
          </w:tcPr>
          <w:p w14:paraId="7A839D67" w14:textId="77777777" w:rsidR="00002357" w:rsidRPr="00CC6443" w:rsidRDefault="00002357" w:rsidP="0048466D">
            <w:pPr>
              <w:spacing w:before="80" w:after="80" w:line="200" w:lineRule="exact"/>
              <w:ind w:right="77"/>
              <w:jc w:val="right"/>
              <w:rPr>
                <w:bCs/>
                <w:i/>
                <w:sz w:val="16"/>
                <w:lang w:val="en-US"/>
              </w:rPr>
            </w:pPr>
            <w:r>
              <w:rPr>
                <w:bCs/>
                <w:i/>
                <w:sz w:val="16"/>
              </w:rPr>
              <w:t>Южный регион</w:t>
            </w:r>
          </w:p>
        </w:tc>
      </w:tr>
      <w:tr w:rsidR="00002357" w:rsidRPr="008A5968" w14:paraId="369991A2" w14:textId="77777777" w:rsidTr="0044268A">
        <w:tc>
          <w:tcPr>
            <w:tcW w:w="1100" w:type="dxa"/>
            <w:tcBorders>
              <w:top w:val="single" w:sz="12" w:space="0" w:color="auto"/>
            </w:tcBorders>
            <w:shd w:val="clear" w:color="auto" w:fill="auto"/>
          </w:tcPr>
          <w:p w14:paraId="2BFB9FE4" w14:textId="77777777" w:rsidR="00002357" w:rsidRPr="0048466D" w:rsidRDefault="00002357" w:rsidP="0044268A">
            <w:pPr>
              <w:spacing w:before="40" w:after="40" w:line="220" w:lineRule="exact"/>
              <w:rPr>
                <w:sz w:val="18"/>
                <w:lang w:val="en-US"/>
              </w:rPr>
            </w:pPr>
            <w:r w:rsidRPr="0048466D">
              <w:rPr>
                <w:sz w:val="18"/>
                <w:lang w:val="en-US"/>
              </w:rPr>
              <w:t>2004</w:t>
            </w:r>
          </w:p>
        </w:tc>
        <w:tc>
          <w:tcPr>
            <w:tcW w:w="1266" w:type="dxa"/>
            <w:tcBorders>
              <w:top w:val="single" w:sz="12" w:space="0" w:color="auto"/>
            </w:tcBorders>
            <w:shd w:val="clear" w:color="auto" w:fill="auto"/>
            <w:vAlign w:val="bottom"/>
          </w:tcPr>
          <w:p w14:paraId="6F31C8CA" w14:textId="77777777" w:rsidR="00002357" w:rsidRPr="00CC6443" w:rsidRDefault="00002357" w:rsidP="0048466D">
            <w:pPr>
              <w:spacing w:before="40" w:after="40" w:line="220" w:lineRule="exact"/>
              <w:ind w:right="89"/>
              <w:jc w:val="right"/>
              <w:rPr>
                <w:sz w:val="18"/>
                <w:lang w:val="en-US"/>
              </w:rPr>
            </w:pPr>
            <w:r w:rsidRPr="00CC6443">
              <w:rPr>
                <w:sz w:val="18"/>
                <w:lang w:val="en-US"/>
              </w:rPr>
              <w:t>4</w:t>
            </w:r>
            <w:r>
              <w:rPr>
                <w:sz w:val="18"/>
                <w:lang w:val="en-US"/>
              </w:rPr>
              <w:t>,</w:t>
            </w:r>
            <w:r w:rsidRPr="00CC6443">
              <w:rPr>
                <w:sz w:val="18"/>
                <w:lang w:val="en-US"/>
              </w:rPr>
              <w:t>4</w:t>
            </w:r>
          </w:p>
        </w:tc>
        <w:tc>
          <w:tcPr>
            <w:tcW w:w="1197" w:type="dxa"/>
            <w:tcBorders>
              <w:top w:val="single" w:sz="12" w:space="0" w:color="auto"/>
            </w:tcBorders>
            <w:shd w:val="clear" w:color="auto" w:fill="auto"/>
            <w:vAlign w:val="bottom"/>
          </w:tcPr>
          <w:p w14:paraId="63F0DADA" w14:textId="77777777" w:rsidR="00002357" w:rsidRPr="00CC6443" w:rsidRDefault="00002357" w:rsidP="0048466D">
            <w:pPr>
              <w:spacing w:before="40" w:after="40" w:line="220" w:lineRule="exact"/>
              <w:ind w:right="86"/>
              <w:jc w:val="right"/>
              <w:rPr>
                <w:sz w:val="18"/>
                <w:lang w:val="en-US"/>
              </w:rPr>
            </w:pPr>
            <w:r w:rsidRPr="00CC6443">
              <w:rPr>
                <w:sz w:val="18"/>
                <w:lang w:val="en-US"/>
              </w:rPr>
              <w:t>4</w:t>
            </w:r>
            <w:r>
              <w:rPr>
                <w:sz w:val="18"/>
                <w:lang w:val="en-US"/>
              </w:rPr>
              <w:t>,</w:t>
            </w:r>
            <w:r w:rsidRPr="00CC6443">
              <w:rPr>
                <w:sz w:val="18"/>
                <w:lang w:val="en-US"/>
              </w:rPr>
              <w:t>0</w:t>
            </w:r>
          </w:p>
        </w:tc>
        <w:tc>
          <w:tcPr>
            <w:tcW w:w="1241" w:type="dxa"/>
            <w:tcBorders>
              <w:top w:val="single" w:sz="12" w:space="0" w:color="auto"/>
            </w:tcBorders>
            <w:shd w:val="clear" w:color="auto" w:fill="auto"/>
            <w:vAlign w:val="bottom"/>
          </w:tcPr>
          <w:p w14:paraId="2A08C592" w14:textId="77777777" w:rsidR="00002357" w:rsidRPr="00CC6443" w:rsidRDefault="00002357" w:rsidP="0048466D">
            <w:pPr>
              <w:spacing w:before="40" w:after="40" w:line="220" w:lineRule="exact"/>
              <w:ind w:right="68"/>
              <w:jc w:val="right"/>
              <w:rPr>
                <w:sz w:val="18"/>
                <w:lang w:val="en-US"/>
              </w:rPr>
            </w:pPr>
            <w:r w:rsidRPr="00CC6443">
              <w:rPr>
                <w:sz w:val="18"/>
                <w:lang w:val="en-US"/>
              </w:rPr>
              <w:t>4</w:t>
            </w:r>
            <w:r>
              <w:rPr>
                <w:sz w:val="18"/>
                <w:lang w:val="en-US"/>
              </w:rPr>
              <w:t>,</w:t>
            </w:r>
            <w:r w:rsidRPr="00CC6443">
              <w:rPr>
                <w:sz w:val="18"/>
                <w:lang w:val="en-US"/>
              </w:rPr>
              <w:t>3</w:t>
            </w:r>
          </w:p>
        </w:tc>
        <w:tc>
          <w:tcPr>
            <w:tcW w:w="1241" w:type="dxa"/>
            <w:tcBorders>
              <w:top w:val="single" w:sz="12" w:space="0" w:color="auto"/>
            </w:tcBorders>
            <w:shd w:val="clear" w:color="auto" w:fill="auto"/>
            <w:vAlign w:val="bottom"/>
          </w:tcPr>
          <w:p w14:paraId="2D904CDB" w14:textId="77777777" w:rsidR="00002357" w:rsidRPr="00CC6443" w:rsidRDefault="00002357" w:rsidP="0048466D">
            <w:pPr>
              <w:spacing w:before="40" w:after="40" w:line="220" w:lineRule="exact"/>
              <w:ind w:right="56"/>
              <w:jc w:val="right"/>
              <w:rPr>
                <w:sz w:val="18"/>
                <w:lang w:val="en-US"/>
              </w:rPr>
            </w:pPr>
            <w:r w:rsidRPr="00CC6443">
              <w:rPr>
                <w:sz w:val="18"/>
                <w:lang w:val="en-US"/>
              </w:rPr>
              <w:t>4</w:t>
            </w:r>
            <w:r>
              <w:rPr>
                <w:sz w:val="18"/>
                <w:lang w:val="en-US"/>
              </w:rPr>
              <w:t>,</w:t>
            </w:r>
            <w:r w:rsidRPr="00CC6443">
              <w:rPr>
                <w:sz w:val="18"/>
                <w:lang w:val="en-US"/>
              </w:rPr>
              <w:t>4</w:t>
            </w:r>
          </w:p>
        </w:tc>
        <w:tc>
          <w:tcPr>
            <w:tcW w:w="1241" w:type="dxa"/>
            <w:tcBorders>
              <w:top w:val="single" w:sz="12" w:space="0" w:color="auto"/>
            </w:tcBorders>
            <w:shd w:val="clear" w:color="auto" w:fill="auto"/>
            <w:vAlign w:val="bottom"/>
          </w:tcPr>
          <w:p w14:paraId="13E126BB" w14:textId="77777777" w:rsidR="00002357" w:rsidRPr="00CC6443" w:rsidRDefault="00002357" w:rsidP="0048466D">
            <w:pPr>
              <w:spacing w:before="40" w:after="40" w:line="220" w:lineRule="exact"/>
              <w:ind w:right="53"/>
              <w:jc w:val="right"/>
              <w:rPr>
                <w:sz w:val="18"/>
                <w:lang w:val="en-US"/>
              </w:rPr>
            </w:pPr>
            <w:r w:rsidRPr="00CC6443">
              <w:rPr>
                <w:sz w:val="18"/>
                <w:lang w:val="en-US"/>
              </w:rPr>
              <w:t>4</w:t>
            </w:r>
            <w:r>
              <w:rPr>
                <w:sz w:val="18"/>
                <w:lang w:val="en-US"/>
              </w:rPr>
              <w:t>,</w:t>
            </w:r>
            <w:r w:rsidRPr="00CC6443">
              <w:rPr>
                <w:sz w:val="18"/>
                <w:lang w:val="en-US"/>
              </w:rPr>
              <w:t>6</w:t>
            </w:r>
          </w:p>
        </w:tc>
        <w:tc>
          <w:tcPr>
            <w:tcW w:w="1240" w:type="dxa"/>
            <w:tcBorders>
              <w:top w:val="single" w:sz="12" w:space="0" w:color="auto"/>
            </w:tcBorders>
            <w:shd w:val="clear" w:color="auto" w:fill="auto"/>
            <w:vAlign w:val="bottom"/>
          </w:tcPr>
          <w:p w14:paraId="3F979E1D" w14:textId="77777777" w:rsidR="00002357" w:rsidRPr="00CC6443" w:rsidRDefault="00002357" w:rsidP="0048466D">
            <w:pPr>
              <w:spacing w:before="40" w:after="40" w:line="220" w:lineRule="exact"/>
              <w:ind w:right="77"/>
              <w:jc w:val="right"/>
              <w:rPr>
                <w:sz w:val="18"/>
                <w:lang w:val="en-US"/>
              </w:rPr>
            </w:pPr>
            <w:r w:rsidRPr="00CC6443">
              <w:rPr>
                <w:sz w:val="18"/>
                <w:lang w:val="en-US"/>
              </w:rPr>
              <w:t>4</w:t>
            </w:r>
            <w:r>
              <w:rPr>
                <w:sz w:val="18"/>
                <w:lang w:val="en-US"/>
              </w:rPr>
              <w:t>,</w:t>
            </w:r>
            <w:r w:rsidRPr="00CC6443">
              <w:rPr>
                <w:sz w:val="18"/>
                <w:lang w:val="en-US"/>
              </w:rPr>
              <w:t>2</w:t>
            </w:r>
          </w:p>
        </w:tc>
      </w:tr>
      <w:tr w:rsidR="00002357" w:rsidRPr="008A5968" w14:paraId="65EBCEFE" w14:textId="77777777" w:rsidTr="0044268A">
        <w:tc>
          <w:tcPr>
            <w:tcW w:w="1100" w:type="dxa"/>
            <w:tcBorders>
              <w:bottom w:val="single" w:sz="12" w:space="0" w:color="auto"/>
            </w:tcBorders>
            <w:shd w:val="clear" w:color="auto" w:fill="auto"/>
          </w:tcPr>
          <w:p w14:paraId="3C74B830" w14:textId="77777777" w:rsidR="00002357" w:rsidRPr="0048466D" w:rsidRDefault="00002357" w:rsidP="0044268A">
            <w:pPr>
              <w:spacing w:before="40" w:after="40" w:line="220" w:lineRule="exact"/>
              <w:rPr>
                <w:sz w:val="18"/>
                <w:lang w:val="en-US"/>
              </w:rPr>
            </w:pPr>
            <w:r w:rsidRPr="0048466D">
              <w:rPr>
                <w:sz w:val="18"/>
                <w:lang w:val="en-US"/>
              </w:rPr>
              <w:t>2011</w:t>
            </w:r>
          </w:p>
        </w:tc>
        <w:tc>
          <w:tcPr>
            <w:tcW w:w="1266" w:type="dxa"/>
            <w:tcBorders>
              <w:bottom w:val="single" w:sz="12" w:space="0" w:color="auto"/>
            </w:tcBorders>
            <w:shd w:val="clear" w:color="auto" w:fill="auto"/>
            <w:vAlign w:val="bottom"/>
          </w:tcPr>
          <w:p w14:paraId="64CAD616" w14:textId="77777777" w:rsidR="00002357" w:rsidRPr="00CC6443" w:rsidRDefault="00002357" w:rsidP="0048466D">
            <w:pPr>
              <w:spacing w:before="40" w:after="40" w:line="220" w:lineRule="exact"/>
              <w:ind w:right="89"/>
              <w:jc w:val="right"/>
              <w:rPr>
                <w:sz w:val="18"/>
                <w:lang w:val="en-US"/>
              </w:rPr>
            </w:pPr>
            <w:r w:rsidRPr="00CC6443">
              <w:rPr>
                <w:sz w:val="18"/>
                <w:lang w:val="en-US"/>
              </w:rPr>
              <w:t>4</w:t>
            </w:r>
            <w:r>
              <w:rPr>
                <w:sz w:val="18"/>
                <w:lang w:val="en-US"/>
              </w:rPr>
              <w:t>,</w:t>
            </w:r>
            <w:r w:rsidRPr="00CC6443">
              <w:rPr>
                <w:sz w:val="18"/>
                <w:lang w:val="en-US"/>
              </w:rPr>
              <w:t>3</w:t>
            </w:r>
          </w:p>
        </w:tc>
        <w:tc>
          <w:tcPr>
            <w:tcW w:w="1197" w:type="dxa"/>
            <w:tcBorders>
              <w:bottom w:val="single" w:sz="12" w:space="0" w:color="auto"/>
            </w:tcBorders>
            <w:shd w:val="clear" w:color="auto" w:fill="auto"/>
            <w:vAlign w:val="bottom"/>
          </w:tcPr>
          <w:p w14:paraId="5484033A" w14:textId="77777777" w:rsidR="00002357" w:rsidRPr="00CC6443" w:rsidRDefault="00002357" w:rsidP="0048466D">
            <w:pPr>
              <w:spacing w:before="40" w:after="40" w:line="220" w:lineRule="exact"/>
              <w:ind w:right="86"/>
              <w:jc w:val="right"/>
              <w:rPr>
                <w:sz w:val="18"/>
                <w:lang w:val="en-US"/>
              </w:rPr>
            </w:pPr>
            <w:r w:rsidRPr="00CC6443">
              <w:rPr>
                <w:sz w:val="18"/>
                <w:lang w:val="en-US"/>
              </w:rPr>
              <w:t>4</w:t>
            </w:r>
            <w:r>
              <w:rPr>
                <w:sz w:val="18"/>
                <w:lang w:val="en-US"/>
              </w:rPr>
              <w:t>,</w:t>
            </w:r>
            <w:r w:rsidRPr="00CC6443">
              <w:rPr>
                <w:sz w:val="18"/>
                <w:lang w:val="en-US"/>
              </w:rPr>
              <w:t>2</w:t>
            </w:r>
          </w:p>
        </w:tc>
        <w:tc>
          <w:tcPr>
            <w:tcW w:w="1241" w:type="dxa"/>
            <w:tcBorders>
              <w:bottom w:val="single" w:sz="12" w:space="0" w:color="auto"/>
            </w:tcBorders>
            <w:shd w:val="clear" w:color="auto" w:fill="auto"/>
            <w:vAlign w:val="bottom"/>
          </w:tcPr>
          <w:p w14:paraId="677C9DDC" w14:textId="77777777" w:rsidR="00002357" w:rsidRPr="00CC6443" w:rsidRDefault="00002357" w:rsidP="0048466D">
            <w:pPr>
              <w:spacing w:before="40" w:after="40" w:line="220" w:lineRule="exact"/>
              <w:ind w:right="68"/>
              <w:jc w:val="right"/>
              <w:rPr>
                <w:sz w:val="18"/>
                <w:lang w:val="en-US"/>
              </w:rPr>
            </w:pPr>
            <w:r w:rsidRPr="00CC6443">
              <w:rPr>
                <w:sz w:val="18"/>
                <w:lang w:val="en-US"/>
              </w:rPr>
              <w:t>4</w:t>
            </w:r>
            <w:r>
              <w:rPr>
                <w:sz w:val="18"/>
                <w:lang w:val="en-US"/>
              </w:rPr>
              <w:t>,</w:t>
            </w:r>
            <w:r w:rsidRPr="00CC6443">
              <w:rPr>
                <w:sz w:val="18"/>
                <w:lang w:val="en-US"/>
              </w:rPr>
              <w:t>1</w:t>
            </w:r>
          </w:p>
        </w:tc>
        <w:tc>
          <w:tcPr>
            <w:tcW w:w="1241" w:type="dxa"/>
            <w:tcBorders>
              <w:bottom w:val="single" w:sz="12" w:space="0" w:color="auto"/>
            </w:tcBorders>
            <w:shd w:val="clear" w:color="auto" w:fill="auto"/>
            <w:vAlign w:val="bottom"/>
          </w:tcPr>
          <w:p w14:paraId="32C1004D" w14:textId="77777777" w:rsidR="00002357" w:rsidRPr="00CC6443" w:rsidRDefault="00002357" w:rsidP="0048466D">
            <w:pPr>
              <w:spacing w:before="40" w:after="40" w:line="220" w:lineRule="exact"/>
              <w:ind w:right="56"/>
              <w:jc w:val="right"/>
              <w:rPr>
                <w:sz w:val="18"/>
                <w:lang w:val="en-US"/>
              </w:rPr>
            </w:pPr>
            <w:r w:rsidRPr="00CC6443">
              <w:rPr>
                <w:sz w:val="18"/>
                <w:lang w:val="en-US"/>
              </w:rPr>
              <w:t>4</w:t>
            </w:r>
            <w:r>
              <w:rPr>
                <w:sz w:val="18"/>
                <w:lang w:val="en-US"/>
              </w:rPr>
              <w:t>,</w:t>
            </w:r>
            <w:r w:rsidRPr="00CC6443">
              <w:rPr>
                <w:sz w:val="18"/>
                <w:lang w:val="en-US"/>
              </w:rPr>
              <w:t>3</w:t>
            </w:r>
          </w:p>
        </w:tc>
        <w:tc>
          <w:tcPr>
            <w:tcW w:w="1241" w:type="dxa"/>
            <w:tcBorders>
              <w:bottom w:val="single" w:sz="12" w:space="0" w:color="auto"/>
            </w:tcBorders>
            <w:shd w:val="clear" w:color="auto" w:fill="auto"/>
            <w:vAlign w:val="bottom"/>
          </w:tcPr>
          <w:p w14:paraId="31355BB8" w14:textId="77777777" w:rsidR="00002357" w:rsidRPr="00CC6443" w:rsidRDefault="00002357" w:rsidP="0048466D">
            <w:pPr>
              <w:spacing w:before="40" w:after="40" w:line="220" w:lineRule="exact"/>
              <w:ind w:right="53"/>
              <w:jc w:val="right"/>
              <w:rPr>
                <w:sz w:val="18"/>
                <w:lang w:val="en-US"/>
              </w:rPr>
            </w:pPr>
            <w:r w:rsidRPr="00CC6443">
              <w:rPr>
                <w:sz w:val="18"/>
                <w:lang w:val="en-US"/>
              </w:rPr>
              <w:t>4</w:t>
            </w:r>
            <w:r>
              <w:rPr>
                <w:sz w:val="18"/>
                <w:lang w:val="en-US"/>
              </w:rPr>
              <w:t>,</w:t>
            </w:r>
            <w:r w:rsidRPr="00CC6443">
              <w:rPr>
                <w:sz w:val="18"/>
                <w:lang w:val="en-US"/>
              </w:rPr>
              <w:t>4</w:t>
            </w:r>
          </w:p>
        </w:tc>
        <w:tc>
          <w:tcPr>
            <w:tcW w:w="1240" w:type="dxa"/>
            <w:tcBorders>
              <w:bottom w:val="single" w:sz="12" w:space="0" w:color="auto"/>
            </w:tcBorders>
            <w:shd w:val="clear" w:color="auto" w:fill="auto"/>
            <w:vAlign w:val="bottom"/>
          </w:tcPr>
          <w:p w14:paraId="670C8233" w14:textId="77777777" w:rsidR="00002357" w:rsidRPr="00CC6443" w:rsidRDefault="00002357" w:rsidP="0048466D">
            <w:pPr>
              <w:spacing w:before="40" w:after="40" w:line="220" w:lineRule="exact"/>
              <w:ind w:right="77"/>
              <w:jc w:val="right"/>
              <w:rPr>
                <w:sz w:val="18"/>
                <w:lang w:val="en-US"/>
              </w:rPr>
            </w:pPr>
            <w:r w:rsidRPr="00CC6443">
              <w:rPr>
                <w:sz w:val="18"/>
                <w:lang w:val="en-US"/>
              </w:rPr>
              <w:t>4</w:t>
            </w:r>
            <w:r>
              <w:rPr>
                <w:sz w:val="18"/>
                <w:lang w:val="en-US"/>
              </w:rPr>
              <w:t>,</w:t>
            </w:r>
            <w:r w:rsidRPr="00CC6443">
              <w:rPr>
                <w:sz w:val="18"/>
                <w:lang w:val="en-US"/>
              </w:rPr>
              <w:t>0</w:t>
            </w:r>
          </w:p>
        </w:tc>
      </w:tr>
    </w:tbl>
    <w:p w14:paraId="2270D8C4" w14:textId="77777777" w:rsidR="00002357" w:rsidRPr="003314B9" w:rsidRDefault="00002357" w:rsidP="0048466D">
      <w:pPr>
        <w:pStyle w:val="SingleTxtG"/>
        <w:spacing w:before="80" w:after="240" w:line="220" w:lineRule="exact"/>
        <w:ind w:firstLine="249"/>
        <w:jc w:val="left"/>
        <w:rPr>
          <w:sz w:val="18"/>
        </w:rPr>
      </w:pPr>
      <w:r w:rsidRPr="003314B9">
        <w:rPr>
          <w:i/>
          <w:sz w:val="18"/>
        </w:rPr>
        <w:t>Источник</w:t>
      </w:r>
      <w:r w:rsidRPr="003314B9">
        <w:rPr>
          <w:sz w:val="18"/>
        </w:rPr>
        <w:t xml:space="preserve">: Министерство </w:t>
      </w:r>
      <w:r w:rsidRPr="0048466D">
        <w:rPr>
          <w:sz w:val="18"/>
          <w:szCs w:val="18"/>
        </w:rPr>
        <w:t>здравоохранения</w:t>
      </w:r>
      <w:r w:rsidRPr="003314B9">
        <w:rPr>
          <w:sz w:val="18"/>
        </w:rPr>
        <w:t>, Система регистрации живорождений.</w:t>
      </w:r>
    </w:p>
    <w:p w14:paraId="5E389FA8" w14:textId="77777777" w:rsidR="00002357" w:rsidRPr="00E40F17" w:rsidRDefault="00002357" w:rsidP="00002357">
      <w:pPr>
        <w:pStyle w:val="H23G"/>
      </w:pPr>
      <w:r w:rsidRPr="003314B9">
        <w:tab/>
      </w:r>
      <w:r w:rsidRPr="003314B9">
        <w:tab/>
      </w:r>
      <w:r w:rsidRPr="00E40F17">
        <w:t>Материнская смертность</w:t>
      </w:r>
    </w:p>
    <w:p w14:paraId="3D51E2AC" w14:textId="77777777" w:rsidR="00002357" w:rsidRPr="002E689E" w:rsidRDefault="00002357" w:rsidP="00002357">
      <w:pPr>
        <w:pStyle w:val="SingleTxtG"/>
      </w:pPr>
      <w:r w:rsidRPr="00E40F17">
        <w:t>63.</w:t>
      </w:r>
      <w:r w:rsidRPr="00E40F17">
        <w:tab/>
      </w:r>
      <w:r>
        <w:t>В</w:t>
      </w:r>
      <w:r w:rsidRPr="00E40F17">
        <w:t xml:space="preserve"> настоящее время </w:t>
      </w:r>
      <w:r>
        <w:t>снижение</w:t>
      </w:r>
      <w:r w:rsidRPr="00E40F17">
        <w:t xml:space="preserve"> материнской смертности является одной из самых серьезных </w:t>
      </w:r>
      <w:r>
        <w:t>задач</w:t>
      </w:r>
      <w:r w:rsidRPr="00E40F17">
        <w:t xml:space="preserve">, стоящих перед бразильской системой общественного здравоохранения. </w:t>
      </w:r>
      <w:r>
        <w:t xml:space="preserve">За период с 1990 по 2015 год </w:t>
      </w:r>
      <w:r w:rsidRPr="00E40F17">
        <w:t>Бразилия до</w:t>
      </w:r>
      <w:r>
        <w:t xml:space="preserve">билась </w:t>
      </w:r>
      <w:r w:rsidRPr="00E40F17">
        <w:t>значительного прогресса</w:t>
      </w:r>
      <w:r>
        <w:t xml:space="preserve"> в этом отношении</w:t>
      </w:r>
      <w:r w:rsidRPr="00E40F17">
        <w:t xml:space="preserve">, </w:t>
      </w:r>
      <w:r>
        <w:t xml:space="preserve">обеспечив </w:t>
      </w:r>
      <w:r w:rsidRPr="00E40F17">
        <w:t>снижение материнской смертности на 58</w:t>
      </w:r>
      <w:r w:rsidR="00266854">
        <w:t> %</w:t>
      </w:r>
      <w:r>
        <w:t>,</w:t>
      </w:r>
      <w:r w:rsidRPr="00E40F17">
        <w:t xml:space="preserve"> </w:t>
      </w:r>
      <w:r>
        <w:t xml:space="preserve">однако установленная на этот период цель </w:t>
      </w:r>
      <w:r w:rsidR="0048466D">
        <w:t>—</w:t>
      </w:r>
      <w:r>
        <w:t xml:space="preserve"> добиться с</w:t>
      </w:r>
      <w:r w:rsidRPr="00E40F17">
        <w:t>нижения материнской смертности на 75</w:t>
      </w:r>
      <w:r w:rsidR="00266854">
        <w:t> %</w:t>
      </w:r>
      <w:r w:rsidRPr="00E40F17">
        <w:t xml:space="preserve"> </w:t>
      </w:r>
      <w:r w:rsidR="0048466D">
        <w:t>—</w:t>
      </w:r>
      <w:r>
        <w:t xml:space="preserve"> не была реализована. </w:t>
      </w:r>
    </w:p>
    <w:p w14:paraId="0971B6E1" w14:textId="77777777" w:rsidR="00002357" w:rsidRPr="00483E7A" w:rsidRDefault="00002357" w:rsidP="00002357">
      <w:pPr>
        <w:pStyle w:val="SingleTxtG"/>
      </w:pPr>
      <w:r w:rsidRPr="00E40F17">
        <w:lastRenderedPageBreak/>
        <w:t>64.</w:t>
      </w:r>
      <w:r w:rsidRPr="00E40F17">
        <w:tab/>
      </w:r>
      <w:r>
        <w:t>По</w:t>
      </w:r>
      <w:r w:rsidRPr="00E40F17">
        <w:t xml:space="preserve"> </w:t>
      </w:r>
      <w:r>
        <w:t>оценкам</w:t>
      </w:r>
      <w:r w:rsidRPr="00E40F17">
        <w:t xml:space="preserve"> </w:t>
      </w:r>
      <w:r>
        <w:t>Министерства</w:t>
      </w:r>
      <w:r w:rsidRPr="00E40F17">
        <w:t xml:space="preserve"> </w:t>
      </w:r>
      <w:r>
        <w:t>здравоохранения</w:t>
      </w:r>
      <w:r w:rsidRPr="00E40F17">
        <w:t>, скорректированн</w:t>
      </w:r>
      <w:r>
        <w:t>ый</w:t>
      </w:r>
      <w:r w:rsidRPr="00E40F17">
        <w:t xml:space="preserve"> коэффициент материнской смертности (</w:t>
      </w:r>
      <w:r>
        <w:t>КМС</w:t>
      </w:r>
      <w:r w:rsidRPr="00E40F17">
        <w:t xml:space="preserve">) </w:t>
      </w:r>
      <w:r>
        <w:t>в</w:t>
      </w:r>
      <w:r w:rsidRPr="00E40F17">
        <w:t xml:space="preserve"> </w:t>
      </w:r>
      <w:r>
        <w:t>Бразилии</w:t>
      </w:r>
      <w:r w:rsidRPr="00E40F17">
        <w:t xml:space="preserve">, </w:t>
      </w:r>
      <w:r>
        <w:t>составлявший</w:t>
      </w:r>
      <w:r w:rsidRPr="00E40F17">
        <w:t xml:space="preserve"> </w:t>
      </w:r>
      <w:r>
        <w:t>в</w:t>
      </w:r>
      <w:r w:rsidRPr="00E40F17">
        <w:t xml:space="preserve"> 1990 </w:t>
      </w:r>
      <w:r>
        <w:t>году</w:t>
      </w:r>
      <w:r w:rsidRPr="00E40F17">
        <w:t xml:space="preserve"> 143 </w:t>
      </w:r>
      <w:r>
        <w:t>случая</w:t>
      </w:r>
      <w:r w:rsidRPr="00E40F17">
        <w:t xml:space="preserve"> </w:t>
      </w:r>
      <w:r>
        <w:t xml:space="preserve">смерти на 100 </w:t>
      </w:r>
      <w:r w:rsidR="0048466D">
        <w:t>000</w:t>
      </w:r>
      <w:r>
        <w:t xml:space="preserve"> живорождений, в 2015 году снизился до </w:t>
      </w:r>
      <w:r w:rsidRPr="00E40F17">
        <w:t xml:space="preserve">60 </w:t>
      </w:r>
      <w:r>
        <w:t xml:space="preserve">случаев смерти на </w:t>
      </w:r>
      <w:r w:rsidRPr="00E40F17">
        <w:t>100</w:t>
      </w:r>
      <w:r w:rsidR="0048466D">
        <w:t> 000</w:t>
      </w:r>
      <w:r>
        <w:t xml:space="preserve"> живорождений</w:t>
      </w:r>
      <w:r w:rsidRPr="00E40F17">
        <w:t xml:space="preserve">. </w:t>
      </w:r>
      <w:r>
        <w:t>Целевая</w:t>
      </w:r>
      <w:r w:rsidRPr="00483E7A">
        <w:t xml:space="preserve"> </w:t>
      </w:r>
      <w:r>
        <w:t>задача</w:t>
      </w:r>
      <w:r w:rsidRPr="00483E7A">
        <w:t xml:space="preserve"> </w:t>
      </w:r>
      <w:r>
        <w:t>предусматривала</w:t>
      </w:r>
      <w:r w:rsidRPr="00483E7A">
        <w:t xml:space="preserve"> </w:t>
      </w:r>
      <w:r>
        <w:t xml:space="preserve">снижение КМС к 2015 году до </w:t>
      </w:r>
      <w:r w:rsidRPr="00483E7A">
        <w:t xml:space="preserve">35 </w:t>
      </w:r>
      <w:r>
        <w:t xml:space="preserve">случаев смерти на 100 </w:t>
      </w:r>
      <w:r w:rsidR="001C1291" w:rsidRPr="001C1291">
        <w:t>000</w:t>
      </w:r>
      <w:r>
        <w:t xml:space="preserve"> живорождений.</w:t>
      </w:r>
    </w:p>
    <w:p w14:paraId="6A8199C5" w14:textId="77777777" w:rsidR="00002357" w:rsidRDefault="00002357" w:rsidP="009D0115">
      <w:pPr>
        <w:pStyle w:val="SingleTxtG"/>
        <w:spacing w:before="240"/>
        <w:rPr>
          <w:b/>
          <w:bCs/>
        </w:rPr>
      </w:pPr>
      <w:r w:rsidRPr="002E689E">
        <w:t>Таблица</w:t>
      </w:r>
      <w:r>
        <w:rPr>
          <w:lang w:val="en-US"/>
        </w:rPr>
        <w:t> </w:t>
      </w:r>
      <w:r w:rsidRPr="002E689E">
        <w:t xml:space="preserve">37 </w:t>
      </w:r>
      <w:r w:rsidRPr="002E689E">
        <w:br/>
      </w:r>
      <w:r w:rsidRPr="0048466D">
        <w:rPr>
          <w:b/>
          <w:bCs/>
        </w:rPr>
        <w:t xml:space="preserve">Коэффициент материнской смертности (КМС) </w:t>
      </w:r>
      <w:r w:rsidR="0048466D">
        <w:rPr>
          <w:b/>
          <w:bCs/>
        </w:rPr>
        <w:t>—</w:t>
      </w:r>
      <w:r w:rsidRPr="0048466D">
        <w:rPr>
          <w:b/>
          <w:bCs/>
        </w:rPr>
        <w:t xml:space="preserve"> число случаев материнской смерти в расчете на 100 000 живорождений, 2001–2011 годы</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56"/>
        <w:gridCol w:w="574"/>
        <w:gridCol w:w="604"/>
        <w:gridCol w:w="604"/>
        <w:gridCol w:w="604"/>
        <w:gridCol w:w="604"/>
        <w:gridCol w:w="604"/>
        <w:gridCol w:w="604"/>
        <w:gridCol w:w="604"/>
        <w:gridCol w:w="604"/>
        <w:gridCol w:w="604"/>
        <w:gridCol w:w="604"/>
      </w:tblGrid>
      <w:tr w:rsidR="0048466D" w:rsidRPr="0075667A" w14:paraId="281BEFAA" w14:textId="77777777" w:rsidTr="00FF2302">
        <w:trPr>
          <w:tblHeader/>
        </w:trPr>
        <w:tc>
          <w:tcPr>
            <w:tcW w:w="756" w:type="dxa"/>
            <w:tcBorders>
              <w:top w:val="single" w:sz="4" w:space="0" w:color="auto"/>
              <w:bottom w:val="single" w:sz="12" w:space="0" w:color="auto"/>
            </w:tcBorders>
            <w:shd w:val="clear" w:color="auto" w:fill="auto"/>
            <w:vAlign w:val="bottom"/>
          </w:tcPr>
          <w:p w14:paraId="08F51813" w14:textId="77777777" w:rsidR="0048466D" w:rsidRPr="0075667A" w:rsidRDefault="0048466D" w:rsidP="0048466D">
            <w:pPr>
              <w:suppressAutoHyphens w:val="0"/>
              <w:spacing w:before="80" w:after="80" w:line="200" w:lineRule="exact"/>
              <w:ind w:right="14"/>
              <w:rPr>
                <w:i/>
                <w:sz w:val="16"/>
              </w:rPr>
            </w:pPr>
          </w:p>
        </w:tc>
        <w:tc>
          <w:tcPr>
            <w:tcW w:w="574" w:type="dxa"/>
            <w:tcBorders>
              <w:top w:val="single" w:sz="4" w:space="0" w:color="auto"/>
              <w:bottom w:val="single" w:sz="12" w:space="0" w:color="auto"/>
            </w:tcBorders>
            <w:shd w:val="clear" w:color="auto" w:fill="auto"/>
            <w:vAlign w:val="bottom"/>
          </w:tcPr>
          <w:p w14:paraId="3DA94DE5" w14:textId="77777777" w:rsidR="0048466D" w:rsidRPr="0075667A" w:rsidRDefault="0048466D" w:rsidP="001C75A1">
            <w:pPr>
              <w:suppressAutoHyphens w:val="0"/>
              <w:spacing w:before="80" w:after="80" w:line="200" w:lineRule="exact"/>
              <w:ind w:right="113"/>
              <w:jc w:val="right"/>
              <w:rPr>
                <w:i/>
                <w:sz w:val="16"/>
              </w:rPr>
            </w:pPr>
            <w:r w:rsidRPr="0075667A">
              <w:rPr>
                <w:i/>
                <w:sz w:val="16"/>
              </w:rPr>
              <w:t>2001</w:t>
            </w:r>
          </w:p>
        </w:tc>
        <w:tc>
          <w:tcPr>
            <w:tcW w:w="604" w:type="dxa"/>
            <w:tcBorders>
              <w:top w:val="single" w:sz="4" w:space="0" w:color="auto"/>
              <w:bottom w:val="single" w:sz="12" w:space="0" w:color="auto"/>
            </w:tcBorders>
            <w:shd w:val="clear" w:color="auto" w:fill="auto"/>
            <w:vAlign w:val="bottom"/>
          </w:tcPr>
          <w:p w14:paraId="231E1E7D" w14:textId="77777777" w:rsidR="0048466D" w:rsidRPr="0075667A" w:rsidRDefault="0048466D" w:rsidP="001C75A1">
            <w:pPr>
              <w:suppressAutoHyphens w:val="0"/>
              <w:spacing w:before="80" w:after="80" w:line="200" w:lineRule="exact"/>
              <w:ind w:right="113"/>
              <w:jc w:val="right"/>
              <w:rPr>
                <w:i/>
                <w:sz w:val="16"/>
              </w:rPr>
            </w:pPr>
            <w:r w:rsidRPr="0075667A">
              <w:rPr>
                <w:i/>
                <w:sz w:val="16"/>
              </w:rPr>
              <w:t>2002</w:t>
            </w:r>
          </w:p>
        </w:tc>
        <w:tc>
          <w:tcPr>
            <w:tcW w:w="604" w:type="dxa"/>
            <w:tcBorders>
              <w:top w:val="single" w:sz="4" w:space="0" w:color="auto"/>
              <w:bottom w:val="single" w:sz="12" w:space="0" w:color="auto"/>
            </w:tcBorders>
            <w:shd w:val="clear" w:color="auto" w:fill="auto"/>
            <w:vAlign w:val="bottom"/>
          </w:tcPr>
          <w:p w14:paraId="55846226" w14:textId="77777777" w:rsidR="0048466D" w:rsidRPr="0075667A" w:rsidRDefault="0048466D" w:rsidP="001C75A1">
            <w:pPr>
              <w:suppressAutoHyphens w:val="0"/>
              <w:spacing w:before="80" w:after="80" w:line="200" w:lineRule="exact"/>
              <w:ind w:right="113"/>
              <w:jc w:val="right"/>
              <w:rPr>
                <w:i/>
                <w:sz w:val="16"/>
              </w:rPr>
            </w:pPr>
            <w:r w:rsidRPr="0075667A">
              <w:rPr>
                <w:i/>
                <w:sz w:val="16"/>
              </w:rPr>
              <w:t>2003</w:t>
            </w:r>
          </w:p>
        </w:tc>
        <w:tc>
          <w:tcPr>
            <w:tcW w:w="604" w:type="dxa"/>
            <w:tcBorders>
              <w:top w:val="single" w:sz="4" w:space="0" w:color="auto"/>
              <w:bottom w:val="single" w:sz="12" w:space="0" w:color="auto"/>
            </w:tcBorders>
            <w:shd w:val="clear" w:color="auto" w:fill="auto"/>
            <w:vAlign w:val="bottom"/>
          </w:tcPr>
          <w:p w14:paraId="52B6233F" w14:textId="77777777" w:rsidR="0048466D" w:rsidRPr="0075667A" w:rsidRDefault="0048466D" w:rsidP="001C75A1">
            <w:pPr>
              <w:suppressAutoHyphens w:val="0"/>
              <w:spacing w:before="80" w:after="80" w:line="200" w:lineRule="exact"/>
              <w:ind w:right="113"/>
              <w:jc w:val="right"/>
              <w:rPr>
                <w:i/>
                <w:sz w:val="16"/>
              </w:rPr>
            </w:pPr>
            <w:r w:rsidRPr="0075667A">
              <w:rPr>
                <w:i/>
                <w:sz w:val="16"/>
              </w:rPr>
              <w:t>2004</w:t>
            </w:r>
          </w:p>
        </w:tc>
        <w:tc>
          <w:tcPr>
            <w:tcW w:w="604" w:type="dxa"/>
            <w:tcBorders>
              <w:top w:val="single" w:sz="4" w:space="0" w:color="auto"/>
              <w:bottom w:val="single" w:sz="12" w:space="0" w:color="auto"/>
            </w:tcBorders>
            <w:shd w:val="clear" w:color="auto" w:fill="auto"/>
            <w:vAlign w:val="bottom"/>
          </w:tcPr>
          <w:p w14:paraId="307300C1" w14:textId="77777777" w:rsidR="0048466D" w:rsidRPr="0075667A" w:rsidRDefault="0048466D" w:rsidP="001C75A1">
            <w:pPr>
              <w:suppressAutoHyphens w:val="0"/>
              <w:spacing w:before="80" w:after="80" w:line="200" w:lineRule="exact"/>
              <w:ind w:right="113"/>
              <w:jc w:val="right"/>
              <w:rPr>
                <w:i/>
                <w:sz w:val="16"/>
              </w:rPr>
            </w:pPr>
            <w:r w:rsidRPr="0075667A">
              <w:rPr>
                <w:i/>
                <w:sz w:val="16"/>
              </w:rPr>
              <w:t>2005</w:t>
            </w:r>
          </w:p>
        </w:tc>
        <w:tc>
          <w:tcPr>
            <w:tcW w:w="604" w:type="dxa"/>
            <w:tcBorders>
              <w:top w:val="single" w:sz="4" w:space="0" w:color="auto"/>
              <w:bottom w:val="single" w:sz="12" w:space="0" w:color="auto"/>
            </w:tcBorders>
            <w:shd w:val="clear" w:color="auto" w:fill="auto"/>
            <w:vAlign w:val="bottom"/>
          </w:tcPr>
          <w:p w14:paraId="46F0AFEC" w14:textId="77777777" w:rsidR="0048466D" w:rsidRPr="0075667A" w:rsidRDefault="0048466D" w:rsidP="001C75A1">
            <w:pPr>
              <w:suppressAutoHyphens w:val="0"/>
              <w:spacing w:before="80" w:after="80" w:line="200" w:lineRule="exact"/>
              <w:ind w:right="113"/>
              <w:jc w:val="right"/>
              <w:rPr>
                <w:i/>
                <w:sz w:val="16"/>
              </w:rPr>
            </w:pPr>
            <w:r w:rsidRPr="0075667A">
              <w:rPr>
                <w:i/>
                <w:sz w:val="16"/>
              </w:rPr>
              <w:t>2006</w:t>
            </w:r>
          </w:p>
        </w:tc>
        <w:tc>
          <w:tcPr>
            <w:tcW w:w="604" w:type="dxa"/>
            <w:tcBorders>
              <w:top w:val="single" w:sz="4" w:space="0" w:color="auto"/>
              <w:bottom w:val="single" w:sz="12" w:space="0" w:color="auto"/>
            </w:tcBorders>
            <w:shd w:val="clear" w:color="auto" w:fill="auto"/>
            <w:vAlign w:val="bottom"/>
          </w:tcPr>
          <w:p w14:paraId="1A99D956" w14:textId="77777777" w:rsidR="0048466D" w:rsidRPr="0075667A" w:rsidRDefault="0048466D" w:rsidP="001C75A1">
            <w:pPr>
              <w:suppressAutoHyphens w:val="0"/>
              <w:spacing w:before="80" w:after="80" w:line="200" w:lineRule="exact"/>
              <w:ind w:right="113"/>
              <w:jc w:val="right"/>
              <w:rPr>
                <w:i/>
                <w:sz w:val="16"/>
              </w:rPr>
            </w:pPr>
            <w:r w:rsidRPr="0075667A">
              <w:rPr>
                <w:i/>
                <w:sz w:val="16"/>
              </w:rPr>
              <w:t>2007</w:t>
            </w:r>
          </w:p>
        </w:tc>
        <w:tc>
          <w:tcPr>
            <w:tcW w:w="604" w:type="dxa"/>
            <w:tcBorders>
              <w:top w:val="single" w:sz="4" w:space="0" w:color="auto"/>
              <w:bottom w:val="single" w:sz="12" w:space="0" w:color="auto"/>
            </w:tcBorders>
            <w:shd w:val="clear" w:color="auto" w:fill="auto"/>
            <w:vAlign w:val="bottom"/>
          </w:tcPr>
          <w:p w14:paraId="1B338199" w14:textId="77777777" w:rsidR="0048466D" w:rsidRPr="0075667A" w:rsidRDefault="0048466D" w:rsidP="001C75A1">
            <w:pPr>
              <w:suppressAutoHyphens w:val="0"/>
              <w:spacing w:before="80" w:after="80" w:line="200" w:lineRule="exact"/>
              <w:ind w:right="113"/>
              <w:jc w:val="right"/>
              <w:rPr>
                <w:i/>
                <w:sz w:val="16"/>
              </w:rPr>
            </w:pPr>
            <w:r w:rsidRPr="0075667A">
              <w:rPr>
                <w:i/>
                <w:sz w:val="16"/>
              </w:rPr>
              <w:t>2008</w:t>
            </w:r>
          </w:p>
        </w:tc>
        <w:tc>
          <w:tcPr>
            <w:tcW w:w="604" w:type="dxa"/>
            <w:tcBorders>
              <w:top w:val="single" w:sz="4" w:space="0" w:color="auto"/>
              <w:bottom w:val="single" w:sz="12" w:space="0" w:color="auto"/>
            </w:tcBorders>
            <w:shd w:val="clear" w:color="auto" w:fill="auto"/>
            <w:vAlign w:val="bottom"/>
          </w:tcPr>
          <w:p w14:paraId="21FF9DC1" w14:textId="77777777" w:rsidR="0048466D" w:rsidRPr="0075667A" w:rsidRDefault="0048466D" w:rsidP="001C75A1">
            <w:pPr>
              <w:suppressAutoHyphens w:val="0"/>
              <w:spacing w:before="80" w:after="80" w:line="200" w:lineRule="exact"/>
              <w:ind w:right="113"/>
              <w:jc w:val="right"/>
              <w:rPr>
                <w:i/>
                <w:sz w:val="16"/>
              </w:rPr>
            </w:pPr>
            <w:r w:rsidRPr="0075667A">
              <w:rPr>
                <w:i/>
                <w:sz w:val="16"/>
              </w:rPr>
              <w:t>2009</w:t>
            </w:r>
          </w:p>
        </w:tc>
        <w:tc>
          <w:tcPr>
            <w:tcW w:w="604" w:type="dxa"/>
            <w:tcBorders>
              <w:top w:val="single" w:sz="4" w:space="0" w:color="auto"/>
              <w:bottom w:val="single" w:sz="12" w:space="0" w:color="auto"/>
            </w:tcBorders>
            <w:shd w:val="clear" w:color="auto" w:fill="auto"/>
            <w:vAlign w:val="bottom"/>
          </w:tcPr>
          <w:p w14:paraId="6653C06A" w14:textId="77777777" w:rsidR="0048466D" w:rsidRPr="0075667A" w:rsidRDefault="0048466D" w:rsidP="001C75A1">
            <w:pPr>
              <w:suppressAutoHyphens w:val="0"/>
              <w:spacing w:before="80" w:after="80" w:line="200" w:lineRule="exact"/>
              <w:ind w:right="113"/>
              <w:jc w:val="right"/>
              <w:rPr>
                <w:i/>
                <w:sz w:val="16"/>
              </w:rPr>
            </w:pPr>
            <w:r w:rsidRPr="0075667A">
              <w:rPr>
                <w:i/>
                <w:sz w:val="16"/>
              </w:rPr>
              <w:t>2010</w:t>
            </w:r>
          </w:p>
        </w:tc>
        <w:tc>
          <w:tcPr>
            <w:tcW w:w="604" w:type="dxa"/>
            <w:tcBorders>
              <w:top w:val="single" w:sz="4" w:space="0" w:color="auto"/>
              <w:bottom w:val="single" w:sz="12" w:space="0" w:color="auto"/>
            </w:tcBorders>
            <w:shd w:val="clear" w:color="auto" w:fill="auto"/>
            <w:vAlign w:val="bottom"/>
          </w:tcPr>
          <w:p w14:paraId="36099167" w14:textId="77777777" w:rsidR="0048466D" w:rsidRPr="0075667A" w:rsidRDefault="0048466D" w:rsidP="001C75A1">
            <w:pPr>
              <w:suppressAutoHyphens w:val="0"/>
              <w:spacing w:before="80" w:after="80" w:line="200" w:lineRule="exact"/>
              <w:ind w:right="113"/>
              <w:jc w:val="right"/>
              <w:rPr>
                <w:i/>
                <w:sz w:val="16"/>
              </w:rPr>
            </w:pPr>
            <w:r w:rsidRPr="0075667A">
              <w:rPr>
                <w:i/>
                <w:sz w:val="16"/>
              </w:rPr>
              <w:t>2011</w:t>
            </w:r>
          </w:p>
        </w:tc>
      </w:tr>
      <w:tr w:rsidR="0048466D" w:rsidRPr="0075667A" w14:paraId="671F9810" w14:textId="77777777" w:rsidTr="00FF2302">
        <w:trPr>
          <w:tblHeader/>
        </w:trPr>
        <w:tc>
          <w:tcPr>
            <w:tcW w:w="756" w:type="dxa"/>
            <w:tcBorders>
              <w:top w:val="single" w:sz="12" w:space="0" w:color="auto"/>
            </w:tcBorders>
            <w:shd w:val="clear" w:color="auto" w:fill="auto"/>
            <w:vAlign w:val="bottom"/>
          </w:tcPr>
          <w:p w14:paraId="52C61F07" w14:textId="77777777" w:rsidR="0048466D" w:rsidRPr="0075667A" w:rsidRDefault="00FF2302" w:rsidP="001C75A1">
            <w:pPr>
              <w:suppressAutoHyphens w:val="0"/>
              <w:spacing w:before="40" w:after="40" w:line="220" w:lineRule="exact"/>
              <w:ind w:right="113"/>
              <w:rPr>
                <w:sz w:val="18"/>
              </w:rPr>
            </w:pPr>
            <w:r>
              <w:rPr>
                <w:i/>
                <w:sz w:val="16"/>
              </w:rPr>
              <w:t>Бразилия</w:t>
            </w:r>
          </w:p>
        </w:tc>
        <w:tc>
          <w:tcPr>
            <w:tcW w:w="574" w:type="dxa"/>
            <w:tcBorders>
              <w:top w:val="single" w:sz="12" w:space="0" w:color="auto"/>
            </w:tcBorders>
            <w:shd w:val="clear" w:color="auto" w:fill="auto"/>
            <w:vAlign w:val="bottom"/>
          </w:tcPr>
          <w:p w14:paraId="15A13A52" w14:textId="77777777" w:rsidR="0048466D" w:rsidRPr="0075667A" w:rsidRDefault="0048466D" w:rsidP="001C75A1">
            <w:pPr>
              <w:suppressAutoHyphens w:val="0"/>
              <w:spacing w:before="40" w:after="40" w:line="220" w:lineRule="exact"/>
              <w:ind w:right="113"/>
              <w:jc w:val="right"/>
              <w:rPr>
                <w:sz w:val="18"/>
              </w:rPr>
            </w:pPr>
            <w:r w:rsidRPr="0075667A">
              <w:rPr>
                <w:sz w:val="18"/>
              </w:rPr>
              <w:t>70,9</w:t>
            </w:r>
          </w:p>
        </w:tc>
        <w:tc>
          <w:tcPr>
            <w:tcW w:w="604" w:type="dxa"/>
            <w:tcBorders>
              <w:top w:val="single" w:sz="12" w:space="0" w:color="auto"/>
            </w:tcBorders>
            <w:shd w:val="clear" w:color="auto" w:fill="auto"/>
            <w:vAlign w:val="bottom"/>
          </w:tcPr>
          <w:p w14:paraId="6547090B" w14:textId="77777777" w:rsidR="0048466D" w:rsidRPr="0075667A" w:rsidRDefault="0048466D" w:rsidP="001C75A1">
            <w:pPr>
              <w:suppressAutoHyphens w:val="0"/>
              <w:spacing w:before="40" w:after="40" w:line="220" w:lineRule="exact"/>
              <w:ind w:right="113"/>
              <w:jc w:val="right"/>
              <w:rPr>
                <w:sz w:val="18"/>
              </w:rPr>
            </w:pPr>
            <w:r w:rsidRPr="0075667A">
              <w:rPr>
                <w:sz w:val="18"/>
              </w:rPr>
              <w:t>75,9</w:t>
            </w:r>
          </w:p>
        </w:tc>
        <w:tc>
          <w:tcPr>
            <w:tcW w:w="604" w:type="dxa"/>
            <w:tcBorders>
              <w:top w:val="single" w:sz="12" w:space="0" w:color="auto"/>
            </w:tcBorders>
            <w:shd w:val="clear" w:color="auto" w:fill="auto"/>
            <w:vAlign w:val="bottom"/>
          </w:tcPr>
          <w:p w14:paraId="7132E01B" w14:textId="77777777" w:rsidR="0048466D" w:rsidRPr="0075667A" w:rsidRDefault="0048466D" w:rsidP="001C75A1">
            <w:pPr>
              <w:suppressAutoHyphens w:val="0"/>
              <w:spacing w:before="40" w:after="40" w:line="220" w:lineRule="exact"/>
              <w:ind w:right="113"/>
              <w:jc w:val="right"/>
              <w:rPr>
                <w:sz w:val="18"/>
              </w:rPr>
            </w:pPr>
            <w:r w:rsidRPr="0075667A">
              <w:rPr>
                <w:sz w:val="18"/>
              </w:rPr>
              <w:t>73,0</w:t>
            </w:r>
          </w:p>
        </w:tc>
        <w:tc>
          <w:tcPr>
            <w:tcW w:w="604" w:type="dxa"/>
            <w:tcBorders>
              <w:top w:val="single" w:sz="12" w:space="0" w:color="auto"/>
            </w:tcBorders>
            <w:shd w:val="clear" w:color="auto" w:fill="auto"/>
            <w:vAlign w:val="bottom"/>
          </w:tcPr>
          <w:p w14:paraId="47CC6857" w14:textId="77777777" w:rsidR="0048466D" w:rsidRPr="0075667A" w:rsidRDefault="0048466D" w:rsidP="001C75A1">
            <w:pPr>
              <w:suppressAutoHyphens w:val="0"/>
              <w:spacing w:before="40" w:after="40" w:line="220" w:lineRule="exact"/>
              <w:ind w:right="113"/>
              <w:jc w:val="right"/>
              <w:rPr>
                <w:sz w:val="18"/>
              </w:rPr>
            </w:pPr>
            <w:r w:rsidRPr="0075667A">
              <w:rPr>
                <w:sz w:val="18"/>
              </w:rPr>
              <w:t>76,1</w:t>
            </w:r>
          </w:p>
        </w:tc>
        <w:tc>
          <w:tcPr>
            <w:tcW w:w="604" w:type="dxa"/>
            <w:tcBorders>
              <w:top w:val="single" w:sz="12" w:space="0" w:color="auto"/>
            </w:tcBorders>
            <w:shd w:val="clear" w:color="auto" w:fill="auto"/>
            <w:vAlign w:val="bottom"/>
          </w:tcPr>
          <w:p w14:paraId="07CBA741" w14:textId="77777777" w:rsidR="0048466D" w:rsidRPr="0075667A" w:rsidRDefault="0048466D" w:rsidP="001C75A1">
            <w:pPr>
              <w:suppressAutoHyphens w:val="0"/>
              <w:spacing w:before="40" w:after="40" w:line="220" w:lineRule="exact"/>
              <w:ind w:right="113"/>
              <w:jc w:val="right"/>
              <w:rPr>
                <w:sz w:val="18"/>
              </w:rPr>
            </w:pPr>
            <w:r w:rsidRPr="0075667A">
              <w:rPr>
                <w:sz w:val="18"/>
              </w:rPr>
              <w:t>74,5</w:t>
            </w:r>
          </w:p>
        </w:tc>
        <w:tc>
          <w:tcPr>
            <w:tcW w:w="604" w:type="dxa"/>
            <w:tcBorders>
              <w:top w:val="single" w:sz="12" w:space="0" w:color="auto"/>
            </w:tcBorders>
            <w:shd w:val="clear" w:color="auto" w:fill="auto"/>
            <w:vAlign w:val="bottom"/>
          </w:tcPr>
          <w:p w14:paraId="2ADC0D54" w14:textId="77777777" w:rsidR="0048466D" w:rsidRPr="0075667A" w:rsidRDefault="0048466D" w:rsidP="001C75A1">
            <w:pPr>
              <w:suppressAutoHyphens w:val="0"/>
              <w:spacing w:before="40" w:after="40" w:line="220" w:lineRule="exact"/>
              <w:ind w:right="113"/>
              <w:jc w:val="right"/>
              <w:rPr>
                <w:sz w:val="18"/>
              </w:rPr>
            </w:pPr>
            <w:r w:rsidRPr="0075667A">
              <w:rPr>
                <w:sz w:val="18"/>
              </w:rPr>
              <w:t>77,2</w:t>
            </w:r>
          </w:p>
        </w:tc>
        <w:tc>
          <w:tcPr>
            <w:tcW w:w="604" w:type="dxa"/>
            <w:tcBorders>
              <w:top w:val="single" w:sz="12" w:space="0" w:color="auto"/>
            </w:tcBorders>
            <w:shd w:val="clear" w:color="auto" w:fill="auto"/>
            <w:vAlign w:val="bottom"/>
          </w:tcPr>
          <w:p w14:paraId="56F82981" w14:textId="77777777" w:rsidR="0048466D" w:rsidRPr="0075667A" w:rsidRDefault="0048466D" w:rsidP="001C75A1">
            <w:pPr>
              <w:suppressAutoHyphens w:val="0"/>
              <w:spacing w:before="40" w:after="40" w:line="220" w:lineRule="exact"/>
              <w:ind w:right="113"/>
              <w:jc w:val="right"/>
              <w:rPr>
                <w:sz w:val="18"/>
              </w:rPr>
            </w:pPr>
            <w:r w:rsidRPr="0075667A">
              <w:rPr>
                <w:sz w:val="18"/>
              </w:rPr>
              <w:t>77,0</w:t>
            </w:r>
          </w:p>
        </w:tc>
        <w:tc>
          <w:tcPr>
            <w:tcW w:w="604" w:type="dxa"/>
            <w:tcBorders>
              <w:top w:val="single" w:sz="12" w:space="0" w:color="auto"/>
            </w:tcBorders>
            <w:shd w:val="clear" w:color="auto" w:fill="auto"/>
            <w:vAlign w:val="bottom"/>
          </w:tcPr>
          <w:p w14:paraId="095D197A" w14:textId="77777777" w:rsidR="0048466D" w:rsidRPr="0075667A" w:rsidRDefault="0048466D" w:rsidP="001C75A1">
            <w:pPr>
              <w:suppressAutoHyphens w:val="0"/>
              <w:spacing w:before="40" w:after="40" w:line="220" w:lineRule="exact"/>
              <w:ind w:right="113"/>
              <w:jc w:val="right"/>
              <w:rPr>
                <w:sz w:val="18"/>
              </w:rPr>
            </w:pPr>
            <w:r w:rsidRPr="0075667A">
              <w:rPr>
                <w:sz w:val="18"/>
              </w:rPr>
              <w:t>68,7</w:t>
            </w:r>
          </w:p>
        </w:tc>
        <w:tc>
          <w:tcPr>
            <w:tcW w:w="604" w:type="dxa"/>
            <w:tcBorders>
              <w:top w:val="single" w:sz="12" w:space="0" w:color="auto"/>
            </w:tcBorders>
            <w:shd w:val="clear" w:color="auto" w:fill="auto"/>
            <w:vAlign w:val="bottom"/>
          </w:tcPr>
          <w:p w14:paraId="53A7081A" w14:textId="77777777" w:rsidR="0048466D" w:rsidRPr="0075667A" w:rsidRDefault="0048466D" w:rsidP="001C75A1">
            <w:pPr>
              <w:suppressAutoHyphens w:val="0"/>
              <w:spacing w:before="40" w:after="40" w:line="220" w:lineRule="exact"/>
              <w:ind w:right="113"/>
              <w:jc w:val="right"/>
              <w:rPr>
                <w:sz w:val="18"/>
              </w:rPr>
            </w:pPr>
            <w:r w:rsidRPr="0075667A">
              <w:rPr>
                <w:sz w:val="18"/>
              </w:rPr>
              <w:t>72,0</w:t>
            </w:r>
          </w:p>
        </w:tc>
        <w:tc>
          <w:tcPr>
            <w:tcW w:w="604" w:type="dxa"/>
            <w:tcBorders>
              <w:top w:val="single" w:sz="12" w:space="0" w:color="auto"/>
            </w:tcBorders>
            <w:shd w:val="clear" w:color="auto" w:fill="auto"/>
            <w:vAlign w:val="bottom"/>
          </w:tcPr>
          <w:p w14:paraId="49EEC2C8" w14:textId="77777777" w:rsidR="0048466D" w:rsidRPr="0075667A" w:rsidRDefault="0048466D" w:rsidP="001C75A1">
            <w:pPr>
              <w:suppressAutoHyphens w:val="0"/>
              <w:spacing w:before="40" w:after="40" w:line="220" w:lineRule="exact"/>
              <w:ind w:right="113"/>
              <w:jc w:val="right"/>
              <w:rPr>
                <w:sz w:val="18"/>
              </w:rPr>
            </w:pPr>
            <w:r w:rsidRPr="0075667A">
              <w:rPr>
                <w:sz w:val="18"/>
              </w:rPr>
              <w:t>68,2</w:t>
            </w:r>
          </w:p>
        </w:tc>
        <w:tc>
          <w:tcPr>
            <w:tcW w:w="604" w:type="dxa"/>
            <w:tcBorders>
              <w:top w:val="single" w:sz="12" w:space="0" w:color="auto"/>
            </w:tcBorders>
            <w:shd w:val="clear" w:color="auto" w:fill="auto"/>
            <w:vAlign w:val="bottom"/>
          </w:tcPr>
          <w:p w14:paraId="67B35DBA" w14:textId="77777777" w:rsidR="0048466D" w:rsidRPr="0075667A" w:rsidRDefault="0048466D" w:rsidP="001C75A1">
            <w:pPr>
              <w:suppressAutoHyphens w:val="0"/>
              <w:spacing w:before="40" w:after="40" w:line="220" w:lineRule="exact"/>
              <w:ind w:right="113"/>
              <w:jc w:val="right"/>
              <w:rPr>
                <w:sz w:val="18"/>
              </w:rPr>
            </w:pPr>
            <w:r w:rsidRPr="0075667A">
              <w:rPr>
                <w:sz w:val="18"/>
              </w:rPr>
              <w:t>64,8</w:t>
            </w:r>
          </w:p>
        </w:tc>
      </w:tr>
    </w:tbl>
    <w:p w14:paraId="42198271" w14:textId="77777777" w:rsidR="00002357" w:rsidRPr="009B23A0" w:rsidRDefault="00002357" w:rsidP="0048466D">
      <w:pPr>
        <w:pStyle w:val="SingleTxtG"/>
        <w:spacing w:before="80" w:after="240" w:line="220" w:lineRule="exact"/>
        <w:ind w:firstLine="249"/>
        <w:jc w:val="left"/>
      </w:pPr>
      <w:r w:rsidRPr="009B23A0">
        <w:rPr>
          <w:i/>
          <w:sz w:val="18"/>
        </w:rPr>
        <w:t>Источник</w:t>
      </w:r>
      <w:r w:rsidRPr="009B23A0">
        <w:rPr>
          <w:sz w:val="18"/>
        </w:rPr>
        <w:t xml:space="preserve">: </w:t>
      </w:r>
      <w:bookmarkStart w:id="19" w:name="_Hlk46820674"/>
      <w:r w:rsidRPr="009B23A0">
        <w:rPr>
          <w:sz w:val="18"/>
        </w:rPr>
        <w:t>Министерство здравоохранения</w:t>
      </w:r>
      <w:bookmarkEnd w:id="19"/>
      <w:r w:rsidRPr="009B23A0">
        <w:rPr>
          <w:sz w:val="18"/>
        </w:rPr>
        <w:t xml:space="preserve">, </w:t>
      </w:r>
      <w:bookmarkStart w:id="20" w:name="_Hlk48401496"/>
      <w:r w:rsidRPr="0048466D">
        <w:rPr>
          <w:sz w:val="18"/>
          <w:szCs w:val="18"/>
        </w:rPr>
        <w:t>Департамент</w:t>
      </w:r>
      <w:r w:rsidRPr="009B23A0">
        <w:rPr>
          <w:sz w:val="18"/>
        </w:rPr>
        <w:t xml:space="preserve"> </w:t>
      </w:r>
      <w:r>
        <w:rPr>
          <w:sz w:val="18"/>
        </w:rPr>
        <w:t xml:space="preserve">информатики </w:t>
      </w:r>
      <w:r w:rsidRPr="009B23A0">
        <w:rPr>
          <w:sz w:val="18"/>
        </w:rPr>
        <w:t>Единой системы здравоохранения (</w:t>
      </w:r>
      <w:proofErr w:type="spellStart"/>
      <w:r w:rsidRPr="009B23A0">
        <w:rPr>
          <w:sz w:val="18"/>
          <w:lang w:val="en-US"/>
        </w:rPr>
        <w:t>Datasus</w:t>
      </w:r>
      <w:proofErr w:type="spellEnd"/>
      <w:r w:rsidRPr="009B23A0">
        <w:rPr>
          <w:sz w:val="18"/>
        </w:rPr>
        <w:t>)</w:t>
      </w:r>
      <w:bookmarkEnd w:id="20"/>
      <w:r w:rsidR="00402DA9">
        <w:rPr>
          <w:sz w:val="18"/>
        </w:rPr>
        <w:t>.</w:t>
      </w:r>
    </w:p>
    <w:p w14:paraId="67AE00B7" w14:textId="77777777" w:rsidR="00002357" w:rsidRPr="009B23A0" w:rsidRDefault="00002357" w:rsidP="00002357">
      <w:pPr>
        <w:pStyle w:val="SingleTxtG"/>
      </w:pPr>
      <w:r w:rsidRPr="009B23A0">
        <w:t>65.</w:t>
      </w:r>
      <w:r w:rsidRPr="009B23A0">
        <w:tab/>
        <w:t>Данные о причинах материнской смертности указывают на то, что в 2015 году 66</w:t>
      </w:r>
      <w:r>
        <w:t>,</w:t>
      </w:r>
      <w:r w:rsidRPr="009B23A0">
        <w:t>5</w:t>
      </w:r>
      <w:r w:rsidR="00266854">
        <w:t> %</w:t>
      </w:r>
      <w:r w:rsidRPr="009B23A0">
        <w:t xml:space="preserve"> случаев смерти женщин в связи с беременностью были обусловлены прямыми причинами, 31</w:t>
      </w:r>
      <w:r>
        <w:t>,</w:t>
      </w:r>
      <w:r w:rsidRPr="009B23A0">
        <w:t>0</w:t>
      </w:r>
      <w:r w:rsidR="00266854">
        <w:t> %</w:t>
      </w:r>
      <w:r w:rsidRPr="009B23A0">
        <w:t xml:space="preserve"> </w:t>
      </w:r>
      <w:r w:rsidR="001C1291" w:rsidRPr="001C1291">
        <w:t>—</w:t>
      </w:r>
      <w:r w:rsidRPr="009B23A0">
        <w:t xml:space="preserve"> косвенными причинами и 2</w:t>
      </w:r>
      <w:r>
        <w:t>,</w:t>
      </w:r>
      <w:r w:rsidRPr="009B23A0">
        <w:t>5</w:t>
      </w:r>
      <w:r w:rsidR="00266854">
        <w:t> %</w:t>
      </w:r>
      <w:r w:rsidRPr="009B23A0">
        <w:t xml:space="preserve"> </w:t>
      </w:r>
      <w:r w:rsidR="001C75A1">
        <w:t>—</w:t>
      </w:r>
      <w:r w:rsidRPr="009B23A0">
        <w:t xml:space="preserve"> неустановленными причинами. В 1990 году число </w:t>
      </w:r>
      <w:r>
        <w:t xml:space="preserve">случаев </w:t>
      </w:r>
      <w:r w:rsidRPr="009B23A0">
        <w:t>смерт</w:t>
      </w:r>
      <w:r>
        <w:t>и</w:t>
      </w:r>
      <w:r w:rsidRPr="009B23A0">
        <w:t>, вызванных прямыми причинами, было в 9,4 раза выше</w:t>
      </w:r>
      <w:r>
        <w:t>,</w:t>
      </w:r>
      <w:r w:rsidRPr="009B23A0">
        <w:t xml:space="preserve"> чем число смертей в силу косвенных причин.</w:t>
      </w:r>
      <w:r w:rsidR="00D72F91">
        <w:t xml:space="preserve"> </w:t>
      </w:r>
      <w:r w:rsidRPr="009B23A0">
        <w:t xml:space="preserve">В 2000 году соотношение между этими категориями </w:t>
      </w:r>
      <w:r>
        <w:t xml:space="preserve">случаев </w:t>
      </w:r>
      <w:r w:rsidRPr="009B23A0">
        <w:t>смерт</w:t>
      </w:r>
      <w:r>
        <w:t>и</w:t>
      </w:r>
      <w:r w:rsidRPr="009B23A0">
        <w:t xml:space="preserve"> снизилось до 3,5 раз и в 2015</w:t>
      </w:r>
      <w:r w:rsidR="001C75A1">
        <w:t> </w:t>
      </w:r>
      <w:r w:rsidRPr="009B23A0">
        <w:t xml:space="preserve">году </w:t>
      </w:r>
      <w:r w:rsidR="001C75A1">
        <w:t>—</w:t>
      </w:r>
      <w:r w:rsidRPr="009B23A0">
        <w:t xml:space="preserve"> до 2,1 раза.</w:t>
      </w:r>
    </w:p>
    <w:p w14:paraId="195E5A41" w14:textId="77777777" w:rsidR="00002357" w:rsidRDefault="00002357" w:rsidP="009D0115">
      <w:pPr>
        <w:pStyle w:val="SingleTxtG"/>
        <w:spacing w:before="240" w:after="80"/>
        <w:jc w:val="left"/>
        <w:rPr>
          <w:b/>
          <w:bCs/>
        </w:rPr>
      </w:pPr>
      <w:r w:rsidRPr="009B23A0">
        <w:t>Таблица</w:t>
      </w:r>
      <w:r>
        <w:rPr>
          <w:lang w:val="en-US"/>
        </w:rPr>
        <w:t> </w:t>
      </w:r>
      <w:r w:rsidRPr="009B23A0">
        <w:t xml:space="preserve">38 </w:t>
      </w:r>
      <w:r w:rsidRPr="009B23A0">
        <w:br/>
      </w:r>
      <w:r w:rsidRPr="001C75A1">
        <w:rPr>
          <w:b/>
          <w:bCs/>
        </w:rPr>
        <w:t>Изменения структуры (в</w:t>
      </w:r>
      <w:r w:rsidR="00D72F91" w:rsidRPr="001C75A1">
        <w:rPr>
          <w:b/>
          <w:bCs/>
        </w:rPr>
        <w:t xml:space="preserve"> </w:t>
      </w:r>
      <w:r w:rsidR="00266854" w:rsidRPr="001C75A1">
        <w:rPr>
          <w:b/>
          <w:bCs/>
        </w:rPr>
        <w:t>%</w:t>
      </w:r>
      <w:r w:rsidRPr="001C75A1">
        <w:rPr>
          <w:b/>
          <w:bCs/>
        </w:rPr>
        <w:t xml:space="preserve">) причин материнской смертности в Бразилии, </w:t>
      </w:r>
      <w:r w:rsidR="001C75A1">
        <w:rPr>
          <w:b/>
          <w:bCs/>
        </w:rPr>
        <w:br/>
      </w:r>
      <w:r w:rsidRPr="001C75A1">
        <w:rPr>
          <w:b/>
          <w:bCs/>
        </w:rPr>
        <w:t>2001–2015 годы</w:t>
      </w:r>
    </w:p>
    <w:p w14:paraId="53B9270F" w14:textId="77777777" w:rsidR="001C75A1" w:rsidRPr="001C75A1" w:rsidRDefault="001C75A1" w:rsidP="001C75A1">
      <w:pPr>
        <w:pStyle w:val="SingleTxtG"/>
        <w:spacing w:after="0" w:line="140" w:lineRule="exact"/>
        <w:jc w:val="left"/>
        <w:rPr>
          <w:b/>
          <w:bCs/>
        </w:rPr>
      </w:pPr>
    </w:p>
    <w:tbl>
      <w:tblPr>
        <w:tblW w:w="7370" w:type="dxa"/>
        <w:tblInd w:w="1134" w:type="dxa"/>
        <w:tblLayout w:type="fixed"/>
        <w:tblCellMar>
          <w:left w:w="0" w:type="dxa"/>
          <w:right w:w="0" w:type="dxa"/>
        </w:tblCellMar>
        <w:tblLook w:val="04A0" w:firstRow="1" w:lastRow="0" w:firstColumn="1" w:lastColumn="0" w:noHBand="0" w:noVBand="1"/>
      </w:tblPr>
      <w:tblGrid>
        <w:gridCol w:w="1322"/>
        <w:gridCol w:w="1696"/>
        <w:gridCol w:w="1992"/>
        <w:gridCol w:w="2360"/>
      </w:tblGrid>
      <w:tr w:rsidR="00002357" w:rsidRPr="00CC6443" w14:paraId="050BFB8E" w14:textId="77777777" w:rsidTr="0044268A">
        <w:trPr>
          <w:tblHeader/>
        </w:trPr>
        <w:tc>
          <w:tcPr>
            <w:tcW w:w="1322" w:type="dxa"/>
            <w:tcBorders>
              <w:top w:val="single" w:sz="4" w:space="0" w:color="auto"/>
              <w:bottom w:val="single" w:sz="12" w:space="0" w:color="auto"/>
            </w:tcBorders>
            <w:shd w:val="clear" w:color="auto" w:fill="auto"/>
            <w:vAlign w:val="bottom"/>
          </w:tcPr>
          <w:p w14:paraId="011C542D" w14:textId="77777777" w:rsidR="00002357" w:rsidRPr="00CC6443" w:rsidRDefault="00002357" w:rsidP="0044268A">
            <w:pPr>
              <w:spacing w:before="80" w:after="80" w:line="200" w:lineRule="exact"/>
              <w:rPr>
                <w:bCs/>
                <w:i/>
                <w:sz w:val="16"/>
                <w:lang w:val="en-US"/>
              </w:rPr>
            </w:pPr>
            <w:r>
              <w:rPr>
                <w:bCs/>
                <w:i/>
                <w:sz w:val="16"/>
              </w:rPr>
              <w:t>Год</w:t>
            </w:r>
          </w:p>
        </w:tc>
        <w:tc>
          <w:tcPr>
            <w:tcW w:w="1696" w:type="dxa"/>
            <w:tcBorders>
              <w:top w:val="single" w:sz="4" w:space="0" w:color="auto"/>
              <w:bottom w:val="single" w:sz="12" w:space="0" w:color="auto"/>
            </w:tcBorders>
            <w:shd w:val="clear" w:color="auto" w:fill="auto"/>
            <w:vAlign w:val="bottom"/>
          </w:tcPr>
          <w:p w14:paraId="36D60123" w14:textId="77777777" w:rsidR="00002357" w:rsidRPr="00CC6443" w:rsidRDefault="00002357" w:rsidP="001C75A1">
            <w:pPr>
              <w:spacing w:before="80" w:after="80" w:line="200" w:lineRule="exact"/>
              <w:ind w:right="79"/>
              <w:jc w:val="right"/>
              <w:rPr>
                <w:bCs/>
                <w:i/>
                <w:sz w:val="16"/>
                <w:lang w:val="en-US"/>
              </w:rPr>
            </w:pPr>
            <w:r w:rsidRPr="009B23A0">
              <w:rPr>
                <w:bCs/>
                <w:i/>
                <w:sz w:val="16"/>
              </w:rPr>
              <w:t>Прямые причины материнской смертности</w:t>
            </w:r>
            <w:r w:rsidR="00D72F91">
              <w:rPr>
                <w:bCs/>
                <w:i/>
                <w:sz w:val="16"/>
              </w:rPr>
              <w:t xml:space="preserve"> </w:t>
            </w:r>
          </w:p>
        </w:tc>
        <w:tc>
          <w:tcPr>
            <w:tcW w:w="1992" w:type="dxa"/>
            <w:tcBorders>
              <w:top w:val="single" w:sz="4" w:space="0" w:color="auto"/>
              <w:bottom w:val="single" w:sz="12" w:space="0" w:color="auto"/>
            </w:tcBorders>
            <w:shd w:val="clear" w:color="auto" w:fill="auto"/>
            <w:vAlign w:val="bottom"/>
          </w:tcPr>
          <w:p w14:paraId="4AF67DCC" w14:textId="77777777" w:rsidR="00002357" w:rsidRPr="00CC6443" w:rsidRDefault="00002357" w:rsidP="001C75A1">
            <w:pPr>
              <w:spacing w:before="80" w:after="80" w:line="200" w:lineRule="exact"/>
              <w:ind w:right="99"/>
              <w:jc w:val="right"/>
              <w:rPr>
                <w:bCs/>
                <w:i/>
                <w:sz w:val="16"/>
                <w:lang w:val="en-US"/>
              </w:rPr>
            </w:pPr>
            <w:r w:rsidRPr="009B23A0">
              <w:rPr>
                <w:bCs/>
                <w:i/>
                <w:sz w:val="16"/>
              </w:rPr>
              <w:t>Косвенные причины материнской смертности</w:t>
            </w:r>
            <w:r w:rsidR="00D72F91">
              <w:rPr>
                <w:bCs/>
                <w:i/>
                <w:sz w:val="16"/>
              </w:rPr>
              <w:t xml:space="preserve"> </w:t>
            </w:r>
          </w:p>
        </w:tc>
        <w:tc>
          <w:tcPr>
            <w:tcW w:w="2360" w:type="dxa"/>
            <w:tcBorders>
              <w:top w:val="single" w:sz="4" w:space="0" w:color="auto"/>
              <w:bottom w:val="single" w:sz="12" w:space="0" w:color="auto"/>
            </w:tcBorders>
            <w:shd w:val="clear" w:color="auto" w:fill="auto"/>
            <w:vAlign w:val="bottom"/>
          </w:tcPr>
          <w:p w14:paraId="6D44D77E" w14:textId="77777777" w:rsidR="00002357" w:rsidRPr="009B23A0" w:rsidRDefault="00002357" w:rsidP="001C75A1">
            <w:pPr>
              <w:spacing w:before="80" w:after="80" w:line="200" w:lineRule="exact"/>
              <w:ind w:right="77"/>
              <w:jc w:val="right"/>
              <w:rPr>
                <w:bCs/>
                <w:i/>
                <w:sz w:val="16"/>
              </w:rPr>
            </w:pPr>
            <w:r>
              <w:rPr>
                <w:bCs/>
                <w:i/>
                <w:sz w:val="16"/>
              </w:rPr>
              <w:t>П</w:t>
            </w:r>
            <w:r w:rsidRPr="009B23A0">
              <w:rPr>
                <w:bCs/>
                <w:i/>
                <w:sz w:val="16"/>
              </w:rPr>
              <w:t>ричины материнской смертности</w:t>
            </w:r>
            <w:r>
              <w:rPr>
                <w:bCs/>
                <w:i/>
                <w:sz w:val="16"/>
              </w:rPr>
              <w:t xml:space="preserve"> неустановленного характера</w:t>
            </w:r>
          </w:p>
        </w:tc>
      </w:tr>
      <w:tr w:rsidR="00002357" w:rsidRPr="00CC6443" w14:paraId="6391C93A" w14:textId="77777777" w:rsidTr="0044268A">
        <w:tc>
          <w:tcPr>
            <w:tcW w:w="1322" w:type="dxa"/>
            <w:tcBorders>
              <w:top w:val="single" w:sz="12" w:space="0" w:color="auto"/>
            </w:tcBorders>
            <w:shd w:val="clear" w:color="auto" w:fill="auto"/>
          </w:tcPr>
          <w:p w14:paraId="37BE36F3" w14:textId="77777777" w:rsidR="00002357" w:rsidRPr="001C75A1" w:rsidRDefault="00002357" w:rsidP="0044268A">
            <w:pPr>
              <w:spacing w:before="40" w:after="40" w:line="220" w:lineRule="exact"/>
              <w:rPr>
                <w:sz w:val="18"/>
                <w:lang w:val="en-US"/>
              </w:rPr>
            </w:pPr>
            <w:r w:rsidRPr="001C75A1">
              <w:rPr>
                <w:sz w:val="18"/>
                <w:lang w:val="en-US"/>
              </w:rPr>
              <w:t>2001</w:t>
            </w:r>
          </w:p>
        </w:tc>
        <w:tc>
          <w:tcPr>
            <w:tcW w:w="1696" w:type="dxa"/>
            <w:tcBorders>
              <w:top w:val="single" w:sz="12" w:space="0" w:color="auto"/>
            </w:tcBorders>
            <w:shd w:val="clear" w:color="auto" w:fill="auto"/>
            <w:vAlign w:val="bottom"/>
          </w:tcPr>
          <w:p w14:paraId="174EE33E" w14:textId="77777777" w:rsidR="00002357" w:rsidRPr="00CC6443" w:rsidRDefault="00002357" w:rsidP="001C75A1">
            <w:pPr>
              <w:spacing w:before="40" w:after="40" w:line="220" w:lineRule="exact"/>
              <w:ind w:right="79"/>
              <w:jc w:val="right"/>
              <w:rPr>
                <w:sz w:val="18"/>
                <w:lang w:val="en-US"/>
              </w:rPr>
            </w:pPr>
            <w:r w:rsidRPr="00CC6443">
              <w:rPr>
                <w:sz w:val="18"/>
                <w:lang w:val="en-US"/>
              </w:rPr>
              <w:t>76</w:t>
            </w:r>
            <w:r>
              <w:rPr>
                <w:sz w:val="18"/>
                <w:lang w:val="en-US"/>
              </w:rPr>
              <w:t>,</w:t>
            </w:r>
            <w:r w:rsidRPr="00CC6443">
              <w:rPr>
                <w:sz w:val="18"/>
                <w:lang w:val="en-US"/>
              </w:rPr>
              <w:t>6</w:t>
            </w:r>
          </w:p>
        </w:tc>
        <w:tc>
          <w:tcPr>
            <w:tcW w:w="1992" w:type="dxa"/>
            <w:tcBorders>
              <w:top w:val="single" w:sz="12" w:space="0" w:color="auto"/>
            </w:tcBorders>
            <w:shd w:val="clear" w:color="auto" w:fill="auto"/>
            <w:vAlign w:val="bottom"/>
          </w:tcPr>
          <w:p w14:paraId="487088A1" w14:textId="77777777" w:rsidR="00002357" w:rsidRPr="00CC6443" w:rsidRDefault="00002357" w:rsidP="001C75A1">
            <w:pPr>
              <w:spacing w:before="40" w:after="40" w:line="220" w:lineRule="exact"/>
              <w:ind w:right="99"/>
              <w:jc w:val="right"/>
              <w:rPr>
                <w:sz w:val="18"/>
                <w:lang w:val="en-US"/>
              </w:rPr>
            </w:pPr>
            <w:r w:rsidRPr="00CC6443">
              <w:rPr>
                <w:sz w:val="18"/>
                <w:lang w:val="en-US"/>
              </w:rPr>
              <w:t>19</w:t>
            </w:r>
            <w:r>
              <w:rPr>
                <w:sz w:val="18"/>
                <w:lang w:val="en-US"/>
              </w:rPr>
              <w:t>,</w:t>
            </w:r>
            <w:r w:rsidRPr="00CC6443">
              <w:rPr>
                <w:sz w:val="18"/>
                <w:lang w:val="en-US"/>
              </w:rPr>
              <w:t>8</w:t>
            </w:r>
          </w:p>
        </w:tc>
        <w:tc>
          <w:tcPr>
            <w:tcW w:w="2360" w:type="dxa"/>
            <w:tcBorders>
              <w:top w:val="single" w:sz="12" w:space="0" w:color="auto"/>
            </w:tcBorders>
            <w:shd w:val="clear" w:color="auto" w:fill="auto"/>
            <w:vAlign w:val="bottom"/>
          </w:tcPr>
          <w:p w14:paraId="203670CA" w14:textId="77777777" w:rsidR="00002357" w:rsidRPr="00CC6443" w:rsidRDefault="00002357" w:rsidP="001C75A1">
            <w:pPr>
              <w:spacing w:before="40" w:after="40" w:line="220" w:lineRule="exact"/>
              <w:ind w:right="77"/>
              <w:jc w:val="right"/>
              <w:rPr>
                <w:sz w:val="18"/>
                <w:lang w:val="en-US"/>
              </w:rPr>
            </w:pPr>
            <w:r w:rsidRPr="00CC6443">
              <w:rPr>
                <w:sz w:val="18"/>
                <w:lang w:val="en-US"/>
              </w:rPr>
              <w:t>3</w:t>
            </w:r>
            <w:r>
              <w:rPr>
                <w:sz w:val="18"/>
                <w:lang w:val="en-US"/>
              </w:rPr>
              <w:t>,</w:t>
            </w:r>
            <w:r w:rsidRPr="00CC6443">
              <w:rPr>
                <w:sz w:val="18"/>
                <w:lang w:val="en-US"/>
              </w:rPr>
              <w:t>6</w:t>
            </w:r>
          </w:p>
        </w:tc>
      </w:tr>
      <w:tr w:rsidR="00002357" w:rsidRPr="00CC6443" w14:paraId="3F990A05" w14:textId="77777777" w:rsidTr="0044268A">
        <w:tc>
          <w:tcPr>
            <w:tcW w:w="1322" w:type="dxa"/>
            <w:shd w:val="clear" w:color="auto" w:fill="auto"/>
          </w:tcPr>
          <w:p w14:paraId="6AE199B9" w14:textId="77777777" w:rsidR="00002357" w:rsidRPr="001C75A1" w:rsidRDefault="00002357" w:rsidP="0044268A">
            <w:pPr>
              <w:spacing w:before="40" w:after="40" w:line="220" w:lineRule="exact"/>
              <w:rPr>
                <w:sz w:val="18"/>
                <w:lang w:val="en-US"/>
              </w:rPr>
            </w:pPr>
            <w:r w:rsidRPr="001C75A1">
              <w:rPr>
                <w:sz w:val="18"/>
                <w:lang w:val="en-US"/>
              </w:rPr>
              <w:t>2002</w:t>
            </w:r>
          </w:p>
        </w:tc>
        <w:tc>
          <w:tcPr>
            <w:tcW w:w="1696" w:type="dxa"/>
            <w:shd w:val="clear" w:color="auto" w:fill="auto"/>
            <w:vAlign w:val="bottom"/>
          </w:tcPr>
          <w:p w14:paraId="6BD33E5F" w14:textId="77777777" w:rsidR="00002357" w:rsidRPr="00CC6443" w:rsidRDefault="00002357" w:rsidP="001C75A1">
            <w:pPr>
              <w:spacing w:before="40" w:after="40" w:line="220" w:lineRule="exact"/>
              <w:ind w:right="79"/>
              <w:jc w:val="right"/>
              <w:rPr>
                <w:sz w:val="18"/>
                <w:lang w:val="en-US"/>
              </w:rPr>
            </w:pPr>
            <w:r w:rsidRPr="00CC6443">
              <w:rPr>
                <w:sz w:val="18"/>
                <w:lang w:val="en-US"/>
              </w:rPr>
              <w:t>73</w:t>
            </w:r>
            <w:r>
              <w:rPr>
                <w:sz w:val="18"/>
                <w:lang w:val="en-US"/>
              </w:rPr>
              <w:t>,</w:t>
            </w:r>
            <w:r w:rsidRPr="00CC6443">
              <w:rPr>
                <w:sz w:val="18"/>
                <w:lang w:val="en-US"/>
              </w:rPr>
              <w:t>5</w:t>
            </w:r>
          </w:p>
        </w:tc>
        <w:tc>
          <w:tcPr>
            <w:tcW w:w="1992" w:type="dxa"/>
            <w:shd w:val="clear" w:color="auto" w:fill="auto"/>
            <w:vAlign w:val="bottom"/>
          </w:tcPr>
          <w:p w14:paraId="220CBF92" w14:textId="77777777" w:rsidR="00002357" w:rsidRPr="00CC6443" w:rsidRDefault="00002357" w:rsidP="001C75A1">
            <w:pPr>
              <w:spacing w:before="40" w:after="40" w:line="220" w:lineRule="exact"/>
              <w:ind w:right="99"/>
              <w:jc w:val="right"/>
              <w:rPr>
                <w:sz w:val="18"/>
                <w:lang w:val="en-US"/>
              </w:rPr>
            </w:pPr>
            <w:r w:rsidRPr="00CC6443">
              <w:rPr>
                <w:sz w:val="18"/>
                <w:lang w:val="en-US"/>
              </w:rPr>
              <w:t>23</w:t>
            </w:r>
            <w:r>
              <w:rPr>
                <w:sz w:val="18"/>
                <w:lang w:val="en-US"/>
              </w:rPr>
              <w:t>,</w:t>
            </w:r>
            <w:r w:rsidRPr="00CC6443">
              <w:rPr>
                <w:sz w:val="18"/>
                <w:lang w:val="en-US"/>
              </w:rPr>
              <w:t>7</w:t>
            </w:r>
          </w:p>
        </w:tc>
        <w:tc>
          <w:tcPr>
            <w:tcW w:w="2360" w:type="dxa"/>
            <w:shd w:val="clear" w:color="auto" w:fill="auto"/>
            <w:vAlign w:val="bottom"/>
          </w:tcPr>
          <w:p w14:paraId="5E1DFDA8" w14:textId="77777777" w:rsidR="00002357" w:rsidRPr="00CC6443" w:rsidRDefault="00002357" w:rsidP="001C75A1">
            <w:pPr>
              <w:spacing w:before="40" w:after="40" w:line="220" w:lineRule="exact"/>
              <w:ind w:right="77"/>
              <w:jc w:val="right"/>
              <w:rPr>
                <w:sz w:val="18"/>
                <w:lang w:val="en-US"/>
              </w:rPr>
            </w:pPr>
            <w:r w:rsidRPr="00CC6443">
              <w:rPr>
                <w:sz w:val="18"/>
                <w:lang w:val="en-US"/>
              </w:rPr>
              <w:t>2</w:t>
            </w:r>
            <w:r>
              <w:rPr>
                <w:sz w:val="18"/>
                <w:lang w:val="en-US"/>
              </w:rPr>
              <w:t>,</w:t>
            </w:r>
            <w:r w:rsidRPr="00CC6443">
              <w:rPr>
                <w:sz w:val="18"/>
                <w:lang w:val="en-US"/>
              </w:rPr>
              <w:t>8</w:t>
            </w:r>
          </w:p>
        </w:tc>
      </w:tr>
      <w:tr w:rsidR="00002357" w:rsidRPr="00CC6443" w14:paraId="46A1D495" w14:textId="77777777" w:rsidTr="0044268A">
        <w:tc>
          <w:tcPr>
            <w:tcW w:w="1322" w:type="dxa"/>
            <w:shd w:val="clear" w:color="auto" w:fill="auto"/>
          </w:tcPr>
          <w:p w14:paraId="6D22428C" w14:textId="77777777" w:rsidR="00002357" w:rsidRPr="001C75A1" w:rsidRDefault="00002357" w:rsidP="0044268A">
            <w:pPr>
              <w:spacing w:before="40" w:after="40" w:line="220" w:lineRule="exact"/>
              <w:rPr>
                <w:sz w:val="18"/>
                <w:lang w:val="en-US"/>
              </w:rPr>
            </w:pPr>
            <w:r w:rsidRPr="001C75A1">
              <w:rPr>
                <w:sz w:val="18"/>
                <w:lang w:val="en-US"/>
              </w:rPr>
              <w:t>2003</w:t>
            </w:r>
          </w:p>
        </w:tc>
        <w:tc>
          <w:tcPr>
            <w:tcW w:w="1696" w:type="dxa"/>
            <w:shd w:val="clear" w:color="auto" w:fill="auto"/>
            <w:vAlign w:val="bottom"/>
          </w:tcPr>
          <w:p w14:paraId="565FE1CE" w14:textId="77777777" w:rsidR="00002357" w:rsidRPr="00CC6443" w:rsidRDefault="00002357" w:rsidP="001C75A1">
            <w:pPr>
              <w:spacing w:before="40" w:after="40" w:line="220" w:lineRule="exact"/>
              <w:ind w:right="79"/>
              <w:jc w:val="right"/>
              <w:rPr>
                <w:sz w:val="18"/>
                <w:lang w:val="en-US"/>
              </w:rPr>
            </w:pPr>
            <w:r w:rsidRPr="00CC6443">
              <w:rPr>
                <w:sz w:val="18"/>
                <w:lang w:val="en-US"/>
              </w:rPr>
              <w:t>73</w:t>
            </w:r>
            <w:r>
              <w:rPr>
                <w:sz w:val="18"/>
                <w:lang w:val="en-US"/>
              </w:rPr>
              <w:t>,</w:t>
            </w:r>
            <w:r w:rsidRPr="00CC6443">
              <w:rPr>
                <w:sz w:val="18"/>
                <w:lang w:val="en-US"/>
              </w:rPr>
              <w:t>2</w:t>
            </w:r>
          </w:p>
        </w:tc>
        <w:tc>
          <w:tcPr>
            <w:tcW w:w="1992" w:type="dxa"/>
            <w:shd w:val="clear" w:color="auto" w:fill="auto"/>
            <w:vAlign w:val="bottom"/>
          </w:tcPr>
          <w:p w14:paraId="376679DF" w14:textId="77777777" w:rsidR="00002357" w:rsidRPr="00CC6443" w:rsidRDefault="00002357" w:rsidP="001C75A1">
            <w:pPr>
              <w:spacing w:before="40" w:after="40" w:line="220" w:lineRule="exact"/>
              <w:ind w:right="99"/>
              <w:jc w:val="right"/>
              <w:rPr>
                <w:sz w:val="18"/>
                <w:lang w:val="en-US"/>
              </w:rPr>
            </w:pPr>
            <w:r w:rsidRPr="00CC6443">
              <w:rPr>
                <w:sz w:val="18"/>
                <w:lang w:val="en-US"/>
              </w:rPr>
              <w:t>23</w:t>
            </w:r>
            <w:r>
              <w:rPr>
                <w:sz w:val="18"/>
                <w:lang w:val="en-US"/>
              </w:rPr>
              <w:t>,</w:t>
            </w:r>
            <w:r w:rsidRPr="00CC6443">
              <w:rPr>
                <w:sz w:val="18"/>
                <w:lang w:val="en-US"/>
              </w:rPr>
              <w:t>2</w:t>
            </w:r>
          </w:p>
        </w:tc>
        <w:tc>
          <w:tcPr>
            <w:tcW w:w="2360" w:type="dxa"/>
            <w:shd w:val="clear" w:color="auto" w:fill="auto"/>
            <w:vAlign w:val="bottom"/>
          </w:tcPr>
          <w:p w14:paraId="715E3846" w14:textId="77777777" w:rsidR="00002357" w:rsidRPr="00CC6443" w:rsidRDefault="00002357" w:rsidP="001C75A1">
            <w:pPr>
              <w:spacing w:before="40" w:after="40" w:line="220" w:lineRule="exact"/>
              <w:ind w:right="77"/>
              <w:jc w:val="right"/>
              <w:rPr>
                <w:sz w:val="18"/>
                <w:lang w:val="en-US"/>
              </w:rPr>
            </w:pPr>
            <w:r w:rsidRPr="00CC6443">
              <w:rPr>
                <w:sz w:val="18"/>
                <w:lang w:val="en-US"/>
              </w:rPr>
              <w:t>3</w:t>
            </w:r>
            <w:r>
              <w:rPr>
                <w:sz w:val="18"/>
                <w:lang w:val="en-US"/>
              </w:rPr>
              <w:t>,</w:t>
            </w:r>
            <w:r w:rsidRPr="00CC6443">
              <w:rPr>
                <w:sz w:val="18"/>
                <w:lang w:val="en-US"/>
              </w:rPr>
              <w:t>6</w:t>
            </w:r>
          </w:p>
        </w:tc>
      </w:tr>
      <w:tr w:rsidR="00002357" w:rsidRPr="00CC6443" w14:paraId="0136E2AA" w14:textId="77777777" w:rsidTr="0044268A">
        <w:tc>
          <w:tcPr>
            <w:tcW w:w="1322" w:type="dxa"/>
            <w:shd w:val="clear" w:color="auto" w:fill="auto"/>
          </w:tcPr>
          <w:p w14:paraId="49653B69" w14:textId="77777777" w:rsidR="00002357" w:rsidRPr="001C75A1" w:rsidRDefault="00002357" w:rsidP="0044268A">
            <w:pPr>
              <w:spacing w:before="40" w:after="40" w:line="220" w:lineRule="exact"/>
              <w:rPr>
                <w:sz w:val="18"/>
                <w:lang w:val="en-US"/>
              </w:rPr>
            </w:pPr>
            <w:r w:rsidRPr="001C75A1">
              <w:rPr>
                <w:sz w:val="18"/>
                <w:lang w:val="en-US"/>
              </w:rPr>
              <w:t>2004</w:t>
            </w:r>
          </w:p>
        </w:tc>
        <w:tc>
          <w:tcPr>
            <w:tcW w:w="1696" w:type="dxa"/>
            <w:shd w:val="clear" w:color="auto" w:fill="auto"/>
            <w:vAlign w:val="bottom"/>
          </w:tcPr>
          <w:p w14:paraId="4BA4F878" w14:textId="77777777" w:rsidR="00002357" w:rsidRPr="00CC6443" w:rsidRDefault="00002357" w:rsidP="001C75A1">
            <w:pPr>
              <w:spacing w:before="40" w:after="40" w:line="220" w:lineRule="exact"/>
              <w:ind w:right="79"/>
              <w:jc w:val="right"/>
              <w:rPr>
                <w:sz w:val="18"/>
                <w:lang w:val="en-US"/>
              </w:rPr>
            </w:pPr>
            <w:r w:rsidRPr="00CC6443">
              <w:rPr>
                <w:sz w:val="18"/>
                <w:lang w:val="en-US"/>
              </w:rPr>
              <w:t>70</w:t>
            </w:r>
            <w:r>
              <w:rPr>
                <w:sz w:val="18"/>
                <w:lang w:val="en-US"/>
              </w:rPr>
              <w:t>,</w:t>
            </w:r>
            <w:r w:rsidRPr="00CC6443">
              <w:rPr>
                <w:sz w:val="18"/>
                <w:lang w:val="en-US"/>
              </w:rPr>
              <w:t>9</w:t>
            </w:r>
          </w:p>
        </w:tc>
        <w:tc>
          <w:tcPr>
            <w:tcW w:w="1992" w:type="dxa"/>
            <w:shd w:val="clear" w:color="auto" w:fill="auto"/>
            <w:vAlign w:val="bottom"/>
          </w:tcPr>
          <w:p w14:paraId="12DCFED2" w14:textId="77777777" w:rsidR="00002357" w:rsidRPr="00CC6443" w:rsidRDefault="00002357" w:rsidP="001C75A1">
            <w:pPr>
              <w:spacing w:before="40" w:after="40" w:line="220" w:lineRule="exact"/>
              <w:ind w:right="99"/>
              <w:jc w:val="right"/>
              <w:rPr>
                <w:sz w:val="18"/>
                <w:lang w:val="en-US"/>
              </w:rPr>
            </w:pPr>
            <w:r w:rsidRPr="00CC6443">
              <w:rPr>
                <w:sz w:val="18"/>
                <w:lang w:val="en-US"/>
              </w:rPr>
              <w:t>24</w:t>
            </w:r>
            <w:r>
              <w:rPr>
                <w:sz w:val="18"/>
                <w:lang w:val="en-US"/>
              </w:rPr>
              <w:t>,</w:t>
            </w:r>
            <w:r w:rsidRPr="00CC6443">
              <w:rPr>
                <w:sz w:val="18"/>
                <w:lang w:val="en-US"/>
              </w:rPr>
              <w:t>4</w:t>
            </w:r>
          </w:p>
        </w:tc>
        <w:tc>
          <w:tcPr>
            <w:tcW w:w="2360" w:type="dxa"/>
            <w:shd w:val="clear" w:color="auto" w:fill="auto"/>
            <w:vAlign w:val="bottom"/>
          </w:tcPr>
          <w:p w14:paraId="43286EFE" w14:textId="77777777" w:rsidR="00002357" w:rsidRPr="00CC6443" w:rsidRDefault="00002357" w:rsidP="001C75A1">
            <w:pPr>
              <w:spacing w:before="40" w:after="40" w:line="220" w:lineRule="exact"/>
              <w:ind w:right="77"/>
              <w:jc w:val="right"/>
              <w:rPr>
                <w:sz w:val="18"/>
                <w:lang w:val="en-US"/>
              </w:rPr>
            </w:pPr>
            <w:r w:rsidRPr="00CC6443">
              <w:rPr>
                <w:sz w:val="18"/>
                <w:lang w:val="en-US"/>
              </w:rPr>
              <w:t>4</w:t>
            </w:r>
            <w:r>
              <w:rPr>
                <w:sz w:val="18"/>
                <w:lang w:val="en-US"/>
              </w:rPr>
              <w:t>,</w:t>
            </w:r>
            <w:r w:rsidRPr="00CC6443">
              <w:rPr>
                <w:sz w:val="18"/>
                <w:lang w:val="en-US"/>
              </w:rPr>
              <w:t>6</w:t>
            </w:r>
          </w:p>
        </w:tc>
      </w:tr>
      <w:tr w:rsidR="00002357" w:rsidRPr="00CC6443" w14:paraId="3740ACF4" w14:textId="77777777" w:rsidTr="0044268A">
        <w:tc>
          <w:tcPr>
            <w:tcW w:w="1322" w:type="dxa"/>
            <w:shd w:val="clear" w:color="auto" w:fill="auto"/>
          </w:tcPr>
          <w:p w14:paraId="31A245D0" w14:textId="77777777" w:rsidR="00002357" w:rsidRPr="001C75A1" w:rsidRDefault="00002357" w:rsidP="0044268A">
            <w:pPr>
              <w:spacing w:before="40" w:after="40" w:line="220" w:lineRule="exact"/>
              <w:rPr>
                <w:sz w:val="18"/>
                <w:lang w:val="en-US"/>
              </w:rPr>
            </w:pPr>
            <w:r w:rsidRPr="001C75A1">
              <w:rPr>
                <w:sz w:val="18"/>
                <w:lang w:val="en-US"/>
              </w:rPr>
              <w:t>2005</w:t>
            </w:r>
          </w:p>
        </w:tc>
        <w:tc>
          <w:tcPr>
            <w:tcW w:w="1696" w:type="dxa"/>
            <w:shd w:val="clear" w:color="auto" w:fill="auto"/>
            <w:vAlign w:val="bottom"/>
          </w:tcPr>
          <w:p w14:paraId="395CFCEE" w14:textId="77777777" w:rsidR="00002357" w:rsidRPr="00CC6443" w:rsidRDefault="00002357" w:rsidP="001C75A1">
            <w:pPr>
              <w:spacing w:before="40" w:after="40" w:line="220" w:lineRule="exact"/>
              <w:ind w:right="79"/>
              <w:jc w:val="right"/>
              <w:rPr>
                <w:sz w:val="18"/>
                <w:lang w:val="en-US"/>
              </w:rPr>
            </w:pPr>
            <w:r w:rsidRPr="00CC6443">
              <w:rPr>
                <w:sz w:val="18"/>
                <w:lang w:val="en-US"/>
              </w:rPr>
              <w:t>73</w:t>
            </w:r>
            <w:r>
              <w:rPr>
                <w:sz w:val="18"/>
                <w:lang w:val="en-US"/>
              </w:rPr>
              <w:t>,</w:t>
            </w:r>
            <w:r w:rsidRPr="00CC6443">
              <w:rPr>
                <w:sz w:val="18"/>
                <w:lang w:val="en-US"/>
              </w:rPr>
              <w:t>7</w:t>
            </w:r>
          </w:p>
        </w:tc>
        <w:tc>
          <w:tcPr>
            <w:tcW w:w="1992" w:type="dxa"/>
            <w:shd w:val="clear" w:color="auto" w:fill="auto"/>
            <w:vAlign w:val="bottom"/>
          </w:tcPr>
          <w:p w14:paraId="3F5FF690" w14:textId="77777777" w:rsidR="00002357" w:rsidRPr="00CC6443" w:rsidRDefault="00002357" w:rsidP="001C75A1">
            <w:pPr>
              <w:spacing w:before="40" w:after="40" w:line="220" w:lineRule="exact"/>
              <w:ind w:right="99"/>
              <w:jc w:val="right"/>
              <w:rPr>
                <w:sz w:val="18"/>
                <w:lang w:val="en-US"/>
              </w:rPr>
            </w:pPr>
            <w:r w:rsidRPr="00CC6443">
              <w:rPr>
                <w:sz w:val="18"/>
                <w:lang w:val="en-US"/>
              </w:rPr>
              <w:t>22</w:t>
            </w:r>
            <w:r>
              <w:rPr>
                <w:sz w:val="18"/>
                <w:lang w:val="en-US"/>
              </w:rPr>
              <w:t>,</w:t>
            </w:r>
            <w:r w:rsidRPr="00CC6443">
              <w:rPr>
                <w:sz w:val="18"/>
                <w:lang w:val="en-US"/>
              </w:rPr>
              <w:t>7</w:t>
            </w:r>
          </w:p>
        </w:tc>
        <w:tc>
          <w:tcPr>
            <w:tcW w:w="2360" w:type="dxa"/>
            <w:shd w:val="clear" w:color="auto" w:fill="auto"/>
            <w:vAlign w:val="bottom"/>
          </w:tcPr>
          <w:p w14:paraId="5F82C807" w14:textId="77777777" w:rsidR="00002357" w:rsidRPr="00CC6443" w:rsidRDefault="00002357" w:rsidP="001C75A1">
            <w:pPr>
              <w:spacing w:before="40" w:after="40" w:line="220" w:lineRule="exact"/>
              <w:ind w:right="77"/>
              <w:jc w:val="right"/>
              <w:rPr>
                <w:sz w:val="18"/>
                <w:lang w:val="en-US"/>
              </w:rPr>
            </w:pPr>
            <w:r w:rsidRPr="00CC6443">
              <w:rPr>
                <w:sz w:val="18"/>
                <w:lang w:val="en-US"/>
              </w:rPr>
              <w:t>3</w:t>
            </w:r>
            <w:r>
              <w:rPr>
                <w:sz w:val="18"/>
                <w:lang w:val="en-US"/>
              </w:rPr>
              <w:t>,</w:t>
            </w:r>
            <w:r w:rsidRPr="00CC6443">
              <w:rPr>
                <w:sz w:val="18"/>
                <w:lang w:val="en-US"/>
              </w:rPr>
              <w:t>6</w:t>
            </w:r>
          </w:p>
        </w:tc>
      </w:tr>
      <w:tr w:rsidR="00002357" w:rsidRPr="00CC6443" w14:paraId="78465F8E" w14:textId="77777777" w:rsidTr="0044268A">
        <w:tc>
          <w:tcPr>
            <w:tcW w:w="1322" w:type="dxa"/>
            <w:shd w:val="clear" w:color="auto" w:fill="auto"/>
          </w:tcPr>
          <w:p w14:paraId="4737E282" w14:textId="77777777" w:rsidR="00002357" w:rsidRPr="001C75A1" w:rsidRDefault="00002357" w:rsidP="0044268A">
            <w:pPr>
              <w:spacing w:before="40" w:after="40" w:line="220" w:lineRule="exact"/>
              <w:rPr>
                <w:sz w:val="18"/>
                <w:lang w:val="en-US"/>
              </w:rPr>
            </w:pPr>
            <w:r w:rsidRPr="001C75A1">
              <w:rPr>
                <w:sz w:val="18"/>
                <w:lang w:val="en-US"/>
              </w:rPr>
              <w:t>2006</w:t>
            </w:r>
          </w:p>
        </w:tc>
        <w:tc>
          <w:tcPr>
            <w:tcW w:w="1696" w:type="dxa"/>
            <w:shd w:val="clear" w:color="auto" w:fill="auto"/>
            <w:vAlign w:val="bottom"/>
          </w:tcPr>
          <w:p w14:paraId="45F97536" w14:textId="77777777" w:rsidR="00002357" w:rsidRPr="00CC6443" w:rsidRDefault="00002357" w:rsidP="001C75A1">
            <w:pPr>
              <w:spacing w:before="40" w:after="40" w:line="220" w:lineRule="exact"/>
              <w:ind w:right="79"/>
              <w:jc w:val="right"/>
              <w:rPr>
                <w:sz w:val="18"/>
                <w:lang w:val="en-US"/>
              </w:rPr>
            </w:pPr>
            <w:r w:rsidRPr="00CC6443">
              <w:rPr>
                <w:sz w:val="18"/>
                <w:lang w:val="en-US"/>
              </w:rPr>
              <w:t>71</w:t>
            </w:r>
            <w:r>
              <w:rPr>
                <w:sz w:val="18"/>
                <w:lang w:val="en-US"/>
              </w:rPr>
              <w:t>,</w:t>
            </w:r>
            <w:r w:rsidRPr="00CC6443">
              <w:rPr>
                <w:sz w:val="18"/>
                <w:lang w:val="en-US"/>
              </w:rPr>
              <w:t>8</w:t>
            </w:r>
          </w:p>
        </w:tc>
        <w:tc>
          <w:tcPr>
            <w:tcW w:w="1992" w:type="dxa"/>
            <w:shd w:val="clear" w:color="auto" w:fill="auto"/>
            <w:vAlign w:val="bottom"/>
          </w:tcPr>
          <w:p w14:paraId="0E12663F" w14:textId="77777777" w:rsidR="00002357" w:rsidRPr="00CC6443" w:rsidRDefault="00002357" w:rsidP="001C75A1">
            <w:pPr>
              <w:spacing w:before="40" w:after="40" w:line="220" w:lineRule="exact"/>
              <w:ind w:right="99"/>
              <w:jc w:val="right"/>
              <w:rPr>
                <w:sz w:val="18"/>
                <w:lang w:val="en-US"/>
              </w:rPr>
            </w:pPr>
            <w:r w:rsidRPr="00CC6443">
              <w:rPr>
                <w:sz w:val="18"/>
                <w:lang w:val="en-US"/>
              </w:rPr>
              <w:t>25</w:t>
            </w:r>
            <w:r>
              <w:rPr>
                <w:sz w:val="18"/>
                <w:lang w:val="en-US"/>
              </w:rPr>
              <w:t>,</w:t>
            </w:r>
            <w:r w:rsidRPr="00CC6443">
              <w:rPr>
                <w:sz w:val="18"/>
                <w:lang w:val="en-US"/>
              </w:rPr>
              <w:t>8</w:t>
            </w:r>
          </w:p>
        </w:tc>
        <w:tc>
          <w:tcPr>
            <w:tcW w:w="2360" w:type="dxa"/>
            <w:shd w:val="clear" w:color="auto" w:fill="auto"/>
            <w:vAlign w:val="bottom"/>
          </w:tcPr>
          <w:p w14:paraId="72E93941" w14:textId="77777777" w:rsidR="00002357" w:rsidRPr="00CC6443" w:rsidRDefault="00002357" w:rsidP="001C75A1">
            <w:pPr>
              <w:spacing w:before="40" w:after="40" w:line="220" w:lineRule="exact"/>
              <w:ind w:right="77"/>
              <w:jc w:val="right"/>
              <w:rPr>
                <w:sz w:val="18"/>
                <w:lang w:val="en-US"/>
              </w:rPr>
            </w:pPr>
            <w:r w:rsidRPr="00CC6443">
              <w:rPr>
                <w:sz w:val="18"/>
                <w:lang w:val="en-US"/>
              </w:rPr>
              <w:t>2</w:t>
            </w:r>
            <w:r>
              <w:rPr>
                <w:sz w:val="18"/>
                <w:lang w:val="en-US"/>
              </w:rPr>
              <w:t>,</w:t>
            </w:r>
            <w:r w:rsidRPr="00CC6443">
              <w:rPr>
                <w:sz w:val="18"/>
                <w:lang w:val="en-US"/>
              </w:rPr>
              <w:t>5</w:t>
            </w:r>
          </w:p>
        </w:tc>
      </w:tr>
      <w:tr w:rsidR="00002357" w:rsidRPr="00CC6443" w14:paraId="6FD8907A" w14:textId="77777777" w:rsidTr="0044268A">
        <w:tc>
          <w:tcPr>
            <w:tcW w:w="1322" w:type="dxa"/>
            <w:shd w:val="clear" w:color="auto" w:fill="auto"/>
          </w:tcPr>
          <w:p w14:paraId="3ECCCEFC" w14:textId="77777777" w:rsidR="00002357" w:rsidRPr="001C75A1" w:rsidRDefault="00002357" w:rsidP="0044268A">
            <w:pPr>
              <w:spacing w:before="40" w:after="40" w:line="220" w:lineRule="exact"/>
              <w:rPr>
                <w:sz w:val="18"/>
                <w:lang w:val="en-US"/>
              </w:rPr>
            </w:pPr>
            <w:r w:rsidRPr="001C75A1">
              <w:rPr>
                <w:sz w:val="18"/>
                <w:lang w:val="en-US"/>
              </w:rPr>
              <w:t>2007</w:t>
            </w:r>
          </w:p>
        </w:tc>
        <w:tc>
          <w:tcPr>
            <w:tcW w:w="1696" w:type="dxa"/>
            <w:shd w:val="clear" w:color="auto" w:fill="auto"/>
            <w:vAlign w:val="bottom"/>
          </w:tcPr>
          <w:p w14:paraId="522D71E3" w14:textId="77777777" w:rsidR="00002357" w:rsidRPr="00CC6443" w:rsidRDefault="00002357" w:rsidP="001C75A1">
            <w:pPr>
              <w:spacing w:before="40" w:after="40" w:line="220" w:lineRule="exact"/>
              <w:ind w:right="79"/>
              <w:jc w:val="right"/>
              <w:rPr>
                <w:sz w:val="18"/>
                <w:lang w:val="en-US"/>
              </w:rPr>
            </w:pPr>
            <w:r w:rsidRPr="00CC6443">
              <w:rPr>
                <w:sz w:val="18"/>
                <w:lang w:val="en-US"/>
              </w:rPr>
              <w:t>74</w:t>
            </w:r>
            <w:r>
              <w:rPr>
                <w:sz w:val="18"/>
                <w:lang w:val="en-US"/>
              </w:rPr>
              <w:t>,</w:t>
            </w:r>
            <w:r w:rsidRPr="00CC6443">
              <w:rPr>
                <w:sz w:val="18"/>
                <w:lang w:val="en-US"/>
              </w:rPr>
              <w:t>1</w:t>
            </w:r>
          </w:p>
        </w:tc>
        <w:tc>
          <w:tcPr>
            <w:tcW w:w="1992" w:type="dxa"/>
            <w:shd w:val="clear" w:color="auto" w:fill="auto"/>
            <w:vAlign w:val="bottom"/>
          </w:tcPr>
          <w:p w14:paraId="3476F139" w14:textId="77777777" w:rsidR="00002357" w:rsidRPr="00CC6443" w:rsidRDefault="00002357" w:rsidP="001C75A1">
            <w:pPr>
              <w:spacing w:before="40" w:after="40" w:line="220" w:lineRule="exact"/>
              <w:ind w:right="99"/>
              <w:jc w:val="right"/>
              <w:rPr>
                <w:sz w:val="18"/>
                <w:lang w:val="en-US"/>
              </w:rPr>
            </w:pPr>
            <w:r w:rsidRPr="00CC6443">
              <w:rPr>
                <w:sz w:val="18"/>
                <w:lang w:val="en-US"/>
              </w:rPr>
              <w:t>23</w:t>
            </w:r>
            <w:r>
              <w:rPr>
                <w:sz w:val="18"/>
                <w:lang w:val="en-US"/>
              </w:rPr>
              <w:t>,</w:t>
            </w:r>
            <w:r w:rsidRPr="00CC6443">
              <w:rPr>
                <w:sz w:val="18"/>
                <w:lang w:val="en-US"/>
              </w:rPr>
              <w:t>3</w:t>
            </w:r>
          </w:p>
        </w:tc>
        <w:tc>
          <w:tcPr>
            <w:tcW w:w="2360" w:type="dxa"/>
            <w:shd w:val="clear" w:color="auto" w:fill="auto"/>
            <w:vAlign w:val="bottom"/>
          </w:tcPr>
          <w:p w14:paraId="5210F6CA" w14:textId="77777777" w:rsidR="00002357" w:rsidRPr="00CC6443" w:rsidRDefault="00002357" w:rsidP="001C75A1">
            <w:pPr>
              <w:spacing w:before="40" w:after="40" w:line="220" w:lineRule="exact"/>
              <w:ind w:right="77"/>
              <w:jc w:val="right"/>
              <w:rPr>
                <w:sz w:val="18"/>
                <w:lang w:val="en-US"/>
              </w:rPr>
            </w:pPr>
            <w:r w:rsidRPr="00CC6443">
              <w:rPr>
                <w:sz w:val="18"/>
                <w:lang w:val="en-US"/>
              </w:rPr>
              <w:t>2</w:t>
            </w:r>
            <w:r>
              <w:rPr>
                <w:sz w:val="18"/>
                <w:lang w:val="en-US"/>
              </w:rPr>
              <w:t>,</w:t>
            </w:r>
            <w:r w:rsidRPr="00CC6443">
              <w:rPr>
                <w:sz w:val="18"/>
                <w:lang w:val="en-US"/>
              </w:rPr>
              <w:t>6</w:t>
            </w:r>
          </w:p>
        </w:tc>
      </w:tr>
      <w:tr w:rsidR="00002357" w:rsidRPr="00CC6443" w14:paraId="2C7139EF" w14:textId="77777777" w:rsidTr="0044268A">
        <w:tc>
          <w:tcPr>
            <w:tcW w:w="1322" w:type="dxa"/>
            <w:shd w:val="clear" w:color="auto" w:fill="auto"/>
          </w:tcPr>
          <w:p w14:paraId="622B8424" w14:textId="77777777" w:rsidR="00002357" w:rsidRPr="001C75A1" w:rsidRDefault="00002357" w:rsidP="0044268A">
            <w:pPr>
              <w:spacing w:before="40" w:after="40" w:line="220" w:lineRule="exact"/>
              <w:rPr>
                <w:sz w:val="18"/>
                <w:lang w:val="en-US"/>
              </w:rPr>
            </w:pPr>
            <w:r w:rsidRPr="001C75A1">
              <w:rPr>
                <w:sz w:val="18"/>
                <w:lang w:val="en-US"/>
              </w:rPr>
              <w:t>2008</w:t>
            </w:r>
          </w:p>
        </w:tc>
        <w:tc>
          <w:tcPr>
            <w:tcW w:w="1696" w:type="dxa"/>
            <w:shd w:val="clear" w:color="auto" w:fill="auto"/>
            <w:vAlign w:val="bottom"/>
          </w:tcPr>
          <w:p w14:paraId="3A79419B" w14:textId="77777777" w:rsidR="00002357" w:rsidRPr="00CC6443" w:rsidRDefault="00002357" w:rsidP="001C75A1">
            <w:pPr>
              <w:spacing w:before="40" w:after="40" w:line="220" w:lineRule="exact"/>
              <w:ind w:right="79"/>
              <w:jc w:val="right"/>
              <w:rPr>
                <w:sz w:val="18"/>
                <w:lang w:val="en-US"/>
              </w:rPr>
            </w:pPr>
            <w:r w:rsidRPr="00CC6443">
              <w:rPr>
                <w:sz w:val="18"/>
                <w:lang w:val="en-US"/>
              </w:rPr>
              <w:t>71</w:t>
            </w:r>
            <w:r>
              <w:rPr>
                <w:sz w:val="18"/>
                <w:lang w:val="en-US"/>
              </w:rPr>
              <w:t>,</w:t>
            </w:r>
            <w:r w:rsidRPr="00CC6443">
              <w:rPr>
                <w:sz w:val="18"/>
                <w:lang w:val="en-US"/>
              </w:rPr>
              <w:t>1</w:t>
            </w:r>
          </w:p>
        </w:tc>
        <w:tc>
          <w:tcPr>
            <w:tcW w:w="1992" w:type="dxa"/>
            <w:shd w:val="clear" w:color="auto" w:fill="auto"/>
            <w:vAlign w:val="bottom"/>
          </w:tcPr>
          <w:p w14:paraId="58D699B2" w14:textId="77777777" w:rsidR="00002357" w:rsidRPr="00CC6443" w:rsidRDefault="00002357" w:rsidP="001C75A1">
            <w:pPr>
              <w:spacing w:before="40" w:after="40" w:line="220" w:lineRule="exact"/>
              <w:ind w:right="99"/>
              <w:jc w:val="right"/>
              <w:rPr>
                <w:sz w:val="18"/>
                <w:lang w:val="en-US"/>
              </w:rPr>
            </w:pPr>
            <w:r w:rsidRPr="00CC6443">
              <w:rPr>
                <w:sz w:val="18"/>
                <w:lang w:val="en-US"/>
              </w:rPr>
              <w:t>25</w:t>
            </w:r>
            <w:r>
              <w:rPr>
                <w:sz w:val="18"/>
                <w:lang w:val="en-US"/>
              </w:rPr>
              <w:t>,</w:t>
            </w:r>
            <w:r w:rsidRPr="00CC6443">
              <w:rPr>
                <w:sz w:val="18"/>
                <w:lang w:val="en-US"/>
              </w:rPr>
              <w:t>3</w:t>
            </w:r>
          </w:p>
        </w:tc>
        <w:tc>
          <w:tcPr>
            <w:tcW w:w="2360" w:type="dxa"/>
            <w:shd w:val="clear" w:color="auto" w:fill="auto"/>
            <w:vAlign w:val="bottom"/>
          </w:tcPr>
          <w:p w14:paraId="3BD318F5" w14:textId="77777777" w:rsidR="00002357" w:rsidRPr="00CC6443" w:rsidRDefault="00002357" w:rsidP="001C75A1">
            <w:pPr>
              <w:spacing w:before="40" w:after="40" w:line="220" w:lineRule="exact"/>
              <w:ind w:right="77"/>
              <w:jc w:val="right"/>
              <w:rPr>
                <w:sz w:val="18"/>
                <w:lang w:val="en-US"/>
              </w:rPr>
            </w:pPr>
            <w:r w:rsidRPr="00CC6443">
              <w:rPr>
                <w:sz w:val="18"/>
                <w:lang w:val="en-US"/>
              </w:rPr>
              <w:t>3</w:t>
            </w:r>
            <w:r>
              <w:rPr>
                <w:sz w:val="18"/>
                <w:lang w:val="en-US"/>
              </w:rPr>
              <w:t>,</w:t>
            </w:r>
            <w:r w:rsidRPr="00CC6443">
              <w:rPr>
                <w:sz w:val="18"/>
                <w:lang w:val="en-US"/>
              </w:rPr>
              <w:t>5</w:t>
            </w:r>
          </w:p>
        </w:tc>
      </w:tr>
      <w:tr w:rsidR="00002357" w:rsidRPr="00CC6443" w14:paraId="470D0297" w14:textId="77777777" w:rsidTr="0044268A">
        <w:tc>
          <w:tcPr>
            <w:tcW w:w="1322" w:type="dxa"/>
            <w:shd w:val="clear" w:color="auto" w:fill="auto"/>
          </w:tcPr>
          <w:p w14:paraId="0EC851E1" w14:textId="77777777" w:rsidR="00002357" w:rsidRPr="001C75A1" w:rsidRDefault="00002357" w:rsidP="0044268A">
            <w:pPr>
              <w:spacing w:before="40" w:after="40" w:line="220" w:lineRule="exact"/>
              <w:rPr>
                <w:sz w:val="18"/>
                <w:lang w:val="en-US"/>
              </w:rPr>
            </w:pPr>
            <w:r w:rsidRPr="001C75A1">
              <w:rPr>
                <w:sz w:val="18"/>
                <w:lang w:val="en-US"/>
              </w:rPr>
              <w:t>2009</w:t>
            </w:r>
          </w:p>
        </w:tc>
        <w:tc>
          <w:tcPr>
            <w:tcW w:w="1696" w:type="dxa"/>
            <w:shd w:val="clear" w:color="auto" w:fill="auto"/>
            <w:vAlign w:val="bottom"/>
          </w:tcPr>
          <w:p w14:paraId="35F9E63A" w14:textId="77777777" w:rsidR="00002357" w:rsidRPr="00CC6443" w:rsidRDefault="00002357" w:rsidP="001C75A1">
            <w:pPr>
              <w:spacing w:before="40" w:after="40" w:line="220" w:lineRule="exact"/>
              <w:ind w:right="79"/>
              <w:jc w:val="right"/>
              <w:rPr>
                <w:sz w:val="18"/>
                <w:lang w:val="en-US"/>
              </w:rPr>
            </w:pPr>
            <w:r w:rsidRPr="00CC6443">
              <w:rPr>
                <w:sz w:val="18"/>
                <w:lang w:val="en-US"/>
              </w:rPr>
              <w:t>63</w:t>
            </w:r>
            <w:r>
              <w:rPr>
                <w:sz w:val="18"/>
                <w:lang w:val="en-US"/>
              </w:rPr>
              <w:t>,</w:t>
            </w:r>
            <w:r w:rsidRPr="00CC6443">
              <w:rPr>
                <w:sz w:val="18"/>
                <w:lang w:val="en-US"/>
              </w:rPr>
              <w:t>2</w:t>
            </w:r>
          </w:p>
        </w:tc>
        <w:tc>
          <w:tcPr>
            <w:tcW w:w="1992" w:type="dxa"/>
            <w:shd w:val="clear" w:color="auto" w:fill="auto"/>
            <w:vAlign w:val="bottom"/>
          </w:tcPr>
          <w:p w14:paraId="4F020F78" w14:textId="77777777" w:rsidR="00002357" w:rsidRPr="00CC6443" w:rsidRDefault="00002357" w:rsidP="001C75A1">
            <w:pPr>
              <w:spacing w:before="40" w:after="40" w:line="220" w:lineRule="exact"/>
              <w:ind w:right="99"/>
              <w:jc w:val="right"/>
              <w:rPr>
                <w:sz w:val="18"/>
                <w:lang w:val="en-US"/>
              </w:rPr>
            </w:pPr>
            <w:r w:rsidRPr="00CC6443">
              <w:rPr>
                <w:sz w:val="18"/>
                <w:lang w:val="en-US"/>
              </w:rPr>
              <w:t>34</w:t>
            </w:r>
            <w:r>
              <w:rPr>
                <w:sz w:val="18"/>
                <w:lang w:val="en-US"/>
              </w:rPr>
              <w:t>,</w:t>
            </w:r>
            <w:r w:rsidRPr="00CC6443">
              <w:rPr>
                <w:sz w:val="18"/>
                <w:lang w:val="en-US"/>
              </w:rPr>
              <w:t>7</w:t>
            </w:r>
          </w:p>
        </w:tc>
        <w:tc>
          <w:tcPr>
            <w:tcW w:w="2360" w:type="dxa"/>
            <w:shd w:val="clear" w:color="auto" w:fill="auto"/>
            <w:vAlign w:val="bottom"/>
          </w:tcPr>
          <w:p w14:paraId="1D18449D" w14:textId="77777777" w:rsidR="00002357" w:rsidRPr="00CC6443" w:rsidRDefault="00002357" w:rsidP="001C75A1">
            <w:pPr>
              <w:spacing w:before="40" w:after="40" w:line="220" w:lineRule="exact"/>
              <w:ind w:right="77"/>
              <w:jc w:val="right"/>
              <w:rPr>
                <w:sz w:val="18"/>
                <w:lang w:val="en-US"/>
              </w:rPr>
            </w:pPr>
            <w:r w:rsidRPr="00CC6443">
              <w:rPr>
                <w:sz w:val="18"/>
                <w:lang w:val="en-US"/>
              </w:rPr>
              <w:t>2</w:t>
            </w:r>
            <w:r>
              <w:rPr>
                <w:sz w:val="18"/>
                <w:lang w:val="en-US"/>
              </w:rPr>
              <w:t>,</w:t>
            </w:r>
            <w:r w:rsidRPr="00CC6443">
              <w:rPr>
                <w:sz w:val="18"/>
                <w:lang w:val="en-US"/>
              </w:rPr>
              <w:t>1</w:t>
            </w:r>
          </w:p>
        </w:tc>
      </w:tr>
      <w:tr w:rsidR="00002357" w:rsidRPr="00CC6443" w14:paraId="4E950335" w14:textId="77777777" w:rsidTr="0044268A">
        <w:tc>
          <w:tcPr>
            <w:tcW w:w="1322" w:type="dxa"/>
            <w:shd w:val="clear" w:color="auto" w:fill="auto"/>
          </w:tcPr>
          <w:p w14:paraId="5929469A" w14:textId="77777777" w:rsidR="00002357" w:rsidRPr="001C75A1" w:rsidRDefault="00002357" w:rsidP="0044268A">
            <w:pPr>
              <w:spacing w:before="40" w:after="40" w:line="220" w:lineRule="exact"/>
              <w:rPr>
                <w:sz w:val="18"/>
                <w:lang w:val="en-US"/>
              </w:rPr>
            </w:pPr>
            <w:r w:rsidRPr="001C75A1">
              <w:rPr>
                <w:sz w:val="18"/>
                <w:lang w:val="en-US"/>
              </w:rPr>
              <w:t>2010</w:t>
            </w:r>
          </w:p>
        </w:tc>
        <w:tc>
          <w:tcPr>
            <w:tcW w:w="1696" w:type="dxa"/>
            <w:shd w:val="clear" w:color="auto" w:fill="auto"/>
            <w:vAlign w:val="bottom"/>
          </w:tcPr>
          <w:p w14:paraId="1F86636E" w14:textId="77777777" w:rsidR="00002357" w:rsidRPr="00CC6443" w:rsidRDefault="00002357" w:rsidP="001C75A1">
            <w:pPr>
              <w:spacing w:before="40" w:after="40" w:line="220" w:lineRule="exact"/>
              <w:ind w:right="79"/>
              <w:jc w:val="right"/>
              <w:rPr>
                <w:sz w:val="18"/>
                <w:lang w:val="en-US"/>
              </w:rPr>
            </w:pPr>
            <w:r w:rsidRPr="00CC6443">
              <w:rPr>
                <w:sz w:val="18"/>
                <w:lang w:val="en-US"/>
              </w:rPr>
              <w:t>66</w:t>
            </w:r>
            <w:r>
              <w:rPr>
                <w:sz w:val="18"/>
                <w:lang w:val="en-US"/>
              </w:rPr>
              <w:t>,</w:t>
            </w:r>
            <w:r w:rsidRPr="00CC6443">
              <w:rPr>
                <w:sz w:val="18"/>
                <w:lang w:val="en-US"/>
              </w:rPr>
              <w:t>7</w:t>
            </w:r>
          </w:p>
        </w:tc>
        <w:tc>
          <w:tcPr>
            <w:tcW w:w="1992" w:type="dxa"/>
            <w:shd w:val="clear" w:color="auto" w:fill="auto"/>
            <w:vAlign w:val="bottom"/>
          </w:tcPr>
          <w:p w14:paraId="01A13281" w14:textId="77777777" w:rsidR="00002357" w:rsidRPr="00CC6443" w:rsidRDefault="00002357" w:rsidP="001C75A1">
            <w:pPr>
              <w:spacing w:before="40" w:after="40" w:line="220" w:lineRule="exact"/>
              <w:ind w:right="99"/>
              <w:jc w:val="right"/>
              <w:rPr>
                <w:sz w:val="18"/>
                <w:lang w:val="en-US"/>
              </w:rPr>
            </w:pPr>
            <w:r w:rsidRPr="00CC6443">
              <w:rPr>
                <w:sz w:val="18"/>
                <w:lang w:val="en-US"/>
              </w:rPr>
              <w:t>30</w:t>
            </w:r>
            <w:r>
              <w:rPr>
                <w:sz w:val="18"/>
                <w:lang w:val="en-US"/>
              </w:rPr>
              <w:t>,</w:t>
            </w:r>
            <w:r w:rsidRPr="00CC6443">
              <w:rPr>
                <w:sz w:val="18"/>
                <w:lang w:val="en-US"/>
              </w:rPr>
              <w:t>7</w:t>
            </w:r>
          </w:p>
        </w:tc>
        <w:tc>
          <w:tcPr>
            <w:tcW w:w="2360" w:type="dxa"/>
            <w:shd w:val="clear" w:color="auto" w:fill="auto"/>
            <w:vAlign w:val="bottom"/>
          </w:tcPr>
          <w:p w14:paraId="201B338A" w14:textId="77777777" w:rsidR="00002357" w:rsidRPr="00CC6443" w:rsidRDefault="00002357" w:rsidP="001C75A1">
            <w:pPr>
              <w:spacing w:before="40" w:after="40" w:line="220" w:lineRule="exact"/>
              <w:ind w:right="77"/>
              <w:jc w:val="right"/>
              <w:rPr>
                <w:sz w:val="18"/>
                <w:lang w:val="en-US"/>
              </w:rPr>
            </w:pPr>
            <w:r w:rsidRPr="00CC6443">
              <w:rPr>
                <w:sz w:val="18"/>
                <w:lang w:val="en-US"/>
              </w:rPr>
              <w:t>2</w:t>
            </w:r>
            <w:r>
              <w:rPr>
                <w:sz w:val="18"/>
                <w:lang w:val="en-US"/>
              </w:rPr>
              <w:t>,</w:t>
            </w:r>
            <w:r w:rsidRPr="00CC6443">
              <w:rPr>
                <w:sz w:val="18"/>
                <w:lang w:val="en-US"/>
              </w:rPr>
              <w:t>6</w:t>
            </w:r>
          </w:p>
        </w:tc>
      </w:tr>
      <w:tr w:rsidR="00002357" w:rsidRPr="00CC6443" w14:paraId="4EFAD066" w14:textId="77777777" w:rsidTr="0044268A">
        <w:tc>
          <w:tcPr>
            <w:tcW w:w="1322" w:type="dxa"/>
            <w:shd w:val="clear" w:color="auto" w:fill="auto"/>
          </w:tcPr>
          <w:p w14:paraId="45A8F7EF" w14:textId="77777777" w:rsidR="00002357" w:rsidRPr="001C75A1" w:rsidRDefault="00002357" w:rsidP="0044268A">
            <w:pPr>
              <w:spacing w:before="40" w:after="40" w:line="220" w:lineRule="exact"/>
              <w:rPr>
                <w:sz w:val="18"/>
                <w:lang w:val="en-US"/>
              </w:rPr>
            </w:pPr>
            <w:r w:rsidRPr="001C75A1">
              <w:rPr>
                <w:sz w:val="18"/>
                <w:lang w:val="en-US"/>
              </w:rPr>
              <w:t>2011</w:t>
            </w:r>
          </w:p>
        </w:tc>
        <w:tc>
          <w:tcPr>
            <w:tcW w:w="1696" w:type="dxa"/>
            <w:shd w:val="clear" w:color="auto" w:fill="auto"/>
            <w:vAlign w:val="bottom"/>
          </w:tcPr>
          <w:p w14:paraId="7E3C6EBA" w14:textId="77777777" w:rsidR="00002357" w:rsidRPr="00CC6443" w:rsidRDefault="00002357" w:rsidP="001C75A1">
            <w:pPr>
              <w:spacing w:before="40" w:after="40" w:line="220" w:lineRule="exact"/>
              <w:ind w:right="79"/>
              <w:jc w:val="right"/>
              <w:rPr>
                <w:sz w:val="18"/>
                <w:lang w:val="en-US"/>
              </w:rPr>
            </w:pPr>
            <w:r w:rsidRPr="00CC6443">
              <w:rPr>
                <w:sz w:val="18"/>
                <w:lang w:val="en-US"/>
              </w:rPr>
              <w:t>66</w:t>
            </w:r>
            <w:r>
              <w:rPr>
                <w:sz w:val="18"/>
                <w:lang w:val="en-US"/>
              </w:rPr>
              <w:t>,</w:t>
            </w:r>
            <w:r w:rsidRPr="00CC6443">
              <w:rPr>
                <w:sz w:val="18"/>
                <w:lang w:val="en-US"/>
              </w:rPr>
              <w:t>5</w:t>
            </w:r>
          </w:p>
        </w:tc>
        <w:tc>
          <w:tcPr>
            <w:tcW w:w="1992" w:type="dxa"/>
            <w:shd w:val="clear" w:color="auto" w:fill="auto"/>
            <w:vAlign w:val="bottom"/>
          </w:tcPr>
          <w:p w14:paraId="6F70CCC7" w14:textId="77777777" w:rsidR="00002357" w:rsidRPr="00CC6443" w:rsidRDefault="00002357" w:rsidP="001C75A1">
            <w:pPr>
              <w:spacing w:before="40" w:after="40" w:line="220" w:lineRule="exact"/>
              <w:ind w:right="99"/>
              <w:jc w:val="right"/>
              <w:rPr>
                <w:sz w:val="18"/>
                <w:lang w:val="en-US"/>
              </w:rPr>
            </w:pPr>
            <w:r w:rsidRPr="00CC6443">
              <w:rPr>
                <w:sz w:val="18"/>
                <w:lang w:val="en-US"/>
              </w:rPr>
              <w:t>29</w:t>
            </w:r>
            <w:r>
              <w:rPr>
                <w:sz w:val="18"/>
                <w:lang w:val="en-US"/>
              </w:rPr>
              <w:t>,</w:t>
            </w:r>
            <w:r w:rsidRPr="00CC6443">
              <w:rPr>
                <w:sz w:val="18"/>
                <w:lang w:val="en-US"/>
              </w:rPr>
              <w:t>9</w:t>
            </w:r>
          </w:p>
        </w:tc>
        <w:tc>
          <w:tcPr>
            <w:tcW w:w="2360" w:type="dxa"/>
            <w:shd w:val="clear" w:color="auto" w:fill="auto"/>
            <w:vAlign w:val="bottom"/>
          </w:tcPr>
          <w:p w14:paraId="556CEE32" w14:textId="77777777" w:rsidR="00002357" w:rsidRPr="00CC6443" w:rsidRDefault="00002357" w:rsidP="001C75A1">
            <w:pPr>
              <w:spacing w:before="40" w:after="40" w:line="220" w:lineRule="exact"/>
              <w:ind w:right="77"/>
              <w:jc w:val="right"/>
              <w:rPr>
                <w:sz w:val="18"/>
                <w:lang w:val="en-US"/>
              </w:rPr>
            </w:pPr>
            <w:r w:rsidRPr="00CC6443">
              <w:rPr>
                <w:sz w:val="18"/>
                <w:lang w:val="en-US"/>
              </w:rPr>
              <w:t>3</w:t>
            </w:r>
            <w:r>
              <w:rPr>
                <w:sz w:val="18"/>
                <w:lang w:val="en-US"/>
              </w:rPr>
              <w:t>,</w:t>
            </w:r>
            <w:r w:rsidRPr="00CC6443">
              <w:rPr>
                <w:sz w:val="18"/>
                <w:lang w:val="en-US"/>
              </w:rPr>
              <w:t>7</w:t>
            </w:r>
          </w:p>
        </w:tc>
      </w:tr>
      <w:tr w:rsidR="00002357" w:rsidRPr="00CC6443" w14:paraId="7D4BC4EF" w14:textId="77777777" w:rsidTr="0044268A">
        <w:tc>
          <w:tcPr>
            <w:tcW w:w="1322" w:type="dxa"/>
            <w:shd w:val="clear" w:color="auto" w:fill="auto"/>
          </w:tcPr>
          <w:p w14:paraId="0719C9E7" w14:textId="77777777" w:rsidR="00002357" w:rsidRPr="001C75A1" w:rsidRDefault="00002357" w:rsidP="0044268A">
            <w:pPr>
              <w:spacing w:before="40" w:after="40" w:line="220" w:lineRule="exact"/>
              <w:rPr>
                <w:sz w:val="18"/>
                <w:lang w:val="en-US"/>
              </w:rPr>
            </w:pPr>
            <w:r w:rsidRPr="001C75A1">
              <w:rPr>
                <w:sz w:val="18"/>
                <w:lang w:val="en-US"/>
              </w:rPr>
              <w:t>2012</w:t>
            </w:r>
          </w:p>
        </w:tc>
        <w:tc>
          <w:tcPr>
            <w:tcW w:w="1696" w:type="dxa"/>
            <w:shd w:val="clear" w:color="auto" w:fill="auto"/>
            <w:vAlign w:val="bottom"/>
          </w:tcPr>
          <w:p w14:paraId="0363452A" w14:textId="77777777" w:rsidR="00002357" w:rsidRPr="00CC6443" w:rsidRDefault="00002357" w:rsidP="001C75A1">
            <w:pPr>
              <w:spacing w:before="40" w:after="40" w:line="220" w:lineRule="exact"/>
              <w:ind w:right="79"/>
              <w:jc w:val="right"/>
              <w:rPr>
                <w:sz w:val="18"/>
                <w:lang w:val="en-US"/>
              </w:rPr>
            </w:pPr>
            <w:r w:rsidRPr="00CC6443">
              <w:rPr>
                <w:sz w:val="18"/>
                <w:lang w:val="en-US"/>
              </w:rPr>
              <w:t>65</w:t>
            </w:r>
            <w:r>
              <w:rPr>
                <w:sz w:val="18"/>
                <w:lang w:val="en-US"/>
              </w:rPr>
              <w:t>,</w:t>
            </w:r>
            <w:r w:rsidRPr="00CC6443">
              <w:rPr>
                <w:sz w:val="18"/>
                <w:lang w:val="en-US"/>
              </w:rPr>
              <w:t>6</w:t>
            </w:r>
          </w:p>
        </w:tc>
        <w:tc>
          <w:tcPr>
            <w:tcW w:w="1992" w:type="dxa"/>
            <w:shd w:val="clear" w:color="auto" w:fill="auto"/>
            <w:vAlign w:val="bottom"/>
          </w:tcPr>
          <w:p w14:paraId="1261101C" w14:textId="77777777" w:rsidR="00002357" w:rsidRPr="00CC6443" w:rsidRDefault="00002357" w:rsidP="001C75A1">
            <w:pPr>
              <w:spacing w:before="40" w:after="40" w:line="220" w:lineRule="exact"/>
              <w:ind w:right="99"/>
              <w:jc w:val="right"/>
              <w:rPr>
                <w:sz w:val="18"/>
                <w:lang w:val="en-US"/>
              </w:rPr>
            </w:pPr>
            <w:r w:rsidRPr="00CC6443">
              <w:rPr>
                <w:sz w:val="18"/>
                <w:lang w:val="en-US"/>
              </w:rPr>
              <w:t>31</w:t>
            </w:r>
            <w:r>
              <w:rPr>
                <w:sz w:val="18"/>
                <w:lang w:val="en-US"/>
              </w:rPr>
              <w:t>,</w:t>
            </w:r>
            <w:r w:rsidRPr="00CC6443">
              <w:rPr>
                <w:sz w:val="18"/>
                <w:lang w:val="en-US"/>
              </w:rPr>
              <w:t>3</w:t>
            </w:r>
          </w:p>
        </w:tc>
        <w:tc>
          <w:tcPr>
            <w:tcW w:w="2360" w:type="dxa"/>
            <w:shd w:val="clear" w:color="auto" w:fill="auto"/>
            <w:vAlign w:val="bottom"/>
          </w:tcPr>
          <w:p w14:paraId="30B3D053" w14:textId="77777777" w:rsidR="00002357" w:rsidRPr="00CC6443" w:rsidRDefault="00002357" w:rsidP="001C75A1">
            <w:pPr>
              <w:spacing w:before="40" w:after="40" w:line="220" w:lineRule="exact"/>
              <w:ind w:right="77"/>
              <w:jc w:val="right"/>
              <w:rPr>
                <w:sz w:val="18"/>
                <w:lang w:val="en-US"/>
              </w:rPr>
            </w:pPr>
            <w:r w:rsidRPr="00CC6443">
              <w:rPr>
                <w:sz w:val="18"/>
                <w:lang w:val="en-US"/>
              </w:rPr>
              <w:t>3</w:t>
            </w:r>
            <w:r>
              <w:rPr>
                <w:sz w:val="18"/>
                <w:lang w:val="en-US"/>
              </w:rPr>
              <w:t>,</w:t>
            </w:r>
            <w:r w:rsidRPr="00CC6443">
              <w:rPr>
                <w:sz w:val="18"/>
                <w:lang w:val="en-US"/>
              </w:rPr>
              <w:t>2</w:t>
            </w:r>
          </w:p>
        </w:tc>
      </w:tr>
      <w:tr w:rsidR="00002357" w:rsidRPr="00CC6443" w14:paraId="445C2CA6" w14:textId="77777777" w:rsidTr="0044268A">
        <w:tc>
          <w:tcPr>
            <w:tcW w:w="1322" w:type="dxa"/>
            <w:shd w:val="clear" w:color="auto" w:fill="auto"/>
          </w:tcPr>
          <w:p w14:paraId="5ECEFB49" w14:textId="77777777" w:rsidR="00002357" w:rsidRPr="001C75A1" w:rsidRDefault="00002357" w:rsidP="0044268A">
            <w:pPr>
              <w:spacing w:before="40" w:after="40" w:line="220" w:lineRule="exact"/>
              <w:rPr>
                <w:sz w:val="18"/>
                <w:lang w:val="en-US"/>
              </w:rPr>
            </w:pPr>
            <w:r w:rsidRPr="001C75A1">
              <w:rPr>
                <w:sz w:val="18"/>
                <w:lang w:val="en-US"/>
              </w:rPr>
              <w:t>2013</w:t>
            </w:r>
          </w:p>
        </w:tc>
        <w:tc>
          <w:tcPr>
            <w:tcW w:w="1696" w:type="dxa"/>
            <w:shd w:val="clear" w:color="auto" w:fill="auto"/>
            <w:vAlign w:val="bottom"/>
          </w:tcPr>
          <w:p w14:paraId="458B001A" w14:textId="77777777" w:rsidR="00002357" w:rsidRPr="00CC6443" w:rsidRDefault="00002357" w:rsidP="001C75A1">
            <w:pPr>
              <w:spacing w:before="40" w:after="40" w:line="220" w:lineRule="exact"/>
              <w:ind w:right="79"/>
              <w:jc w:val="right"/>
              <w:rPr>
                <w:sz w:val="18"/>
                <w:lang w:val="en-US"/>
              </w:rPr>
            </w:pPr>
            <w:r w:rsidRPr="00CC6443">
              <w:rPr>
                <w:sz w:val="18"/>
                <w:lang w:val="en-US"/>
              </w:rPr>
              <w:t>68</w:t>
            </w:r>
            <w:r>
              <w:rPr>
                <w:sz w:val="18"/>
                <w:lang w:val="en-US"/>
              </w:rPr>
              <w:t>,</w:t>
            </w:r>
            <w:r w:rsidRPr="00CC6443">
              <w:rPr>
                <w:sz w:val="18"/>
                <w:lang w:val="en-US"/>
              </w:rPr>
              <w:t>1</w:t>
            </w:r>
          </w:p>
        </w:tc>
        <w:tc>
          <w:tcPr>
            <w:tcW w:w="1992" w:type="dxa"/>
            <w:shd w:val="clear" w:color="auto" w:fill="auto"/>
            <w:vAlign w:val="bottom"/>
          </w:tcPr>
          <w:p w14:paraId="008FC475" w14:textId="77777777" w:rsidR="00002357" w:rsidRPr="00CC6443" w:rsidRDefault="00002357" w:rsidP="001C75A1">
            <w:pPr>
              <w:spacing w:before="40" w:after="40" w:line="220" w:lineRule="exact"/>
              <w:ind w:right="99"/>
              <w:jc w:val="right"/>
              <w:rPr>
                <w:sz w:val="18"/>
                <w:lang w:val="en-US"/>
              </w:rPr>
            </w:pPr>
            <w:r w:rsidRPr="00CC6443">
              <w:rPr>
                <w:sz w:val="18"/>
                <w:lang w:val="en-US"/>
              </w:rPr>
              <w:t>28</w:t>
            </w:r>
            <w:r>
              <w:rPr>
                <w:sz w:val="18"/>
                <w:lang w:val="en-US"/>
              </w:rPr>
              <w:t>,</w:t>
            </w:r>
            <w:r w:rsidRPr="00CC6443">
              <w:rPr>
                <w:sz w:val="18"/>
                <w:lang w:val="en-US"/>
              </w:rPr>
              <w:t>5</w:t>
            </w:r>
          </w:p>
        </w:tc>
        <w:tc>
          <w:tcPr>
            <w:tcW w:w="2360" w:type="dxa"/>
            <w:shd w:val="clear" w:color="auto" w:fill="auto"/>
            <w:vAlign w:val="bottom"/>
          </w:tcPr>
          <w:p w14:paraId="26707C45" w14:textId="77777777" w:rsidR="00002357" w:rsidRPr="00CC6443" w:rsidRDefault="00002357" w:rsidP="001C75A1">
            <w:pPr>
              <w:spacing w:before="40" w:after="40" w:line="220" w:lineRule="exact"/>
              <w:ind w:right="77"/>
              <w:jc w:val="right"/>
              <w:rPr>
                <w:sz w:val="18"/>
                <w:lang w:val="en-US"/>
              </w:rPr>
            </w:pPr>
            <w:r w:rsidRPr="00CC6443">
              <w:rPr>
                <w:sz w:val="18"/>
                <w:lang w:val="en-US"/>
              </w:rPr>
              <w:t>3</w:t>
            </w:r>
            <w:r>
              <w:rPr>
                <w:sz w:val="18"/>
                <w:lang w:val="en-US"/>
              </w:rPr>
              <w:t>,</w:t>
            </w:r>
            <w:r w:rsidRPr="00CC6443">
              <w:rPr>
                <w:sz w:val="18"/>
                <w:lang w:val="en-US"/>
              </w:rPr>
              <w:t>4</w:t>
            </w:r>
          </w:p>
        </w:tc>
      </w:tr>
      <w:tr w:rsidR="00002357" w:rsidRPr="00CC6443" w14:paraId="0D934C55" w14:textId="77777777" w:rsidTr="0044268A">
        <w:tc>
          <w:tcPr>
            <w:tcW w:w="1322" w:type="dxa"/>
            <w:shd w:val="clear" w:color="auto" w:fill="auto"/>
          </w:tcPr>
          <w:p w14:paraId="1F29A985" w14:textId="77777777" w:rsidR="00002357" w:rsidRPr="001C75A1" w:rsidRDefault="00002357" w:rsidP="0044268A">
            <w:pPr>
              <w:spacing w:before="40" w:after="40" w:line="220" w:lineRule="exact"/>
              <w:rPr>
                <w:sz w:val="18"/>
                <w:lang w:val="en-US"/>
              </w:rPr>
            </w:pPr>
            <w:r w:rsidRPr="001C75A1">
              <w:rPr>
                <w:sz w:val="18"/>
                <w:lang w:val="en-US"/>
              </w:rPr>
              <w:t>2014</w:t>
            </w:r>
          </w:p>
        </w:tc>
        <w:tc>
          <w:tcPr>
            <w:tcW w:w="1696" w:type="dxa"/>
            <w:shd w:val="clear" w:color="auto" w:fill="auto"/>
            <w:vAlign w:val="bottom"/>
          </w:tcPr>
          <w:p w14:paraId="1C5920F2" w14:textId="77777777" w:rsidR="00002357" w:rsidRPr="00CC6443" w:rsidRDefault="00002357" w:rsidP="001C75A1">
            <w:pPr>
              <w:spacing w:before="40" w:after="40" w:line="220" w:lineRule="exact"/>
              <w:ind w:right="79"/>
              <w:jc w:val="right"/>
              <w:rPr>
                <w:sz w:val="18"/>
                <w:lang w:val="en-US"/>
              </w:rPr>
            </w:pPr>
            <w:r w:rsidRPr="00CC6443">
              <w:rPr>
                <w:sz w:val="18"/>
                <w:lang w:val="en-US"/>
              </w:rPr>
              <w:t>65</w:t>
            </w:r>
            <w:r>
              <w:rPr>
                <w:sz w:val="18"/>
                <w:lang w:val="en-US"/>
              </w:rPr>
              <w:t>,</w:t>
            </w:r>
            <w:r w:rsidRPr="00CC6443">
              <w:rPr>
                <w:sz w:val="18"/>
                <w:lang w:val="en-US"/>
              </w:rPr>
              <w:t>7</w:t>
            </w:r>
          </w:p>
        </w:tc>
        <w:tc>
          <w:tcPr>
            <w:tcW w:w="1992" w:type="dxa"/>
            <w:shd w:val="clear" w:color="auto" w:fill="auto"/>
            <w:vAlign w:val="bottom"/>
          </w:tcPr>
          <w:p w14:paraId="22519E49" w14:textId="77777777" w:rsidR="00002357" w:rsidRPr="00CC6443" w:rsidRDefault="00002357" w:rsidP="001C75A1">
            <w:pPr>
              <w:spacing w:before="40" w:after="40" w:line="220" w:lineRule="exact"/>
              <w:ind w:right="99"/>
              <w:jc w:val="right"/>
              <w:rPr>
                <w:sz w:val="18"/>
                <w:lang w:val="en-US"/>
              </w:rPr>
            </w:pPr>
            <w:r w:rsidRPr="00CC6443">
              <w:rPr>
                <w:sz w:val="18"/>
                <w:lang w:val="en-US"/>
              </w:rPr>
              <w:t>31</w:t>
            </w:r>
            <w:r>
              <w:rPr>
                <w:sz w:val="18"/>
                <w:lang w:val="en-US"/>
              </w:rPr>
              <w:t>,</w:t>
            </w:r>
            <w:r w:rsidRPr="00CC6443">
              <w:rPr>
                <w:sz w:val="18"/>
                <w:lang w:val="en-US"/>
              </w:rPr>
              <w:t>7</w:t>
            </w:r>
          </w:p>
        </w:tc>
        <w:tc>
          <w:tcPr>
            <w:tcW w:w="2360" w:type="dxa"/>
            <w:shd w:val="clear" w:color="auto" w:fill="auto"/>
            <w:vAlign w:val="bottom"/>
          </w:tcPr>
          <w:p w14:paraId="30321D1A" w14:textId="77777777" w:rsidR="00002357" w:rsidRPr="00CC6443" w:rsidRDefault="00002357" w:rsidP="001C75A1">
            <w:pPr>
              <w:spacing w:before="40" w:after="40" w:line="220" w:lineRule="exact"/>
              <w:ind w:right="77"/>
              <w:jc w:val="right"/>
              <w:rPr>
                <w:sz w:val="18"/>
                <w:lang w:val="en-US"/>
              </w:rPr>
            </w:pPr>
            <w:r w:rsidRPr="00CC6443">
              <w:rPr>
                <w:sz w:val="18"/>
                <w:lang w:val="en-US"/>
              </w:rPr>
              <w:t>2</w:t>
            </w:r>
            <w:r>
              <w:rPr>
                <w:sz w:val="18"/>
                <w:lang w:val="en-US"/>
              </w:rPr>
              <w:t>,</w:t>
            </w:r>
            <w:r w:rsidRPr="00CC6443">
              <w:rPr>
                <w:sz w:val="18"/>
                <w:lang w:val="en-US"/>
              </w:rPr>
              <w:t>6</w:t>
            </w:r>
          </w:p>
        </w:tc>
      </w:tr>
      <w:tr w:rsidR="00002357" w:rsidRPr="00CC6443" w14:paraId="07FB998A" w14:textId="77777777" w:rsidTr="0044268A">
        <w:tc>
          <w:tcPr>
            <w:tcW w:w="1322" w:type="dxa"/>
            <w:tcBorders>
              <w:bottom w:val="single" w:sz="12" w:space="0" w:color="auto"/>
            </w:tcBorders>
            <w:shd w:val="clear" w:color="auto" w:fill="auto"/>
          </w:tcPr>
          <w:p w14:paraId="66E42335" w14:textId="77777777" w:rsidR="00002357" w:rsidRPr="001C75A1" w:rsidRDefault="00002357" w:rsidP="0044268A">
            <w:pPr>
              <w:spacing w:before="40" w:after="40" w:line="220" w:lineRule="exact"/>
              <w:rPr>
                <w:sz w:val="18"/>
                <w:lang w:val="en-US"/>
              </w:rPr>
            </w:pPr>
            <w:r w:rsidRPr="001C75A1">
              <w:rPr>
                <w:sz w:val="18"/>
                <w:lang w:val="en-US"/>
              </w:rPr>
              <w:t>2015</w:t>
            </w:r>
          </w:p>
        </w:tc>
        <w:tc>
          <w:tcPr>
            <w:tcW w:w="1696" w:type="dxa"/>
            <w:tcBorders>
              <w:bottom w:val="single" w:sz="12" w:space="0" w:color="auto"/>
            </w:tcBorders>
            <w:shd w:val="clear" w:color="auto" w:fill="auto"/>
            <w:vAlign w:val="bottom"/>
          </w:tcPr>
          <w:p w14:paraId="59278949" w14:textId="77777777" w:rsidR="00002357" w:rsidRPr="00CC6443" w:rsidRDefault="00002357" w:rsidP="001C75A1">
            <w:pPr>
              <w:spacing w:before="40" w:after="40" w:line="220" w:lineRule="exact"/>
              <w:ind w:right="79"/>
              <w:jc w:val="right"/>
              <w:rPr>
                <w:sz w:val="18"/>
                <w:lang w:val="en-US"/>
              </w:rPr>
            </w:pPr>
            <w:r w:rsidRPr="00CC6443">
              <w:rPr>
                <w:sz w:val="18"/>
                <w:lang w:val="en-US"/>
              </w:rPr>
              <w:t>66</w:t>
            </w:r>
            <w:r>
              <w:rPr>
                <w:sz w:val="18"/>
                <w:lang w:val="en-US"/>
              </w:rPr>
              <w:t>,</w:t>
            </w:r>
            <w:r w:rsidRPr="00CC6443">
              <w:rPr>
                <w:sz w:val="18"/>
                <w:lang w:val="en-US"/>
              </w:rPr>
              <w:t>5</w:t>
            </w:r>
          </w:p>
        </w:tc>
        <w:tc>
          <w:tcPr>
            <w:tcW w:w="1992" w:type="dxa"/>
            <w:tcBorders>
              <w:bottom w:val="single" w:sz="12" w:space="0" w:color="auto"/>
            </w:tcBorders>
            <w:shd w:val="clear" w:color="auto" w:fill="auto"/>
            <w:vAlign w:val="bottom"/>
          </w:tcPr>
          <w:p w14:paraId="5CCA97F9" w14:textId="77777777" w:rsidR="00002357" w:rsidRPr="00CC6443" w:rsidRDefault="00002357" w:rsidP="001C75A1">
            <w:pPr>
              <w:spacing w:before="40" w:after="40" w:line="220" w:lineRule="exact"/>
              <w:ind w:right="99"/>
              <w:jc w:val="right"/>
              <w:rPr>
                <w:sz w:val="18"/>
                <w:lang w:val="en-US"/>
              </w:rPr>
            </w:pPr>
            <w:r w:rsidRPr="00CC6443">
              <w:rPr>
                <w:sz w:val="18"/>
                <w:lang w:val="en-US"/>
              </w:rPr>
              <w:t>31</w:t>
            </w:r>
            <w:r>
              <w:rPr>
                <w:sz w:val="18"/>
                <w:lang w:val="en-US"/>
              </w:rPr>
              <w:t>,</w:t>
            </w:r>
            <w:r w:rsidRPr="00CC6443">
              <w:rPr>
                <w:sz w:val="18"/>
                <w:lang w:val="en-US"/>
              </w:rPr>
              <w:t>0</w:t>
            </w:r>
          </w:p>
        </w:tc>
        <w:tc>
          <w:tcPr>
            <w:tcW w:w="2360" w:type="dxa"/>
            <w:tcBorders>
              <w:bottom w:val="single" w:sz="12" w:space="0" w:color="auto"/>
            </w:tcBorders>
            <w:shd w:val="clear" w:color="auto" w:fill="auto"/>
            <w:vAlign w:val="bottom"/>
          </w:tcPr>
          <w:p w14:paraId="63351F38" w14:textId="77777777" w:rsidR="00002357" w:rsidRPr="00CC6443" w:rsidRDefault="00002357" w:rsidP="001C75A1">
            <w:pPr>
              <w:spacing w:before="40" w:after="40" w:line="220" w:lineRule="exact"/>
              <w:ind w:right="77"/>
              <w:jc w:val="right"/>
              <w:rPr>
                <w:sz w:val="18"/>
                <w:lang w:val="en-US"/>
              </w:rPr>
            </w:pPr>
            <w:r w:rsidRPr="00CC6443">
              <w:rPr>
                <w:sz w:val="18"/>
                <w:lang w:val="en-US"/>
              </w:rPr>
              <w:t>2</w:t>
            </w:r>
            <w:r>
              <w:rPr>
                <w:sz w:val="18"/>
                <w:lang w:val="en-US"/>
              </w:rPr>
              <w:t>,</w:t>
            </w:r>
            <w:r w:rsidRPr="00CC6443">
              <w:rPr>
                <w:sz w:val="18"/>
                <w:lang w:val="en-US"/>
              </w:rPr>
              <w:t>5</w:t>
            </w:r>
          </w:p>
        </w:tc>
      </w:tr>
    </w:tbl>
    <w:p w14:paraId="5A3DEFB7" w14:textId="77777777" w:rsidR="00002357" w:rsidRPr="001C75A1" w:rsidRDefault="00002357" w:rsidP="001C75A1">
      <w:pPr>
        <w:pStyle w:val="SingleTxtG"/>
        <w:spacing w:before="80" w:after="240" w:line="220" w:lineRule="exact"/>
        <w:ind w:firstLine="249"/>
        <w:jc w:val="left"/>
        <w:rPr>
          <w:sz w:val="18"/>
        </w:rPr>
      </w:pPr>
      <w:r w:rsidRPr="001C75A1">
        <w:rPr>
          <w:i/>
          <w:iCs/>
          <w:sz w:val="18"/>
        </w:rPr>
        <w:t>Источник</w:t>
      </w:r>
      <w:r w:rsidRPr="001C75A1">
        <w:rPr>
          <w:sz w:val="18"/>
        </w:rPr>
        <w:t>: Министерство здравоохранения, Система регистрации смертности.</w:t>
      </w:r>
    </w:p>
    <w:p w14:paraId="15221C3F" w14:textId="77777777" w:rsidR="00002357" w:rsidRPr="009B23A0" w:rsidRDefault="00002357" w:rsidP="00002357">
      <w:pPr>
        <w:pStyle w:val="SingleTxtG"/>
      </w:pPr>
      <w:r w:rsidRPr="009B23A0">
        <w:t>66.</w:t>
      </w:r>
      <w:r w:rsidRPr="009B23A0">
        <w:tab/>
        <w:t>По мнению правительства, эффективной стратегией государственных действий по укреплению материнского здоровья является распространение знаний и информации об использовании методов контрацепции. Населению Бразилии предлагается также информация о естественных методах контроля рождаемости.</w:t>
      </w:r>
    </w:p>
    <w:p w14:paraId="58A24B6A" w14:textId="77777777" w:rsidR="00002357" w:rsidRDefault="00002357" w:rsidP="001C75A1">
      <w:pPr>
        <w:pStyle w:val="SingleTxtG"/>
        <w:pageBreakBefore/>
        <w:ind w:left="112" w:right="217"/>
        <w:jc w:val="left"/>
        <w:rPr>
          <w:b/>
          <w:bCs/>
        </w:rPr>
      </w:pPr>
      <w:r w:rsidRPr="00EE5A3D">
        <w:lastRenderedPageBreak/>
        <w:t>Таблица</w:t>
      </w:r>
      <w:r>
        <w:rPr>
          <w:lang w:val="en-US"/>
        </w:rPr>
        <w:t> </w:t>
      </w:r>
      <w:r w:rsidRPr="00EE5A3D">
        <w:t xml:space="preserve">39 </w:t>
      </w:r>
      <w:r w:rsidRPr="00EE5A3D">
        <w:br/>
      </w:r>
      <w:r w:rsidRPr="001C75A1">
        <w:rPr>
          <w:b/>
          <w:bCs/>
        </w:rPr>
        <w:t>Структура (в</w:t>
      </w:r>
      <w:r w:rsidR="00D72F91" w:rsidRPr="001C75A1">
        <w:rPr>
          <w:b/>
          <w:bCs/>
        </w:rPr>
        <w:t xml:space="preserve"> </w:t>
      </w:r>
      <w:r w:rsidR="00266854" w:rsidRPr="001C75A1">
        <w:rPr>
          <w:b/>
          <w:bCs/>
        </w:rPr>
        <w:t>%</w:t>
      </w:r>
      <w:r w:rsidRPr="001C75A1">
        <w:rPr>
          <w:b/>
          <w:bCs/>
        </w:rPr>
        <w:t>) методов контрацепции, применявшихся женщинами различных возрастных групп Бразилии в период 1996</w:t>
      </w:r>
      <w:r w:rsidR="001C75A1">
        <w:rPr>
          <w:b/>
          <w:bCs/>
        </w:rPr>
        <w:t>–</w:t>
      </w:r>
      <w:r w:rsidRPr="001C75A1">
        <w:rPr>
          <w:b/>
          <w:bCs/>
        </w:rPr>
        <w:t>2006 годов</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685"/>
        <w:gridCol w:w="685"/>
        <w:gridCol w:w="685"/>
        <w:gridCol w:w="685"/>
        <w:gridCol w:w="685"/>
        <w:gridCol w:w="685"/>
        <w:gridCol w:w="685"/>
        <w:gridCol w:w="685"/>
        <w:gridCol w:w="685"/>
        <w:gridCol w:w="685"/>
        <w:gridCol w:w="685"/>
        <w:gridCol w:w="686"/>
      </w:tblGrid>
      <w:tr w:rsidR="001C75A1" w:rsidRPr="00B20D11" w14:paraId="0B4F8842" w14:textId="77777777" w:rsidTr="001C75A1">
        <w:trPr>
          <w:tblHeader/>
        </w:trPr>
        <w:tc>
          <w:tcPr>
            <w:tcW w:w="1418" w:type="dxa"/>
            <w:vMerge w:val="restart"/>
            <w:tcBorders>
              <w:top w:val="single" w:sz="4" w:space="0" w:color="auto"/>
            </w:tcBorders>
            <w:shd w:val="clear" w:color="auto" w:fill="auto"/>
            <w:vAlign w:val="bottom"/>
          </w:tcPr>
          <w:p w14:paraId="653419FE" w14:textId="77777777" w:rsidR="001C75A1" w:rsidRPr="00B20D11" w:rsidRDefault="001C75A1" w:rsidP="00007DBE">
            <w:pPr>
              <w:spacing w:before="80" w:after="80" w:line="200" w:lineRule="exact"/>
              <w:ind w:left="56" w:right="113"/>
              <w:rPr>
                <w:i/>
                <w:sz w:val="16"/>
              </w:rPr>
            </w:pPr>
            <w:r>
              <w:rPr>
                <w:i/>
                <w:sz w:val="16"/>
              </w:rPr>
              <w:t>Возраст</w:t>
            </w:r>
          </w:p>
        </w:tc>
        <w:tc>
          <w:tcPr>
            <w:tcW w:w="1370" w:type="dxa"/>
            <w:gridSpan w:val="2"/>
            <w:tcBorders>
              <w:top w:val="single" w:sz="4" w:space="0" w:color="auto"/>
              <w:bottom w:val="single" w:sz="4" w:space="0" w:color="auto"/>
              <w:right w:val="single" w:sz="24" w:space="0" w:color="FFFFFF" w:themeColor="background1"/>
            </w:tcBorders>
            <w:shd w:val="clear" w:color="auto" w:fill="auto"/>
            <w:vAlign w:val="bottom"/>
          </w:tcPr>
          <w:p w14:paraId="1AD6021D" w14:textId="77777777" w:rsidR="001C75A1" w:rsidRPr="00B20D11" w:rsidRDefault="001C75A1" w:rsidP="001C75A1">
            <w:pPr>
              <w:suppressAutoHyphens w:val="0"/>
              <w:spacing w:before="80" w:after="80" w:line="200" w:lineRule="exact"/>
              <w:ind w:right="113"/>
              <w:jc w:val="center"/>
              <w:rPr>
                <w:i/>
                <w:sz w:val="16"/>
              </w:rPr>
            </w:pPr>
            <w:r>
              <w:rPr>
                <w:i/>
                <w:sz w:val="16"/>
              </w:rPr>
              <w:t>Различные</w:t>
            </w:r>
            <w:r>
              <w:rPr>
                <w:i/>
                <w:sz w:val="16"/>
              </w:rPr>
              <w:br/>
              <w:t>методы</w:t>
            </w:r>
          </w:p>
        </w:tc>
        <w:tc>
          <w:tcPr>
            <w:tcW w:w="137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1F1BC809" w14:textId="77777777" w:rsidR="001C75A1" w:rsidRPr="00B20D11" w:rsidRDefault="001C75A1" w:rsidP="001C75A1">
            <w:pPr>
              <w:suppressAutoHyphens w:val="0"/>
              <w:spacing w:before="80" w:after="80" w:line="200" w:lineRule="exact"/>
              <w:ind w:right="-12"/>
              <w:jc w:val="center"/>
              <w:rPr>
                <w:i/>
                <w:sz w:val="16"/>
              </w:rPr>
            </w:pPr>
            <w:proofErr w:type="spellStart"/>
            <w:r>
              <w:rPr>
                <w:i/>
                <w:sz w:val="16"/>
              </w:rPr>
              <w:t>Противозачаточн</w:t>
            </w:r>
            <w:proofErr w:type="spellEnd"/>
            <w:r>
              <w:rPr>
                <w:i/>
                <w:sz w:val="16"/>
              </w:rPr>
              <w:t>. таблетки</w:t>
            </w:r>
          </w:p>
        </w:tc>
        <w:tc>
          <w:tcPr>
            <w:tcW w:w="137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07D5CF46" w14:textId="77777777" w:rsidR="001C75A1" w:rsidRPr="00B20D11" w:rsidRDefault="001C75A1" w:rsidP="001C75A1">
            <w:pPr>
              <w:suppressAutoHyphens w:val="0"/>
              <w:spacing w:before="80" w:after="80" w:line="200" w:lineRule="exact"/>
              <w:ind w:right="113"/>
              <w:jc w:val="center"/>
              <w:rPr>
                <w:i/>
                <w:sz w:val="16"/>
              </w:rPr>
            </w:pPr>
            <w:r>
              <w:rPr>
                <w:i/>
                <w:sz w:val="16"/>
              </w:rPr>
              <w:t>Стерилизация женщины</w:t>
            </w:r>
          </w:p>
        </w:tc>
        <w:tc>
          <w:tcPr>
            <w:tcW w:w="137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307D6747" w14:textId="77777777" w:rsidR="001C75A1" w:rsidRPr="00B20D11" w:rsidRDefault="001C75A1" w:rsidP="001C75A1">
            <w:pPr>
              <w:suppressAutoHyphens w:val="0"/>
              <w:spacing w:before="80" w:after="80" w:line="200" w:lineRule="exact"/>
              <w:ind w:right="113"/>
              <w:jc w:val="center"/>
              <w:rPr>
                <w:i/>
                <w:sz w:val="16"/>
              </w:rPr>
            </w:pPr>
            <w:r>
              <w:rPr>
                <w:i/>
                <w:sz w:val="16"/>
              </w:rPr>
              <w:t>Стерилизация партнера</w:t>
            </w:r>
          </w:p>
        </w:tc>
        <w:tc>
          <w:tcPr>
            <w:tcW w:w="137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55EFE722" w14:textId="77777777" w:rsidR="001C75A1" w:rsidRPr="00B20D11" w:rsidRDefault="001C75A1" w:rsidP="001C75A1">
            <w:pPr>
              <w:suppressAutoHyphens w:val="0"/>
              <w:spacing w:before="80" w:after="80" w:line="200" w:lineRule="exact"/>
              <w:ind w:right="113"/>
              <w:jc w:val="center"/>
              <w:rPr>
                <w:i/>
                <w:sz w:val="16"/>
              </w:rPr>
            </w:pPr>
            <w:r>
              <w:rPr>
                <w:i/>
                <w:sz w:val="16"/>
              </w:rPr>
              <w:t xml:space="preserve">Использование партнером </w:t>
            </w:r>
            <w:r>
              <w:rPr>
                <w:i/>
                <w:sz w:val="16"/>
              </w:rPr>
              <w:br/>
              <w:t>презервативов</w:t>
            </w:r>
          </w:p>
        </w:tc>
        <w:tc>
          <w:tcPr>
            <w:tcW w:w="1371" w:type="dxa"/>
            <w:gridSpan w:val="2"/>
            <w:tcBorders>
              <w:top w:val="single" w:sz="4" w:space="0" w:color="auto"/>
              <w:left w:val="single" w:sz="24" w:space="0" w:color="FFFFFF" w:themeColor="background1"/>
              <w:bottom w:val="single" w:sz="4" w:space="0" w:color="auto"/>
            </w:tcBorders>
            <w:shd w:val="clear" w:color="auto" w:fill="auto"/>
            <w:vAlign w:val="bottom"/>
          </w:tcPr>
          <w:p w14:paraId="6F82E31B" w14:textId="77777777" w:rsidR="001C75A1" w:rsidRPr="00B20D11" w:rsidRDefault="001C75A1" w:rsidP="001C75A1">
            <w:pPr>
              <w:suppressAutoHyphens w:val="0"/>
              <w:spacing w:before="80" w:after="80" w:line="200" w:lineRule="exact"/>
              <w:ind w:right="113"/>
              <w:jc w:val="center"/>
              <w:rPr>
                <w:i/>
                <w:sz w:val="16"/>
              </w:rPr>
            </w:pPr>
            <w:r>
              <w:rPr>
                <w:i/>
                <w:sz w:val="16"/>
              </w:rPr>
              <w:t>Другие методы</w:t>
            </w:r>
          </w:p>
        </w:tc>
      </w:tr>
      <w:tr w:rsidR="001C75A1" w:rsidRPr="00B20D11" w14:paraId="38941F88" w14:textId="77777777" w:rsidTr="001C75A1">
        <w:trPr>
          <w:tblHeader/>
        </w:trPr>
        <w:tc>
          <w:tcPr>
            <w:tcW w:w="1418" w:type="dxa"/>
            <w:vMerge/>
            <w:tcBorders>
              <w:bottom w:val="single" w:sz="12" w:space="0" w:color="auto"/>
            </w:tcBorders>
            <w:shd w:val="clear" w:color="auto" w:fill="auto"/>
          </w:tcPr>
          <w:p w14:paraId="052B12CA" w14:textId="77777777" w:rsidR="001C75A1" w:rsidRPr="00B20D11" w:rsidRDefault="001C75A1" w:rsidP="00007DBE">
            <w:pPr>
              <w:suppressAutoHyphens w:val="0"/>
              <w:spacing w:before="80" w:after="80" w:line="200" w:lineRule="exact"/>
              <w:ind w:left="56" w:right="113"/>
              <w:rPr>
                <w:i/>
                <w:sz w:val="16"/>
              </w:rPr>
            </w:pPr>
          </w:p>
        </w:tc>
        <w:tc>
          <w:tcPr>
            <w:tcW w:w="685" w:type="dxa"/>
            <w:tcBorders>
              <w:top w:val="single" w:sz="4" w:space="0" w:color="auto"/>
              <w:bottom w:val="single" w:sz="12" w:space="0" w:color="auto"/>
            </w:tcBorders>
            <w:shd w:val="clear" w:color="auto" w:fill="auto"/>
            <w:vAlign w:val="bottom"/>
          </w:tcPr>
          <w:p w14:paraId="607C7572" w14:textId="77777777" w:rsidR="001C75A1" w:rsidRPr="00B20D11" w:rsidRDefault="001C75A1" w:rsidP="001C75A1">
            <w:pPr>
              <w:suppressAutoHyphens w:val="0"/>
              <w:spacing w:before="80" w:after="80" w:line="200" w:lineRule="exact"/>
              <w:ind w:right="113"/>
              <w:jc w:val="right"/>
              <w:rPr>
                <w:i/>
                <w:sz w:val="16"/>
              </w:rPr>
            </w:pPr>
            <w:r w:rsidRPr="00B20D11">
              <w:rPr>
                <w:i/>
                <w:sz w:val="16"/>
              </w:rPr>
              <w:t>1996</w:t>
            </w:r>
          </w:p>
        </w:tc>
        <w:tc>
          <w:tcPr>
            <w:tcW w:w="685" w:type="dxa"/>
            <w:tcBorders>
              <w:top w:val="single" w:sz="4" w:space="0" w:color="auto"/>
              <w:bottom w:val="single" w:sz="12" w:space="0" w:color="auto"/>
              <w:right w:val="single" w:sz="24" w:space="0" w:color="FFFFFF" w:themeColor="background1"/>
            </w:tcBorders>
            <w:shd w:val="clear" w:color="auto" w:fill="auto"/>
            <w:vAlign w:val="bottom"/>
          </w:tcPr>
          <w:p w14:paraId="21B27ABF" w14:textId="77777777" w:rsidR="001C75A1" w:rsidRPr="00B20D11" w:rsidRDefault="001C75A1" w:rsidP="001C75A1">
            <w:pPr>
              <w:suppressAutoHyphens w:val="0"/>
              <w:spacing w:before="80" w:after="80" w:line="200" w:lineRule="exact"/>
              <w:ind w:right="113"/>
              <w:jc w:val="right"/>
              <w:rPr>
                <w:i/>
                <w:sz w:val="16"/>
              </w:rPr>
            </w:pPr>
            <w:r w:rsidRPr="00B20D11">
              <w:rPr>
                <w:i/>
                <w:sz w:val="16"/>
              </w:rPr>
              <w:t>2006</w:t>
            </w:r>
          </w:p>
        </w:tc>
        <w:tc>
          <w:tcPr>
            <w:tcW w:w="685" w:type="dxa"/>
            <w:tcBorders>
              <w:top w:val="single" w:sz="4" w:space="0" w:color="auto"/>
              <w:left w:val="single" w:sz="24" w:space="0" w:color="FFFFFF" w:themeColor="background1"/>
              <w:bottom w:val="single" w:sz="12" w:space="0" w:color="auto"/>
            </w:tcBorders>
            <w:shd w:val="clear" w:color="auto" w:fill="auto"/>
            <w:vAlign w:val="bottom"/>
          </w:tcPr>
          <w:p w14:paraId="571BAD2E" w14:textId="77777777" w:rsidR="001C75A1" w:rsidRPr="00B20D11" w:rsidRDefault="001C75A1" w:rsidP="001C75A1">
            <w:pPr>
              <w:suppressAutoHyphens w:val="0"/>
              <w:spacing w:before="80" w:after="80" w:line="200" w:lineRule="exact"/>
              <w:ind w:right="113"/>
              <w:jc w:val="right"/>
              <w:rPr>
                <w:i/>
                <w:sz w:val="16"/>
              </w:rPr>
            </w:pPr>
            <w:r w:rsidRPr="00B20D11">
              <w:rPr>
                <w:i/>
                <w:sz w:val="16"/>
              </w:rPr>
              <w:t>1996</w:t>
            </w:r>
          </w:p>
        </w:tc>
        <w:tc>
          <w:tcPr>
            <w:tcW w:w="685" w:type="dxa"/>
            <w:tcBorders>
              <w:top w:val="single" w:sz="4" w:space="0" w:color="auto"/>
              <w:bottom w:val="single" w:sz="12" w:space="0" w:color="auto"/>
              <w:right w:val="single" w:sz="24" w:space="0" w:color="FFFFFF" w:themeColor="background1"/>
            </w:tcBorders>
            <w:shd w:val="clear" w:color="auto" w:fill="auto"/>
            <w:vAlign w:val="bottom"/>
          </w:tcPr>
          <w:p w14:paraId="5BCF959A" w14:textId="77777777" w:rsidR="001C75A1" w:rsidRPr="00B20D11" w:rsidRDefault="001C75A1" w:rsidP="001C75A1">
            <w:pPr>
              <w:suppressAutoHyphens w:val="0"/>
              <w:spacing w:before="80" w:after="80" w:line="200" w:lineRule="exact"/>
              <w:ind w:right="113"/>
              <w:jc w:val="right"/>
              <w:rPr>
                <w:i/>
                <w:sz w:val="16"/>
              </w:rPr>
            </w:pPr>
            <w:r w:rsidRPr="00B20D11">
              <w:rPr>
                <w:i/>
                <w:sz w:val="16"/>
              </w:rPr>
              <w:t>2006</w:t>
            </w:r>
          </w:p>
        </w:tc>
        <w:tc>
          <w:tcPr>
            <w:tcW w:w="685" w:type="dxa"/>
            <w:tcBorders>
              <w:top w:val="single" w:sz="4" w:space="0" w:color="auto"/>
              <w:left w:val="single" w:sz="24" w:space="0" w:color="FFFFFF" w:themeColor="background1"/>
              <w:bottom w:val="single" w:sz="12" w:space="0" w:color="auto"/>
            </w:tcBorders>
            <w:shd w:val="clear" w:color="auto" w:fill="auto"/>
            <w:vAlign w:val="bottom"/>
          </w:tcPr>
          <w:p w14:paraId="45AB1142" w14:textId="77777777" w:rsidR="001C75A1" w:rsidRPr="00B20D11" w:rsidRDefault="001C75A1" w:rsidP="001C75A1">
            <w:pPr>
              <w:suppressAutoHyphens w:val="0"/>
              <w:spacing w:before="80" w:after="80" w:line="200" w:lineRule="exact"/>
              <w:ind w:right="113"/>
              <w:jc w:val="right"/>
              <w:rPr>
                <w:i/>
                <w:sz w:val="16"/>
              </w:rPr>
            </w:pPr>
            <w:r w:rsidRPr="00B20D11">
              <w:rPr>
                <w:i/>
                <w:sz w:val="16"/>
              </w:rPr>
              <w:t>1996</w:t>
            </w:r>
          </w:p>
        </w:tc>
        <w:tc>
          <w:tcPr>
            <w:tcW w:w="685" w:type="dxa"/>
            <w:tcBorders>
              <w:top w:val="single" w:sz="4" w:space="0" w:color="auto"/>
              <w:bottom w:val="single" w:sz="12" w:space="0" w:color="auto"/>
              <w:right w:val="single" w:sz="24" w:space="0" w:color="FFFFFF" w:themeColor="background1"/>
            </w:tcBorders>
            <w:shd w:val="clear" w:color="auto" w:fill="auto"/>
            <w:vAlign w:val="bottom"/>
          </w:tcPr>
          <w:p w14:paraId="4EC1E26C" w14:textId="77777777" w:rsidR="001C75A1" w:rsidRPr="00B20D11" w:rsidRDefault="001C75A1" w:rsidP="001C75A1">
            <w:pPr>
              <w:suppressAutoHyphens w:val="0"/>
              <w:spacing w:before="80" w:after="80" w:line="200" w:lineRule="exact"/>
              <w:ind w:right="113"/>
              <w:jc w:val="right"/>
              <w:rPr>
                <w:i/>
                <w:sz w:val="16"/>
              </w:rPr>
            </w:pPr>
            <w:r w:rsidRPr="00B20D11">
              <w:rPr>
                <w:i/>
                <w:sz w:val="16"/>
              </w:rPr>
              <w:t>2006</w:t>
            </w:r>
          </w:p>
        </w:tc>
        <w:tc>
          <w:tcPr>
            <w:tcW w:w="685" w:type="dxa"/>
            <w:tcBorders>
              <w:top w:val="single" w:sz="4" w:space="0" w:color="auto"/>
              <w:left w:val="single" w:sz="24" w:space="0" w:color="FFFFFF" w:themeColor="background1"/>
              <w:bottom w:val="single" w:sz="12" w:space="0" w:color="auto"/>
            </w:tcBorders>
            <w:shd w:val="clear" w:color="auto" w:fill="auto"/>
            <w:vAlign w:val="bottom"/>
          </w:tcPr>
          <w:p w14:paraId="7F183414" w14:textId="77777777" w:rsidR="001C75A1" w:rsidRPr="00B20D11" w:rsidRDefault="001C75A1" w:rsidP="001C75A1">
            <w:pPr>
              <w:suppressAutoHyphens w:val="0"/>
              <w:spacing w:before="80" w:after="80" w:line="200" w:lineRule="exact"/>
              <w:ind w:right="113"/>
              <w:jc w:val="right"/>
              <w:rPr>
                <w:i/>
                <w:sz w:val="16"/>
              </w:rPr>
            </w:pPr>
            <w:r w:rsidRPr="00B20D11">
              <w:rPr>
                <w:i/>
                <w:sz w:val="16"/>
              </w:rPr>
              <w:t>1996</w:t>
            </w:r>
          </w:p>
        </w:tc>
        <w:tc>
          <w:tcPr>
            <w:tcW w:w="685" w:type="dxa"/>
            <w:tcBorders>
              <w:top w:val="single" w:sz="4" w:space="0" w:color="auto"/>
              <w:bottom w:val="single" w:sz="12" w:space="0" w:color="auto"/>
              <w:right w:val="single" w:sz="24" w:space="0" w:color="FFFFFF" w:themeColor="background1"/>
            </w:tcBorders>
            <w:shd w:val="clear" w:color="auto" w:fill="auto"/>
            <w:vAlign w:val="bottom"/>
          </w:tcPr>
          <w:p w14:paraId="5E92E437" w14:textId="77777777" w:rsidR="001C75A1" w:rsidRPr="00B20D11" w:rsidRDefault="001C75A1" w:rsidP="001C75A1">
            <w:pPr>
              <w:suppressAutoHyphens w:val="0"/>
              <w:spacing w:before="80" w:after="80" w:line="200" w:lineRule="exact"/>
              <w:ind w:right="113"/>
              <w:jc w:val="right"/>
              <w:rPr>
                <w:i/>
                <w:sz w:val="16"/>
              </w:rPr>
            </w:pPr>
            <w:r w:rsidRPr="00B20D11">
              <w:rPr>
                <w:i/>
                <w:sz w:val="16"/>
              </w:rPr>
              <w:t>2006</w:t>
            </w:r>
          </w:p>
        </w:tc>
        <w:tc>
          <w:tcPr>
            <w:tcW w:w="685" w:type="dxa"/>
            <w:tcBorders>
              <w:top w:val="single" w:sz="4" w:space="0" w:color="auto"/>
              <w:left w:val="single" w:sz="24" w:space="0" w:color="FFFFFF" w:themeColor="background1"/>
              <w:bottom w:val="single" w:sz="12" w:space="0" w:color="auto"/>
            </w:tcBorders>
            <w:shd w:val="clear" w:color="auto" w:fill="auto"/>
            <w:vAlign w:val="bottom"/>
          </w:tcPr>
          <w:p w14:paraId="444A030C" w14:textId="77777777" w:rsidR="001C75A1" w:rsidRPr="00B20D11" w:rsidRDefault="001C75A1" w:rsidP="001C75A1">
            <w:pPr>
              <w:suppressAutoHyphens w:val="0"/>
              <w:spacing w:before="80" w:after="80" w:line="200" w:lineRule="exact"/>
              <w:ind w:right="113"/>
              <w:jc w:val="right"/>
              <w:rPr>
                <w:i/>
                <w:sz w:val="16"/>
              </w:rPr>
            </w:pPr>
            <w:r w:rsidRPr="00B20D11">
              <w:rPr>
                <w:i/>
                <w:sz w:val="16"/>
              </w:rPr>
              <w:t>1996</w:t>
            </w:r>
          </w:p>
        </w:tc>
        <w:tc>
          <w:tcPr>
            <w:tcW w:w="685" w:type="dxa"/>
            <w:tcBorders>
              <w:top w:val="single" w:sz="4" w:space="0" w:color="auto"/>
              <w:bottom w:val="single" w:sz="12" w:space="0" w:color="auto"/>
              <w:right w:val="single" w:sz="24" w:space="0" w:color="FFFFFF" w:themeColor="background1"/>
            </w:tcBorders>
            <w:shd w:val="clear" w:color="auto" w:fill="auto"/>
            <w:vAlign w:val="bottom"/>
          </w:tcPr>
          <w:p w14:paraId="6663C0DE" w14:textId="77777777" w:rsidR="001C75A1" w:rsidRPr="00B20D11" w:rsidRDefault="001C75A1" w:rsidP="001C75A1">
            <w:pPr>
              <w:suppressAutoHyphens w:val="0"/>
              <w:spacing w:before="80" w:after="80" w:line="200" w:lineRule="exact"/>
              <w:ind w:right="113"/>
              <w:jc w:val="right"/>
              <w:rPr>
                <w:i/>
                <w:sz w:val="16"/>
              </w:rPr>
            </w:pPr>
            <w:r w:rsidRPr="00B20D11">
              <w:rPr>
                <w:i/>
                <w:sz w:val="16"/>
              </w:rPr>
              <w:t>2006</w:t>
            </w:r>
          </w:p>
        </w:tc>
        <w:tc>
          <w:tcPr>
            <w:tcW w:w="685" w:type="dxa"/>
            <w:tcBorders>
              <w:top w:val="single" w:sz="4" w:space="0" w:color="auto"/>
              <w:left w:val="single" w:sz="24" w:space="0" w:color="FFFFFF" w:themeColor="background1"/>
              <w:bottom w:val="single" w:sz="12" w:space="0" w:color="auto"/>
            </w:tcBorders>
            <w:shd w:val="clear" w:color="auto" w:fill="auto"/>
            <w:vAlign w:val="bottom"/>
          </w:tcPr>
          <w:p w14:paraId="1BEAF8DD" w14:textId="77777777" w:rsidR="001C75A1" w:rsidRPr="00B20D11" w:rsidRDefault="001C75A1" w:rsidP="001C75A1">
            <w:pPr>
              <w:suppressAutoHyphens w:val="0"/>
              <w:spacing w:before="80" w:after="80" w:line="200" w:lineRule="exact"/>
              <w:ind w:right="113"/>
              <w:jc w:val="right"/>
              <w:rPr>
                <w:i/>
                <w:sz w:val="16"/>
              </w:rPr>
            </w:pPr>
            <w:r w:rsidRPr="00B20D11">
              <w:rPr>
                <w:i/>
                <w:sz w:val="16"/>
              </w:rPr>
              <w:t>1996</w:t>
            </w:r>
          </w:p>
        </w:tc>
        <w:tc>
          <w:tcPr>
            <w:tcW w:w="686" w:type="dxa"/>
            <w:tcBorders>
              <w:top w:val="single" w:sz="4" w:space="0" w:color="auto"/>
              <w:bottom w:val="single" w:sz="12" w:space="0" w:color="auto"/>
            </w:tcBorders>
            <w:shd w:val="clear" w:color="auto" w:fill="auto"/>
            <w:vAlign w:val="bottom"/>
          </w:tcPr>
          <w:p w14:paraId="205A0590" w14:textId="77777777" w:rsidR="001C75A1" w:rsidRPr="00B20D11" w:rsidRDefault="001C75A1" w:rsidP="001C75A1">
            <w:pPr>
              <w:suppressAutoHyphens w:val="0"/>
              <w:spacing w:before="80" w:after="80" w:line="200" w:lineRule="exact"/>
              <w:ind w:right="113"/>
              <w:jc w:val="right"/>
              <w:rPr>
                <w:i/>
                <w:sz w:val="16"/>
              </w:rPr>
            </w:pPr>
            <w:r w:rsidRPr="00B20D11">
              <w:rPr>
                <w:i/>
                <w:sz w:val="16"/>
              </w:rPr>
              <w:t>2006</w:t>
            </w:r>
          </w:p>
        </w:tc>
      </w:tr>
      <w:tr w:rsidR="001C75A1" w:rsidRPr="00B20D11" w14:paraId="1D1353CF" w14:textId="77777777" w:rsidTr="001C75A1">
        <w:trPr>
          <w:trHeight w:hRule="exact" w:val="113"/>
          <w:tblHeader/>
        </w:trPr>
        <w:tc>
          <w:tcPr>
            <w:tcW w:w="1418" w:type="dxa"/>
            <w:tcBorders>
              <w:top w:val="single" w:sz="12" w:space="0" w:color="auto"/>
              <w:bottom w:val="nil"/>
            </w:tcBorders>
            <w:shd w:val="clear" w:color="auto" w:fill="auto"/>
          </w:tcPr>
          <w:p w14:paraId="258A836B" w14:textId="77777777" w:rsidR="001C75A1" w:rsidRPr="00B20D11" w:rsidRDefault="001C75A1" w:rsidP="00007DBE">
            <w:pPr>
              <w:suppressAutoHyphens w:val="0"/>
              <w:spacing w:before="40" w:after="40" w:line="220" w:lineRule="exact"/>
              <w:ind w:left="56" w:right="113"/>
              <w:rPr>
                <w:sz w:val="18"/>
              </w:rPr>
            </w:pPr>
          </w:p>
        </w:tc>
        <w:tc>
          <w:tcPr>
            <w:tcW w:w="685" w:type="dxa"/>
            <w:tcBorders>
              <w:top w:val="single" w:sz="12" w:space="0" w:color="auto"/>
              <w:bottom w:val="nil"/>
            </w:tcBorders>
            <w:shd w:val="clear" w:color="auto" w:fill="auto"/>
            <w:vAlign w:val="bottom"/>
          </w:tcPr>
          <w:p w14:paraId="4DE05FA2" w14:textId="77777777" w:rsidR="001C75A1" w:rsidRPr="00B20D11" w:rsidRDefault="001C75A1" w:rsidP="001C75A1">
            <w:pPr>
              <w:suppressAutoHyphens w:val="0"/>
              <w:spacing w:before="40" w:after="40" w:line="220" w:lineRule="exact"/>
              <w:ind w:right="113"/>
              <w:jc w:val="right"/>
              <w:rPr>
                <w:sz w:val="18"/>
              </w:rPr>
            </w:pPr>
          </w:p>
        </w:tc>
        <w:tc>
          <w:tcPr>
            <w:tcW w:w="685" w:type="dxa"/>
            <w:tcBorders>
              <w:top w:val="single" w:sz="12" w:space="0" w:color="auto"/>
              <w:bottom w:val="nil"/>
            </w:tcBorders>
            <w:shd w:val="clear" w:color="auto" w:fill="auto"/>
            <w:vAlign w:val="bottom"/>
          </w:tcPr>
          <w:p w14:paraId="33C1B9CC" w14:textId="77777777" w:rsidR="001C75A1" w:rsidRPr="00B20D11" w:rsidRDefault="001C75A1" w:rsidP="001C75A1">
            <w:pPr>
              <w:suppressAutoHyphens w:val="0"/>
              <w:spacing w:before="40" w:after="40" w:line="220" w:lineRule="exact"/>
              <w:ind w:right="113"/>
              <w:jc w:val="right"/>
              <w:rPr>
                <w:sz w:val="18"/>
              </w:rPr>
            </w:pPr>
          </w:p>
        </w:tc>
        <w:tc>
          <w:tcPr>
            <w:tcW w:w="685" w:type="dxa"/>
            <w:tcBorders>
              <w:top w:val="single" w:sz="12" w:space="0" w:color="auto"/>
              <w:bottom w:val="nil"/>
            </w:tcBorders>
            <w:shd w:val="clear" w:color="auto" w:fill="auto"/>
            <w:vAlign w:val="bottom"/>
          </w:tcPr>
          <w:p w14:paraId="2A0188D3" w14:textId="77777777" w:rsidR="001C75A1" w:rsidRPr="00B20D11" w:rsidRDefault="001C75A1" w:rsidP="001C75A1">
            <w:pPr>
              <w:suppressAutoHyphens w:val="0"/>
              <w:spacing w:before="40" w:after="40" w:line="220" w:lineRule="exact"/>
              <w:ind w:right="113"/>
              <w:jc w:val="right"/>
              <w:rPr>
                <w:sz w:val="18"/>
              </w:rPr>
            </w:pPr>
          </w:p>
        </w:tc>
        <w:tc>
          <w:tcPr>
            <w:tcW w:w="685" w:type="dxa"/>
            <w:tcBorders>
              <w:top w:val="single" w:sz="12" w:space="0" w:color="auto"/>
              <w:bottom w:val="nil"/>
            </w:tcBorders>
            <w:shd w:val="clear" w:color="auto" w:fill="auto"/>
            <w:vAlign w:val="bottom"/>
          </w:tcPr>
          <w:p w14:paraId="17EAC598" w14:textId="77777777" w:rsidR="001C75A1" w:rsidRPr="00B20D11" w:rsidRDefault="001C75A1" w:rsidP="001C75A1">
            <w:pPr>
              <w:suppressAutoHyphens w:val="0"/>
              <w:spacing w:before="40" w:after="40" w:line="220" w:lineRule="exact"/>
              <w:ind w:right="113"/>
              <w:jc w:val="right"/>
              <w:rPr>
                <w:sz w:val="18"/>
              </w:rPr>
            </w:pPr>
          </w:p>
        </w:tc>
        <w:tc>
          <w:tcPr>
            <w:tcW w:w="685" w:type="dxa"/>
            <w:tcBorders>
              <w:top w:val="single" w:sz="12" w:space="0" w:color="auto"/>
              <w:bottom w:val="nil"/>
            </w:tcBorders>
            <w:shd w:val="clear" w:color="auto" w:fill="auto"/>
            <w:vAlign w:val="bottom"/>
          </w:tcPr>
          <w:p w14:paraId="24AB21E0" w14:textId="77777777" w:rsidR="001C75A1" w:rsidRPr="00B20D11" w:rsidRDefault="001C75A1" w:rsidP="001C75A1">
            <w:pPr>
              <w:suppressAutoHyphens w:val="0"/>
              <w:spacing w:before="40" w:after="40" w:line="220" w:lineRule="exact"/>
              <w:ind w:right="113"/>
              <w:jc w:val="right"/>
              <w:rPr>
                <w:sz w:val="18"/>
              </w:rPr>
            </w:pPr>
          </w:p>
        </w:tc>
        <w:tc>
          <w:tcPr>
            <w:tcW w:w="685" w:type="dxa"/>
            <w:tcBorders>
              <w:top w:val="single" w:sz="12" w:space="0" w:color="auto"/>
              <w:bottom w:val="nil"/>
            </w:tcBorders>
            <w:shd w:val="clear" w:color="auto" w:fill="auto"/>
            <w:vAlign w:val="bottom"/>
          </w:tcPr>
          <w:p w14:paraId="543F570E" w14:textId="77777777" w:rsidR="001C75A1" w:rsidRPr="00B20D11" w:rsidRDefault="001C75A1" w:rsidP="001C75A1">
            <w:pPr>
              <w:suppressAutoHyphens w:val="0"/>
              <w:spacing w:before="40" w:after="40" w:line="220" w:lineRule="exact"/>
              <w:ind w:right="113"/>
              <w:jc w:val="right"/>
              <w:rPr>
                <w:sz w:val="18"/>
              </w:rPr>
            </w:pPr>
          </w:p>
        </w:tc>
        <w:tc>
          <w:tcPr>
            <w:tcW w:w="685" w:type="dxa"/>
            <w:tcBorders>
              <w:top w:val="single" w:sz="12" w:space="0" w:color="auto"/>
              <w:bottom w:val="nil"/>
            </w:tcBorders>
            <w:shd w:val="clear" w:color="auto" w:fill="auto"/>
            <w:vAlign w:val="bottom"/>
          </w:tcPr>
          <w:p w14:paraId="1CFB9545" w14:textId="77777777" w:rsidR="001C75A1" w:rsidRPr="00B20D11" w:rsidRDefault="001C75A1" w:rsidP="001C75A1">
            <w:pPr>
              <w:suppressAutoHyphens w:val="0"/>
              <w:spacing w:before="40" w:after="40" w:line="220" w:lineRule="exact"/>
              <w:ind w:right="113"/>
              <w:jc w:val="right"/>
              <w:rPr>
                <w:sz w:val="18"/>
              </w:rPr>
            </w:pPr>
          </w:p>
        </w:tc>
        <w:tc>
          <w:tcPr>
            <w:tcW w:w="685" w:type="dxa"/>
            <w:tcBorders>
              <w:top w:val="single" w:sz="12" w:space="0" w:color="auto"/>
              <w:bottom w:val="nil"/>
            </w:tcBorders>
            <w:shd w:val="clear" w:color="auto" w:fill="auto"/>
            <w:vAlign w:val="bottom"/>
          </w:tcPr>
          <w:p w14:paraId="7A9A4218" w14:textId="77777777" w:rsidR="001C75A1" w:rsidRPr="00B20D11" w:rsidRDefault="001C75A1" w:rsidP="001C75A1">
            <w:pPr>
              <w:suppressAutoHyphens w:val="0"/>
              <w:spacing w:before="40" w:after="40" w:line="220" w:lineRule="exact"/>
              <w:ind w:right="113"/>
              <w:jc w:val="right"/>
              <w:rPr>
                <w:sz w:val="18"/>
              </w:rPr>
            </w:pPr>
          </w:p>
        </w:tc>
        <w:tc>
          <w:tcPr>
            <w:tcW w:w="685" w:type="dxa"/>
            <w:tcBorders>
              <w:top w:val="single" w:sz="12" w:space="0" w:color="auto"/>
              <w:bottom w:val="nil"/>
            </w:tcBorders>
            <w:shd w:val="clear" w:color="auto" w:fill="auto"/>
            <w:vAlign w:val="bottom"/>
          </w:tcPr>
          <w:p w14:paraId="0AE67E3F" w14:textId="77777777" w:rsidR="001C75A1" w:rsidRPr="00B20D11" w:rsidRDefault="001C75A1" w:rsidP="001C75A1">
            <w:pPr>
              <w:suppressAutoHyphens w:val="0"/>
              <w:spacing w:before="40" w:after="40" w:line="220" w:lineRule="exact"/>
              <w:ind w:right="113"/>
              <w:jc w:val="right"/>
              <w:rPr>
                <w:sz w:val="18"/>
              </w:rPr>
            </w:pPr>
          </w:p>
        </w:tc>
        <w:tc>
          <w:tcPr>
            <w:tcW w:w="685" w:type="dxa"/>
            <w:tcBorders>
              <w:top w:val="single" w:sz="12" w:space="0" w:color="auto"/>
              <w:bottom w:val="nil"/>
            </w:tcBorders>
            <w:shd w:val="clear" w:color="auto" w:fill="auto"/>
            <w:vAlign w:val="bottom"/>
          </w:tcPr>
          <w:p w14:paraId="4785DD2D" w14:textId="77777777" w:rsidR="001C75A1" w:rsidRPr="00B20D11" w:rsidRDefault="001C75A1" w:rsidP="001C75A1">
            <w:pPr>
              <w:suppressAutoHyphens w:val="0"/>
              <w:spacing w:before="40" w:after="40" w:line="220" w:lineRule="exact"/>
              <w:ind w:right="113"/>
              <w:jc w:val="right"/>
              <w:rPr>
                <w:sz w:val="18"/>
              </w:rPr>
            </w:pPr>
          </w:p>
        </w:tc>
        <w:tc>
          <w:tcPr>
            <w:tcW w:w="685" w:type="dxa"/>
            <w:tcBorders>
              <w:top w:val="single" w:sz="12" w:space="0" w:color="auto"/>
              <w:bottom w:val="nil"/>
            </w:tcBorders>
            <w:shd w:val="clear" w:color="auto" w:fill="auto"/>
            <w:vAlign w:val="bottom"/>
          </w:tcPr>
          <w:p w14:paraId="7582DA37" w14:textId="77777777" w:rsidR="001C75A1" w:rsidRPr="00B20D11" w:rsidRDefault="001C75A1" w:rsidP="001C75A1">
            <w:pPr>
              <w:suppressAutoHyphens w:val="0"/>
              <w:spacing w:before="40" w:after="40" w:line="220" w:lineRule="exact"/>
              <w:ind w:right="113"/>
              <w:jc w:val="right"/>
              <w:rPr>
                <w:sz w:val="18"/>
              </w:rPr>
            </w:pPr>
          </w:p>
        </w:tc>
        <w:tc>
          <w:tcPr>
            <w:tcW w:w="686" w:type="dxa"/>
            <w:tcBorders>
              <w:top w:val="single" w:sz="12" w:space="0" w:color="auto"/>
              <w:bottom w:val="nil"/>
            </w:tcBorders>
            <w:shd w:val="clear" w:color="auto" w:fill="auto"/>
            <w:vAlign w:val="bottom"/>
          </w:tcPr>
          <w:p w14:paraId="37FA6C23" w14:textId="77777777" w:rsidR="001C75A1" w:rsidRPr="00B20D11" w:rsidRDefault="001C75A1" w:rsidP="001C75A1">
            <w:pPr>
              <w:suppressAutoHyphens w:val="0"/>
              <w:spacing w:before="40" w:after="40" w:line="220" w:lineRule="exact"/>
              <w:ind w:right="113"/>
              <w:jc w:val="right"/>
              <w:rPr>
                <w:sz w:val="18"/>
              </w:rPr>
            </w:pPr>
          </w:p>
        </w:tc>
      </w:tr>
      <w:tr w:rsidR="001C75A1" w:rsidRPr="00B20D11" w14:paraId="335FFB7C" w14:textId="77777777" w:rsidTr="001C75A1">
        <w:tc>
          <w:tcPr>
            <w:tcW w:w="1418" w:type="dxa"/>
            <w:tcBorders>
              <w:top w:val="nil"/>
            </w:tcBorders>
            <w:shd w:val="clear" w:color="auto" w:fill="auto"/>
          </w:tcPr>
          <w:p w14:paraId="0982DE8E" w14:textId="77777777" w:rsidR="001C75A1" w:rsidRPr="00CC6443" w:rsidRDefault="001C75A1" w:rsidP="00007DBE">
            <w:pPr>
              <w:spacing w:before="40" w:after="40" w:line="220" w:lineRule="exact"/>
              <w:ind w:left="56"/>
              <w:rPr>
                <w:sz w:val="18"/>
                <w:lang w:val="en-US"/>
              </w:rPr>
            </w:pPr>
            <w:r w:rsidRPr="00CC6443">
              <w:rPr>
                <w:sz w:val="18"/>
                <w:lang w:val="en-US"/>
              </w:rPr>
              <w:t>15</w:t>
            </w:r>
            <w:r>
              <w:rPr>
                <w:sz w:val="18"/>
              </w:rPr>
              <w:t>–19 лет</w:t>
            </w:r>
          </w:p>
        </w:tc>
        <w:tc>
          <w:tcPr>
            <w:tcW w:w="685" w:type="dxa"/>
            <w:tcBorders>
              <w:top w:val="nil"/>
            </w:tcBorders>
            <w:shd w:val="clear" w:color="auto" w:fill="auto"/>
            <w:vAlign w:val="bottom"/>
          </w:tcPr>
          <w:p w14:paraId="7CA0A375" w14:textId="77777777" w:rsidR="001C75A1" w:rsidRPr="00B20D11" w:rsidRDefault="001C75A1" w:rsidP="001C75A1">
            <w:pPr>
              <w:suppressAutoHyphens w:val="0"/>
              <w:spacing w:before="40" w:after="40" w:line="220" w:lineRule="exact"/>
              <w:ind w:right="113"/>
              <w:jc w:val="right"/>
              <w:rPr>
                <w:sz w:val="18"/>
              </w:rPr>
            </w:pPr>
            <w:r w:rsidRPr="00B20D11">
              <w:rPr>
                <w:sz w:val="18"/>
              </w:rPr>
              <w:t>14</w:t>
            </w:r>
            <w:r>
              <w:rPr>
                <w:sz w:val="18"/>
              </w:rPr>
              <w:t>,</w:t>
            </w:r>
            <w:r w:rsidRPr="00B20D11">
              <w:rPr>
                <w:sz w:val="18"/>
              </w:rPr>
              <w:t>7</w:t>
            </w:r>
          </w:p>
        </w:tc>
        <w:tc>
          <w:tcPr>
            <w:tcW w:w="685" w:type="dxa"/>
            <w:tcBorders>
              <w:top w:val="nil"/>
            </w:tcBorders>
            <w:shd w:val="clear" w:color="auto" w:fill="auto"/>
            <w:vAlign w:val="bottom"/>
          </w:tcPr>
          <w:p w14:paraId="39ABB059" w14:textId="77777777" w:rsidR="001C75A1" w:rsidRPr="00B20D11" w:rsidRDefault="001C75A1" w:rsidP="001C75A1">
            <w:pPr>
              <w:suppressAutoHyphens w:val="0"/>
              <w:spacing w:before="40" w:after="40" w:line="220" w:lineRule="exact"/>
              <w:ind w:right="113"/>
              <w:jc w:val="right"/>
              <w:rPr>
                <w:sz w:val="18"/>
              </w:rPr>
            </w:pPr>
            <w:r w:rsidRPr="00B20D11">
              <w:rPr>
                <w:sz w:val="18"/>
              </w:rPr>
              <w:t>36</w:t>
            </w:r>
            <w:r>
              <w:rPr>
                <w:sz w:val="18"/>
              </w:rPr>
              <w:t>,</w:t>
            </w:r>
            <w:r w:rsidRPr="00B20D11">
              <w:rPr>
                <w:sz w:val="18"/>
              </w:rPr>
              <w:t>7</w:t>
            </w:r>
          </w:p>
        </w:tc>
        <w:tc>
          <w:tcPr>
            <w:tcW w:w="685" w:type="dxa"/>
            <w:tcBorders>
              <w:top w:val="nil"/>
            </w:tcBorders>
            <w:shd w:val="clear" w:color="auto" w:fill="auto"/>
            <w:vAlign w:val="bottom"/>
          </w:tcPr>
          <w:p w14:paraId="0A990F17" w14:textId="77777777" w:rsidR="001C75A1" w:rsidRPr="00B20D11" w:rsidRDefault="001C75A1" w:rsidP="001C75A1">
            <w:pPr>
              <w:suppressAutoHyphens w:val="0"/>
              <w:spacing w:before="40" w:after="40" w:line="220" w:lineRule="exact"/>
              <w:ind w:right="113"/>
              <w:jc w:val="right"/>
              <w:rPr>
                <w:sz w:val="18"/>
              </w:rPr>
            </w:pPr>
            <w:r w:rsidRPr="00B20D11">
              <w:rPr>
                <w:sz w:val="18"/>
              </w:rPr>
              <w:t>8</w:t>
            </w:r>
            <w:r>
              <w:rPr>
                <w:sz w:val="18"/>
              </w:rPr>
              <w:t>,</w:t>
            </w:r>
            <w:r w:rsidRPr="00B20D11">
              <w:rPr>
                <w:sz w:val="18"/>
              </w:rPr>
              <w:t>8</w:t>
            </w:r>
          </w:p>
        </w:tc>
        <w:tc>
          <w:tcPr>
            <w:tcW w:w="685" w:type="dxa"/>
            <w:tcBorders>
              <w:top w:val="nil"/>
            </w:tcBorders>
            <w:shd w:val="clear" w:color="auto" w:fill="auto"/>
            <w:vAlign w:val="bottom"/>
          </w:tcPr>
          <w:p w14:paraId="2CE4A725" w14:textId="77777777" w:rsidR="001C75A1" w:rsidRPr="00B20D11" w:rsidRDefault="001C75A1" w:rsidP="001C75A1">
            <w:pPr>
              <w:suppressAutoHyphens w:val="0"/>
              <w:spacing w:before="40" w:after="40" w:line="220" w:lineRule="exact"/>
              <w:ind w:right="113"/>
              <w:jc w:val="right"/>
              <w:rPr>
                <w:sz w:val="18"/>
              </w:rPr>
            </w:pPr>
            <w:r w:rsidRPr="00B20D11">
              <w:rPr>
                <w:sz w:val="18"/>
              </w:rPr>
              <w:t>18</w:t>
            </w:r>
          </w:p>
        </w:tc>
        <w:tc>
          <w:tcPr>
            <w:tcW w:w="685" w:type="dxa"/>
            <w:tcBorders>
              <w:top w:val="nil"/>
            </w:tcBorders>
            <w:shd w:val="clear" w:color="auto" w:fill="auto"/>
            <w:vAlign w:val="bottom"/>
          </w:tcPr>
          <w:p w14:paraId="5AECFC59" w14:textId="77777777" w:rsidR="001C75A1" w:rsidRPr="00B20D11" w:rsidRDefault="001C75A1" w:rsidP="001C75A1">
            <w:pPr>
              <w:suppressAutoHyphens w:val="0"/>
              <w:spacing w:before="40" w:after="40" w:line="220" w:lineRule="exact"/>
              <w:ind w:right="113"/>
              <w:jc w:val="right"/>
              <w:rPr>
                <w:sz w:val="18"/>
              </w:rPr>
            </w:pPr>
            <w:r w:rsidRPr="00B20D11">
              <w:rPr>
                <w:sz w:val="18"/>
              </w:rPr>
              <w:t>0</w:t>
            </w:r>
            <w:r>
              <w:rPr>
                <w:sz w:val="18"/>
              </w:rPr>
              <w:t>,</w:t>
            </w:r>
            <w:r w:rsidRPr="00B20D11">
              <w:rPr>
                <w:sz w:val="18"/>
              </w:rPr>
              <w:t>1</w:t>
            </w:r>
          </w:p>
        </w:tc>
        <w:tc>
          <w:tcPr>
            <w:tcW w:w="685" w:type="dxa"/>
            <w:tcBorders>
              <w:top w:val="nil"/>
            </w:tcBorders>
            <w:shd w:val="clear" w:color="auto" w:fill="auto"/>
            <w:vAlign w:val="bottom"/>
          </w:tcPr>
          <w:p w14:paraId="5099CE3A" w14:textId="77777777" w:rsidR="001C75A1" w:rsidRPr="00B20D11" w:rsidRDefault="001C75A1" w:rsidP="001C75A1">
            <w:pPr>
              <w:suppressAutoHyphens w:val="0"/>
              <w:spacing w:before="40" w:after="40" w:line="220" w:lineRule="exact"/>
              <w:ind w:right="113"/>
              <w:jc w:val="right"/>
              <w:rPr>
                <w:sz w:val="18"/>
              </w:rPr>
            </w:pPr>
            <w:r w:rsidRPr="00B20D11">
              <w:rPr>
                <w:sz w:val="18"/>
              </w:rPr>
              <w:t>0</w:t>
            </w:r>
          </w:p>
        </w:tc>
        <w:tc>
          <w:tcPr>
            <w:tcW w:w="685" w:type="dxa"/>
            <w:tcBorders>
              <w:top w:val="nil"/>
            </w:tcBorders>
            <w:shd w:val="clear" w:color="auto" w:fill="auto"/>
            <w:vAlign w:val="bottom"/>
          </w:tcPr>
          <w:p w14:paraId="3789767D" w14:textId="77777777" w:rsidR="001C75A1" w:rsidRPr="00B20D11" w:rsidRDefault="001C75A1" w:rsidP="001C75A1">
            <w:pPr>
              <w:suppressAutoHyphens w:val="0"/>
              <w:spacing w:before="40" w:after="40" w:line="220" w:lineRule="exact"/>
              <w:ind w:right="113"/>
              <w:jc w:val="right"/>
              <w:rPr>
                <w:sz w:val="18"/>
              </w:rPr>
            </w:pPr>
            <w:r w:rsidRPr="00B20D11">
              <w:rPr>
                <w:sz w:val="18"/>
              </w:rPr>
              <w:t>0</w:t>
            </w:r>
          </w:p>
        </w:tc>
        <w:tc>
          <w:tcPr>
            <w:tcW w:w="685" w:type="dxa"/>
            <w:tcBorders>
              <w:top w:val="nil"/>
            </w:tcBorders>
            <w:shd w:val="clear" w:color="auto" w:fill="auto"/>
            <w:vAlign w:val="bottom"/>
          </w:tcPr>
          <w:p w14:paraId="2F937712" w14:textId="77777777" w:rsidR="001C75A1" w:rsidRPr="00B20D11" w:rsidRDefault="001C75A1" w:rsidP="001C75A1">
            <w:pPr>
              <w:suppressAutoHyphens w:val="0"/>
              <w:spacing w:before="40" w:after="40" w:line="220" w:lineRule="exact"/>
              <w:ind w:right="113"/>
              <w:jc w:val="right"/>
              <w:rPr>
                <w:sz w:val="18"/>
              </w:rPr>
            </w:pPr>
            <w:r w:rsidRPr="00B20D11">
              <w:rPr>
                <w:sz w:val="18"/>
              </w:rPr>
              <w:t>0</w:t>
            </w:r>
            <w:r>
              <w:rPr>
                <w:sz w:val="18"/>
              </w:rPr>
              <w:t>,</w:t>
            </w:r>
            <w:r w:rsidRPr="00B20D11">
              <w:rPr>
                <w:sz w:val="18"/>
              </w:rPr>
              <w:t>1</w:t>
            </w:r>
          </w:p>
        </w:tc>
        <w:tc>
          <w:tcPr>
            <w:tcW w:w="685" w:type="dxa"/>
            <w:tcBorders>
              <w:top w:val="nil"/>
            </w:tcBorders>
            <w:shd w:val="clear" w:color="auto" w:fill="auto"/>
            <w:vAlign w:val="bottom"/>
          </w:tcPr>
          <w:p w14:paraId="474BC953" w14:textId="77777777" w:rsidR="001C75A1" w:rsidRPr="00B20D11" w:rsidRDefault="001C75A1" w:rsidP="001C75A1">
            <w:pPr>
              <w:suppressAutoHyphens w:val="0"/>
              <w:spacing w:before="40" w:after="40" w:line="220" w:lineRule="exact"/>
              <w:ind w:right="113"/>
              <w:jc w:val="right"/>
              <w:rPr>
                <w:sz w:val="18"/>
              </w:rPr>
            </w:pPr>
            <w:r w:rsidRPr="00B20D11">
              <w:rPr>
                <w:sz w:val="18"/>
              </w:rPr>
              <w:t>3</w:t>
            </w:r>
            <w:r>
              <w:rPr>
                <w:sz w:val="18"/>
              </w:rPr>
              <w:t>,</w:t>
            </w:r>
            <w:r w:rsidRPr="00B20D11">
              <w:rPr>
                <w:sz w:val="18"/>
              </w:rPr>
              <w:t>3</w:t>
            </w:r>
          </w:p>
        </w:tc>
        <w:tc>
          <w:tcPr>
            <w:tcW w:w="685" w:type="dxa"/>
            <w:tcBorders>
              <w:top w:val="nil"/>
            </w:tcBorders>
            <w:shd w:val="clear" w:color="auto" w:fill="auto"/>
            <w:vAlign w:val="bottom"/>
          </w:tcPr>
          <w:p w14:paraId="4177628C" w14:textId="77777777" w:rsidR="001C75A1" w:rsidRPr="00B20D11" w:rsidRDefault="001C75A1" w:rsidP="001C75A1">
            <w:pPr>
              <w:suppressAutoHyphens w:val="0"/>
              <w:spacing w:before="40" w:after="40" w:line="220" w:lineRule="exact"/>
              <w:ind w:right="113"/>
              <w:jc w:val="right"/>
              <w:rPr>
                <w:sz w:val="18"/>
              </w:rPr>
            </w:pPr>
            <w:r w:rsidRPr="00B20D11">
              <w:rPr>
                <w:sz w:val="18"/>
              </w:rPr>
              <w:t>13</w:t>
            </w:r>
            <w:r>
              <w:rPr>
                <w:sz w:val="18"/>
              </w:rPr>
              <w:t>,</w:t>
            </w:r>
            <w:r w:rsidRPr="00B20D11">
              <w:rPr>
                <w:sz w:val="18"/>
              </w:rPr>
              <w:t>9</w:t>
            </w:r>
          </w:p>
        </w:tc>
        <w:tc>
          <w:tcPr>
            <w:tcW w:w="685" w:type="dxa"/>
            <w:tcBorders>
              <w:top w:val="nil"/>
            </w:tcBorders>
            <w:shd w:val="clear" w:color="auto" w:fill="auto"/>
            <w:vAlign w:val="bottom"/>
          </w:tcPr>
          <w:p w14:paraId="1C0C7632" w14:textId="77777777" w:rsidR="001C75A1" w:rsidRPr="00B20D11" w:rsidRDefault="001C75A1" w:rsidP="001C75A1">
            <w:pPr>
              <w:suppressAutoHyphens w:val="0"/>
              <w:spacing w:before="40" w:after="40" w:line="220" w:lineRule="exact"/>
              <w:ind w:right="113"/>
              <w:jc w:val="right"/>
              <w:rPr>
                <w:sz w:val="18"/>
              </w:rPr>
            </w:pPr>
            <w:r w:rsidRPr="00B20D11">
              <w:rPr>
                <w:sz w:val="18"/>
              </w:rPr>
              <w:t>2</w:t>
            </w:r>
            <w:r>
              <w:rPr>
                <w:sz w:val="18"/>
              </w:rPr>
              <w:t>,</w:t>
            </w:r>
            <w:r w:rsidRPr="00B20D11">
              <w:rPr>
                <w:sz w:val="18"/>
              </w:rPr>
              <w:t>5</w:t>
            </w:r>
          </w:p>
        </w:tc>
        <w:tc>
          <w:tcPr>
            <w:tcW w:w="686" w:type="dxa"/>
            <w:tcBorders>
              <w:top w:val="nil"/>
            </w:tcBorders>
            <w:shd w:val="clear" w:color="auto" w:fill="auto"/>
            <w:vAlign w:val="bottom"/>
          </w:tcPr>
          <w:p w14:paraId="251F0DC5" w14:textId="77777777" w:rsidR="001C75A1" w:rsidRPr="00B20D11" w:rsidRDefault="001C75A1" w:rsidP="001C75A1">
            <w:pPr>
              <w:suppressAutoHyphens w:val="0"/>
              <w:spacing w:before="40" w:after="40" w:line="220" w:lineRule="exact"/>
              <w:ind w:right="113"/>
              <w:jc w:val="right"/>
              <w:rPr>
                <w:sz w:val="18"/>
              </w:rPr>
            </w:pPr>
            <w:r w:rsidRPr="00B20D11">
              <w:rPr>
                <w:sz w:val="18"/>
              </w:rPr>
              <w:t>4</w:t>
            </w:r>
            <w:r>
              <w:rPr>
                <w:sz w:val="18"/>
              </w:rPr>
              <w:t>,</w:t>
            </w:r>
            <w:r w:rsidRPr="00B20D11">
              <w:rPr>
                <w:sz w:val="18"/>
              </w:rPr>
              <w:t>6</w:t>
            </w:r>
          </w:p>
        </w:tc>
      </w:tr>
      <w:tr w:rsidR="001C75A1" w:rsidRPr="00B20D11" w14:paraId="0A647F26" w14:textId="77777777" w:rsidTr="001C75A1">
        <w:tc>
          <w:tcPr>
            <w:tcW w:w="1418" w:type="dxa"/>
            <w:shd w:val="clear" w:color="auto" w:fill="auto"/>
          </w:tcPr>
          <w:p w14:paraId="043F9160" w14:textId="77777777" w:rsidR="001C75A1" w:rsidRPr="00CC6443" w:rsidRDefault="001C75A1" w:rsidP="00007DBE">
            <w:pPr>
              <w:spacing w:before="40" w:after="40" w:line="220" w:lineRule="exact"/>
              <w:ind w:left="56"/>
              <w:rPr>
                <w:sz w:val="18"/>
                <w:lang w:val="en-US"/>
              </w:rPr>
            </w:pPr>
            <w:r w:rsidRPr="00CC6443">
              <w:rPr>
                <w:sz w:val="18"/>
                <w:lang w:val="en-US"/>
              </w:rPr>
              <w:t>20</w:t>
            </w:r>
            <w:r>
              <w:rPr>
                <w:sz w:val="18"/>
              </w:rPr>
              <w:t>–</w:t>
            </w:r>
            <w:r w:rsidRPr="00CC6443">
              <w:rPr>
                <w:sz w:val="18"/>
                <w:lang w:val="en-US"/>
              </w:rPr>
              <w:t xml:space="preserve">24 </w:t>
            </w:r>
            <w:r>
              <w:rPr>
                <w:sz w:val="18"/>
              </w:rPr>
              <w:t>лет</w:t>
            </w:r>
          </w:p>
        </w:tc>
        <w:tc>
          <w:tcPr>
            <w:tcW w:w="685" w:type="dxa"/>
            <w:shd w:val="clear" w:color="auto" w:fill="auto"/>
            <w:vAlign w:val="bottom"/>
          </w:tcPr>
          <w:p w14:paraId="15B8D4BD" w14:textId="77777777" w:rsidR="001C75A1" w:rsidRPr="00B20D11" w:rsidRDefault="001C75A1" w:rsidP="001C75A1">
            <w:pPr>
              <w:suppressAutoHyphens w:val="0"/>
              <w:spacing w:before="40" w:after="40" w:line="220" w:lineRule="exact"/>
              <w:ind w:right="113"/>
              <w:jc w:val="right"/>
              <w:rPr>
                <w:sz w:val="18"/>
              </w:rPr>
            </w:pPr>
            <w:r w:rsidRPr="00B20D11">
              <w:rPr>
                <w:sz w:val="18"/>
              </w:rPr>
              <w:t>43</w:t>
            </w:r>
            <w:r>
              <w:rPr>
                <w:sz w:val="18"/>
              </w:rPr>
              <w:t>,</w:t>
            </w:r>
            <w:r w:rsidRPr="00B20D11">
              <w:rPr>
                <w:sz w:val="18"/>
              </w:rPr>
              <w:t>8</w:t>
            </w:r>
          </w:p>
        </w:tc>
        <w:tc>
          <w:tcPr>
            <w:tcW w:w="685" w:type="dxa"/>
            <w:shd w:val="clear" w:color="auto" w:fill="auto"/>
            <w:vAlign w:val="bottom"/>
          </w:tcPr>
          <w:p w14:paraId="6EC6075C" w14:textId="77777777" w:rsidR="001C75A1" w:rsidRPr="00B20D11" w:rsidRDefault="001C75A1" w:rsidP="001C75A1">
            <w:pPr>
              <w:suppressAutoHyphens w:val="0"/>
              <w:spacing w:before="40" w:after="40" w:line="220" w:lineRule="exact"/>
              <w:ind w:right="113"/>
              <w:jc w:val="right"/>
              <w:rPr>
                <w:sz w:val="18"/>
              </w:rPr>
            </w:pPr>
            <w:r w:rsidRPr="00B20D11">
              <w:rPr>
                <w:sz w:val="18"/>
              </w:rPr>
              <w:t>66</w:t>
            </w:r>
            <w:r>
              <w:rPr>
                <w:sz w:val="18"/>
              </w:rPr>
              <w:t>,</w:t>
            </w:r>
            <w:r w:rsidRPr="00B20D11">
              <w:rPr>
                <w:sz w:val="18"/>
              </w:rPr>
              <w:t>1</w:t>
            </w:r>
          </w:p>
        </w:tc>
        <w:tc>
          <w:tcPr>
            <w:tcW w:w="685" w:type="dxa"/>
            <w:shd w:val="clear" w:color="auto" w:fill="auto"/>
            <w:vAlign w:val="bottom"/>
          </w:tcPr>
          <w:p w14:paraId="3E15572C" w14:textId="77777777" w:rsidR="001C75A1" w:rsidRPr="00B20D11" w:rsidRDefault="001C75A1" w:rsidP="001C75A1">
            <w:pPr>
              <w:suppressAutoHyphens w:val="0"/>
              <w:spacing w:before="40" w:after="40" w:line="220" w:lineRule="exact"/>
              <w:ind w:right="113"/>
              <w:jc w:val="right"/>
              <w:rPr>
                <w:sz w:val="18"/>
              </w:rPr>
            </w:pPr>
            <w:r w:rsidRPr="00B20D11">
              <w:rPr>
                <w:sz w:val="18"/>
              </w:rPr>
              <w:t>26</w:t>
            </w:r>
            <w:r>
              <w:rPr>
                <w:sz w:val="18"/>
              </w:rPr>
              <w:t>,</w:t>
            </w:r>
            <w:r w:rsidRPr="00B20D11">
              <w:rPr>
                <w:sz w:val="18"/>
              </w:rPr>
              <w:t>1</w:t>
            </w:r>
          </w:p>
        </w:tc>
        <w:tc>
          <w:tcPr>
            <w:tcW w:w="685" w:type="dxa"/>
            <w:shd w:val="clear" w:color="auto" w:fill="auto"/>
            <w:vAlign w:val="bottom"/>
          </w:tcPr>
          <w:p w14:paraId="53BE0B79" w14:textId="77777777" w:rsidR="001C75A1" w:rsidRPr="00B20D11" w:rsidRDefault="001C75A1" w:rsidP="001C75A1">
            <w:pPr>
              <w:suppressAutoHyphens w:val="0"/>
              <w:spacing w:before="40" w:after="40" w:line="220" w:lineRule="exact"/>
              <w:ind w:right="113"/>
              <w:jc w:val="right"/>
              <w:rPr>
                <w:sz w:val="18"/>
              </w:rPr>
            </w:pPr>
            <w:r w:rsidRPr="00B20D11">
              <w:rPr>
                <w:sz w:val="18"/>
              </w:rPr>
              <w:t>36</w:t>
            </w:r>
            <w:r>
              <w:rPr>
                <w:sz w:val="18"/>
              </w:rPr>
              <w:t>,</w:t>
            </w:r>
            <w:r w:rsidRPr="00B20D11">
              <w:rPr>
                <w:sz w:val="18"/>
              </w:rPr>
              <w:t>7</w:t>
            </w:r>
          </w:p>
        </w:tc>
        <w:tc>
          <w:tcPr>
            <w:tcW w:w="685" w:type="dxa"/>
            <w:shd w:val="clear" w:color="auto" w:fill="auto"/>
            <w:vAlign w:val="bottom"/>
          </w:tcPr>
          <w:p w14:paraId="3CCB0EA7" w14:textId="77777777" w:rsidR="001C75A1" w:rsidRPr="00B20D11" w:rsidRDefault="001C75A1" w:rsidP="001C75A1">
            <w:pPr>
              <w:suppressAutoHyphens w:val="0"/>
              <w:spacing w:before="40" w:after="40" w:line="220" w:lineRule="exact"/>
              <w:ind w:right="113"/>
              <w:jc w:val="right"/>
              <w:rPr>
                <w:sz w:val="18"/>
              </w:rPr>
            </w:pPr>
            <w:r w:rsidRPr="00B20D11">
              <w:rPr>
                <w:sz w:val="18"/>
              </w:rPr>
              <w:t>5</w:t>
            </w:r>
            <w:r>
              <w:rPr>
                <w:sz w:val="18"/>
              </w:rPr>
              <w:t>,</w:t>
            </w:r>
            <w:r w:rsidRPr="00B20D11">
              <w:rPr>
                <w:sz w:val="18"/>
              </w:rPr>
              <w:t>9</w:t>
            </w:r>
          </w:p>
        </w:tc>
        <w:tc>
          <w:tcPr>
            <w:tcW w:w="685" w:type="dxa"/>
            <w:shd w:val="clear" w:color="auto" w:fill="auto"/>
            <w:vAlign w:val="bottom"/>
          </w:tcPr>
          <w:p w14:paraId="54FDF382" w14:textId="77777777" w:rsidR="001C75A1" w:rsidRPr="00B20D11" w:rsidRDefault="001C75A1" w:rsidP="001C75A1">
            <w:pPr>
              <w:suppressAutoHyphens w:val="0"/>
              <w:spacing w:before="40" w:after="40" w:line="220" w:lineRule="exact"/>
              <w:ind w:right="113"/>
              <w:jc w:val="right"/>
              <w:rPr>
                <w:sz w:val="18"/>
              </w:rPr>
            </w:pPr>
            <w:r w:rsidRPr="00B20D11">
              <w:rPr>
                <w:sz w:val="18"/>
              </w:rPr>
              <w:t>2</w:t>
            </w:r>
            <w:r>
              <w:rPr>
                <w:sz w:val="18"/>
              </w:rPr>
              <w:t>,</w:t>
            </w:r>
            <w:r w:rsidRPr="00B20D11">
              <w:rPr>
                <w:sz w:val="18"/>
              </w:rPr>
              <w:t>3</w:t>
            </w:r>
          </w:p>
        </w:tc>
        <w:tc>
          <w:tcPr>
            <w:tcW w:w="685" w:type="dxa"/>
            <w:shd w:val="clear" w:color="auto" w:fill="auto"/>
            <w:vAlign w:val="bottom"/>
          </w:tcPr>
          <w:p w14:paraId="2D73B013" w14:textId="77777777" w:rsidR="001C75A1" w:rsidRPr="00B20D11" w:rsidRDefault="001C75A1" w:rsidP="001C75A1">
            <w:pPr>
              <w:suppressAutoHyphens w:val="0"/>
              <w:spacing w:before="40" w:after="40" w:line="220" w:lineRule="exact"/>
              <w:ind w:right="113"/>
              <w:jc w:val="right"/>
              <w:rPr>
                <w:sz w:val="18"/>
              </w:rPr>
            </w:pPr>
            <w:r w:rsidRPr="00B20D11">
              <w:rPr>
                <w:sz w:val="18"/>
              </w:rPr>
              <w:t>0</w:t>
            </w:r>
            <w:r>
              <w:rPr>
                <w:sz w:val="18"/>
              </w:rPr>
              <w:t>,</w:t>
            </w:r>
            <w:r w:rsidRPr="00B20D11">
              <w:rPr>
                <w:sz w:val="18"/>
              </w:rPr>
              <w:t>4</w:t>
            </w:r>
          </w:p>
        </w:tc>
        <w:tc>
          <w:tcPr>
            <w:tcW w:w="685" w:type="dxa"/>
            <w:shd w:val="clear" w:color="auto" w:fill="auto"/>
            <w:vAlign w:val="bottom"/>
          </w:tcPr>
          <w:p w14:paraId="4A368751" w14:textId="77777777" w:rsidR="001C75A1" w:rsidRPr="00B20D11" w:rsidRDefault="001C75A1" w:rsidP="001C75A1">
            <w:pPr>
              <w:suppressAutoHyphens w:val="0"/>
              <w:spacing w:before="40" w:after="40" w:line="220" w:lineRule="exact"/>
              <w:ind w:right="113"/>
              <w:jc w:val="right"/>
              <w:rPr>
                <w:sz w:val="18"/>
              </w:rPr>
            </w:pPr>
            <w:r w:rsidRPr="00B20D11">
              <w:rPr>
                <w:sz w:val="18"/>
              </w:rPr>
              <w:t>0</w:t>
            </w:r>
            <w:r>
              <w:rPr>
                <w:sz w:val="18"/>
              </w:rPr>
              <w:t>,</w:t>
            </w:r>
            <w:r w:rsidRPr="00B20D11">
              <w:rPr>
                <w:sz w:val="18"/>
              </w:rPr>
              <w:t>3</w:t>
            </w:r>
          </w:p>
        </w:tc>
        <w:tc>
          <w:tcPr>
            <w:tcW w:w="685" w:type="dxa"/>
            <w:shd w:val="clear" w:color="auto" w:fill="auto"/>
            <w:vAlign w:val="bottom"/>
          </w:tcPr>
          <w:p w14:paraId="28F21408" w14:textId="77777777" w:rsidR="001C75A1" w:rsidRPr="00B20D11" w:rsidRDefault="001C75A1" w:rsidP="001C75A1">
            <w:pPr>
              <w:suppressAutoHyphens w:val="0"/>
              <w:spacing w:before="40" w:after="40" w:line="220" w:lineRule="exact"/>
              <w:ind w:right="113"/>
              <w:jc w:val="right"/>
              <w:rPr>
                <w:sz w:val="18"/>
              </w:rPr>
            </w:pPr>
            <w:r w:rsidRPr="00B20D11">
              <w:rPr>
                <w:sz w:val="18"/>
              </w:rPr>
              <w:t>5</w:t>
            </w:r>
            <w:r>
              <w:rPr>
                <w:sz w:val="18"/>
              </w:rPr>
              <w:t>,</w:t>
            </w:r>
            <w:r w:rsidRPr="00B20D11">
              <w:rPr>
                <w:sz w:val="18"/>
              </w:rPr>
              <w:t>2</w:t>
            </w:r>
          </w:p>
        </w:tc>
        <w:tc>
          <w:tcPr>
            <w:tcW w:w="685" w:type="dxa"/>
            <w:shd w:val="clear" w:color="auto" w:fill="auto"/>
            <w:vAlign w:val="bottom"/>
          </w:tcPr>
          <w:p w14:paraId="69F73612" w14:textId="77777777" w:rsidR="001C75A1" w:rsidRPr="00B20D11" w:rsidRDefault="001C75A1" w:rsidP="001C75A1">
            <w:pPr>
              <w:suppressAutoHyphens w:val="0"/>
              <w:spacing w:before="40" w:after="40" w:line="220" w:lineRule="exact"/>
              <w:ind w:right="113"/>
              <w:jc w:val="right"/>
              <w:rPr>
                <w:sz w:val="18"/>
              </w:rPr>
            </w:pPr>
            <w:r w:rsidRPr="00B20D11">
              <w:rPr>
                <w:sz w:val="18"/>
              </w:rPr>
              <w:t>17</w:t>
            </w:r>
            <w:r>
              <w:rPr>
                <w:sz w:val="18"/>
              </w:rPr>
              <w:t>,</w:t>
            </w:r>
            <w:r w:rsidRPr="00B20D11">
              <w:rPr>
                <w:sz w:val="18"/>
              </w:rPr>
              <w:t>5</w:t>
            </w:r>
          </w:p>
        </w:tc>
        <w:tc>
          <w:tcPr>
            <w:tcW w:w="685" w:type="dxa"/>
            <w:shd w:val="clear" w:color="auto" w:fill="auto"/>
            <w:vAlign w:val="bottom"/>
          </w:tcPr>
          <w:p w14:paraId="4BE22F19" w14:textId="77777777" w:rsidR="001C75A1" w:rsidRPr="00B20D11" w:rsidRDefault="001C75A1" w:rsidP="001C75A1">
            <w:pPr>
              <w:suppressAutoHyphens w:val="0"/>
              <w:spacing w:before="40" w:after="40" w:line="220" w:lineRule="exact"/>
              <w:ind w:right="113"/>
              <w:jc w:val="right"/>
              <w:rPr>
                <w:sz w:val="18"/>
              </w:rPr>
            </w:pPr>
            <w:r w:rsidRPr="00B20D11">
              <w:rPr>
                <w:sz w:val="18"/>
              </w:rPr>
              <w:t>6</w:t>
            </w:r>
            <w:r>
              <w:rPr>
                <w:sz w:val="18"/>
              </w:rPr>
              <w:t>,</w:t>
            </w:r>
            <w:r w:rsidRPr="00B20D11">
              <w:rPr>
                <w:sz w:val="18"/>
              </w:rPr>
              <w:t>2</w:t>
            </w:r>
          </w:p>
        </w:tc>
        <w:tc>
          <w:tcPr>
            <w:tcW w:w="686" w:type="dxa"/>
            <w:shd w:val="clear" w:color="auto" w:fill="auto"/>
            <w:vAlign w:val="bottom"/>
          </w:tcPr>
          <w:p w14:paraId="3F35B4C3" w14:textId="77777777" w:rsidR="001C75A1" w:rsidRPr="00B20D11" w:rsidRDefault="001C75A1" w:rsidP="001C75A1">
            <w:pPr>
              <w:suppressAutoHyphens w:val="0"/>
              <w:spacing w:before="40" w:after="40" w:line="220" w:lineRule="exact"/>
              <w:ind w:right="113"/>
              <w:jc w:val="right"/>
              <w:rPr>
                <w:sz w:val="18"/>
              </w:rPr>
            </w:pPr>
            <w:r w:rsidRPr="00B20D11">
              <w:rPr>
                <w:sz w:val="18"/>
              </w:rPr>
              <w:t>9</w:t>
            </w:r>
            <w:r>
              <w:rPr>
                <w:sz w:val="18"/>
              </w:rPr>
              <w:t>,</w:t>
            </w:r>
            <w:r w:rsidRPr="00B20D11">
              <w:rPr>
                <w:sz w:val="18"/>
              </w:rPr>
              <w:t>4</w:t>
            </w:r>
          </w:p>
        </w:tc>
      </w:tr>
      <w:tr w:rsidR="001C75A1" w:rsidRPr="00B20D11" w14:paraId="309E089F" w14:textId="77777777" w:rsidTr="001C75A1">
        <w:tc>
          <w:tcPr>
            <w:tcW w:w="1418" w:type="dxa"/>
            <w:shd w:val="clear" w:color="auto" w:fill="auto"/>
          </w:tcPr>
          <w:p w14:paraId="4C6E9445" w14:textId="77777777" w:rsidR="001C75A1" w:rsidRPr="00CC6443" w:rsidRDefault="001C75A1" w:rsidP="00007DBE">
            <w:pPr>
              <w:spacing w:before="40" w:after="40" w:line="220" w:lineRule="exact"/>
              <w:ind w:left="56"/>
              <w:rPr>
                <w:sz w:val="18"/>
                <w:lang w:val="en-US"/>
              </w:rPr>
            </w:pPr>
            <w:r w:rsidRPr="00CC6443">
              <w:rPr>
                <w:sz w:val="18"/>
                <w:lang w:val="en-US"/>
              </w:rPr>
              <w:t>25</w:t>
            </w:r>
            <w:r>
              <w:rPr>
                <w:sz w:val="18"/>
              </w:rPr>
              <w:t>–</w:t>
            </w:r>
            <w:r w:rsidRPr="00CC6443">
              <w:rPr>
                <w:sz w:val="18"/>
                <w:lang w:val="en-US"/>
              </w:rPr>
              <w:t xml:space="preserve">29 </w:t>
            </w:r>
            <w:r>
              <w:rPr>
                <w:sz w:val="18"/>
              </w:rPr>
              <w:t>лет</w:t>
            </w:r>
          </w:p>
        </w:tc>
        <w:tc>
          <w:tcPr>
            <w:tcW w:w="685" w:type="dxa"/>
            <w:shd w:val="clear" w:color="auto" w:fill="auto"/>
            <w:vAlign w:val="bottom"/>
          </w:tcPr>
          <w:p w14:paraId="493AEF23" w14:textId="77777777" w:rsidR="001C75A1" w:rsidRPr="00B20D11" w:rsidRDefault="001C75A1" w:rsidP="001C75A1">
            <w:pPr>
              <w:suppressAutoHyphens w:val="0"/>
              <w:spacing w:before="40" w:after="40" w:line="220" w:lineRule="exact"/>
              <w:ind w:right="113"/>
              <w:jc w:val="right"/>
              <w:rPr>
                <w:sz w:val="18"/>
              </w:rPr>
            </w:pPr>
            <w:r w:rsidRPr="00B20D11">
              <w:rPr>
                <w:sz w:val="18"/>
              </w:rPr>
              <w:t>64</w:t>
            </w:r>
            <w:r>
              <w:rPr>
                <w:sz w:val="18"/>
              </w:rPr>
              <w:t>,</w:t>
            </w:r>
            <w:r w:rsidRPr="00B20D11">
              <w:rPr>
                <w:sz w:val="18"/>
              </w:rPr>
              <w:t>7</w:t>
            </w:r>
          </w:p>
        </w:tc>
        <w:tc>
          <w:tcPr>
            <w:tcW w:w="685" w:type="dxa"/>
            <w:shd w:val="clear" w:color="auto" w:fill="auto"/>
            <w:vAlign w:val="bottom"/>
          </w:tcPr>
          <w:p w14:paraId="74F4E3E9" w14:textId="77777777" w:rsidR="001C75A1" w:rsidRPr="00B20D11" w:rsidRDefault="001C75A1" w:rsidP="001C75A1">
            <w:pPr>
              <w:suppressAutoHyphens w:val="0"/>
              <w:spacing w:before="40" w:after="40" w:line="220" w:lineRule="exact"/>
              <w:ind w:right="113"/>
              <w:jc w:val="right"/>
              <w:rPr>
                <w:sz w:val="18"/>
              </w:rPr>
            </w:pPr>
            <w:r w:rsidRPr="00B20D11">
              <w:rPr>
                <w:sz w:val="18"/>
              </w:rPr>
              <w:t>71</w:t>
            </w:r>
            <w:r>
              <w:rPr>
                <w:sz w:val="18"/>
              </w:rPr>
              <w:t>,</w:t>
            </w:r>
            <w:r w:rsidRPr="00B20D11">
              <w:rPr>
                <w:sz w:val="18"/>
              </w:rPr>
              <w:t>8</w:t>
            </w:r>
          </w:p>
        </w:tc>
        <w:tc>
          <w:tcPr>
            <w:tcW w:w="685" w:type="dxa"/>
            <w:shd w:val="clear" w:color="auto" w:fill="auto"/>
            <w:vAlign w:val="bottom"/>
          </w:tcPr>
          <w:p w14:paraId="71D84572" w14:textId="77777777" w:rsidR="001C75A1" w:rsidRPr="00B20D11" w:rsidRDefault="001C75A1" w:rsidP="001C75A1">
            <w:pPr>
              <w:suppressAutoHyphens w:val="0"/>
              <w:spacing w:before="40" w:after="40" w:line="220" w:lineRule="exact"/>
              <w:ind w:right="113"/>
              <w:jc w:val="right"/>
              <w:rPr>
                <w:sz w:val="18"/>
              </w:rPr>
            </w:pPr>
            <w:r w:rsidRPr="00B20D11">
              <w:rPr>
                <w:sz w:val="18"/>
              </w:rPr>
              <w:t>27</w:t>
            </w:r>
          </w:p>
        </w:tc>
        <w:tc>
          <w:tcPr>
            <w:tcW w:w="685" w:type="dxa"/>
            <w:shd w:val="clear" w:color="auto" w:fill="auto"/>
            <w:vAlign w:val="bottom"/>
          </w:tcPr>
          <w:p w14:paraId="10ED2486" w14:textId="77777777" w:rsidR="001C75A1" w:rsidRPr="00B20D11" w:rsidRDefault="001C75A1" w:rsidP="001C75A1">
            <w:pPr>
              <w:suppressAutoHyphens w:val="0"/>
              <w:spacing w:before="40" w:after="40" w:line="220" w:lineRule="exact"/>
              <w:ind w:right="113"/>
              <w:jc w:val="right"/>
              <w:rPr>
                <w:sz w:val="18"/>
              </w:rPr>
            </w:pPr>
            <w:r w:rsidRPr="00B20D11">
              <w:rPr>
                <w:sz w:val="18"/>
              </w:rPr>
              <w:t>34</w:t>
            </w:r>
            <w:r>
              <w:rPr>
                <w:sz w:val="18"/>
              </w:rPr>
              <w:t>,</w:t>
            </w:r>
            <w:r w:rsidRPr="00B20D11">
              <w:rPr>
                <w:sz w:val="18"/>
              </w:rPr>
              <w:t>2</w:t>
            </w:r>
          </w:p>
        </w:tc>
        <w:tc>
          <w:tcPr>
            <w:tcW w:w="685" w:type="dxa"/>
            <w:shd w:val="clear" w:color="auto" w:fill="auto"/>
            <w:vAlign w:val="bottom"/>
          </w:tcPr>
          <w:p w14:paraId="749ED0C3" w14:textId="77777777" w:rsidR="001C75A1" w:rsidRPr="00B20D11" w:rsidRDefault="001C75A1" w:rsidP="001C75A1">
            <w:pPr>
              <w:suppressAutoHyphens w:val="0"/>
              <w:spacing w:before="40" w:after="40" w:line="220" w:lineRule="exact"/>
              <w:ind w:right="113"/>
              <w:jc w:val="right"/>
              <w:rPr>
                <w:sz w:val="18"/>
              </w:rPr>
            </w:pPr>
            <w:r w:rsidRPr="00B20D11">
              <w:rPr>
                <w:sz w:val="18"/>
              </w:rPr>
              <w:t>21</w:t>
            </w:r>
            <w:r>
              <w:rPr>
                <w:sz w:val="18"/>
              </w:rPr>
              <w:t>,</w:t>
            </w:r>
            <w:r w:rsidRPr="00B20D11">
              <w:rPr>
                <w:sz w:val="18"/>
              </w:rPr>
              <w:t>1</w:t>
            </w:r>
          </w:p>
        </w:tc>
        <w:tc>
          <w:tcPr>
            <w:tcW w:w="685" w:type="dxa"/>
            <w:shd w:val="clear" w:color="auto" w:fill="auto"/>
            <w:vAlign w:val="bottom"/>
          </w:tcPr>
          <w:p w14:paraId="0BBBCFDD" w14:textId="77777777" w:rsidR="001C75A1" w:rsidRPr="00B20D11" w:rsidRDefault="001C75A1" w:rsidP="001C75A1">
            <w:pPr>
              <w:suppressAutoHyphens w:val="0"/>
              <w:spacing w:before="40" w:after="40" w:line="220" w:lineRule="exact"/>
              <w:ind w:right="113"/>
              <w:jc w:val="right"/>
              <w:rPr>
                <w:sz w:val="18"/>
              </w:rPr>
            </w:pPr>
            <w:r w:rsidRPr="00B20D11">
              <w:rPr>
                <w:sz w:val="18"/>
              </w:rPr>
              <w:t>12</w:t>
            </w:r>
            <w:r>
              <w:rPr>
                <w:sz w:val="18"/>
              </w:rPr>
              <w:t>,</w:t>
            </w:r>
            <w:r w:rsidRPr="00B20D11">
              <w:rPr>
                <w:sz w:val="18"/>
              </w:rPr>
              <w:t>4</w:t>
            </w:r>
          </w:p>
        </w:tc>
        <w:tc>
          <w:tcPr>
            <w:tcW w:w="685" w:type="dxa"/>
            <w:shd w:val="clear" w:color="auto" w:fill="auto"/>
            <w:vAlign w:val="bottom"/>
          </w:tcPr>
          <w:p w14:paraId="3F22110D" w14:textId="77777777" w:rsidR="001C75A1" w:rsidRPr="00B20D11" w:rsidRDefault="001C75A1" w:rsidP="001C75A1">
            <w:pPr>
              <w:suppressAutoHyphens w:val="0"/>
              <w:spacing w:before="40" w:after="40" w:line="220" w:lineRule="exact"/>
              <w:ind w:right="113"/>
              <w:jc w:val="right"/>
              <w:rPr>
                <w:sz w:val="18"/>
              </w:rPr>
            </w:pPr>
            <w:r w:rsidRPr="00B20D11">
              <w:rPr>
                <w:sz w:val="18"/>
              </w:rPr>
              <w:t>1</w:t>
            </w:r>
            <w:r>
              <w:rPr>
                <w:sz w:val="18"/>
              </w:rPr>
              <w:t>,</w:t>
            </w:r>
            <w:r w:rsidRPr="00B20D11">
              <w:rPr>
                <w:sz w:val="18"/>
              </w:rPr>
              <w:t>2</w:t>
            </w:r>
          </w:p>
        </w:tc>
        <w:tc>
          <w:tcPr>
            <w:tcW w:w="685" w:type="dxa"/>
            <w:shd w:val="clear" w:color="auto" w:fill="auto"/>
            <w:vAlign w:val="bottom"/>
          </w:tcPr>
          <w:p w14:paraId="18F4E94E" w14:textId="77777777" w:rsidR="001C75A1" w:rsidRPr="00B20D11" w:rsidRDefault="001C75A1" w:rsidP="001C75A1">
            <w:pPr>
              <w:suppressAutoHyphens w:val="0"/>
              <w:spacing w:before="40" w:after="40" w:line="220" w:lineRule="exact"/>
              <w:ind w:right="113"/>
              <w:jc w:val="right"/>
              <w:rPr>
                <w:sz w:val="18"/>
              </w:rPr>
            </w:pPr>
            <w:r w:rsidRPr="00B20D11">
              <w:rPr>
                <w:sz w:val="18"/>
              </w:rPr>
              <w:t>2</w:t>
            </w:r>
            <w:r>
              <w:rPr>
                <w:sz w:val="18"/>
              </w:rPr>
              <w:t>,</w:t>
            </w:r>
            <w:r w:rsidRPr="00B20D11">
              <w:rPr>
                <w:sz w:val="18"/>
              </w:rPr>
              <w:t>3</w:t>
            </w:r>
          </w:p>
        </w:tc>
        <w:tc>
          <w:tcPr>
            <w:tcW w:w="685" w:type="dxa"/>
            <w:shd w:val="clear" w:color="auto" w:fill="auto"/>
            <w:vAlign w:val="bottom"/>
          </w:tcPr>
          <w:p w14:paraId="06A7170D" w14:textId="77777777" w:rsidR="001C75A1" w:rsidRPr="00B20D11" w:rsidRDefault="001C75A1" w:rsidP="001C75A1">
            <w:pPr>
              <w:suppressAutoHyphens w:val="0"/>
              <w:spacing w:before="40" w:after="40" w:line="220" w:lineRule="exact"/>
              <w:ind w:right="113"/>
              <w:jc w:val="right"/>
              <w:rPr>
                <w:sz w:val="18"/>
              </w:rPr>
            </w:pPr>
            <w:r w:rsidRPr="00B20D11">
              <w:rPr>
                <w:sz w:val="18"/>
              </w:rPr>
              <w:t>6</w:t>
            </w:r>
            <w:r>
              <w:rPr>
                <w:sz w:val="18"/>
              </w:rPr>
              <w:t>,</w:t>
            </w:r>
            <w:r w:rsidRPr="00B20D11">
              <w:rPr>
                <w:sz w:val="18"/>
              </w:rPr>
              <w:t>5</w:t>
            </w:r>
          </w:p>
        </w:tc>
        <w:tc>
          <w:tcPr>
            <w:tcW w:w="685" w:type="dxa"/>
            <w:shd w:val="clear" w:color="auto" w:fill="auto"/>
            <w:vAlign w:val="bottom"/>
          </w:tcPr>
          <w:p w14:paraId="532C0CA9" w14:textId="77777777" w:rsidR="001C75A1" w:rsidRPr="00B20D11" w:rsidRDefault="001C75A1" w:rsidP="001C75A1">
            <w:pPr>
              <w:suppressAutoHyphens w:val="0"/>
              <w:spacing w:before="40" w:after="40" w:line="220" w:lineRule="exact"/>
              <w:ind w:right="113"/>
              <w:jc w:val="right"/>
              <w:rPr>
                <w:sz w:val="18"/>
              </w:rPr>
            </w:pPr>
            <w:r w:rsidRPr="00B20D11">
              <w:rPr>
                <w:sz w:val="18"/>
              </w:rPr>
              <w:t>13</w:t>
            </w:r>
            <w:r>
              <w:rPr>
                <w:sz w:val="18"/>
              </w:rPr>
              <w:t>,</w:t>
            </w:r>
            <w:r w:rsidRPr="00B20D11">
              <w:rPr>
                <w:sz w:val="18"/>
              </w:rPr>
              <w:t>3</w:t>
            </w:r>
          </w:p>
        </w:tc>
        <w:tc>
          <w:tcPr>
            <w:tcW w:w="685" w:type="dxa"/>
            <w:shd w:val="clear" w:color="auto" w:fill="auto"/>
            <w:vAlign w:val="bottom"/>
          </w:tcPr>
          <w:p w14:paraId="5BEE9F69" w14:textId="77777777" w:rsidR="001C75A1" w:rsidRPr="00B20D11" w:rsidRDefault="001C75A1" w:rsidP="001C75A1">
            <w:pPr>
              <w:suppressAutoHyphens w:val="0"/>
              <w:spacing w:before="40" w:after="40" w:line="220" w:lineRule="exact"/>
              <w:ind w:right="113"/>
              <w:jc w:val="right"/>
              <w:rPr>
                <w:sz w:val="18"/>
              </w:rPr>
            </w:pPr>
            <w:r w:rsidRPr="00B20D11">
              <w:rPr>
                <w:sz w:val="18"/>
              </w:rPr>
              <w:t>8</w:t>
            </w:r>
            <w:r>
              <w:rPr>
                <w:sz w:val="18"/>
              </w:rPr>
              <w:t>,</w:t>
            </w:r>
            <w:r w:rsidRPr="00B20D11">
              <w:rPr>
                <w:sz w:val="18"/>
              </w:rPr>
              <w:t>9</w:t>
            </w:r>
          </w:p>
        </w:tc>
        <w:tc>
          <w:tcPr>
            <w:tcW w:w="686" w:type="dxa"/>
            <w:shd w:val="clear" w:color="auto" w:fill="auto"/>
            <w:vAlign w:val="bottom"/>
          </w:tcPr>
          <w:p w14:paraId="6C666E30" w14:textId="77777777" w:rsidR="001C75A1" w:rsidRPr="00B20D11" w:rsidRDefault="001C75A1" w:rsidP="001C75A1">
            <w:pPr>
              <w:suppressAutoHyphens w:val="0"/>
              <w:spacing w:before="40" w:after="40" w:line="220" w:lineRule="exact"/>
              <w:ind w:right="113"/>
              <w:jc w:val="right"/>
              <w:rPr>
                <w:sz w:val="18"/>
              </w:rPr>
            </w:pPr>
            <w:r w:rsidRPr="00B20D11">
              <w:rPr>
                <w:sz w:val="18"/>
              </w:rPr>
              <w:t>9</w:t>
            </w:r>
            <w:r>
              <w:rPr>
                <w:sz w:val="18"/>
              </w:rPr>
              <w:t>,</w:t>
            </w:r>
            <w:r w:rsidRPr="00B20D11">
              <w:rPr>
                <w:sz w:val="18"/>
              </w:rPr>
              <w:t>5</w:t>
            </w:r>
          </w:p>
        </w:tc>
      </w:tr>
      <w:tr w:rsidR="001C75A1" w:rsidRPr="00B20D11" w14:paraId="7E5AA88C" w14:textId="77777777" w:rsidTr="001C75A1">
        <w:tc>
          <w:tcPr>
            <w:tcW w:w="1418" w:type="dxa"/>
            <w:tcBorders>
              <w:bottom w:val="nil"/>
            </w:tcBorders>
            <w:shd w:val="clear" w:color="auto" w:fill="auto"/>
          </w:tcPr>
          <w:p w14:paraId="39BD85DE" w14:textId="77777777" w:rsidR="001C75A1" w:rsidRPr="00CC6443" w:rsidRDefault="001C75A1" w:rsidP="00007DBE">
            <w:pPr>
              <w:spacing w:before="40" w:after="40" w:line="220" w:lineRule="exact"/>
              <w:ind w:left="56"/>
              <w:rPr>
                <w:sz w:val="18"/>
                <w:lang w:val="en-US"/>
              </w:rPr>
            </w:pPr>
            <w:r w:rsidRPr="00CC6443">
              <w:rPr>
                <w:sz w:val="18"/>
                <w:lang w:val="en-US"/>
              </w:rPr>
              <w:t>30</w:t>
            </w:r>
            <w:r>
              <w:rPr>
                <w:sz w:val="18"/>
              </w:rPr>
              <w:t>–</w:t>
            </w:r>
            <w:r w:rsidRPr="00CC6443">
              <w:rPr>
                <w:sz w:val="18"/>
                <w:lang w:val="en-US"/>
              </w:rPr>
              <w:t xml:space="preserve">34 </w:t>
            </w:r>
            <w:r>
              <w:rPr>
                <w:sz w:val="18"/>
              </w:rPr>
              <w:t>лет</w:t>
            </w:r>
          </w:p>
        </w:tc>
        <w:tc>
          <w:tcPr>
            <w:tcW w:w="685" w:type="dxa"/>
            <w:tcBorders>
              <w:bottom w:val="nil"/>
            </w:tcBorders>
            <w:shd w:val="clear" w:color="auto" w:fill="auto"/>
            <w:vAlign w:val="bottom"/>
          </w:tcPr>
          <w:p w14:paraId="36C561C7" w14:textId="77777777" w:rsidR="001C75A1" w:rsidRPr="00B20D11" w:rsidRDefault="001C75A1" w:rsidP="001C75A1">
            <w:pPr>
              <w:suppressAutoHyphens w:val="0"/>
              <w:spacing w:before="40" w:after="40" w:line="220" w:lineRule="exact"/>
              <w:ind w:right="113"/>
              <w:jc w:val="right"/>
              <w:rPr>
                <w:sz w:val="18"/>
              </w:rPr>
            </w:pPr>
            <w:r w:rsidRPr="00B20D11">
              <w:rPr>
                <w:sz w:val="18"/>
              </w:rPr>
              <w:t>75</w:t>
            </w:r>
            <w:r>
              <w:rPr>
                <w:sz w:val="18"/>
              </w:rPr>
              <w:t>,</w:t>
            </w:r>
            <w:r w:rsidRPr="00B20D11">
              <w:rPr>
                <w:sz w:val="18"/>
              </w:rPr>
              <w:t>4</w:t>
            </w:r>
          </w:p>
        </w:tc>
        <w:tc>
          <w:tcPr>
            <w:tcW w:w="685" w:type="dxa"/>
            <w:tcBorders>
              <w:bottom w:val="nil"/>
            </w:tcBorders>
            <w:shd w:val="clear" w:color="auto" w:fill="auto"/>
            <w:vAlign w:val="bottom"/>
          </w:tcPr>
          <w:p w14:paraId="4D44D7C0" w14:textId="77777777" w:rsidR="001C75A1" w:rsidRPr="00B20D11" w:rsidRDefault="001C75A1" w:rsidP="001C75A1">
            <w:pPr>
              <w:suppressAutoHyphens w:val="0"/>
              <w:spacing w:before="40" w:after="40" w:line="220" w:lineRule="exact"/>
              <w:ind w:right="113"/>
              <w:jc w:val="right"/>
              <w:rPr>
                <w:sz w:val="18"/>
              </w:rPr>
            </w:pPr>
            <w:r w:rsidRPr="00B20D11">
              <w:rPr>
                <w:sz w:val="18"/>
              </w:rPr>
              <w:t>78</w:t>
            </w:r>
            <w:r>
              <w:rPr>
                <w:sz w:val="18"/>
              </w:rPr>
              <w:t>,</w:t>
            </w:r>
            <w:r w:rsidRPr="00B20D11">
              <w:rPr>
                <w:sz w:val="18"/>
              </w:rPr>
              <w:t>5</w:t>
            </w:r>
          </w:p>
        </w:tc>
        <w:tc>
          <w:tcPr>
            <w:tcW w:w="685" w:type="dxa"/>
            <w:tcBorders>
              <w:bottom w:val="nil"/>
            </w:tcBorders>
            <w:shd w:val="clear" w:color="auto" w:fill="auto"/>
            <w:vAlign w:val="bottom"/>
          </w:tcPr>
          <w:p w14:paraId="6515AD06" w14:textId="77777777" w:rsidR="001C75A1" w:rsidRPr="00B20D11" w:rsidRDefault="001C75A1" w:rsidP="001C75A1">
            <w:pPr>
              <w:suppressAutoHyphens w:val="0"/>
              <w:spacing w:before="40" w:after="40" w:line="220" w:lineRule="exact"/>
              <w:ind w:right="113"/>
              <w:jc w:val="right"/>
              <w:rPr>
                <w:sz w:val="18"/>
              </w:rPr>
            </w:pPr>
            <w:r w:rsidRPr="00B20D11">
              <w:rPr>
                <w:sz w:val="18"/>
              </w:rPr>
              <w:t>21</w:t>
            </w:r>
            <w:r>
              <w:rPr>
                <w:sz w:val="18"/>
              </w:rPr>
              <w:t>,</w:t>
            </w:r>
            <w:r w:rsidRPr="00B20D11">
              <w:rPr>
                <w:sz w:val="18"/>
              </w:rPr>
              <w:t>4</w:t>
            </w:r>
          </w:p>
        </w:tc>
        <w:tc>
          <w:tcPr>
            <w:tcW w:w="685" w:type="dxa"/>
            <w:tcBorders>
              <w:bottom w:val="nil"/>
            </w:tcBorders>
            <w:shd w:val="clear" w:color="auto" w:fill="auto"/>
            <w:vAlign w:val="bottom"/>
          </w:tcPr>
          <w:p w14:paraId="0B9BBBF0" w14:textId="77777777" w:rsidR="001C75A1" w:rsidRPr="00B20D11" w:rsidRDefault="001C75A1" w:rsidP="001C75A1">
            <w:pPr>
              <w:suppressAutoHyphens w:val="0"/>
              <w:spacing w:before="40" w:after="40" w:line="220" w:lineRule="exact"/>
              <w:ind w:right="113"/>
              <w:jc w:val="right"/>
              <w:rPr>
                <w:sz w:val="18"/>
              </w:rPr>
            </w:pPr>
            <w:r w:rsidRPr="00B20D11">
              <w:rPr>
                <w:sz w:val="18"/>
              </w:rPr>
              <w:t>22</w:t>
            </w:r>
            <w:r>
              <w:rPr>
                <w:sz w:val="18"/>
              </w:rPr>
              <w:t>,</w:t>
            </w:r>
            <w:r w:rsidRPr="00B20D11">
              <w:rPr>
                <w:sz w:val="18"/>
              </w:rPr>
              <w:t>8</w:t>
            </w:r>
          </w:p>
        </w:tc>
        <w:tc>
          <w:tcPr>
            <w:tcW w:w="685" w:type="dxa"/>
            <w:tcBorders>
              <w:bottom w:val="nil"/>
            </w:tcBorders>
            <w:shd w:val="clear" w:color="auto" w:fill="auto"/>
            <w:vAlign w:val="bottom"/>
          </w:tcPr>
          <w:p w14:paraId="7085AA38" w14:textId="77777777" w:rsidR="001C75A1" w:rsidRPr="00B20D11" w:rsidRDefault="001C75A1" w:rsidP="001C75A1">
            <w:pPr>
              <w:suppressAutoHyphens w:val="0"/>
              <w:spacing w:before="40" w:after="40" w:line="220" w:lineRule="exact"/>
              <w:ind w:right="113"/>
              <w:jc w:val="right"/>
              <w:rPr>
                <w:sz w:val="18"/>
              </w:rPr>
            </w:pPr>
            <w:r w:rsidRPr="00B20D11">
              <w:rPr>
                <w:sz w:val="18"/>
              </w:rPr>
              <w:t>37</w:t>
            </w:r>
            <w:r>
              <w:rPr>
                <w:sz w:val="18"/>
              </w:rPr>
              <w:t>,</w:t>
            </w:r>
            <w:r w:rsidRPr="00B20D11">
              <w:rPr>
                <w:sz w:val="18"/>
              </w:rPr>
              <w:t>6</w:t>
            </w:r>
          </w:p>
        </w:tc>
        <w:tc>
          <w:tcPr>
            <w:tcW w:w="685" w:type="dxa"/>
            <w:tcBorders>
              <w:bottom w:val="nil"/>
            </w:tcBorders>
            <w:shd w:val="clear" w:color="auto" w:fill="auto"/>
            <w:vAlign w:val="bottom"/>
          </w:tcPr>
          <w:p w14:paraId="52E023D9" w14:textId="77777777" w:rsidR="001C75A1" w:rsidRPr="00B20D11" w:rsidRDefault="001C75A1" w:rsidP="001C75A1">
            <w:pPr>
              <w:suppressAutoHyphens w:val="0"/>
              <w:spacing w:before="40" w:after="40" w:line="220" w:lineRule="exact"/>
              <w:ind w:right="113"/>
              <w:jc w:val="right"/>
              <w:rPr>
                <w:sz w:val="18"/>
              </w:rPr>
            </w:pPr>
            <w:r w:rsidRPr="00B20D11">
              <w:rPr>
                <w:sz w:val="18"/>
              </w:rPr>
              <w:t>26</w:t>
            </w:r>
            <w:r>
              <w:rPr>
                <w:sz w:val="18"/>
              </w:rPr>
              <w:t>,</w:t>
            </w:r>
            <w:r w:rsidRPr="00B20D11">
              <w:rPr>
                <w:sz w:val="18"/>
              </w:rPr>
              <w:t>7</w:t>
            </w:r>
          </w:p>
        </w:tc>
        <w:tc>
          <w:tcPr>
            <w:tcW w:w="685" w:type="dxa"/>
            <w:tcBorders>
              <w:bottom w:val="nil"/>
            </w:tcBorders>
            <w:shd w:val="clear" w:color="auto" w:fill="auto"/>
            <w:vAlign w:val="bottom"/>
          </w:tcPr>
          <w:p w14:paraId="7BCC1F42" w14:textId="77777777" w:rsidR="001C75A1" w:rsidRPr="00B20D11" w:rsidRDefault="001C75A1" w:rsidP="001C75A1">
            <w:pPr>
              <w:suppressAutoHyphens w:val="0"/>
              <w:spacing w:before="40" w:after="40" w:line="220" w:lineRule="exact"/>
              <w:ind w:right="113"/>
              <w:jc w:val="right"/>
              <w:rPr>
                <w:sz w:val="18"/>
              </w:rPr>
            </w:pPr>
            <w:r w:rsidRPr="00B20D11">
              <w:rPr>
                <w:sz w:val="18"/>
              </w:rPr>
              <w:t>3</w:t>
            </w:r>
            <w:r>
              <w:rPr>
                <w:sz w:val="18"/>
              </w:rPr>
              <w:t>,</w:t>
            </w:r>
            <w:r w:rsidRPr="00B20D11">
              <w:rPr>
                <w:sz w:val="18"/>
              </w:rPr>
              <w:t>8</w:t>
            </w:r>
          </w:p>
        </w:tc>
        <w:tc>
          <w:tcPr>
            <w:tcW w:w="685" w:type="dxa"/>
            <w:tcBorders>
              <w:bottom w:val="nil"/>
            </w:tcBorders>
            <w:shd w:val="clear" w:color="auto" w:fill="auto"/>
            <w:vAlign w:val="bottom"/>
          </w:tcPr>
          <w:p w14:paraId="60D8289A" w14:textId="77777777" w:rsidR="001C75A1" w:rsidRPr="00B20D11" w:rsidRDefault="001C75A1" w:rsidP="001C75A1">
            <w:pPr>
              <w:suppressAutoHyphens w:val="0"/>
              <w:spacing w:before="40" w:after="40" w:line="220" w:lineRule="exact"/>
              <w:ind w:right="113"/>
              <w:jc w:val="right"/>
              <w:rPr>
                <w:sz w:val="18"/>
              </w:rPr>
            </w:pPr>
            <w:r w:rsidRPr="00B20D11">
              <w:rPr>
                <w:sz w:val="18"/>
              </w:rPr>
              <w:t>5</w:t>
            </w:r>
            <w:r>
              <w:rPr>
                <w:sz w:val="18"/>
              </w:rPr>
              <w:t>,</w:t>
            </w:r>
            <w:r w:rsidRPr="00B20D11">
              <w:rPr>
                <w:sz w:val="18"/>
              </w:rPr>
              <w:t>7</w:t>
            </w:r>
          </w:p>
        </w:tc>
        <w:tc>
          <w:tcPr>
            <w:tcW w:w="685" w:type="dxa"/>
            <w:tcBorders>
              <w:bottom w:val="nil"/>
            </w:tcBorders>
            <w:shd w:val="clear" w:color="auto" w:fill="auto"/>
            <w:vAlign w:val="bottom"/>
          </w:tcPr>
          <w:p w14:paraId="5F9A7F13" w14:textId="77777777" w:rsidR="001C75A1" w:rsidRPr="00B20D11" w:rsidRDefault="001C75A1" w:rsidP="001C75A1">
            <w:pPr>
              <w:suppressAutoHyphens w:val="0"/>
              <w:spacing w:before="40" w:after="40" w:line="220" w:lineRule="exact"/>
              <w:ind w:right="113"/>
              <w:jc w:val="right"/>
              <w:rPr>
                <w:sz w:val="18"/>
              </w:rPr>
            </w:pPr>
            <w:r w:rsidRPr="00B20D11">
              <w:rPr>
                <w:sz w:val="18"/>
              </w:rPr>
              <w:t>4</w:t>
            </w:r>
            <w:r>
              <w:rPr>
                <w:sz w:val="18"/>
              </w:rPr>
              <w:t>,</w:t>
            </w:r>
            <w:r w:rsidRPr="00B20D11">
              <w:rPr>
                <w:sz w:val="18"/>
              </w:rPr>
              <w:t>7</w:t>
            </w:r>
          </w:p>
        </w:tc>
        <w:tc>
          <w:tcPr>
            <w:tcW w:w="685" w:type="dxa"/>
            <w:tcBorders>
              <w:bottom w:val="nil"/>
            </w:tcBorders>
            <w:shd w:val="clear" w:color="auto" w:fill="auto"/>
            <w:vAlign w:val="bottom"/>
          </w:tcPr>
          <w:p w14:paraId="4509E1A8" w14:textId="77777777" w:rsidR="001C75A1" w:rsidRPr="00B20D11" w:rsidRDefault="001C75A1" w:rsidP="001C75A1">
            <w:pPr>
              <w:suppressAutoHyphens w:val="0"/>
              <w:spacing w:before="40" w:after="40" w:line="220" w:lineRule="exact"/>
              <w:ind w:right="113"/>
              <w:jc w:val="right"/>
              <w:rPr>
                <w:sz w:val="18"/>
              </w:rPr>
            </w:pPr>
            <w:r w:rsidRPr="00B20D11">
              <w:rPr>
                <w:sz w:val="18"/>
              </w:rPr>
              <w:t>13</w:t>
            </w:r>
            <w:r>
              <w:rPr>
                <w:sz w:val="18"/>
              </w:rPr>
              <w:t>,</w:t>
            </w:r>
            <w:r w:rsidRPr="00B20D11">
              <w:rPr>
                <w:sz w:val="18"/>
              </w:rPr>
              <w:t>2</w:t>
            </w:r>
          </w:p>
        </w:tc>
        <w:tc>
          <w:tcPr>
            <w:tcW w:w="685" w:type="dxa"/>
            <w:tcBorders>
              <w:bottom w:val="nil"/>
            </w:tcBorders>
            <w:shd w:val="clear" w:color="auto" w:fill="auto"/>
            <w:vAlign w:val="bottom"/>
          </w:tcPr>
          <w:p w14:paraId="2722B722" w14:textId="77777777" w:rsidR="001C75A1" w:rsidRPr="00B20D11" w:rsidRDefault="001C75A1" w:rsidP="001C75A1">
            <w:pPr>
              <w:suppressAutoHyphens w:val="0"/>
              <w:spacing w:before="40" w:after="40" w:line="220" w:lineRule="exact"/>
              <w:ind w:right="113"/>
              <w:jc w:val="right"/>
              <w:rPr>
                <w:sz w:val="18"/>
              </w:rPr>
            </w:pPr>
            <w:r w:rsidRPr="00B20D11">
              <w:rPr>
                <w:sz w:val="18"/>
              </w:rPr>
              <w:t>7</w:t>
            </w:r>
            <w:r>
              <w:rPr>
                <w:sz w:val="18"/>
              </w:rPr>
              <w:t>,</w:t>
            </w:r>
            <w:r w:rsidRPr="00B20D11">
              <w:rPr>
                <w:sz w:val="18"/>
              </w:rPr>
              <w:t>9</w:t>
            </w:r>
          </w:p>
        </w:tc>
        <w:tc>
          <w:tcPr>
            <w:tcW w:w="686" w:type="dxa"/>
            <w:tcBorders>
              <w:bottom w:val="nil"/>
            </w:tcBorders>
            <w:shd w:val="clear" w:color="auto" w:fill="auto"/>
            <w:vAlign w:val="bottom"/>
          </w:tcPr>
          <w:p w14:paraId="79D869AA" w14:textId="77777777" w:rsidR="001C75A1" w:rsidRPr="00B20D11" w:rsidRDefault="001C75A1" w:rsidP="001C75A1">
            <w:pPr>
              <w:suppressAutoHyphens w:val="0"/>
              <w:spacing w:before="40" w:after="40" w:line="220" w:lineRule="exact"/>
              <w:ind w:right="113"/>
              <w:jc w:val="right"/>
              <w:rPr>
                <w:sz w:val="18"/>
              </w:rPr>
            </w:pPr>
            <w:r w:rsidRPr="00B20D11">
              <w:rPr>
                <w:sz w:val="18"/>
              </w:rPr>
              <w:t>10</w:t>
            </w:r>
            <w:r>
              <w:rPr>
                <w:sz w:val="18"/>
              </w:rPr>
              <w:t>,</w:t>
            </w:r>
            <w:r w:rsidRPr="00B20D11">
              <w:rPr>
                <w:sz w:val="18"/>
              </w:rPr>
              <w:t>1</w:t>
            </w:r>
          </w:p>
        </w:tc>
      </w:tr>
      <w:tr w:rsidR="001C75A1" w:rsidRPr="00B20D11" w14:paraId="15127806" w14:textId="77777777" w:rsidTr="001C75A1">
        <w:tc>
          <w:tcPr>
            <w:tcW w:w="1418" w:type="dxa"/>
            <w:tcBorders>
              <w:top w:val="nil"/>
              <w:bottom w:val="nil"/>
            </w:tcBorders>
            <w:shd w:val="clear" w:color="auto" w:fill="auto"/>
          </w:tcPr>
          <w:p w14:paraId="7701048F" w14:textId="77777777" w:rsidR="001C75A1" w:rsidRPr="00CC6443" w:rsidRDefault="001C75A1" w:rsidP="00007DBE">
            <w:pPr>
              <w:spacing w:before="40" w:after="40" w:line="220" w:lineRule="exact"/>
              <w:ind w:left="56"/>
              <w:rPr>
                <w:sz w:val="18"/>
                <w:lang w:val="en-US"/>
              </w:rPr>
            </w:pPr>
            <w:r w:rsidRPr="00CC6443">
              <w:rPr>
                <w:sz w:val="18"/>
                <w:lang w:val="en-US"/>
              </w:rPr>
              <w:t>35</w:t>
            </w:r>
            <w:r>
              <w:rPr>
                <w:sz w:val="18"/>
              </w:rPr>
              <w:t>–</w:t>
            </w:r>
            <w:r w:rsidRPr="00CC6443">
              <w:rPr>
                <w:sz w:val="18"/>
                <w:lang w:val="en-US"/>
              </w:rPr>
              <w:t xml:space="preserve">39 </w:t>
            </w:r>
            <w:r>
              <w:rPr>
                <w:sz w:val="18"/>
              </w:rPr>
              <w:t>лет</w:t>
            </w:r>
          </w:p>
        </w:tc>
        <w:tc>
          <w:tcPr>
            <w:tcW w:w="685" w:type="dxa"/>
            <w:tcBorders>
              <w:top w:val="nil"/>
              <w:bottom w:val="nil"/>
            </w:tcBorders>
            <w:shd w:val="clear" w:color="auto" w:fill="auto"/>
            <w:vAlign w:val="bottom"/>
          </w:tcPr>
          <w:p w14:paraId="7D18CBF8" w14:textId="77777777" w:rsidR="001C75A1" w:rsidRPr="00B20D11" w:rsidRDefault="001C75A1" w:rsidP="001C75A1">
            <w:pPr>
              <w:suppressAutoHyphens w:val="0"/>
              <w:spacing w:before="40" w:after="40" w:line="220" w:lineRule="exact"/>
              <w:ind w:right="113"/>
              <w:jc w:val="right"/>
              <w:rPr>
                <w:sz w:val="18"/>
              </w:rPr>
            </w:pPr>
            <w:r w:rsidRPr="00B20D11">
              <w:rPr>
                <w:sz w:val="18"/>
              </w:rPr>
              <w:t>75</w:t>
            </w:r>
            <w:r>
              <w:rPr>
                <w:sz w:val="18"/>
              </w:rPr>
              <w:t>,</w:t>
            </w:r>
            <w:r w:rsidRPr="00B20D11">
              <w:rPr>
                <w:sz w:val="18"/>
              </w:rPr>
              <w:t>3</w:t>
            </w:r>
          </w:p>
        </w:tc>
        <w:tc>
          <w:tcPr>
            <w:tcW w:w="685" w:type="dxa"/>
            <w:tcBorders>
              <w:top w:val="nil"/>
              <w:bottom w:val="nil"/>
            </w:tcBorders>
            <w:shd w:val="clear" w:color="auto" w:fill="auto"/>
            <w:vAlign w:val="bottom"/>
          </w:tcPr>
          <w:p w14:paraId="3B55EA32" w14:textId="77777777" w:rsidR="001C75A1" w:rsidRPr="00B20D11" w:rsidRDefault="001C75A1" w:rsidP="001C75A1">
            <w:pPr>
              <w:suppressAutoHyphens w:val="0"/>
              <w:spacing w:before="40" w:after="40" w:line="220" w:lineRule="exact"/>
              <w:ind w:right="113"/>
              <w:jc w:val="right"/>
              <w:rPr>
                <w:sz w:val="18"/>
              </w:rPr>
            </w:pPr>
            <w:r w:rsidRPr="00B20D11">
              <w:rPr>
                <w:sz w:val="18"/>
              </w:rPr>
              <w:t>79</w:t>
            </w:r>
            <w:r>
              <w:rPr>
                <w:sz w:val="18"/>
              </w:rPr>
              <w:t>,</w:t>
            </w:r>
            <w:r w:rsidRPr="00B20D11">
              <w:rPr>
                <w:sz w:val="18"/>
              </w:rPr>
              <w:t>4</w:t>
            </w:r>
          </w:p>
        </w:tc>
        <w:tc>
          <w:tcPr>
            <w:tcW w:w="685" w:type="dxa"/>
            <w:tcBorders>
              <w:top w:val="nil"/>
              <w:bottom w:val="nil"/>
            </w:tcBorders>
            <w:shd w:val="clear" w:color="auto" w:fill="auto"/>
            <w:vAlign w:val="bottom"/>
          </w:tcPr>
          <w:p w14:paraId="6A0658CD" w14:textId="77777777" w:rsidR="001C75A1" w:rsidRPr="00B20D11" w:rsidRDefault="001C75A1" w:rsidP="001C75A1">
            <w:pPr>
              <w:suppressAutoHyphens w:val="0"/>
              <w:spacing w:before="40" w:after="40" w:line="220" w:lineRule="exact"/>
              <w:ind w:right="113"/>
              <w:jc w:val="right"/>
              <w:rPr>
                <w:sz w:val="18"/>
              </w:rPr>
            </w:pPr>
            <w:r w:rsidRPr="00B20D11">
              <w:rPr>
                <w:sz w:val="18"/>
              </w:rPr>
              <w:t>11</w:t>
            </w:r>
            <w:r>
              <w:rPr>
                <w:sz w:val="18"/>
              </w:rPr>
              <w:t>,</w:t>
            </w:r>
            <w:r w:rsidRPr="00B20D11">
              <w:rPr>
                <w:sz w:val="18"/>
              </w:rPr>
              <w:t>9</w:t>
            </w:r>
          </w:p>
        </w:tc>
        <w:tc>
          <w:tcPr>
            <w:tcW w:w="685" w:type="dxa"/>
            <w:tcBorders>
              <w:top w:val="nil"/>
              <w:bottom w:val="nil"/>
            </w:tcBorders>
            <w:shd w:val="clear" w:color="auto" w:fill="auto"/>
            <w:vAlign w:val="bottom"/>
          </w:tcPr>
          <w:p w14:paraId="1089AC1C" w14:textId="77777777" w:rsidR="001C75A1" w:rsidRPr="00B20D11" w:rsidRDefault="001C75A1" w:rsidP="001C75A1">
            <w:pPr>
              <w:suppressAutoHyphens w:val="0"/>
              <w:spacing w:before="40" w:after="40" w:line="220" w:lineRule="exact"/>
              <w:ind w:right="113"/>
              <w:jc w:val="right"/>
              <w:rPr>
                <w:sz w:val="18"/>
              </w:rPr>
            </w:pPr>
            <w:r w:rsidRPr="00B20D11">
              <w:rPr>
                <w:sz w:val="18"/>
              </w:rPr>
              <w:t>16</w:t>
            </w:r>
            <w:r>
              <w:rPr>
                <w:sz w:val="18"/>
              </w:rPr>
              <w:t>,</w:t>
            </w:r>
            <w:r w:rsidRPr="00B20D11">
              <w:rPr>
                <w:sz w:val="18"/>
              </w:rPr>
              <w:t>7</w:t>
            </w:r>
          </w:p>
        </w:tc>
        <w:tc>
          <w:tcPr>
            <w:tcW w:w="685" w:type="dxa"/>
            <w:tcBorders>
              <w:top w:val="nil"/>
              <w:bottom w:val="nil"/>
            </w:tcBorders>
            <w:shd w:val="clear" w:color="auto" w:fill="auto"/>
            <w:vAlign w:val="bottom"/>
          </w:tcPr>
          <w:p w14:paraId="0C9C5669" w14:textId="77777777" w:rsidR="001C75A1" w:rsidRPr="00B20D11" w:rsidRDefault="001C75A1" w:rsidP="001C75A1">
            <w:pPr>
              <w:suppressAutoHyphens w:val="0"/>
              <w:spacing w:before="40" w:after="40" w:line="220" w:lineRule="exact"/>
              <w:ind w:right="113"/>
              <w:jc w:val="right"/>
              <w:rPr>
                <w:sz w:val="18"/>
              </w:rPr>
            </w:pPr>
            <w:r w:rsidRPr="00B20D11">
              <w:rPr>
                <w:sz w:val="18"/>
              </w:rPr>
              <w:t>49</w:t>
            </w:r>
          </w:p>
        </w:tc>
        <w:tc>
          <w:tcPr>
            <w:tcW w:w="685" w:type="dxa"/>
            <w:tcBorders>
              <w:top w:val="nil"/>
              <w:bottom w:val="nil"/>
            </w:tcBorders>
            <w:shd w:val="clear" w:color="auto" w:fill="auto"/>
            <w:vAlign w:val="bottom"/>
          </w:tcPr>
          <w:p w14:paraId="64ABC260" w14:textId="77777777" w:rsidR="001C75A1" w:rsidRPr="00B20D11" w:rsidRDefault="001C75A1" w:rsidP="001C75A1">
            <w:pPr>
              <w:suppressAutoHyphens w:val="0"/>
              <w:spacing w:before="40" w:after="40" w:line="220" w:lineRule="exact"/>
              <w:ind w:right="113"/>
              <w:jc w:val="right"/>
              <w:rPr>
                <w:sz w:val="18"/>
              </w:rPr>
            </w:pPr>
            <w:r w:rsidRPr="00B20D11">
              <w:rPr>
                <w:sz w:val="18"/>
              </w:rPr>
              <w:t>37</w:t>
            </w:r>
            <w:r>
              <w:rPr>
                <w:sz w:val="18"/>
              </w:rPr>
              <w:t>,</w:t>
            </w:r>
            <w:r w:rsidRPr="00B20D11">
              <w:rPr>
                <w:sz w:val="18"/>
              </w:rPr>
              <w:t>8</w:t>
            </w:r>
          </w:p>
        </w:tc>
        <w:tc>
          <w:tcPr>
            <w:tcW w:w="685" w:type="dxa"/>
            <w:tcBorders>
              <w:top w:val="nil"/>
              <w:bottom w:val="nil"/>
            </w:tcBorders>
            <w:shd w:val="clear" w:color="auto" w:fill="auto"/>
            <w:vAlign w:val="bottom"/>
          </w:tcPr>
          <w:p w14:paraId="2C4CBA9D" w14:textId="77777777" w:rsidR="001C75A1" w:rsidRPr="00B20D11" w:rsidRDefault="001C75A1" w:rsidP="001C75A1">
            <w:pPr>
              <w:suppressAutoHyphens w:val="0"/>
              <w:spacing w:before="40" w:after="40" w:line="220" w:lineRule="exact"/>
              <w:ind w:right="113"/>
              <w:jc w:val="right"/>
              <w:rPr>
                <w:sz w:val="18"/>
              </w:rPr>
            </w:pPr>
            <w:r w:rsidRPr="00B20D11">
              <w:rPr>
                <w:sz w:val="18"/>
              </w:rPr>
              <w:t>3</w:t>
            </w:r>
            <w:r>
              <w:rPr>
                <w:sz w:val="18"/>
              </w:rPr>
              <w:t>,</w:t>
            </w:r>
            <w:r w:rsidRPr="00B20D11">
              <w:rPr>
                <w:sz w:val="18"/>
              </w:rPr>
              <w:t>6</w:t>
            </w:r>
          </w:p>
        </w:tc>
        <w:tc>
          <w:tcPr>
            <w:tcW w:w="685" w:type="dxa"/>
            <w:tcBorders>
              <w:top w:val="nil"/>
              <w:bottom w:val="nil"/>
            </w:tcBorders>
            <w:shd w:val="clear" w:color="auto" w:fill="auto"/>
            <w:vAlign w:val="bottom"/>
          </w:tcPr>
          <w:p w14:paraId="169FD56E" w14:textId="77777777" w:rsidR="001C75A1" w:rsidRPr="00B20D11" w:rsidRDefault="001C75A1" w:rsidP="001C75A1">
            <w:pPr>
              <w:suppressAutoHyphens w:val="0"/>
              <w:spacing w:before="40" w:after="40" w:line="220" w:lineRule="exact"/>
              <w:ind w:right="113"/>
              <w:jc w:val="right"/>
              <w:rPr>
                <w:sz w:val="18"/>
              </w:rPr>
            </w:pPr>
            <w:r w:rsidRPr="00B20D11">
              <w:rPr>
                <w:sz w:val="18"/>
              </w:rPr>
              <w:t>5</w:t>
            </w:r>
            <w:r>
              <w:rPr>
                <w:sz w:val="18"/>
              </w:rPr>
              <w:t>,</w:t>
            </w:r>
            <w:r w:rsidRPr="00B20D11">
              <w:rPr>
                <w:sz w:val="18"/>
              </w:rPr>
              <w:t>6</w:t>
            </w:r>
          </w:p>
        </w:tc>
        <w:tc>
          <w:tcPr>
            <w:tcW w:w="685" w:type="dxa"/>
            <w:tcBorders>
              <w:top w:val="nil"/>
              <w:bottom w:val="nil"/>
            </w:tcBorders>
            <w:shd w:val="clear" w:color="auto" w:fill="auto"/>
            <w:vAlign w:val="bottom"/>
          </w:tcPr>
          <w:p w14:paraId="0CCB9FE0" w14:textId="77777777" w:rsidR="001C75A1" w:rsidRPr="00B20D11" w:rsidRDefault="001C75A1" w:rsidP="001C75A1">
            <w:pPr>
              <w:suppressAutoHyphens w:val="0"/>
              <w:spacing w:before="40" w:after="40" w:line="220" w:lineRule="exact"/>
              <w:ind w:right="113"/>
              <w:jc w:val="right"/>
              <w:rPr>
                <w:sz w:val="18"/>
              </w:rPr>
            </w:pPr>
            <w:r w:rsidRPr="00B20D11">
              <w:rPr>
                <w:sz w:val="18"/>
              </w:rPr>
              <w:t>3</w:t>
            </w:r>
            <w:r>
              <w:rPr>
                <w:sz w:val="18"/>
              </w:rPr>
              <w:t>,</w:t>
            </w:r>
            <w:r w:rsidRPr="00B20D11">
              <w:rPr>
                <w:sz w:val="18"/>
              </w:rPr>
              <w:t>8</w:t>
            </w:r>
          </w:p>
        </w:tc>
        <w:tc>
          <w:tcPr>
            <w:tcW w:w="685" w:type="dxa"/>
            <w:tcBorders>
              <w:top w:val="nil"/>
              <w:bottom w:val="nil"/>
            </w:tcBorders>
            <w:shd w:val="clear" w:color="auto" w:fill="auto"/>
            <w:vAlign w:val="bottom"/>
          </w:tcPr>
          <w:p w14:paraId="7AC10FB7" w14:textId="77777777" w:rsidR="001C75A1" w:rsidRPr="00B20D11" w:rsidRDefault="001C75A1" w:rsidP="001C75A1">
            <w:pPr>
              <w:suppressAutoHyphens w:val="0"/>
              <w:spacing w:before="40" w:after="40" w:line="220" w:lineRule="exact"/>
              <w:ind w:right="113"/>
              <w:jc w:val="right"/>
              <w:rPr>
                <w:sz w:val="18"/>
              </w:rPr>
            </w:pPr>
            <w:r w:rsidRPr="00B20D11">
              <w:rPr>
                <w:sz w:val="18"/>
              </w:rPr>
              <w:t>10</w:t>
            </w:r>
            <w:r>
              <w:rPr>
                <w:sz w:val="18"/>
              </w:rPr>
              <w:t>,</w:t>
            </w:r>
            <w:r w:rsidRPr="00B20D11">
              <w:rPr>
                <w:sz w:val="18"/>
              </w:rPr>
              <w:t>4</w:t>
            </w:r>
          </w:p>
        </w:tc>
        <w:tc>
          <w:tcPr>
            <w:tcW w:w="685" w:type="dxa"/>
            <w:tcBorders>
              <w:top w:val="nil"/>
              <w:bottom w:val="nil"/>
            </w:tcBorders>
            <w:shd w:val="clear" w:color="auto" w:fill="auto"/>
            <w:vAlign w:val="bottom"/>
          </w:tcPr>
          <w:p w14:paraId="5B84DA49" w14:textId="77777777" w:rsidR="001C75A1" w:rsidRPr="00B20D11" w:rsidRDefault="001C75A1" w:rsidP="001C75A1">
            <w:pPr>
              <w:suppressAutoHyphens w:val="0"/>
              <w:spacing w:before="40" w:after="40" w:line="220" w:lineRule="exact"/>
              <w:ind w:right="113"/>
              <w:jc w:val="right"/>
              <w:rPr>
                <w:sz w:val="18"/>
              </w:rPr>
            </w:pPr>
            <w:r w:rsidRPr="00B20D11">
              <w:rPr>
                <w:sz w:val="18"/>
              </w:rPr>
              <w:t>7</w:t>
            </w:r>
          </w:p>
        </w:tc>
        <w:tc>
          <w:tcPr>
            <w:tcW w:w="686" w:type="dxa"/>
            <w:tcBorders>
              <w:top w:val="nil"/>
              <w:bottom w:val="nil"/>
            </w:tcBorders>
            <w:shd w:val="clear" w:color="auto" w:fill="auto"/>
            <w:vAlign w:val="bottom"/>
          </w:tcPr>
          <w:p w14:paraId="12B717A3" w14:textId="77777777" w:rsidR="001C75A1" w:rsidRPr="00B20D11" w:rsidRDefault="001C75A1" w:rsidP="001C75A1">
            <w:pPr>
              <w:suppressAutoHyphens w:val="0"/>
              <w:spacing w:before="40" w:after="40" w:line="220" w:lineRule="exact"/>
              <w:ind w:right="113"/>
              <w:jc w:val="right"/>
              <w:rPr>
                <w:sz w:val="18"/>
              </w:rPr>
            </w:pPr>
            <w:r w:rsidRPr="00B20D11">
              <w:rPr>
                <w:sz w:val="18"/>
              </w:rPr>
              <w:t>8</w:t>
            </w:r>
            <w:r>
              <w:rPr>
                <w:sz w:val="18"/>
              </w:rPr>
              <w:t>,</w:t>
            </w:r>
            <w:r w:rsidRPr="00B20D11">
              <w:rPr>
                <w:sz w:val="18"/>
              </w:rPr>
              <w:t>9</w:t>
            </w:r>
          </w:p>
        </w:tc>
      </w:tr>
      <w:tr w:rsidR="001C75A1" w:rsidRPr="00B20D11" w14:paraId="096F1266" w14:textId="77777777" w:rsidTr="001C75A1">
        <w:tc>
          <w:tcPr>
            <w:tcW w:w="1418" w:type="dxa"/>
            <w:tcBorders>
              <w:top w:val="nil"/>
            </w:tcBorders>
            <w:shd w:val="clear" w:color="auto" w:fill="auto"/>
          </w:tcPr>
          <w:p w14:paraId="00932D50" w14:textId="77777777" w:rsidR="001C75A1" w:rsidRPr="00983851" w:rsidRDefault="001C75A1" w:rsidP="00007DBE">
            <w:pPr>
              <w:spacing w:before="40" w:after="40" w:line="220" w:lineRule="exact"/>
              <w:ind w:left="56"/>
              <w:rPr>
                <w:sz w:val="18"/>
              </w:rPr>
            </w:pPr>
            <w:r w:rsidRPr="00CC6443">
              <w:rPr>
                <w:sz w:val="18"/>
                <w:lang w:val="en-US"/>
              </w:rPr>
              <w:t>40</w:t>
            </w:r>
            <w:r>
              <w:rPr>
                <w:sz w:val="18"/>
              </w:rPr>
              <w:t>–</w:t>
            </w:r>
            <w:r w:rsidRPr="00CC6443">
              <w:rPr>
                <w:sz w:val="18"/>
                <w:lang w:val="en-US"/>
              </w:rPr>
              <w:t xml:space="preserve">44 </w:t>
            </w:r>
            <w:r>
              <w:rPr>
                <w:sz w:val="18"/>
              </w:rPr>
              <w:t>лет</w:t>
            </w:r>
          </w:p>
        </w:tc>
        <w:tc>
          <w:tcPr>
            <w:tcW w:w="685" w:type="dxa"/>
            <w:tcBorders>
              <w:top w:val="nil"/>
            </w:tcBorders>
            <w:shd w:val="clear" w:color="auto" w:fill="auto"/>
            <w:vAlign w:val="bottom"/>
          </w:tcPr>
          <w:p w14:paraId="293E1335" w14:textId="77777777" w:rsidR="001C75A1" w:rsidRPr="00B20D11" w:rsidRDefault="001C75A1" w:rsidP="001C75A1">
            <w:pPr>
              <w:suppressAutoHyphens w:val="0"/>
              <w:spacing w:before="40" w:after="40" w:line="220" w:lineRule="exact"/>
              <w:ind w:right="113"/>
              <w:jc w:val="right"/>
              <w:rPr>
                <w:sz w:val="18"/>
              </w:rPr>
            </w:pPr>
            <w:r w:rsidRPr="00B20D11">
              <w:rPr>
                <w:sz w:val="18"/>
              </w:rPr>
              <w:t>71</w:t>
            </w:r>
            <w:r>
              <w:rPr>
                <w:sz w:val="18"/>
              </w:rPr>
              <w:t>,</w:t>
            </w:r>
            <w:r w:rsidRPr="00B20D11">
              <w:rPr>
                <w:sz w:val="18"/>
              </w:rPr>
              <w:t>2</w:t>
            </w:r>
          </w:p>
        </w:tc>
        <w:tc>
          <w:tcPr>
            <w:tcW w:w="685" w:type="dxa"/>
            <w:tcBorders>
              <w:top w:val="nil"/>
            </w:tcBorders>
            <w:shd w:val="clear" w:color="auto" w:fill="auto"/>
            <w:vAlign w:val="bottom"/>
          </w:tcPr>
          <w:p w14:paraId="4D73941F" w14:textId="77777777" w:rsidR="001C75A1" w:rsidRPr="00B20D11" w:rsidRDefault="001C75A1" w:rsidP="001C75A1">
            <w:pPr>
              <w:suppressAutoHyphens w:val="0"/>
              <w:spacing w:before="40" w:after="40" w:line="220" w:lineRule="exact"/>
              <w:ind w:right="113"/>
              <w:jc w:val="right"/>
              <w:rPr>
                <w:sz w:val="18"/>
              </w:rPr>
            </w:pPr>
            <w:r w:rsidRPr="00B20D11">
              <w:rPr>
                <w:sz w:val="18"/>
              </w:rPr>
              <w:t>80</w:t>
            </w:r>
            <w:r>
              <w:rPr>
                <w:sz w:val="18"/>
              </w:rPr>
              <w:t>,</w:t>
            </w:r>
            <w:r w:rsidRPr="00B20D11">
              <w:rPr>
                <w:sz w:val="18"/>
              </w:rPr>
              <w:t>1</w:t>
            </w:r>
          </w:p>
        </w:tc>
        <w:tc>
          <w:tcPr>
            <w:tcW w:w="685" w:type="dxa"/>
            <w:tcBorders>
              <w:top w:val="nil"/>
            </w:tcBorders>
            <w:shd w:val="clear" w:color="auto" w:fill="auto"/>
            <w:vAlign w:val="bottom"/>
          </w:tcPr>
          <w:p w14:paraId="6606539F" w14:textId="77777777" w:rsidR="001C75A1" w:rsidRPr="00B20D11" w:rsidRDefault="001C75A1" w:rsidP="001C75A1">
            <w:pPr>
              <w:suppressAutoHyphens w:val="0"/>
              <w:spacing w:before="40" w:after="40" w:line="220" w:lineRule="exact"/>
              <w:ind w:right="113"/>
              <w:jc w:val="right"/>
              <w:rPr>
                <w:sz w:val="18"/>
              </w:rPr>
            </w:pPr>
            <w:r w:rsidRPr="00B20D11">
              <w:rPr>
                <w:sz w:val="18"/>
              </w:rPr>
              <w:t>6</w:t>
            </w:r>
            <w:r>
              <w:rPr>
                <w:sz w:val="18"/>
              </w:rPr>
              <w:t>,</w:t>
            </w:r>
            <w:r w:rsidRPr="00B20D11">
              <w:rPr>
                <w:sz w:val="18"/>
              </w:rPr>
              <w:t>7</w:t>
            </w:r>
          </w:p>
        </w:tc>
        <w:tc>
          <w:tcPr>
            <w:tcW w:w="685" w:type="dxa"/>
            <w:tcBorders>
              <w:top w:val="nil"/>
            </w:tcBorders>
            <w:shd w:val="clear" w:color="auto" w:fill="auto"/>
            <w:vAlign w:val="bottom"/>
          </w:tcPr>
          <w:p w14:paraId="1BC2E191" w14:textId="77777777" w:rsidR="001C75A1" w:rsidRPr="00B20D11" w:rsidRDefault="001C75A1" w:rsidP="001C75A1">
            <w:pPr>
              <w:suppressAutoHyphens w:val="0"/>
              <w:spacing w:before="40" w:after="40" w:line="220" w:lineRule="exact"/>
              <w:ind w:right="113"/>
              <w:jc w:val="right"/>
              <w:rPr>
                <w:sz w:val="18"/>
              </w:rPr>
            </w:pPr>
            <w:r w:rsidRPr="00B20D11">
              <w:rPr>
                <w:sz w:val="18"/>
              </w:rPr>
              <w:t>12</w:t>
            </w:r>
            <w:r>
              <w:rPr>
                <w:sz w:val="18"/>
              </w:rPr>
              <w:t>,</w:t>
            </w:r>
            <w:r w:rsidRPr="00B20D11">
              <w:rPr>
                <w:sz w:val="18"/>
              </w:rPr>
              <w:t>7</w:t>
            </w:r>
          </w:p>
        </w:tc>
        <w:tc>
          <w:tcPr>
            <w:tcW w:w="685" w:type="dxa"/>
            <w:tcBorders>
              <w:top w:val="nil"/>
            </w:tcBorders>
            <w:shd w:val="clear" w:color="auto" w:fill="auto"/>
            <w:vAlign w:val="bottom"/>
          </w:tcPr>
          <w:p w14:paraId="1E54333F" w14:textId="77777777" w:rsidR="001C75A1" w:rsidRPr="00B20D11" w:rsidRDefault="001C75A1" w:rsidP="001C75A1">
            <w:pPr>
              <w:suppressAutoHyphens w:val="0"/>
              <w:spacing w:before="40" w:after="40" w:line="220" w:lineRule="exact"/>
              <w:ind w:right="113"/>
              <w:jc w:val="right"/>
              <w:rPr>
                <w:sz w:val="18"/>
              </w:rPr>
            </w:pPr>
            <w:r w:rsidRPr="00B20D11">
              <w:rPr>
                <w:sz w:val="18"/>
              </w:rPr>
              <w:t>53</w:t>
            </w:r>
            <w:r>
              <w:rPr>
                <w:sz w:val="18"/>
              </w:rPr>
              <w:t>,</w:t>
            </w:r>
            <w:r w:rsidRPr="00B20D11">
              <w:rPr>
                <w:sz w:val="18"/>
              </w:rPr>
              <w:t>4</w:t>
            </w:r>
          </w:p>
        </w:tc>
        <w:tc>
          <w:tcPr>
            <w:tcW w:w="685" w:type="dxa"/>
            <w:tcBorders>
              <w:top w:val="nil"/>
            </w:tcBorders>
            <w:shd w:val="clear" w:color="auto" w:fill="auto"/>
            <w:vAlign w:val="bottom"/>
          </w:tcPr>
          <w:p w14:paraId="1F3EBAE0" w14:textId="77777777" w:rsidR="001C75A1" w:rsidRPr="00B20D11" w:rsidRDefault="001C75A1" w:rsidP="001C75A1">
            <w:pPr>
              <w:suppressAutoHyphens w:val="0"/>
              <w:spacing w:before="40" w:after="40" w:line="220" w:lineRule="exact"/>
              <w:ind w:right="113"/>
              <w:jc w:val="right"/>
              <w:rPr>
                <w:sz w:val="18"/>
              </w:rPr>
            </w:pPr>
            <w:r w:rsidRPr="00B20D11">
              <w:rPr>
                <w:sz w:val="18"/>
              </w:rPr>
              <w:t>41</w:t>
            </w:r>
            <w:r>
              <w:rPr>
                <w:sz w:val="18"/>
              </w:rPr>
              <w:t>,</w:t>
            </w:r>
            <w:r w:rsidRPr="00B20D11">
              <w:rPr>
                <w:sz w:val="18"/>
              </w:rPr>
              <w:t>3</w:t>
            </w:r>
          </w:p>
        </w:tc>
        <w:tc>
          <w:tcPr>
            <w:tcW w:w="685" w:type="dxa"/>
            <w:tcBorders>
              <w:top w:val="nil"/>
            </w:tcBorders>
            <w:shd w:val="clear" w:color="auto" w:fill="auto"/>
            <w:vAlign w:val="bottom"/>
          </w:tcPr>
          <w:p w14:paraId="4493E5B0" w14:textId="77777777" w:rsidR="001C75A1" w:rsidRPr="00B20D11" w:rsidRDefault="001C75A1" w:rsidP="001C75A1">
            <w:pPr>
              <w:suppressAutoHyphens w:val="0"/>
              <w:spacing w:before="40" w:after="40" w:line="220" w:lineRule="exact"/>
              <w:ind w:right="113"/>
              <w:jc w:val="right"/>
              <w:rPr>
                <w:sz w:val="18"/>
              </w:rPr>
            </w:pPr>
            <w:r w:rsidRPr="00B20D11">
              <w:rPr>
                <w:sz w:val="18"/>
              </w:rPr>
              <w:t>1</w:t>
            </w:r>
            <w:r>
              <w:rPr>
                <w:sz w:val="18"/>
              </w:rPr>
              <w:t>,</w:t>
            </w:r>
            <w:r w:rsidRPr="00B20D11">
              <w:rPr>
                <w:sz w:val="18"/>
              </w:rPr>
              <w:t>6</w:t>
            </w:r>
          </w:p>
        </w:tc>
        <w:tc>
          <w:tcPr>
            <w:tcW w:w="685" w:type="dxa"/>
            <w:tcBorders>
              <w:top w:val="nil"/>
            </w:tcBorders>
            <w:shd w:val="clear" w:color="auto" w:fill="auto"/>
            <w:vAlign w:val="bottom"/>
          </w:tcPr>
          <w:p w14:paraId="78DF6142" w14:textId="77777777" w:rsidR="001C75A1" w:rsidRPr="00B20D11" w:rsidRDefault="001C75A1" w:rsidP="001C75A1">
            <w:pPr>
              <w:suppressAutoHyphens w:val="0"/>
              <w:spacing w:before="40" w:after="40" w:line="220" w:lineRule="exact"/>
              <w:ind w:right="113"/>
              <w:jc w:val="right"/>
              <w:rPr>
                <w:sz w:val="18"/>
              </w:rPr>
            </w:pPr>
            <w:r w:rsidRPr="00B20D11">
              <w:rPr>
                <w:sz w:val="18"/>
              </w:rPr>
              <w:t>6</w:t>
            </w:r>
            <w:r>
              <w:rPr>
                <w:sz w:val="18"/>
              </w:rPr>
              <w:t>,</w:t>
            </w:r>
            <w:r w:rsidRPr="00B20D11">
              <w:rPr>
                <w:sz w:val="18"/>
              </w:rPr>
              <w:t>7</w:t>
            </w:r>
          </w:p>
        </w:tc>
        <w:tc>
          <w:tcPr>
            <w:tcW w:w="685" w:type="dxa"/>
            <w:tcBorders>
              <w:top w:val="nil"/>
            </w:tcBorders>
            <w:shd w:val="clear" w:color="auto" w:fill="auto"/>
            <w:vAlign w:val="bottom"/>
          </w:tcPr>
          <w:p w14:paraId="2CA31664" w14:textId="77777777" w:rsidR="001C75A1" w:rsidRPr="00B20D11" w:rsidRDefault="001C75A1" w:rsidP="001C75A1">
            <w:pPr>
              <w:suppressAutoHyphens w:val="0"/>
              <w:spacing w:before="40" w:after="40" w:line="220" w:lineRule="exact"/>
              <w:ind w:right="113"/>
              <w:jc w:val="right"/>
              <w:rPr>
                <w:sz w:val="18"/>
              </w:rPr>
            </w:pPr>
            <w:r w:rsidRPr="00B20D11">
              <w:rPr>
                <w:sz w:val="18"/>
              </w:rPr>
              <w:t>3</w:t>
            </w:r>
            <w:r>
              <w:rPr>
                <w:sz w:val="18"/>
              </w:rPr>
              <w:t>,</w:t>
            </w:r>
            <w:r w:rsidRPr="00B20D11">
              <w:rPr>
                <w:sz w:val="18"/>
              </w:rPr>
              <w:t>6</w:t>
            </w:r>
          </w:p>
        </w:tc>
        <w:tc>
          <w:tcPr>
            <w:tcW w:w="685" w:type="dxa"/>
            <w:tcBorders>
              <w:top w:val="nil"/>
            </w:tcBorders>
            <w:shd w:val="clear" w:color="auto" w:fill="auto"/>
            <w:vAlign w:val="bottom"/>
          </w:tcPr>
          <w:p w14:paraId="079EC616" w14:textId="77777777" w:rsidR="001C75A1" w:rsidRPr="00B20D11" w:rsidRDefault="001C75A1" w:rsidP="001C75A1">
            <w:pPr>
              <w:suppressAutoHyphens w:val="0"/>
              <w:spacing w:before="40" w:after="40" w:line="220" w:lineRule="exact"/>
              <w:ind w:right="113"/>
              <w:jc w:val="right"/>
              <w:rPr>
                <w:sz w:val="18"/>
              </w:rPr>
            </w:pPr>
            <w:r w:rsidRPr="00B20D11">
              <w:rPr>
                <w:sz w:val="18"/>
              </w:rPr>
              <w:t>12</w:t>
            </w:r>
            <w:r>
              <w:rPr>
                <w:sz w:val="18"/>
              </w:rPr>
              <w:t>,</w:t>
            </w:r>
            <w:r w:rsidRPr="00B20D11">
              <w:rPr>
                <w:sz w:val="18"/>
              </w:rPr>
              <w:t>5</w:t>
            </w:r>
          </w:p>
        </w:tc>
        <w:tc>
          <w:tcPr>
            <w:tcW w:w="685" w:type="dxa"/>
            <w:tcBorders>
              <w:top w:val="nil"/>
            </w:tcBorders>
            <w:shd w:val="clear" w:color="auto" w:fill="auto"/>
            <w:vAlign w:val="bottom"/>
          </w:tcPr>
          <w:p w14:paraId="7121DF9B" w14:textId="77777777" w:rsidR="001C75A1" w:rsidRPr="00B20D11" w:rsidRDefault="001C75A1" w:rsidP="001C75A1">
            <w:pPr>
              <w:suppressAutoHyphens w:val="0"/>
              <w:spacing w:before="40" w:after="40" w:line="220" w:lineRule="exact"/>
              <w:ind w:right="113"/>
              <w:jc w:val="right"/>
              <w:rPr>
                <w:sz w:val="18"/>
              </w:rPr>
            </w:pPr>
            <w:r w:rsidRPr="00B20D11">
              <w:rPr>
                <w:sz w:val="18"/>
              </w:rPr>
              <w:t>5</w:t>
            </w:r>
            <w:r>
              <w:rPr>
                <w:sz w:val="18"/>
              </w:rPr>
              <w:t>,</w:t>
            </w:r>
            <w:r w:rsidRPr="00B20D11">
              <w:rPr>
                <w:sz w:val="18"/>
              </w:rPr>
              <w:t>9</w:t>
            </w:r>
          </w:p>
        </w:tc>
        <w:tc>
          <w:tcPr>
            <w:tcW w:w="686" w:type="dxa"/>
            <w:tcBorders>
              <w:top w:val="nil"/>
            </w:tcBorders>
            <w:shd w:val="clear" w:color="auto" w:fill="auto"/>
            <w:vAlign w:val="bottom"/>
          </w:tcPr>
          <w:p w14:paraId="3B8C1E31" w14:textId="77777777" w:rsidR="001C75A1" w:rsidRPr="00B20D11" w:rsidRDefault="001C75A1" w:rsidP="001C75A1">
            <w:pPr>
              <w:suppressAutoHyphens w:val="0"/>
              <w:spacing w:before="40" w:after="40" w:line="220" w:lineRule="exact"/>
              <w:ind w:right="113"/>
              <w:jc w:val="right"/>
              <w:rPr>
                <w:sz w:val="18"/>
              </w:rPr>
            </w:pPr>
            <w:r w:rsidRPr="00B20D11">
              <w:rPr>
                <w:sz w:val="18"/>
              </w:rPr>
              <w:t>6</w:t>
            </w:r>
            <w:r>
              <w:rPr>
                <w:sz w:val="18"/>
              </w:rPr>
              <w:t>,</w:t>
            </w:r>
            <w:r w:rsidRPr="00B20D11">
              <w:rPr>
                <w:sz w:val="18"/>
              </w:rPr>
              <w:t>8</w:t>
            </w:r>
          </w:p>
        </w:tc>
      </w:tr>
      <w:tr w:rsidR="001C75A1" w:rsidRPr="00B20D11" w14:paraId="33C2D5BF" w14:textId="77777777" w:rsidTr="001C75A1">
        <w:tc>
          <w:tcPr>
            <w:tcW w:w="1418" w:type="dxa"/>
            <w:tcBorders>
              <w:bottom w:val="single" w:sz="4" w:space="0" w:color="auto"/>
            </w:tcBorders>
            <w:shd w:val="clear" w:color="auto" w:fill="auto"/>
          </w:tcPr>
          <w:p w14:paraId="0521894F" w14:textId="77777777" w:rsidR="001C75A1" w:rsidRPr="00CC6443" w:rsidRDefault="001C75A1" w:rsidP="00007DBE">
            <w:pPr>
              <w:spacing w:before="40" w:after="40" w:line="220" w:lineRule="exact"/>
              <w:ind w:left="56"/>
              <w:rPr>
                <w:sz w:val="18"/>
                <w:lang w:val="en-US"/>
              </w:rPr>
            </w:pPr>
            <w:r w:rsidRPr="00CC6443">
              <w:rPr>
                <w:sz w:val="18"/>
                <w:lang w:val="en-US"/>
              </w:rPr>
              <w:t>45</w:t>
            </w:r>
            <w:r>
              <w:rPr>
                <w:sz w:val="18"/>
              </w:rPr>
              <w:t>–</w:t>
            </w:r>
            <w:r w:rsidRPr="00CC6443">
              <w:rPr>
                <w:sz w:val="18"/>
                <w:lang w:val="en-US"/>
              </w:rPr>
              <w:t xml:space="preserve">49 </w:t>
            </w:r>
            <w:r>
              <w:rPr>
                <w:sz w:val="18"/>
              </w:rPr>
              <w:t>лет</w:t>
            </w:r>
          </w:p>
        </w:tc>
        <w:tc>
          <w:tcPr>
            <w:tcW w:w="685" w:type="dxa"/>
            <w:tcBorders>
              <w:bottom w:val="single" w:sz="4" w:space="0" w:color="auto"/>
            </w:tcBorders>
            <w:shd w:val="clear" w:color="auto" w:fill="auto"/>
            <w:vAlign w:val="bottom"/>
          </w:tcPr>
          <w:p w14:paraId="729D3C4A" w14:textId="77777777" w:rsidR="001C75A1" w:rsidRPr="00B20D11" w:rsidRDefault="001C75A1" w:rsidP="001C75A1">
            <w:pPr>
              <w:suppressAutoHyphens w:val="0"/>
              <w:spacing w:before="40" w:after="40" w:line="220" w:lineRule="exact"/>
              <w:ind w:right="113"/>
              <w:jc w:val="right"/>
              <w:rPr>
                <w:sz w:val="18"/>
              </w:rPr>
            </w:pPr>
            <w:r w:rsidRPr="00B20D11">
              <w:rPr>
                <w:sz w:val="18"/>
              </w:rPr>
              <w:t>61</w:t>
            </w:r>
            <w:r>
              <w:rPr>
                <w:sz w:val="18"/>
              </w:rPr>
              <w:t>,</w:t>
            </w:r>
            <w:r w:rsidRPr="00B20D11">
              <w:rPr>
                <w:sz w:val="18"/>
              </w:rPr>
              <w:t>7</w:t>
            </w:r>
          </w:p>
        </w:tc>
        <w:tc>
          <w:tcPr>
            <w:tcW w:w="685" w:type="dxa"/>
            <w:tcBorders>
              <w:bottom w:val="single" w:sz="4" w:space="0" w:color="auto"/>
            </w:tcBorders>
            <w:shd w:val="clear" w:color="auto" w:fill="auto"/>
            <w:vAlign w:val="bottom"/>
          </w:tcPr>
          <w:p w14:paraId="151EE39D" w14:textId="77777777" w:rsidR="001C75A1" w:rsidRPr="00B20D11" w:rsidRDefault="001C75A1" w:rsidP="001C75A1">
            <w:pPr>
              <w:suppressAutoHyphens w:val="0"/>
              <w:spacing w:before="40" w:after="40" w:line="220" w:lineRule="exact"/>
              <w:ind w:right="113"/>
              <w:jc w:val="right"/>
              <w:rPr>
                <w:sz w:val="18"/>
              </w:rPr>
            </w:pPr>
            <w:r w:rsidRPr="00B20D11">
              <w:rPr>
                <w:sz w:val="18"/>
              </w:rPr>
              <w:t>67</w:t>
            </w:r>
            <w:r>
              <w:rPr>
                <w:sz w:val="18"/>
              </w:rPr>
              <w:t>,</w:t>
            </w:r>
            <w:r w:rsidRPr="00B20D11">
              <w:rPr>
                <w:sz w:val="18"/>
              </w:rPr>
              <w:t>1</w:t>
            </w:r>
          </w:p>
        </w:tc>
        <w:tc>
          <w:tcPr>
            <w:tcW w:w="685" w:type="dxa"/>
            <w:tcBorders>
              <w:bottom w:val="single" w:sz="4" w:space="0" w:color="auto"/>
            </w:tcBorders>
            <w:shd w:val="clear" w:color="auto" w:fill="auto"/>
            <w:vAlign w:val="bottom"/>
          </w:tcPr>
          <w:p w14:paraId="5D0EB3E8" w14:textId="77777777" w:rsidR="001C75A1" w:rsidRPr="00B20D11" w:rsidRDefault="001C75A1" w:rsidP="001C75A1">
            <w:pPr>
              <w:suppressAutoHyphens w:val="0"/>
              <w:spacing w:before="40" w:after="40" w:line="220" w:lineRule="exact"/>
              <w:ind w:right="113"/>
              <w:jc w:val="right"/>
              <w:rPr>
                <w:sz w:val="18"/>
              </w:rPr>
            </w:pPr>
            <w:r w:rsidRPr="00B20D11">
              <w:rPr>
                <w:sz w:val="18"/>
              </w:rPr>
              <w:t>3</w:t>
            </w:r>
            <w:r>
              <w:rPr>
                <w:sz w:val="18"/>
              </w:rPr>
              <w:t>,</w:t>
            </w:r>
            <w:r w:rsidRPr="00B20D11">
              <w:rPr>
                <w:sz w:val="18"/>
              </w:rPr>
              <w:t>3</w:t>
            </w:r>
          </w:p>
        </w:tc>
        <w:tc>
          <w:tcPr>
            <w:tcW w:w="685" w:type="dxa"/>
            <w:tcBorders>
              <w:bottom w:val="single" w:sz="4" w:space="0" w:color="auto"/>
            </w:tcBorders>
            <w:shd w:val="clear" w:color="auto" w:fill="auto"/>
            <w:vAlign w:val="bottom"/>
          </w:tcPr>
          <w:p w14:paraId="1818BC20" w14:textId="77777777" w:rsidR="001C75A1" w:rsidRPr="00B20D11" w:rsidRDefault="001C75A1" w:rsidP="001C75A1">
            <w:pPr>
              <w:suppressAutoHyphens w:val="0"/>
              <w:spacing w:before="40" w:after="40" w:line="220" w:lineRule="exact"/>
              <w:ind w:right="113"/>
              <w:jc w:val="right"/>
              <w:rPr>
                <w:sz w:val="18"/>
              </w:rPr>
            </w:pPr>
            <w:r w:rsidRPr="00B20D11">
              <w:rPr>
                <w:sz w:val="18"/>
              </w:rPr>
              <w:t>6</w:t>
            </w:r>
            <w:r>
              <w:rPr>
                <w:sz w:val="18"/>
              </w:rPr>
              <w:t>,</w:t>
            </w:r>
            <w:r w:rsidRPr="00B20D11">
              <w:rPr>
                <w:sz w:val="18"/>
              </w:rPr>
              <w:t>4</w:t>
            </w:r>
          </w:p>
        </w:tc>
        <w:tc>
          <w:tcPr>
            <w:tcW w:w="685" w:type="dxa"/>
            <w:tcBorders>
              <w:bottom w:val="single" w:sz="4" w:space="0" w:color="auto"/>
            </w:tcBorders>
            <w:shd w:val="clear" w:color="auto" w:fill="auto"/>
            <w:vAlign w:val="bottom"/>
          </w:tcPr>
          <w:p w14:paraId="07F5E03C" w14:textId="77777777" w:rsidR="001C75A1" w:rsidRPr="00B20D11" w:rsidRDefault="001C75A1" w:rsidP="001C75A1">
            <w:pPr>
              <w:suppressAutoHyphens w:val="0"/>
              <w:spacing w:before="40" w:after="40" w:line="220" w:lineRule="exact"/>
              <w:ind w:right="113"/>
              <w:jc w:val="right"/>
              <w:rPr>
                <w:sz w:val="18"/>
              </w:rPr>
            </w:pPr>
            <w:r w:rsidRPr="00B20D11">
              <w:rPr>
                <w:sz w:val="18"/>
              </w:rPr>
              <w:t>47</w:t>
            </w:r>
            <w:r>
              <w:rPr>
                <w:sz w:val="18"/>
              </w:rPr>
              <w:t>,</w:t>
            </w:r>
            <w:r w:rsidRPr="00B20D11">
              <w:rPr>
                <w:sz w:val="18"/>
              </w:rPr>
              <w:t>6</w:t>
            </w:r>
          </w:p>
        </w:tc>
        <w:tc>
          <w:tcPr>
            <w:tcW w:w="685" w:type="dxa"/>
            <w:tcBorders>
              <w:bottom w:val="single" w:sz="4" w:space="0" w:color="auto"/>
            </w:tcBorders>
            <w:shd w:val="clear" w:color="auto" w:fill="auto"/>
            <w:vAlign w:val="bottom"/>
          </w:tcPr>
          <w:p w14:paraId="7EA811A5" w14:textId="77777777" w:rsidR="001C75A1" w:rsidRPr="00B20D11" w:rsidRDefault="001C75A1" w:rsidP="001C75A1">
            <w:pPr>
              <w:suppressAutoHyphens w:val="0"/>
              <w:spacing w:before="40" w:after="40" w:line="220" w:lineRule="exact"/>
              <w:ind w:right="113"/>
              <w:jc w:val="right"/>
              <w:rPr>
                <w:sz w:val="18"/>
              </w:rPr>
            </w:pPr>
            <w:r w:rsidRPr="00B20D11">
              <w:rPr>
                <w:sz w:val="18"/>
              </w:rPr>
              <w:t>45</w:t>
            </w:r>
            <w:r>
              <w:rPr>
                <w:sz w:val="18"/>
              </w:rPr>
              <w:t>,</w:t>
            </w:r>
            <w:r w:rsidRPr="00B20D11">
              <w:rPr>
                <w:sz w:val="18"/>
              </w:rPr>
              <w:t>7</w:t>
            </w:r>
          </w:p>
        </w:tc>
        <w:tc>
          <w:tcPr>
            <w:tcW w:w="685" w:type="dxa"/>
            <w:tcBorders>
              <w:bottom w:val="single" w:sz="4" w:space="0" w:color="auto"/>
            </w:tcBorders>
            <w:shd w:val="clear" w:color="auto" w:fill="auto"/>
            <w:vAlign w:val="bottom"/>
          </w:tcPr>
          <w:p w14:paraId="10B9DB75" w14:textId="77777777" w:rsidR="001C75A1" w:rsidRPr="00B20D11" w:rsidRDefault="001C75A1" w:rsidP="001C75A1">
            <w:pPr>
              <w:suppressAutoHyphens w:val="0"/>
              <w:spacing w:before="40" w:after="40" w:line="220" w:lineRule="exact"/>
              <w:ind w:right="113"/>
              <w:jc w:val="right"/>
              <w:rPr>
                <w:sz w:val="18"/>
              </w:rPr>
            </w:pPr>
            <w:r w:rsidRPr="00B20D11">
              <w:rPr>
                <w:sz w:val="18"/>
              </w:rPr>
              <w:t>1</w:t>
            </w:r>
          </w:p>
        </w:tc>
        <w:tc>
          <w:tcPr>
            <w:tcW w:w="685" w:type="dxa"/>
            <w:tcBorders>
              <w:bottom w:val="single" w:sz="4" w:space="0" w:color="auto"/>
            </w:tcBorders>
            <w:shd w:val="clear" w:color="auto" w:fill="auto"/>
            <w:vAlign w:val="bottom"/>
          </w:tcPr>
          <w:p w14:paraId="4524DC5D" w14:textId="77777777" w:rsidR="001C75A1" w:rsidRPr="00B20D11" w:rsidRDefault="001C75A1" w:rsidP="001C75A1">
            <w:pPr>
              <w:suppressAutoHyphens w:val="0"/>
              <w:spacing w:before="40" w:after="40" w:line="220" w:lineRule="exact"/>
              <w:ind w:right="113"/>
              <w:jc w:val="right"/>
              <w:rPr>
                <w:sz w:val="18"/>
              </w:rPr>
            </w:pPr>
            <w:r w:rsidRPr="00B20D11">
              <w:rPr>
                <w:sz w:val="18"/>
              </w:rPr>
              <w:t>3</w:t>
            </w:r>
            <w:r>
              <w:rPr>
                <w:sz w:val="18"/>
              </w:rPr>
              <w:t>,</w:t>
            </w:r>
            <w:r w:rsidRPr="00B20D11">
              <w:rPr>
                <w:sz w:val="18"/>
              </w:rPr>
              <w:t>6</w:t>
            </w:r>
          </w:p>
        </w:tc>
        <w:tc>
          <w:tcPr>
            <w:tcW w:w="685" w:type="dxa"/>
            <w:tcBorders>
              <w:bottom w:val="single" w:sz="4" w:space="0" w:color="auto"/>
            </w:tcBorders>
            <w:shd w:val="clear" w:color="auto" w:fill="auto"/>
            <w:vAlign w:val="bottom"/>
          </w:tcPr>
          <w:p w14:paraId="3226B2DA" w14:textId="77777777" w:rsidR="001C75A1" w:rsidRPr="00B20D11" w:rsidRDefault="001C75A1" w:rsidP="001C75A1">
            <w:pPr>
              <w:suppressAutoHyphens w:val="0"/>
              <w:spacing w:before="40" w:after="40" w:line="220" w:lineRule="exact"/>
              <w:ind w:right="113"/>
              <w:jc w:val="right"/>
              <w:rPr>
                <w:sz w:val="18"/>
              </w:rPr>
            </w:pPr>
            <w:r w:rsidRPr="00B20D11">
              <w:rPr>
                <w:sz w:val="18"/>
              </w:rPr>
              <w:t>2</w:t>
            </w:r>
            <w:r>
              <w:rPr>
                <w:sz w:val="18"/>
              </w:rPr>
              <w:t>,</w:t>
            </w:r>
            <w:r w:rsidRPr="00B20D11">
              <w:rPr>
                <w:sz w:val="18"/>
              </w:rPr>
              <w:t>6</w:t>
            </w:r>
          </w:p>
        </w:tc>
        <w:tc>
          <w:tcPr>
            <w:tcW w:w="685" w:type="dxa"/>
            <w:tcBorders>
              <w:bottom w:val="single" w:sz="4" w:space="0" w:color="auto"/>
            </w:tcBorders>
            <w:shd w:val="clear" w:color="auto" w:fill="auto"/>
            <w:vAlign w:val="bottom"/>
          </w:tcPr>
          <w:p w14:paraId="11A83196" w14:textId="77777777" w:rsidR="001C75A1" w:rsidRPr="00B20D11" w:rsidRDefault="001C75A1" w:rsidP="001C75A1">
            <w:pPr>
              <w:suppressAutoHyphens w:val="0"/>
              <w:spacing w:before="40" w:after="40" w:line="220" w:lineRule="exact"/>
              <w:ind w:right="113"/>
              <w:jc w:val="right"/>
              <w:rPr>
                <w:sz w:val="18"/>
              </w:rPr>
            </w:pPr>
            <w:r w:rsidRPr="00B20D11">
              <w:rPr>
                <w:sz w:val="18"/>
              </w:rPr>
              <w:t>7</w:t>
            </w:r>
            <w:r>
              <w:rPr>
                <w:sz w:val="18"/>
              </w:rPr>
              <w:t>,</w:t>
            </w:r>
            <w:r w:rsidRPr="00B20D11">
              <w:rPr>
                <w:sz w:val="18"/>
              </w:rPr>
              <w:t>1</w:t>
            </w:r>
          </w:p>
        </w:tc>
        <w:tc>
          <w:tcPr>
            <w:tcW w:w="685" w:type="dxa"/>
            <w:tcBorders>
              <w:bottom w:val="single" w:sz="4" w:space="0" w:color="auto"/>
            </w:tcBorders>
            <w:shd w:val="clear" w:color="auto" w:fill="auto"/>
            <w:vAlign w:val="bottom"/>
          </w:tcPr>
          <w:p w14:paraId="7C82F98A" w14:textId="77777777" w:rsidR="001C75A1" w:rsidRPr="00B20D11" w:rsidRDefault="001C75A1" w:rsidP="001C75A1">
            <w:pPr>
              <w:suppressAutoHyphens w:val="0"/>
              <w:spacing w:before="40" w:after="40" w:line="220" w:lineRule="exact"/>
              <w:ind w:right="113"/>
              <w:jc w:val="right"/>
              <w:rPr>
                <w:sz w:val="18"/>
              </w:rPr>
            </w:pPr>
            <w:r w:rsidRPr="00B20D11">
              <w:rPr>
                <w:sz w:val="18"/>
              </w:rPr>
              <w:t>7</w:t>
            </w:r>
            <w:r>
              <w:rPr>
                <w:sz w:val="18"/>
              </w:rPr>
              <w:t>,</w:t>
            </w:r>
            <w:r w:rsidRPr="00B20D11">
              <w:rPr>
                <w:sz w:val="18"/>
              </w:rPr>
              <w:t>2</w:t>
            </w:r>
          </w:p>
        </w:tc>
        <w:tc>
          <w:tcPr>
            <w:tcW w:w="686" w:type="dxa"/>
            <w:tcBorders>
              <w:bottom w:val="single" w:sz="4" w:space="0" w:color="auto"/>
            </w:tcBorders>
            <w:shd w:val="clear" w:color="auto" w:fill="auto"/>
            <w:vAlign w:val="bottom"/>
          </w:tcPr>
          <w:p w14:paraId="47AC3039" w14:textId="77777777" w:rsidR="001C75A1" w:rsidRPr="00B20D11" w:rsidRDefault="001C75A1" w:rsidP="001C75A1">
            <w:pPr>
              <w:suppressAutoHyphens w:val="0"/>
              <w:spacing w:before="40" w:after="40" w:line="220" w:lineRule="exact"/>
              <w:ind w:right="113"/>
              <w:jc w:val="right"/>
              <w:rPr>
                <w:sz w:val="18"/>
              </w:rPr>
            </w:pPr>
            <w:r w:rsidRPr="00B20D11">
              <w:rPr>
                <w:sz w:val="18"/>
              </w:rPr>
              <w:t>4</w:t>
            </w:r>
            <w:r>
              <w:rPr>
                <w:sz w:val="18"/>
              </w:rPr>
              <w:t>,</w:t>
            </w:r>
            <w:r w:rsidRPr="00B20D11">
              <w:rPr>
                <w:sz w:val="18"/>
              </w:rPr>
              <w:t>2</w:t>
            </w:r>
          </w:p>
        </w:tc>
      </w:tr>
      <w:tr w:rsidR="001C75A1" w:rsidRPr="00B20D11" w14:paraId="2FA6831A" w14:textId="77777777" w:rsidTr="001C75A1">
        <w:tc>
          <w:tcPr>
            <w:tcW w:w="1418" w:type="dxa"/>
            <w:tcBorders>
              <w:top w:val="single" w:sz="4" w:space="0" w:color="auto"/>
            </w:tcBorders>
            <w:shd w:val="clear" w:color="auto" w:fill="auto"/>
          </w:tcPr>
          <w:p w14:paraId="548ECE76" w14:textId="77777777" w:rsidR="001C75A1" w:rsidRPr="00843528" w:rsidRDefault="001C75A1" w:rsidP="001C75A1">
            <w:pPr>
              <w:suppressAutoHyphens w:val="0"/>
              <w:spacing w:before="80" w:after="80" w:line="220" w:lineRule="exact"/>
              <w:ind w:left="283"/>
              <w:rPr>
                <w:b/>
                <w:sz w:val="18"/>
              </w:rPr>
            </w:pPr>
            <w:r>
              <w:rPr>
                <w:b/>
                <w:sz w:val="18"/>
              </w:rPr>
              <w:t>Всего</w:t>
            </w:r>
          </w:p>
        </w:tc>
        <w:tc>
          <w:tcPr>
            <w:tcW w:w="685" w:type="dxa"/>
            <w:tcBorders>
              <w:top w:val="single" w:sz="4" w:space="0" w:color="auto"/>
            </w:tcBorders>
            <w:shd w:val="clear" w:color="auto" w:fill="auto"/>
            <w:vAlign w:val="bottom"/>
          </w:tcPr>
          <w:p w14:paraId="0593690D" w14:textId="77777777" w:rsidR="001C75A1" w:rsidRPr="00843528" w:rsidRDefault="001C75A1" w:rsidP="001C75A1">
            <w:pPr>
              <w:suppressAutoHyphens w:val="0"/>
              <w:spacing w:before="80" w:after="80" w:line="220" w:lineRule="exact"/>
              <w:ind w:right="113"/>
              <w:jc w:val="right"/>
              <w:rPr>
                <w:b/>
                <w:sz w:val="18"/>
              </w:rPr>
            </w:pPr>
            <w:r w:rsidRPr="00843528">
              <w:rPr>
                <w:b/>
                <w:sz w:val="18"/>
              </w:rPr>
              <w:t>55</w:t>
            </w:r>
            <w:r>
              <w:rPr>
                <w:b/>
                <w:sz w:val="18"/>
              </w:rPr>
              <w:t>,</w:t>
            </w:r>
            <w:r w:rsidRPr="00843528">
              <w:rPr>
                <w:b/>
                <w:sz w:val="18"/>
              </w:rPr>
              <w:t>4</w:t>
            </w:r>
          </w:p>
        </w:tc>
        <w:tc>
          <w:tcPr>
            <w:tcW w:w="685" w:type="dxa"/>
            <w:tcBorders>
              <w:top w:val="single" w:sz="4" w:space="0" w:color="auto"/>
            </w:tcBorders>
            <w:shd w:val="clear" w:color="auto" w:fill="auto"/>
            <w:vAlign w:val="bottom"/>
          </w:tcPr>
          <w:p w14:paraId="0331C595" w14:textId="77777777" w:rsidR="001C75A1" w:rsidRPr="00843528" w:rsidRDefault="001C75A1" w:rsidP="001C75A1">
            <w:pPr>
              <w:suppressAutoHyphens w:val="0"/>
              <w:spacing w:before="80" w:after="80" w:line="220" w:lineRule="exact"/>
              <w:ind w:right="113"/>
              <w:jc w:val="right"/>
              <w:rPr>
                <w:b/>
                <w:sz w:val="18"/>
              </w:rPr>
            </w:pPr>
            <w:r w:rsidRPr="00843528">
              <w:rPr>
                <w:b/>
                <w:sz w:val="18"/>
              </w:rPr>
              <w:t>67</w:t>
            </w:r>
            <w:r>
              <w:rPr>
                <w:b/>
                <w:sz w:val="18"/>
              </w:rPr>
              <w:t>,</w:t>
            </w:r>
            <w:r w:rsidRPr="00843528">
              <w:rPr>
                <w:b/>
                <w:sz w:val="18"/>
              </w:rPr>
              <w:t>8</w:t>
            </w:r>
          </w:p>
        </w:tc>
        <w:tc>
          <w:tcPr>
            <w:tcW w:w="685" w:type="dxa"/>
            <w:tcBorders>
              <w:top w:val="single" w:sz="4" w:space="0" w:color="auto"/>
            </w:tcBorders>
            <w:shd w:val="clear" w:color="auto" w:fill="auto"/>
            <w:vAlign w:val="bottom"/>
          </w:tcPr>
          <w:p w14:paraId="27759EE7" w14:textId="77777777" w:rsidR="001C75A1" w:rsidRPr="00843528" w:rsidRDefault="001C75A1" w:rsidP="001C75A1">
            <w:pPr>
              <w:suppressAutoHyphens w:val="0"/>
              <w:spacing w:before="80" w:after="80" w:line="220" w:lineRule="exact"/>
              <w:ind w:right="113"/>
              <w:jc w:val="right"/>
              <w:rPr>
                <w:b/>
                <w:sz w:val="18"/>
              </w:rPr>
            </w:pPr>
            <w:r w:rsidRPr="00843528">
              <w:rPr>
                <w:b/>
                <w:sz w:val="18"/>
              </w:rPr>
              <w:t>15</w:t>
            </w:r>
            <w:r>
              <w:rPr>
                <w:b/>
                <w:sz w:val="18"/>
              </w:rPr>
              <w:t>,</w:t>
            </w:r>
            <w:r w:rsidRPr="00843528">
              <w:rPr>
                <w:b/>
                <w:sz w:val="18"/>
              </w:rPr>
              <w:t>8</w:t>
            </w:r>
          </w:p>
        </w:tc>
        <w:tc>
          <w:tcPr>
            <w:tcW w:w="685" w:type="dxa"/>
            <w:tcBorders>
              <w:top w:val="single" w:sz="4" w:space="0" w:color="auto"/>
            </w:tcBorders>
            <w:shd w:val="clear" w:color="auto" w:fill="auto"/>
            <w:vAlign w:val="bottom"/>
          </w:tcPr>
          <w:p w14:paraId="665DB91E" w14:textId="77777777" w:rsidR="001C75A1" w:rsidRPr="00843528" w:rsidRDefault="001C75A1" w:rsidP="001C75A1">
            <w:pPr>
              <w:suppressAutoHyphens w:val="0"/>
              <w:spacing w:before="80" w:after="80" w:line="220" w:lineRule="exact"/>
              <w:ind w:right="113"/>
              <w:jc w:val="right"/>
              <w:rPr>
                <w:b/>
                <w:sz w:val="18"/>
              </w:rPr>
            </w:pPr>
            <w:r w:rsidRPr="00843528">
              <w:rPr>
                <w:b/>
                <w:sz w:val="18"/>
              </w:rPr>
              <w:t>22</w:t>
            </w:r>
            <w:r>
              <w:rPr>
                <w:b/>
                <w:sz w:val="18"/>
              </w:rPr>
              <w:t>,</w:t>
            </w:r>
            <w:r w:rsidRPr="00843528">
              <w:rPr>
                <w:b/>
                <w:sz w:val="18"/>
              </w:rPr>
              <w:t>1</w:t>
            </w:r>
          </w:p>
        </w:tc>
        <w:tc>
          <w:tcPr>
            <w:tcW w:w="685" w:type="dxa"/>
            <w:tcBorders>
              <w:top w:val="single" w:sz="4" w:space="0" w:color="auto"/>
            </w:tcBorders>
            <w:shd w:val="clear" w:color="auto" w:fill="auto"/>
            <w:vAlign w:val="bottom"/>
          </w:tcPr>
          <w:p w14:paraId="3493A365" w14:textId="77777777" w:rsidR="001C75A1" w:rsidRPr="00843528" w:rsidRDefault="001C75A1" w:rsidP="001C75A1">
            <w:pPr>
              <w:suppressAutoHyphens w:val="0"/>
              <w:spacing w:before="80" w:after="80" w:line="220" w:lineRule="exact"/>
              <w:ind w:right="113"/>
              <w:jc w:val="right"/>
              <w:rPr>
                <w:b/>
                <w:sz w:val="18"/>
              </w:rPr>
            </w:pPr>
            <w:r w:rsidRPr="00843528">
              <w:rPr>
                <w:b/>
                <w:sz w:val="18"/>
              </w:rPr>
              <w:t>27</w:t>
            </w:r>
            <w:r>
              <w:rPr>
                <w:b/>
                <w:sz w:val="18"/>
              </w:rPr>
              <w:t>,</w:t>
            </w:r>
            <w:r w:rsidRPr="00843528">
              <w:rPr>
                <w:b/>
                <w:sz w:val="18"/>
              </w:rPr>
              <w:t>3</w:t>
            </w:r>
          </w:p>
        </w:tc>
        <w:tc>
          <w:tcPr>
            <w:tcW w:w="685" w:type="dxa"/>
            <w:tcBorders>
              <w:top w:val="single" w:sz="4" w:space="0" w:color="auto"/>
            </w:tcBorders>
            <w:shd w:val="clear" w:color="auto" w:fill="auto"/>
            <w:vAlign w:val="bottom"/>
          </w:tcPr>
          <w:p w14:paraId="1EF017F6" w14:textId="77777777" w:rsidR="001C75A1" w:rsidRPr="00843528" w:rsidRDefault="001C75A1" w:rsidP="001C75A1">
            <w:pPr>
              <w:suppressAutoHyphens w:val="0"/>
              <w:spacing w:before="80" w:after="80" w:line="220" w:lineRule="exact"/>
              <w:ind w:right="113"/>
              <w:jc w:val="right"/>
              <w:rPr>
                <w:b/>
                <w:sz w:val="18"/>
              </w:rPr>
            </w:pPr>
            <w:r w:rsidRPr="00843528">
              <w:rPr>
                <w:b/>
                <w:sz w:val="18"/>
              </w:rPr>
              <w:t>21</w:t>
            </w:r>
            <w:r>
              <w:rPr>
                <w:b/>
                <w:sz w:val="18"/>
              </w:rPr>
              <w:t>,</w:t>
            </w:r>
            <w:r w:rsidRPr="00843528">
              <w:rPr>
                <w:b/>
                <w:sz w:val="18"/>
              </w:rPr>
              <w:t>8</w:t>
            </w:r>
          </w:p>
        </w:tc>
        <w:tc>
          <w:tcPr>
            <w:tcW w:w="685" w:type="dxa"/>
            <w:tcBorders>
              <w:top w:val="single" w:sz="4" w:space="0" w:color="auto"/>
            </w:tcBorders>
            <w:shd w:val="clear" w:color="auto" w:fill="auto"/>
            <w:vAlign w:val="bottom"/>
          </w:tcPr>
          <w:p w14:paraId="7BD3E9AB" w14:textId="77777777" w:rsidR="001C75A1" w:rsidRPr="00843528" w:rsidRDefault="001C75A1" w:rsidP="001C75A1">
            <w:pPr>
              <w:suppressAutoHyphens w:val="0"/>
              <w:spacing w:before="80" w:after="80" w:line="220" w:lineRule="exact"/>
              <w:ind w:right="113"/>
              <w:jc w:val="right"/>
              <w:rPr>
                <w:b/>
                <w:sz w:val="18"/>
              </w:rPr>
            </w:pPr>
            <w:r w:rsidRPr="00843528">
              <w:rPr>
                <w:b/>
                <w:sz w:val="18"/>
              </w:rPr>
              <w:t>1</w:t>
            </w:r>
            <w:r>
              <w:rPr>
                <w:b/>
                <w:sz w:val="18"/>
              </w:rPr>
              <w:t>,</w:t>
            </w:r>
            <w:r w:rsidRPr="00843528">
              <w:rPr>
                <w:b/>
                <w:sz w:val="18"/>
              </w:rPr>
              <w:t>6</w:t>
            </w:r>
          </w:p>
        </w:tc>
        <w:tc>
          <w:tcPr>
            <w:tcW w:w="685" w:type="dxa"/>
            <w:tcBorders>
              <w:top w:val="single" w:sz="4" w:space="0" w:color="auto"/>
            </w:tcBorders>
            <w:shd w:val="clear" w:color="auto" w:fill="auto"/>
            <w:vAlign w:val="bottom"/>
          </w:tcPr>
          <w:p w14:paraId="0BB832E5" w14:textId="77777777" w:rsidR="001C75A1" w:rsidRPr="00843528" w:rsidRDefault="001C75A1" w:rsidP="001C75A1">
            <w:pPr>
              <w:suppressAutoHyphens w:val="0"/>
              <w:spacing w:before="80" w:after="80" w:line="220" w:lineRule="exact"/>
              <w:ind w:right="113"/>
              <w:jc w:val="right"/>
              <w:rPr>
                <w:b/>
                <w:sz w:val="18"/>
              </w:rPr>
            </w:pPr>
            <w:r w:rsidRPr="00843528">
              <w:rPr>
                <w:b/>
                <w:sz w:val="18"/>
              </w:rPr>
              <w:t>3</w:t>
            </w:r>
            <w:r>
              <w:rPr>
                <w:b/>
                <w:sz w:val="18"/>
              </w:rPr>
              <w:t>,</w:t>
            </w:r>
            <w:r w:rsidRPr="00843528">
              <w:rPr>
                <w:b/>
                <w:sz w:val="18"/>
              </w:rPr>
              <w:t>3</w:t>
            </w:r>
          </w:p>
        </w:tc>
        <w:tc>
          <w:tcPr>
            <w:tcW w:w="685" w:type="dxa"/>
            <w:tcBorders>
              <w:top w:val="single" w:sz="4" w:space="0" w:color="auto"/>
            </w:tcBorders>
            <w:shd w:val="clear" w:color="auto" w:fill="auto"/>
            <w:vAlign w:val="bottom"/>
          </w:tcPr>
          <w:p w14:paraId="348532B7" w14:textId="77777777" w:rsidR="001C75A1" w:rsidRPr="00843528" w:rsidRDefault="001C75A1" w:rsidP="001C75A1">
            <w:pPr>
              <w:suppressAutoHyphens w:val="0"/>
              <w:spacing w:before="80" w:after="80" w:line="220" w:lineRule="exact"/>
              <w:ind w:right="113"/>
              <w:jc w:val="right"/>
              <w:rPr>
                <w:b/>
                <w:sz w:val="18"/>
              </w:rPr>
            </w:pPr>
            <w:r w:rsidRPr="00843528">
              <w:rPr>
                <w:b/>
                <w:sz w:val="18"/>
              </w:rPr>
              <w:t>4</w:t>
            </w:r>
            <w:r>
              <w:rPr>
                <w:b/>
                <w:sz w:val="18"/>
              </w:rPr>
              <w:t>,</w:t>
            </w:r>
            <w:r w:rsidRPr="00843528">
              <w:rPr>
                <w:b/>
                <w:sz w:val="18"/>
              </w:rPr>
              <w:t>3</w:t>
            </w:r>
          </w:p>
        </w:tc>
        <w:tc>
          <w:tcPr>
            <w:tcW w:w="685" w:type="dxa"/>
            <w:tcBorders>
              <w:top w:val="single" w:sz="4" w:space="0" w:color="auto"/>
            </w:tcBorders>
            <w:shd w:val="clear" w:color="auto" w:fill="auto"/>
            <w:vAlign w:val="bottom"/>
          </w:tcPr>
          <w:p w14:paraId="74F760CE" w14:textId="77777777" w:rsidR="001C75A1" w:rsidRPr="00843528" w:rsidRDefault="001C75A1" w:rsidP="001C75A1">
            <w:pPr>
              <w:suppressAutoHyphens w:val="0"/>
              <w:spacing w:before="80" w:after="80" w:line="220" w:lineRule="exact"/>
              <w:ind w:right="113"/>
              <w:jc w:val="right"/>
              <w:rPr>
                <w:b/>
                <w:sz w:val="18"/>
              </w:rPr>
            </w:pPr>
            <w:r w:rsidRPr="00843528">
              <w:rPr>
                <w:b/>
                <w:sz w:val="18"/>
              </w:rPr>
              <w:t>12</w:t>
            </w:r>
            <w:r>
              <w:rPr>
                <w:b/>
                <w:sz w:val="18"/>
              </w:rPr>
              <w:t>,</w:t>
            </w:r>
            <w:r w:rsidRPr="00843528">
              <w:rPr>
                <w:b/>
                <w:sz w:val="18"/>
              </w:rPr>
              <w:t>9</w:t>
            </w:r>
          </w:p>
        </w:tc>
        <w:tc>
          <w:tcPr>
            <w:tcW w:w="685" w:type="dxa"/>
            <w:tcBorders>
              <w:top w:val="single" w:sz="4" w:space="0" w:color="auto"/>
            </w:tcBorders>
            <w:shd w:val="clear" w:color="auto" w:fill="auto"/>
            <w:vAlign w:val="bottom"/>
          </w:tcPr>
          <w:p w14:paraId="5149C63B" w14:textId="77777777" w:rsidR="001C75A1" w:rsidRPr="00843528" w:rsidRDefault="001C75A1" w:rsidP="001C75A1">
            <w:pPr>
              <w:suppressAutoHyphens w:val="0"/>
              <w:spacing w:before="80" w:after="80" w:line="220" w:lineRule="exact"/>
              <w:ind w:right="113"/>
              <w:jc w:val="right"/>
              <w:rPr>
                <w:b/>
                <w:sz w:val="18"/>
              </w:rPr>
            </w:pPr>
            <w:r w:rsidRPr="00843528">
              <w:rPr>
                <w:b/>
                <w:sz w:val="18"/>
              </w:rPr>
              <w:t>6</w:t>
            </w:r>
            <w:r>
              <w:rPr>
                <w:b/>
                <w:sz w:val="18"/>
              </w:rPr>
              <w:t>,</w:t>
            </w:r>
            <w:r w:rsidRPr="00843528">
              <w:rPr>
                <w:b/>
                <w:sz w:val="18"/>
              </w:rPr>
              <w:t>4</w:t>
            </w:r>
          </w:p>
        </w:tc>
        <w:tc>
          <w:tcPr>
            <w:tcW w:w="686" w:type="dxa"/>
            <w:tcBorders>
              <w:top w:val="single" w:sz="4" w:space="0" w:color="auto"/>
            </w:tcBorders>
            <w:shd w:val="clear" w:color="auto" w:fill="auto"/>
            <w:vAlign w:val="bottom"/>
          </w:tcPr>
          <w:p w14:paraId="1646A7F8" w14:textId="77777777" w:rsidR="001C75A1" w:rsidRPr="00843528" w:rsidRDefault="001C75A1" w:rsidP="001C75A1">
            <w:pPr>
              <w:suppressAutoHyphens w:val="0"/>
              <w:spacing w:before="80" w:after="80" w:line="220" w:lineRule="exact"/>
              <w:ind w:right="113"/>
              <w:jc w:val="right"/>
              <w:rPr>
                <w:b/>
                <w:sz w:val="18"/>
              </w:rPr>
            </w:pPr>
            <w:r w:rsidRPr="00843528">
              <w:rPr>
                <w:b/>
                <w:sz w:val="18"/>
              </w:rPr>
              <w:t>7</w:t>
            </w:r>
            <w:r>
              <w:rPr>
                <w:b/>
                <w:sz w:val="18"/>
              </w:rPr>
              <w:t>,</w:t>
            </w:r>
            <w:r w:rsidRPr="00843528">
              <w:rPr>
                <w:b/>
                <w:sz w:val="18"/>
              </w:rPr>
              <w:t>7</w:t>
            </w:r>
          </w:p>
        </w:tc>
      </w:tr>
    </w:tbl>
    <w:p w14:paraId="22004427" w14:textId="77777777" w:rsidR="00002357" w:rsidRPr="00983851" w:rsidRDefault="00002357" w:rsidP="001C75A1">
      <w:pPr>
        <w:pStyle w:val="SingleTxtG"/>
        <w:spacing w:before="80" w:after="240" w:line="220" w:lineRule="exact"/>
        <w:ind w:left="28" w:right="245" w:firstLine="249"/>
        <w:jc w:val="left"/>
        <w:rPr>
          <w:sz w:val="18"/>
        </w:rPr>
      </w:pPr>
      <w:r w:rsidRPr="00983851">
        <w:rPr>
          <w:i/>
          <w:sz w:val="18"/>
        </w:rPr>
        <w:t>Источник</w:t>
      </w:r>
      <w:r w:rsidRPr="00983851">
        <w:rPr>
          <w:sz w:val="18"/>
        </w:rPr>
        <w:t xml:space="preserve">: Министерство здравоохранения, </w:t>
      </w:r>
      <w:r>
        <w:rPr>
          <w:sz w:val="18"/>
        </w:rPr>
        <w:t>н</w:t>
      </w:r>
      <w:r w:rsidRPr="00983851">
        <w:rPr>
          <w:sz w:val="18"/>
        </w:rPr>
        <w:t xml:space="preserve">ациональные </w:t>
      </w:r>
      <w:r>
        <w:rPr>
          <w:sz w:val="18"/>
        </w:rPr>
        <w:t xml:space="preserve">демографические и медицинские </w:t>
      </w:r>
      <w:r w:rsidRPr="00983851">
        <w:rPr>
          <w:sz w:val="18"/>
        </w:rPr>
        <w:t>обследования (</w:t>
      </w:r>
      <w:r>
        <w:rPr>
          <w:sz w:val="18"/>
        </w:rPr>
        <w:t xml:space="preserve">НДМО) за </w:t>
      </w:r>
      <w:r w:rsidRPr="00983851">
        <w:rPr>
          <w:sz w:val="18"/>
        </w:rPr>
        <w:t>1996 и 2006 год</w:t>
      </w:r>
      <w:r>
        <w:rPr>
          <w:sz w:val="18"/>
        </w:rPr>
        <w:t>ы</w:t>
      </w:r>
      <w:r w:rsidRPr="00983851">
        <w:rPr>
          <w:sz w:val="18"/>
        </w:rPr>
        <w:t>.</w:t>
      </w:r>
    </w:p>
    <w:p w14:paraId="7F435F7C" w14:textId="77777777" w:rsidR="00002357" w:rsidRPr="00983851" w:rsidRDefault="00002357" w:rsidP="00002357">
      <w:pPr>
        <w:pStyle w:val="H23G"/>
      </w:pPr>
      <w:r w:rsidRPr="00983851">
        <w:tab/>
      </w:r>
      <w:r w:rsidRPr="00983851">
        <w:tab/>
        <w:t>Инфекционные заболевания</w:t>
      </w:r>
    </w:p>
    <w:p w14:paraId="56B317A6" w14:textId="77777777" w:rsidR="00002357" w:rsidRPr="00983851" w:rsidRDefault="00002357" w:rsidP="00002357">
      <w:pPr>
        <w:pStyle w:val="H4G"/>
      </w:pPr>
      <w:r w:rsidRPr="00983851">
        <w:tab/>
      </w:r>
      <w:r w:rsidRPr="00983851">
        <w:tab/>
        <w:t>ВИЧ/СПИД</w:t>
      </w:r>
    </w:p>
    <w:p w14:paraId="2F9F2208" w14:textId="77777777" w:rsidR="00002357" w:rsidRPr="002E689E" w:rsidRDefault="00002357" w:rsidP="00002357">
      <w:pPr>
        <w:pStyle w:val="SingleTxtG"/>
      </w:pPr>
      <w:r w:rsidRPr="00983851">
        <w:t>67.</w:t>
      </w:r>
      <w:r w:rsidRPr="00983851">
        <w:tab/>
      </w:r>
      <w:r>
        <w:t>О</w:t>
      </w:r>
      <w:r w:rsidRPr="00983851">
        <w:t xml:space="preserve">пыт Бразилии по борьбе с эпидемией ВИЧ/СПИД </w:t>
      </w:r>
      <w:r>
        <w:t>является глобальным эталоном.</w:t>
      </w:r>
      <w:r w:rsidRPr="00983851">
        <w:t xml:space="preserve"> За период с начала этой эпидемии в 1980 году до 2016 года в Бразилии было зарегистрировано более 840 </w:t>
      </w:r>
      <w:r w:rsidR="001C75A1">
        <w:t>000</w:t>
      </w:r>
      <w:r w:rsidRPr="00983851">
        <w:t xml:space="preserve"> случаев заболевания СПИДом. Относительная частота диагносцированных случаев этого заболевания, составлявшая в 2004 году 21,2</w:t>
      </w:r>
      <w:r w:rsidR="001C75A1">
        <w:t> </w:t>
      </w:r>
      <w:r>
        <w:t xml:space="preserve">случая </w:t>
      </w:r>
      <w:r w:rsidRPr="00983851">
        <w:t xml:space="preserve">на 100 </w:t>
      </w:r>
      <w:r w:rsidR="001C75A1">
        <w:t>000</w:t>
      </w:r>
      <w:r w:rsidRPr="00983851">
        <w:t xml:space="preserve"> жителей, в 2015 году снизилась до 19,1 на 100 </w:t>
      </w:r>
      <w:r w:rsidR="001C75A1">
        <w:t>000</w:t>
      </w:r>
      <w:r w:rsidRPr="00983851">
        <w:t xml:space="preserve"> жителей. В</w:t>
      </w:r>
      <w:r w:rsidR="001C75A1">
        <w:t> </w:t>
      </w:r>
      <w:r w:rsidRPr="00983851">
        <w:t>2015 году было зарегистрировано 39 113 новых случаев заболевания СПИДом</w:t>
      </w:r>
      <w:r w:rsidRPr="002E689E">
        <w:t>.</w:t>
      </w:r>
    </w:p>
    <w:p w14:paraId="06E967DF" w14:textId="77777777" w:rsidR="00002357" w:rsidRPr="001C75A1" w:rsidRDefault="00002357" w:rsidP="009D0115">
      <w:pPr>
        <w:pStyle w:val="SingleTxtG"/>
        <w:spacing w:before="240"/>
        <w:jc w:val="left"/>
        <w:rPr>
          <w:b/>
          <w:bCs/>
        </w:rPr>
      </w:pPr>
      <w:r w:rsidRPr="002E689E">
        <w:t>Таблица</w:t>
      </w:r>
      <w:r>
        <w:rPr>
          <w:lang w:val="en-US"/>
        </w:rPr>
        <w:t> </w:t>
      </w:r>
      <w:r w:rsidRPr="002E689E">
        <w:t xml:space="preserve">40 </w:t>
      </w:r>
      <w:r w:rsidRPr="002E689E">
        <w:br/>
      </w:r>
      <w:r w:rsidRPr="001C75A1">
        <w:rPr>
          <w:b/>
          <w:bCs/>
        </w:rPr>
        <w:t xml:space="preserve">Распределение показателей выявления заболеваний СПИДом (в расчете </w:t>
      </w:r>
      <w:r w:rsidR="001C75A1">
        <w:rPr>
          <w:b/>
          <w:bCs/>
        </w:rPr>
        <w:br/>
      </w:r>
      <w:r w:rsidRPr="001C75A1">
        <w:rPr>
          <w:b/>
          <w:bCs/>
        </w:rPr>
        <w:t xml:space="preserve">на 100 </w:t>
      </w:r>
      <w:r w:rsidR="001C75A1">
        <w:rPr>
          <w:b/>
          <w:bCs/>
        </w:rPr>
        <w:t>000</w:t>
      </w:r>
      <w:r w:rsidRPr="001C75A1">
        <w:rPr>
          <w:b/>
          <w:bCs/>
        </w:rPr>
        <w:t xml:space="preserve"> жителей) по годам диагностики, 2004–2015 годы </w:t>
      </w:r>
    </w:p>
    <w:tbl>
      <w:tblPr>
        <w:tblW w:w="7370" w:type="dxa"/>
        <w:tblInd w:w="1134" w:type="dxa"/>
        <w:tblLayout w:type="fixed"/>
        <w:tblCellMar>
          <w:left w:w="0" w:type="dxa"/>
          <w:right w:w="0" w:type="dxa"/>
        </w:tblCellMar>
        <w:tblLook w:val="04A0" w:firstRow="1" w:lastRow="0" w:firstColumn="1" w:lastColumn="0" w:noHBand="0" w:noVBand="1"/>
      </w:tblPr>
      <w:tblGrid>
        <w:gridCol w:w="1533"/>
        <w:gridCol w:w="3242"/>
        <w:gridCol w:w="2595"/>
      </w:tblGrid>
      <w:tr w:rsidR="00002357" w:rsidRPr="00CC6443" w14:paraId="3004A83E" w14:textId="77777777" w:rsidTr="0044268A">
        <w:trPr>
          <w:tblHeader/>
        </w:trPr>
        <w:tc>
          <w:tcPr>
            <w:tcW w:w="1533" w:type="dxa"/>
            <w:tcBorders>
              <w:top w:val="single" w:sz="4" w:space="0" w:color="auto"/>
              <w:bottom w:val="single" w:sz="12" w:space="0" w:color="auto"/>
            </w:tcBorders>
            <w:shd w:val="clear" w:color="auto" w:fill="auto"/>
            <w:vAlign w:val="bottom"/>
          </w:tcPr>
          <w:p w14:paraId="43429D1E" w14:textId="77777777" w:rsidR="00002357" w:rsidRPr="00C04146" w:rsidRDefault="00002357" w:rsidP="00C04146">
            <w:pPr>
              <w:spacing w:before="80" w:after="80" w:line="200" w:lineRule="exact"/>
              <w:ind w:left="39"/>
              <w:rPr>
                <w:bCs/>
                <w:i/>
                <w:sz w:val="16"/>
                <w:lang w:val="en-US"/>
              </w:rPr>
            </w:pPr>
            <w:r w:rsidRPr="00C04146">
              <w:rPr>
                <w:bCs/>
                <w:i/>
                <w:sz w:val="16"/>
              </w:rPr>
              <w:t>Год</w:t>
            </w:r>
          </w:p>
        </w:tc>
        <w:tc>
          <w:tcPr>
            <w:tcW w:w="3242" w:type="dxa"/>
            <w:tcBorders>
              <w:top w:val="single" w:sz="4" w:space="0" w:color="auto"/>
              <w:bottom w:val="single" w:sz="12" w:space="0" w:color="auto"/>
            </w:tcBorders>
            <w:shd w:val="clear" w:color="auto" w:fill="auto"/>
            <w:vAlign w:val="bottom"/>
          </w:tcPr>
          <w:p w14:paraId="6D927032" w14:textId="77777777" w:rsidR="00002357" w:rsidRPr="00CC6443" w:rsidRDefault="00002357" w:rsidP="001C75A1">
            <w:pPr>
              <w:spacing w:before="80" w:after="80" w:line="200" w:lineRule="exact"/>
              <w:ind w:right="83"/>
              <w:jc w:val="right"/>
              <w:rPr>
                <w:bCs/>
                <w:i/>
                <w:sz w:val="16"/>
                <w:lang w:val="en-US"/>
              </w:rPr>
            </w:pPr>
            <w:r>
              <w:rPr>
                <w:bCs/>
                <w:i/>
                <w:sz w:val="16"/>
              </w:rPr>
              <w:t>Уровень выявления заболеваний СПИДом</w:t>
            </w:r>
          </w:p>
        </w:tc>
        <w:tc>
          <w:tcPr>
            <w:tcW w:w="2595" w:type="dxa"/>
            <w:tcBorders>
              <w:top w:val="single" w:sz="4" w:space="0" w:color="auto"/>
              <w:bottom w:val="single" w:sz="12" w:space="0" w:color="auto"/>
            </w:tcBorders>
            <w:shd w:val="clear" w:color="auto" w:fill="auto"/>
            <w:vAlign w:val="bottom"/>
          </w:tcPr>
          <w:p w14:paraId="25E72860" w14:textId="77777777" w:rsidR="00002357" w:rsidRPr="00CC6443" w:rsidRDefault="00002357" w:rsidP="001C75A1">
            <w:pPr>
              <w:spacing w:before="80" w:after="80" w:line="200" w:lineRule="exact"/>
              <w:ind w:right="91"/>
              <w:jc w:val="right"/>
              <w:rPr>
                <w:bCs/>
                <w:i/>
                <w:sz w:val="16"/>
                <w:lang w:val="en-US"/>
              </w:rPr>
            </w:pPr>
            <w:r>
              <w:rPr>
                <w:bCs/>
                <w:i/>
                <w:sz w:val="16"/>
              </w:rPr>
              <w:t xml:space="preserve">Число новых случаев заболеваний </w:t>
            </w:r>
          </w:p>
        </w:tc>
      </w:tr>
      <w:tr w:rsidR="00002357" w:rsidRPr="00CC6443" w14:paraId="02FED8E3" w14:textId="77777777" w:rsidTr="0044268A">
        <w:tc>
          <w:tcPr>
            <w:tcW w:w="1533" w:type="dxa"/>
            <w:tcBorders>
              <w:top w:val="single" w:sz="12" w:space="0" w:color="auto"/>
            </w:tcBorders>
            <w:shd w:val="clear" w:color="auto" w:fill="auto"/>
          </w:tcPr>
          <w:p w14:paraId="3DB7234C" w14:textId="77777777" w:rsidR="00002357" w:rsidRPr="00C04146" w:rsidRDefault="00002357" w:rsidP="00C04146">
            <w:pPr>
              <w:spacing w:before="40" w:after="40" w:line="220" w:lineRule="exact"/>
              <w:ind w:left="39"/>
              <w:rPr>
                <w:bCs/>
                <w:sz w:val="18"/>
                <w:lang w:val="en-US"/>
              </w:rPr>
            </w:pPr>
            <w:r w:rsidRPr="00C04146">
              <w:rPr>
                <w:bCs/>
                <w:sz w:val="18"/>
                <w:lang w:val="en-US"/>
              </w:rPr>
              <w:t>2004</w:t>
            </w:r>
          </w:p>
        </w:tc>
        <w:tc>
          <w:tcPr>
            <w:tcW w:w="3242" w:type="dxa"/>
            <w:tcBorders>
              <w:top w:val="single" w:sz="12" w:space="0" w:color="auto"/>
            </w:tcBorders>
            <w:shd w:val="clear" w:color="auto" w:fill="auto"/>
            <w:vAlign w:val="bottom"/>
          </w:tcPr>
          <w:p w14:paraId="35D1ED1B" w14:textId="77777777" w:rsidR="00002357" w:rsidRPr="00C04146" w:rsidRDefault="00002357" w:rsidP="001C75A1">
            <w:pPr>
              <w:spacing w:before="40" w:after="40" w:line="220" w:lineRule="exact"/>
              <w:ind w:right="97"/>
              <w:jc w:val="right"/>
              <w:rPr>
                <w:sz w:val="18"/>
                <w:lang w:val="en-US"/>
              </w:rPr>
            </w:pPr>
            <w:r w:rsidRPr="00C04146">
              <w:rPr>
                <w:sz w:val="18"/>
                <w:lang w:val="en-US"/>
              </w:rPr>
              <w:t>21,2</w:t>
            </w:r>
          </w:p>
        </w:tc>
        <w:tc>
          <w:tcPr>
            <w:tcW w:w="2595" w:type="dxa"/>
            <w:tcBorders>
              <w:top w:val="single" w:sz="12" w:space="0" w:color="auto"/>
            </w:tcBorders>
            <w:shd w:val="clear" w:color="auto" w:fill="auto"/>
            <w:vAlign w:val="bottom"/>
          </w:tcPr>
          <w:p w14:paraId="5181FE1F" w14:textId="77777777" w:rsidR="00002357" w:rsidRPr="00C04146" w:rsidRDefault="00002357" w:rsidP="001C75A1">
            <w:pPr>
              <w:spacing w:before="40" w:after="40" w:line="220" w:lineRule="exact"/>
              <w:ind w:right="91"/>
              <w:jc w:val="right"/>
              <w:rPr>
                <w:sz w:val="18"/>
                <w:lang w:val="en-US"/>
              </w:rPr>
            </w:pPr>
            <w:r w:rsidRPr="00C04146">
              <w:rPr>
                <w:sz w:val="18"/>
                <w:lang w:val="en-US"/>
              </w:rPr>
              <w:t>37</w:t>
            </w:r>
            <w:r w:rsidRPr="00C04146">
              <w:rPr>
                <w:sz w:val="18"/>
              </w:rPr>
              <w:t xml:space="preserve"> </w:t>
            </w:r>
            <w:r w:rsidRPr="00C04146">
              <w:rPr>
                <w:sz w:val="18"/>
                <w:lang w:val="en-US"/>
              </w:rPr>
              <w:t>998</w:t>
            </w:r>
          </w:p>
        </w:tc>
      </w:tr>
      <w:tr w:rsidR="00002357" w:rsidRPr="00CC6443" w14:paraId="0D30E4AA" w14:textId="77777777" w:rsidTr="0044268A">
        <w:tc>
          <w:tcPr>
            <w:tcW w:w="1533" w:type="dxa"/>
            <w:shd w:val="clear" w:color="auto" w:fill="auto"/>
          </w:tcPr>
          <w:p w14:paraId="05D325FB" w14:textId="77777777" w:rsidR="00002357" w:rsidRPr="00C04146" w:rsidRDefault="00002357" w:rsidP="00C04146">
            <w:pPr>
              <w:spacing w:before="40" w:after="40" w:line="220" w:lineRule="exact"/>
              <w:ind w:left="39"/>
              <w:rPr>
                <w:bCs/>
                <w:sz w:val="18"/>
                <w:lang w:val="en-US"/>
              </w:rPr>
            </w:pPr>
            <w:r w:rsidRPr="00C04146">
              <w:rPr>
                <w:bCs/>
                <w:sz w:val="18"/>
                <w:lang w:val="en-US"/>
              </w:rPr>
              <w:t>2005</w:t>
            </w:r>
          </w:p>
        </w:tc>
        <w:tc>
          <w:tcPr>
            <w:tcW w:w="3242" w:type="dxa"/>
            <w:shd w:val="clear" w:color="auto" w:fill="auto"/>
            <w:vAlign w:val="bottom"/>
          </w:tcPr>
          <w:p w14:paraId="1064B36E" w14:textId="77777777" w:rsidR="00002357" w:rsidRPr="00C04146" w:rsidRDefault="00002357" w:rsidP="001C75A1">
            <w:pPr>
              <w:spacing w:before="40" w:after="40" w:line="220" w:lineRule="exact"/>
              <w:ind w:right="97"/>
              <w:jc w:val="right"/>
              <w:rPr>
                <w:sz w:val="18"/>
                <w:lang w:val="en-US"/>
              </w:rPr>
            </w:pPr>
            <w:r w:rsidRPr="00C04146">
              <w:rPr>
                <w:sz w:val="18"/>
                <w:lang w:val="en-US"/>
              </w:rPr>
              <w:t>20,5</w:t>
            </w:r>
          </w:p>
        </w:tc>
        <w:tc>
          <w:tcPr>
            <w:tcW w:w="2595" w:type="dxa"/>
            <w:shd w:val="clear" w:color="auto" w:fill="auto"/>
            <w:vAlign w:val="bottom"/>
          </w:tcPr>
          <w:p w14:paraId="024431A3" w14:textId="77777777" w:rsidR="00002357" w:rsidRPr="00C04146" w:rsidRDefault="00002357" w:rsidP="001C75A1">
            <w:pPr>
              <w:spacing w:before="40" w:after="40" w:line="220" w:lineRule="exact"/>
              <w:ind w:right="91"/>
              <w:jc w:val="right"/>
              <w:rPr>
                <w:sz w:val="18"/>
                <w:lang w:val="en-US"/>
              </w:rPr>
            </w:pPr>
            <w:r w:rsidRPr="00C04146">
              <w:rPr>
                <w:sz w:val="18"/>
                <w:lang w:val="en-US"/>
              </w:rPr>
              <w:t>37</w:t>
            </w:r>
            <w:r w:rsidRPr="00C04146">
              <w:rPr>
                <w:sz w:val="18"/>
              </w:rPr>
              <w:t xml:space="preserve"> </w:t>
            </w:r>
            <w:r w:rsidRPr="00C04146">
              <w:rPr>
                <w:sz w:val="18"/>
                <w:lang w:val="en-US"/>
              </w:rPr>
              <w:t>848</w:t>
            </w:r>
          </w:p>
        </w:tc>
      </w:tr>
      <w:tr w:rsidR="00002357" w:rsidRPr="00CC6443" w14:paraId="4D7BBE6B" w14:textId="77777777" w:rsidTr="0044268A">
        <w:tc>
          <w:tcPr>
            <w:tcW w:w="1533" w:type="dxa"/>
            <w:shd w:val="clear" w:color="auto" w:fill="auto"/>
          </w:tcPr>
          <w:p w14:paraId="27C1108F" w14:textId="77777777" w:rsidR="00002357" w:rsidRPr="00C04146" w:rsidRDefault="00002357" w:rsidP="00C04146">
            <w:pPr>
              <w:spacing w:before="40" w:after="40" w:line="220" w:lineRule="exact"/>
              <w:ind w:left="39"/>
              <w:rPr>
                <w:bCs/>
                <w:sz w:val="18"/>
                <w:lang w:val="en-US"/>
              </w:rPr>
            </w:pPr>
            <w:r w:rsidRPr="00C04146">
              <w:rPr>
                <w:bCs/>
                <w:sz w:val="18"/>
                <w:lang w:val="en-US"/>
              </w:rPr>
              <w:t>2006</w:t>
            </w:r>
          </w:p>
        </w:tc>
        <w:tc>
          <w:tcPr>
            <w:tcW w:w="3242" w:type="dxa"/>
            <w:shd w:val="clear" w:color="auto" w:fill="auto"/>
            <w:vAlign w:val="bottom"/>
          </w:tcPr>
          <w:p w14:paraId="34A51904" w14:textId="77777777" w:rsidR="00002357" w:rsidRPr="00C04146" w:rsidRDefault="00002357" w:rsidP="001C75A1">
            <w:pPr>
              <w:spacing w:before="40" w:after="40" w:line="220" w:lineRule="exact"/>
              <w:ind w:right="97"/>
              <w:jc w:val="right"/>
              <w:rPr>
                <w:sz w:val="18"/>
                <w:lang w:val="en-US"/>
              </w:rPr>
            </w:pPr>
            <w:r w:rsidRPr="00C04146">
              <w:rPr>
                <w:sz w:val="18"/>
                <w:lang w:val="en-US"/>
              </w:rPr>
              <w:t>19,9</w:t>
            </w:r>
          </w:p>
        </w:tc>
        <w:tc>
          <w:tcPr>
            <w:tcW w:w="2595" w:type="dxa"/>
            <w:shd w:val="clear" w:color="auto" w:fill="auto"/>
            <w:vAlign w:val="bottom"/>
          </w:tcPr>
          <w:p w14:paraId="3CBD83F2" w14:textId="77777777" w:rsidR="00002357" w:rsidRPr="00C04146" w:rsidRDefault="00002357" w:rsidP="001C75A1">
            <w:pPr>
              <w:spacing w:before="40" w:after="40" w:line="220" w:lineRule="exact"/>
              <w:ind w:right="91"/>
              <w:jc w:val="right"/>
              <w:rPr>
                <w:sz w:val="18"/>
                <w:lang w:val="en-US"/>
              </w:rPr>
            </w:pPr>
            <w:r w:rsidRPr="00C04146">
              <w:rPr>
                <w:sz w:val="18"/>
                <w:lang w:val="en-US"/>
              </w:rPr>
              <w:t>37</w:t>
            </w:r>
            <w:r w:rsidRPr="00C04146">
              <w:rPr>
                <w:sz w:val="18"/>
              </w:rPr>
              <w:t xml:space="preserve"> </w:t>
            </w:r>
            <w:r w:rsidRPr="00C04146">
              <w:rPr>
                <w:sz w:val="18"/>
                <w:lang w:val="en-US"/>
              </w:rPr>
              <w:t>133</w:t>
            </w:r>
          </w:p>
        </w:tc>
      </w:tr>
      <w:tr w:rsidR="00002357" w:rsidRPr="00CC6443" w14:paraId="0FB90DDE" w14:textId="77777777" w:rsidTr="0044268A">
        <w:tc>
          <w:tcPr>
            <w:tcW w:w="1533" w:type="dxa"/>
            <w:shd w:val="clear" w:color="auto" w:fill="auto"/>
          </w:tcPr>
          <w:p w14:paraId="1F44F11B" w14:textId="77777777" w:rsidR="00002357" w:rsidRPr="00C04146" w:rsidRDefault="00002357" w:rsidP="00C04146">
            <w:pPr>
              <w:spacing w:before="40" w:after="40" w:line="220" w:lineRule="exact"/>
              <w:ind w:left="39"/>
              <w:rPr>
                <w:bCs/>
                <w:sz w:val="18"/>
                <w:lang w:val="en-US"/>
              </w:rPr>
            </w:pPr>
            <w:r w:rsidRPr="00C04146">
              <w:rPr>
                <w:bCs/>
                <w:sz w:val="18"/>
                <w:lang w:val="en-US"/>
              </w:rPr>
              <w:t>2007</w:t>
            </w:r>
          </w:p>
        </w:tc>
        <w:tc>
          <w:tcPr>
            <w:tcW w:w="3242" w:type="dxa"/>
            <w:shd w:val="clear" w:color="auto" w:fill="auto"/>
            <w:vAlign w:val="bottom"/>
          </w:tcPr>
          <w:p w14:paraId="32E2514E" w14:textId="77777777" w:rsidR="00002357" w:rsidRPr="00C04146" w:rsidRDefault="00002357" w:rsidP="001C75A1">
            <w:pPr>
              <w:spacing w:before="40" w:after="40" w:line="220" w:lineRule="exact"/>
              <w:ind w:right="97"/>
              <w:jc w:val="right"/>
              <w:rPr>
                <w:sz w:val="18"/>
                <w:lang w:val="en-US"/>
              </w:rPr>
            </w:pPr>
            <w:r w:rsidRPr="00C04146">
              <w:rPr>
                <w:sz w:val="18"/>
                <w:lang w:val="en-US"/>
              </w:rPr>
              <w:t>20,2</w:t>
            </w:r>
          </w:p>
        </w:tc>
        <w:tc>
          <w:tcPr>
            <w:tcW w:w="2595" w:type="dxa"/>
            <w:shd w:val="clear" w:color="auto" w:fill="auto"/>
            <w:vAlign w:val="bottom"/>
          </w:tcPr>
          <w:p w14:paraId="2F55F587" w14:textId="77777777" w:rsidR="00002357" w:rsidRPr="00C04146" w:rsidRDefault="00002357" w:rsidP="001C75A1">
            <w:pPr>
              <w:spacing w:before="40" w:after="40" w:line="220" w:lineRule="exact"/>
              <w:ind w:right="91"/>
              <w:jc w:val="right"/>
              <w:rPr>
                <w:sz w:val="18"/>
                <w:lang w:val="en-US"/>
              </w:rPr>
            </w:pPr>
            <w:r w:rsidRPr="00C04146">
              <w:rPr>
                <w:sz w:val="18"/>
                <w:lang w:val="en-US"/>
              </w:rPr>
              <w:t>38</w:t>
            </w:r>
            <w:r w:rsidRPr="00C04146">
              <w:rPr>
                <w:sz w:val="18"/>
              </w:rPr>
              <w:t xml:space="preserve"> </w:t>
            </w:r>
            <w:r w:rsidRPr="00C04146">
              <w:rPr>
                <w:sz w:val="18"/>
                <w:lang w:val="en-US"/>
              </w:rPr>
              <w:t>163</w:t>
            </w:r>
          </w:p>
        </w:tc>
      </w:tr>
      <w:tr w:rsidR="00002357" w:rsidRPr="00CC6443" w14:paraId="064315CD" w14:textId="77777777" w:rsidTr="0044268A">
        <w:tc>
          <w:tcPr>
            <w:tcW w:w="1533" w:type="dxa"/>
            <w:shd w:val="clear" w:color="auto" w:fill="auto"/>
          </w:tcPr>
          <w:p w14:paraId="4955BE9C" w14:textId="77777777" w:rsidR="00002357" w:rsidRPr="00C04146" w:rsidRDefault="00002357" w:rsidP="00C04146">
            <w:pPr>
              <w:spacing w:before="40" w:after="40" w:line="220" w:lineRule="exact"/>
              <w:ind w:left="39"/>
              <w:rPr>
                <w:bCs/>
                <w:sz w:val="18"/>
                <w:lang w:val="en-US"/>
              </w:rPr>
            </w:pPr>
            <w:r w:rsidRPr="00C04146">
              <w:rPr>
                <w:bCs/>
                <w:sz w:val="18"/>
                <w:lang w:val="en-US"/>
              </w:rPr>
              <w:t>2008</w:t>
            </w:r>
          </w:p>
        </w:tc>
        <w:tc>
          <w:tcPr>
            <w:tcW w:w="3242" w:type="dxa"/>
            <w:shd w:val="clear" w:color="auto" w:fill="auto"/>
            <w:vAlign w:val="bottom"/>
          </w:tcPr>
          <w:p w14:paraId="797E5304" w14:textId="77777777" w:rsidR="00002357" w:rsidRPr="00C04146" w:rsidRDefault="00002357" w:rsidP="001C75A1">
            <w:pPr>
              <w:spacing w:before="40" w:after="40" w:line="220" w:lineRule="exact"/>
              <w:ind w:right="97"/>
              <w:jc w:val="right"/>
              <w:rPr>
                <w:sz w:val="18"/>
                <w:lang w:val="en-US"/>
              </w:rPr>
            </w:pPr>
            <w:r w:rsidRPr="00C04146">
              <w:rPr>
                <w:sz w:val="18"/>
                <w:lang w:val="en-US"/>
              </w:rPr>
              <w:t>21,4</w:t>
            </w:r>
          </w:p>
        </w:tc>
        <w:tc>
          <w:tcPr>
            <w:tcW w:w="2595" w:type="dxa"/>
            <w:shd w:val="clear" w:color="auto" w:fill="auto"/>
            <w:vAlign w:val="bottom"/>
          </w:tcPr>
          <w:p w14:paraId="7E43B351" w14:textId="77777777" w:rsidR="00002357" w:rsidRPr="00C04146" w:rsidRDefault="00002357" w:rsidP="001C75A1">
            <w:pPr>
              <w:spacing w:before="40" w:after="40" w:line="220" w:lineRule="exact"/>
              <w:ind w:right="91"/>
              <w:jc w:val="right"/>
              <w:rPr>
                <w:sz w:val="18"/>
                <w:lang w:val="en-US"/>
              </w:rPr>
            </w:pPr>
            <w:r w:rsidRPr="00C04146">
              <w:rPr>
                <w:sz w:val="18"/>
                <w:lang w:val="en-US"/>
              </w:rPr>
              <w:t>40</w:t>
            </w:r>
            <w:r w:rsidRPr="00C04146">
              <w:rPr>
                <w:sz w:val="18"/>
              </w:rPr>
              <w:t xml:space="preserve"> </w:t>
            </w:r>
            <w:r w:rsidRPr="00C04146">
              <w:rPr>
                <w:sz w:val="18"/>
                <w:lang w:val="en-US"/>
              </w:rPr>
              <w:t>508</w:t>
            </w:r>
          </w:p>
        </w:tc>
      </w:tr>
      <w:tr w:rsidR="00002357" w:rsidRPr="00CC6443" w14:paraId="509352C3" w14:textId="77777777" w:rsidTr="0044268A">
        <w:tc>
          <w:tcPr>
            <w:tcW w:w="1533" w:type="dxa"/>
            <w:shd w:val="clear" w:color="auto" w:fill="auto"/>
          </w:tcPr>
          <w:p w14:paraId="56A81830" w14:textId="77777777" w:rsidR="00002357" w:rsidRPr="00C04146" w:rsidRDefault="00002357" w:rsidP="00C04146">
            <w:pPr>
              <w:spacing w:before="40" w:after="40" w:line="220" w:lineRule="exact"/>
              <w:ind w:left="39"/>
              <w:rPr>
                <w:bCs/>
                <w:sz w:val="18"/>
                <w:lang w:val="en-US"/>
              </w:rPr>
            </w:pPr>
            <w:r w:rsidRPr="00C04146">
              <w:rPr>
                <w:bCs/>
                <w:sz w:val="18"/>
                <w:lang w:val="en-US"/>
              </w:rPr>
              <w:t>2009</w:t>
            </w:r>
          </w:p>
        </w:tc>
        <w:tc>
          <w:tcPr>
            <w:tcW w:w="3242" w:type="dxa"/>
            <w:shd w:val="clear" w:color="auto" w:fill="auto"/>
            <w:vAlign w:val="bottom"/>
          </w:tcPr>
          <w:p w14:paraId="09B4C48E" w14:textId="77777777" w:rsidR="00002357" w:rsidRPr="00C04146" w:rsidRDefault="00002357" w:rsidP="001C75A1">
            <w:pPr>
              <w:spacing w:before="40" w:after="40" w:line="220" w:lineRule="exact"/>
              <w:ind w:right="97"/>
              <w:jc w:val="right"/>
              <w:rPr>
                <w:sz w:val="18"/>
                <w:lang w:val="en-US"/>
              </w:rPr>
            </w:pPr>
            <w:r w:rsidRPr="00C04146">
              <w:rPr>
                <w:sz w:val="18"/>
                <w:lang w:val="en-US"/>
              </w:rPr>
              <w:t>21,1</w:t>
            </w:r>
          </w:p>
        </w:tc>
        <w:tc>
          <w:tcPr>
            <w:tcW w:w="2595" w:type="dxa"/>
            <w:shd w:val="clear" w:color="auto" w:fill="auto"/>
            <w:vAlign w:val="bottom"/>
          </w:tcPr>
          <w:p w14:paraId="76E52A43" w14:textId="77777777" w:rsidR="00002357" w:rsidRPr="00C04146" w:rsidRDefault="00002357" w:rsidP="001C75A1">
            <w:pPr>
              <w:spacing w:before="40" w:after="40" w:line="220" w:lineRule="exact"/>
              <w:ind w:right="91"/>
              <w:jc w:val="right"/>
              <w:rPr>
                <w:sz w:val="18"/>
                <w:lang w:val="en-US"/>
              </w:rPr>
            </w:pPr>
            <w:r w:rsidRPr="00C04146">
              <w:rPr>
                <w:sz w:val="18"/>
                <w:lang w:val="en-US"/>
              </w:rPr>
              <w:t>40</w:t>
            </w:r>
            <w:r w:rsidRPr="00C04146">
              <w:rPr>
                <w:sz w:val="18"/>
              </w:rPr>
              <w:t xml:space="preserve"> </w:t>
            </w:r>
            <w:r w:rsidRPr="00C04146">
              <w:rPr>
                <w:sz w:val="18"/>
                <w:lang w:val="en-US"/>
              </w:rPr>
              <w:t>368</w:t>
            </w:r>
          </w:p>
        </w:tc>
      </w:tr>
      <w:tr w:rsidR="00002357" w:rsidRPr="00CC6443" w14:paraId="38002D49" w14:textId="77777777" w:rsidTr="0044268A">
        <w:tc>
          <w:tcPr>
            <w:tcW w:w="1533" w:type="dxa"/>
            <w:shd w:val="clear" w:color="auto" w:fill="auto"/>
          </w:tcPr>
          <w:p w14:paraId="3EDAD796" w14:textId="77777777" w:rsidR="00002357" w:rsidRPr="00C04146" w:rsidRDefault="00002357" w:rsidP="00C04146">
            <w:pPr>
              <w:spacing w:before="40" w:after="40" w:line="220" w:lineRule="exact"/>
              <w:ind w:left="39"/>
              <w:rPr>
                <w:bCs/>
                <w:sz w:val="18"/>
                <w:lang w:val="en-US"/>
              </w:rPr>
            </w:pPr>
            <w:r w:rsidRPr="00C04146">
              <w:rPr>
                <w:bCs/>
                <w:sz w:val="18"/>
                <w:lang w:val="en-US"/>
              </w:rPr>
              <w:t>2010</w:t>
            </w:r>
          </w:p>
        </w:tc>
        <w:tc>
          <w:tcPr>
            <w:tcW w:w="3242" w:type="dxa"/>
            <w:shd w:val="clear" w:color="auto" w:fill="auto"/>
            <w:vAlign w:val="bottom"/>
          </w:tcPr>
          <w:p w14:paraId="6C8D59AD" w14:textId="77777777" w:rsidR="00002357" w:rsidRPr="00C04146" w:rsidRDefault="00002357" w:rsidP="001C75A1">
            <w:pPr>
              <w:spacing w:before="40" w:after="40" w:line="220" w:lineRule="exact"/>
              <w:ind w:right="97"/>
              <w:jc w:val="right"/>
              <w:rPr>
                <w:sz w:val="18"/>
                <w:lang w:val="en-US"/>
              </w:rPr>
            </w:pPr>
            <w:r w:rsidRPr="00C04146">
              <w:rPr>
                <w:sz w:val="18"/>
                <w:lang w:val="en-US"/>
              </w:rPr>
              <w:t>20,9</w:t>
            </w:r>
          </w:p>
        </w:tc>
        <w:tc>
          <w:tcPr>
            <w:tcW w:w="2595" w:type="dxa"/>
            <w:shd w:val="clear" w:color="auto" w:fill="auto"/>
            <w:vAlign w:val="bottom"/>
          </w:tcPr>
          <w:p w14:paraId="05B626EE" w14:textId="77777777" w:rsidR="00002357" w:rsidRPr="00C04146" w:rsidRDefault="00002357" w:rsidP="001C75A1">
            <w:pPr>
              <w:spacing w:before="40" w:after="40" w:line="220" w:lineRule="exact"/>
              <w:ind w:right="91"/>
              <w:jc w:val="right"/>
              <w:rPr>
                <w:sz w:val="18"/>
                <w:lang w:val="en-US"/>
              </w:rPr>
            </w:pPr>
            <w:r w:rsidRPr="00C04146">
              <w:rPr>
                <w:sz w:val="18"/>
                <w:lang w:val="en-US"/>
              </w:rPr>
              <w:t>39</w:t>
            </w:r>
            <w:r w:rsidRPr="00C04146">
              <w:rPr>
                <w:sz w:val="18"/>
              </w:rPr>
              <w:t xml:space="preserve"> </w:t>
            </w:r>
            <w:r w:rsidRPr="00C04146">
              <w:rPr>
                <w:sz w:val="18"/>
                <w:lang w:val="en-US"/>
              </w:rPr>
              <w:t>872</w:t>
            </w:r>
          </w:p>
        </w:tc>
      </w:tr>
      <w:tr w:rsidR="00002357" w:rsidRPr="00CC6443" w14:paraId="5777C226" w14:textId="77777777" w:rsidTr="0044268A">
        <w:tc>
          <w:tcPr>
            <w:tcW w:w="1533" w:type="dxa"/>
            <w:shd w:val="clear" w:color="auto" w:fill="auto"/>
          </w:tcPr>
          <w:p w14:paraId="79D62587" w14:textId="77777777" w:rsidR="00002357" w:rsidRPr="00C04146" w:rsidRDefault="00002357" w:rsidP="00C04146">
            <w:pPr>
              <w:spacing w:before="40" w:after="40" w:line="220" w:lineRule="exact"/>
              <w:ind w:left="39"/>
              <w:rPr>
                <w:bCs/>
                <w:sz w:val="18"/>
                <w:lang w:val="en-US"/>
              </w:rPr>
            </w:pPr>
            <w:r w:rsidRPr="00C04146">
              <w:rPr>
                <w:bCs/>
                <w:sz w:val="18"/>
                <w:lang w:val="en-US"/>
              </w:rPr>
              <w:t>2011</w:t>
            </w:r>
          </w:p>
        </w:tc>
        <w:tc>
          <w:tcPr>
            <w:tcW w:w="3242" w:type="dxa"/>
            <w:shd w:val="clear" w:color="auto" w:fill="auto"/>
            <w:vAlign w:val="bottom"/>
          </w:tcPr>
          <w:p w14:paraId="276AAE58" w14:textId="77777777" w:rsidR="00002357" w:rsidRPr="00C04146" w:rsidRDefault="00002357" w:rsidP="001C75A1">
            <w:pPr>
              <w:spacing w:before="40" w:after="40" w:line="220" w:lineRule="exact"/>
              <w:ind w:right="97"/>
              <w:jc w:val="right"/>
              <w:rPr>
                <w:sz w:val="18"/>
                <w:lang w:val="en-US"/>
              </w:rPr>
            </w:pPr>
            <w:r w:rsidRPr="00C04146">
              <w:rPr>
                <w:sz w:val="18"/>
                <w:lang w:val="en-US"/>
              </w:rPr>
              <w:t>21,8</w:t>
            </w:r>
          </w:p>
        </w:tc>
        <w:tc>
          <w:tcPr>
            <w:tcW w:w="2595" w:type="dxa"/>
            <w:shd w:val="clear" w:color="auto" w:fill="auto"/>
            <w:vAlign w:val="bottom"/>
          </w:tcPr>
          <w:p w14:paraId="42AF3B03" w14:textId="77777777" w:rsidR="00002357" w:rsidRPr="00C04146" w:rsidRDefault="00002357" w:rsidP="001C75A1">
            <w:pPr>
              <w:spacing w:before="40" w:after="40" w:line="220" w:lineRule="exact"/>
              <w:ind w:right="91"/>
              <w:jc w:val="right"/>
              <w:rPr>
                <w:sz w:val="18"/>
                <w:lang w:val="en-US"/>
              </w:rPr>
            </w:pPr>
            <w:r w:rsidRPr="00C04146">
              <w:rPr>
                <w:sz w:val="18"/>
                <w:lang w:val="en-US"/>
              </w:rPr>
              <w:t>41</w:t>
            </w:r>
            <w:r w:rsidRPr="00C04146">
              <w:rPr>
                <w:sz w:val="18"/>
              </w:rPr>
              <w:t xml:space="preserve"> </w:t>
            </w:r>
            <w:r w:rsidRPr="00C04146">
              <w:rPr>
                <w:sz w:val="18"/>
                <w:lang w:val="en-US"/>
              </w:rPr>
              <w:t>845</w:t>
            </w:r>
          </w:p>
        </w:tc>
      </w:tr>
      <w:tr w:rsidR="00002357" w:rsidRPr="00CC6443" w14:paraId="209751A2" w14:textId="77777777" w:rsidTr="0044268A">
        <w:tc>
          <w:tcPr>
            <w:tcW w:w="1533" w:type="dxa"/>
            <w:shd w:val="clear" w:color="auto" w:fill="auto"/>
          </w:tcPr>
          <w:p w14:paraId="28600067" w14:textId="77777777" w:rsidR="00002357" w:rsidRPr="00C04146" w:rsidRDefault="00002357" w:rsidP="00C04146">
            <w:pPr>
              <w:spacing w:before="40" w:after="40" w:line="220" w:lineRule="exact"/>
              <w:ind w:left="39"/>
              <w:rPr>
                <w:bCs/>
                <w:sz w:val="18"/>
                <w:lang w:val="en-US"/>
              </w:rPr>
            </w:pPr>
            <w:r w:rsidRPr="00C04146">
              <w:rPr>
                <w:bCs/>
                <w:sz w:val="18"/>
                <w:lang w:val="en-US"/>
              </w:rPr>
              <w:t>2012</w:t>
            </w:r>
          </w:p>
        </w:tc>
        <w:tc>
          <w:tcPr>
            <w:tcW w:w="3242" w:type="dxa"/>
            <w:shd w:val="clear" w:color="auto" w:fill="auto"/>
            <w:vAlign w:val="bottom"/>
          </w:tcPr>
          <w:p w14:paraId="05FC25AC" w14:textId="77777777" w:rsidR="00002357" w:rsidRPr="00C04146" w:rsidRDefault="00002357" w:rsidP="001C75A1">
            <w:pPr>
              <w:spacing w:before="40" w:after="40" w:line="220" w:lineRule="exact"/>
              <w:ind w:right="97"/>
              <w:jc w:val="right"/>
              <w:rPr>
                <w:sz w:val="18"/>
                <w:lang w:val="en-US"/>
              </w:rPr>
            </w:pPr>
            <w:r w:rsidRPr="00C04146">
              <w:rPr>
                <w:sz w:val="18"/>
                <w:lang w:val="en-US"/>
              </w:rPr>
              <w:t>21,4</w:t>
            </w:r>
          </w:p>
        </w:tc>
        <w:tc>
          <w:tcPr>
            <w:tcW w:w="2595" w:type="dxa"/>
            <w:shd w:val="clear" w:color="auto" w:fill="auto"/>
            <w:vAlign w:val="bottom"/>
          </w:tcPr>
          <w:p w14:paraId="353DD814" w14:textId="77777777" w:rsidR="00002357" w:rsidRPr="00C04146" w:rsidRDefault="00002357" w:rsidP="001C75A1">
            <w:pPr>
              <w:spacing w:before="40" w:after="40" w:line="220" w:lineRule="exact"/>
              <w:ind w:right="91"/>
              <w:jc w:val="right"/>
              <w:rPr>
                <w:sz w:val="18"/>
                <w:lang w:val="en-US"/>
              </w:rPr>
            </w:pPr>
            <w:r w:rsidRPr="00C04146">
              <w:rPr>
                <w:sz w:val="18"/>
                <w:lang w:val="en-US"/>
              </w:rPr>
              <w:t>41</w:t>
            </w:r>
            <w:r w:rsidRPr="00C04146">
              <w:rPr>
                <w:sz w:val="18"/>
              </w:rPr>
              <w:t xml:space="preserve"> </w:t>
            </w:r>
            <w:r w:rsidRPr="00C04146">
              <w:rPr>
                <w:sz w:val="18"/>
                <w:lang w:val="en-US"/>
              </w:rPr>
              <w:t>429</w:t>
            </w:r>
          </w:p>
        </w:tc>
      </w:tr>
      <w:tr w:rsidR="00002357" w:rsidRPr="00CC6443" w14:paraId="04C54654" w14:textId="77777777" w:rsidTr="0044268A">
        <w:tc>
          <w:tcPr>
            <w:tcW w:w="1533" w:type="dxa"/>
            <w:shd w:val="clear" w:color="auto" w:fill="auto"/>
          </w:tcPr>
          <w:p w14:paraId="68236993" w14:textId="77777777" w:rsidR="00002357" w:rsidRPr="00C04146" w:rsidRDefault="00002357" w:rsidP="00C04146">
            <w:pPr>
              <w:spacing w:before="40" w:after="40" w:line="220" w:lineRule="exact"/>
              <w:ind w:left="39"/>
              <w:rPr>
                <w:bCs/>
                <w:sz w:val="18"/>
                <w:lang w:val="en-US"/>
              </w:rPr>
            </w:pPr>
            <w:r w:rsidRPr="00C04146">
              <w:rPr>
                <w:bCs/>
                <w:sz w:val="18"/>
                <w:lang w:val="en-US"/>
              </w:rPr>
              <w:t>2013</w:t>
            </w:r>
          </w:p>
        </w:tc>
        <w:tc>
          <w:tcPr>
            <w:tcW w:w="3242" w:type="dxa"/>
            <w:shd w:val="clear" w:color="auto" w:fill="auto"/>
            <w:vAlign w:val="bottom"/>
          </w:tcPr>
          <w:p w14:paraId="31960F4F" w14:textId="77777777" w:rsidR="00002357" w:rsidRPr="00C04146" w:rsidRDefault="00002357" w:rsidP="001C75A1">
            <w:pPr>
              <w:spacing w:before="40" w:after="40" w:line="220" w:lineRule="exact"/>
              <w:ind w:right="97"/>
              <w:jc w:val="right"/>
              <w:rPr>
                <w:sz w:val="18"/>
                <w:lang w:val="en-US"/>
              </w:rPr>
            </w:pPr>
            <w:r w:rsidRPr="00C04146">
              <w:rPr>
                <w:sz w:val="18"/>
                <w:lang w:val="en-US"/>
              </w:rPr>
              <w:t>21,0</w:t>
            </w:r>
          </w:p>
        </w:tc>
        <w:tc>
          <w:tcPr>
            <w:tcW w:w="2595" w:type="dxa"/>
            <w:shd w:val="clear" w:color="auto" w:fill="auto"/>
            <w:vAlign w:val="bottom"/>
          </w:tcPr>
          <w:p w14:paraId="64D61A8C" w14:textId="77777777" w:rsidR="00002357" w:rsidRPr="00C04146" w:rsidRDefault="00002357" w:rsidP="001C75A1">
            <w:pPr>
              <w:spacing w:before="40" w:after="40" w:line="220" w:lineRule="exact"/>
              <w:ind w:right="91"/>
              <w:jc w:val="right"/>
              <w:rPr>
                <w:sz w:val="18"/>
                <w:lang w:val="en-US"/>
              </w:rPr>
            </w:pPr>
            <w:r w:rsidRPr="00C04146">
              <w:rPr>
                <w:sz w:val="18"/>
                <w:lang w:val="en-US"/>
              </w:rPr>
              <w:t>42</w:t>
            </w:r>
            <w:r w:rsidRPr="00C04146">
              <w:rPr>
                <w:sz w:val="18"/>
              </w:rPr>
              <w:t xml:space="preserve"> </w:t>
            </w:r>
            <w:r w:rsidRPr="00C04146">
              <w:rPr>
                <w:sz w:val="18"/>
                <w:lang w:val="en-US"/>
              </w:rPr>
              <w:t>266</w:t>
            </w:r>
          </w:p>
        </w:tc>
      </w:tr>
      <w:tr w:rsidR="00002357" w:rsidRPr="00CC6443" w14:paraId="3B90D6FD" w14:textId="77777777" w:rsidTr="0044268A">
        <w:tc>
          <w:tcPr>
            <w:tcW w:w="1533" w:type="dxa"/>
            <w:shd w:val="clear" w:color="auto" w:fill="auto"/>
          </w:tcPr>
          <w:p w14:paraId="1F27B359" w14:textId="77777777" w:rsidR="00002357" w:rsidRPr="00C04146" w:rsidRDefault="00002357" w:rsidP="00C04146">
            <w:pPr>
              <w:spacing w:before="40" w:after="40" w:line="220" w:lineRule="exact"/>
              <w:ind w:left="39"/>
              <w:rPr>
                <w:bCs/>
                <w:sz w:val="18"/>
                <w:lang w:val="en-US"/>
              </w:rPr>
            </w:pPr>
            <w:r w:rsidRPr="00C04146">
              <w:rPr>
                <w:bCs/>
                <w:sz w:val="18"/>
                <w:lang w:val="en-US"/>
              </w:rPr>
              <w:t>2014</w:t>
            </w:r>
          </w:p>
        </w:tc>
        <w:tc>
          <w:tcPr>
            <w:tcW w:w="3242" w:type="dxa"/>
            <w:shd w:val="clear" w:color="auto" w:fill="auto"/>
            <w:vAlign w:val="bottom"/>
          </w:tcPr>
          <w:p w14:paraId="511824F6" w14:textId="77777777" w:rsidR="00002357" w:rsidRPr="00C04146" w:rsidRDefault="00002357" w:rsidP="001C75A1">
            <w:pPr>
              <w:spacing w:before="40" w:after="40" w:line="220" w:lineRule="exact"/>
              <w:ind w:right="97"/>
              <w:jc w:val="right"/>
              <w:rPr>
                <w:sz w:val="18"/>
                <w:lang w:val="en-US"/>
              </w:rPr>
            </w:pPr>
            <w:r w:rsidRPr="00C04146">
              <w:rPr>
                <w:sz w:val="18"/>
                <w:lang w:val="en-US"/>
              </w:rPr>
              <w:t>20,2</w:t>
            </w:r>
          </w:p>
        </w:tc>
        <w:tc>
          <w:tcPr>
            <w:tcW w:w="2595" w:type="dxa"/>
            <w:shd w:val="clear" w:color="auto" w:fill="auto"/>
            <w:vAlign w:val="bottom"/>
          </w:tcPr>
          <w:p w14:paraId="264EE416" w14:textId="77777777" w:rsidR="00002357" w:rsidRPr="00C04146" w:rsidRDefault="00002357" w:rsidP="001C75A1">
            <w:pPr>
              <w:spacing w:before="40" w:after="40" w:line="220" w:lineRule="exact"/>
              <w:ind w:right="91"/>
              <w:jc w:val="right"/>
              <w:rPr>
                <w:sz w:val="18"/>
                <w:lang w:val="en-US"/>
              </w:rPr>
            </w:pPr>
            <w:r w:rsidRPr="00C04146">
              <w:rPr>
                <w:sz w:val="18"/>
                <w:lang w:val="en-US"/>
              </w:rPr>
              <w:t>41</w:t>
            </w:r>
            <w:r w:rsidRPr="00C04146">
              <w:rPr>
                <w:sz w:val="18"/>
              </w:rPr>
              <w:t xml:space="preserve"> </w:t>
            </w:r>
            <w:r w:rsidRPr="00C04146">
              <w:rPr>
                <w:sz w:val="18"/>
                <w:lang w:val="en-US"/>
              </w:rPr>
              <w:t>007</w:t>
            </w:r>
          </w:p>
        </w:tc>
      </w:tr>
      <w:tr w:rsidR="00002357" w:rsidRPr="00CC6443" w14:paraId="292DC603" w14:textId="77777777" w:rsidTr="0044268A">
        <w:tc>
          <w:tcPr>
            <w:tcW w:w="1533" w:type="dxa"/>
            <w:tcBorders>
              <w:bottom w:val="single" w:sz="12" w:space="0" w:color="auto"/>
            </w:tcBorders>
            <w:shd w:val="clear" w:color="auto" w:fill="auto"/>
          </w:tcPr>
          <w:p w14:paraId="3E948E30" w14:textId="77777777" w:rsidR="00002357" w:rsidRPr="00C04146" w:rsidRDefault="00002357" w:rsidP="00C04146">
            <w:pPr>
              <w:spacing w:before="40" w:after="40" w:line="220" w:lineRule="exact"/>
              <w:ind w:left="39"/>
              <w:rPr>
                <w:bCs/>
                <w:sz w:val="18"/>
                <w:lang w:val="en-US"/>
              </w:rPr>
            </w:pPr>
            <w:r w:rsidRPr="00C04146">
              <w:rPr>
                <w:bCs/>
                <w:sz w:val="18"/>
                <w:lang w:val="en-US"/>
              </w:rPr>
              <w:t>2015</w:t>
            </w:r>
          </w:p>
        </w:tc>
        <w:tc>
          <w:tcPr>
            <w:tcW w:w="3242" w:type="dxa"/>
            <w:tcBorders>
              <w:bottom w:val="single" w:sz="12" w:space="0" w:color="auto"/>
            </w:tcBorders>
            <w:shd w:val="clear" w:color="auto" w:fill="auto"/>
            <w:vAlign w:val="bottom"/>
          </w:tcPr>
          <w:p w14:paraId="641F9EF4" w14:textId="77777777" w:rsidR="00002357" w:rsidRPr="00C04146" w:rsidRDefault="00002357" w:rsidP="001C75A1">
            <w:pPr>
              <w:spacing w:before="40" w:after="40" w:line="220" w:lineRule="exact"/>
              <w:ind w:right="97"/>
              <w:jc w:val="right"/>
              <w:rPr>
                <w:sz w:val="18"/>
                <w:lang w:val="en-US"/>
              </w:rPr>
            </w:pPr>
            <w:r w:rsidRPr="00C04146">
              <w:rPr>
                <w:sz w:val="18"/>
                <w:lang w:val="en-US"/>
              </w:rPr>
              <w:t>19,1</w:t>
            </w:r>
          </w:p>
        </w:tc>
        <w:tc>
          <w:tcPr>
            <w:tcW w:w="2595" w:type="dxa"/>
            <w:tcBorders>
              <w:bottom w:val="single" w:sz="12" w:space="0" w:color="auto"/>
            </w:tcBorders>
            <w:shd w:val="clear" w:color="auto" w:fill="auto"/>
            <w:vAlign w:val="bottom"/>
          </w:tcPr>
          <w:p w14:paraId="2C21D67A" w14:textId="77777777" w:rsidR="00002357" w:rsidRPr="00C04146" w:rsidRDefault="00002357" w:rsidP="001C75A1">
            <w:pPr>
              <w:spacing w:before="40" w:after="40" w:line="220" w:lineRule="exact"/>
              <w:ind w:right="91"/>
              <w:jc w:val="right"/>
              <w:rPr>
                <w:sz w:val="18"/>
                <w:lang w:val="en-US"/>
              </w:rPr>
            </w:pPr>
            <w:r w:rsidRPr="00C04146">
              <w:rPr>
                <w:sz w:val="18"/>
                <w:lang w:val="en-US"/>
              </w:rPr>
              <w:t>39</w:t>
            </w:r>
            <w:r w:rsidRPr="00C04146">
              <w:rPr>
                <w:sz w:val="18"/>
              </w:rPr>
              <w:t xml:space="preserve"> </w:t>
            </w:r>
            <w:r w:rsidRPr="00C04146">
              <w:rPr>
                <w:sz w:val="18"/>
                <w:lang w:val="en-US"/>
              </w:rPr>
              <w:t>113</w:t>
            </w:r>
          </w:p>
        </w:tc>
      </w:tr>
    </w:tbl>
    <w:p w14:paraId="5C1223B3" w14:textId="77777777" w:rsidR="00002357" w:rsidRPr="00C04146" w:rsidRDefault="00002357" w:rsidP="00C04146">
      <w:pPr>
        <w:pStyle w:val="SingleTxtG"/>
        <w:spacing w:before="80" w:after="240" w:line="220" w:lineRule="exact"/>
        <w:ind w:firstLine="249"/>
        <w:jc w:val="left"/>
        <w:rPr>
          <w:sz w:val="18"/>
          <w:szCs w:val="18"/>
        </w:rPr>
      </w:pPr>
      <w:r w:rsidRPr="00C04146">
        <w:rPr>
          <w:i/>
          <w:sz w:val="18"/>
          <w:szCs w:val="18"/>
        </w:rPr>
        <w:t>Источник</w:t>
      </w:r>
      <w:r w:rsidRPr="00C04146">
        <w:rPr>
          <w:sz w:val="18"/>
          <w:szCs w:val="18"/>
        </w:rPr>
        <w:t>: Министерство здравоохранения. Эпидемиологический бюллетень, 2016 год.</w:t>
      </w:r>
    </w:p>
    <w:p w14:paraId="3EF07639" w14:textId="77777777" w:rsidR="00002357" w:rsidRPr="00B909C5" w:rsidRDefault="00002357" w:rsidP="00002357">
      <w:pPr>
        <w:pStyle w:val="SingleTxtG"/>
      </w:pPr>
      <w:r w:rsidRPr="00B909C5">
        <w:t>68.</w:t>
      </w:r>
      <w:r w:rsidRPr="00B909C5">
        <w:tab/>
        <w:t xml:space="preserve">В 2015 году в Бразилии </w:t>
      </w:r>
      <w:r>
        <w:t xml:space="preserve">на каждые </w:t>
      </w:r>
      <w:r w:rsidRPr="00B909C5">
        <w:t xml:space="preserve">10 </w:t>
      </w:r>
      <w:r>
        <w:t xml:space="preserve">зарегистрированных </w:t>
      </w:r>
      <w:r w:rsidRPr="00B909C5">
        <w:t xml:space="preserve">случаев заболевания СПИДом среди женщин </w:t>
      </w:r>
      <w:r>
        <w:t xml:space="preserve">приходился </w:t>
      </w:r>
      <w:r w:rsidRPr="00B909C5">
        <w:t xml:space="preserve">21 </w:t>
      </w:r>
      <w:r>
        <w:t>зарегистрированный</w:t>
      </w:r>
      <w:r w:rsidRPr="00B909C5">
        <w:t xml:space="preserve"> случай заболевания СПИДом среди мужчин, что </w:t>
      </w:r>
      <w:r>
        <w:t>отражает ситуацию с</w:t>
      </w:r>
      <w:r w:rsidRPr="00B909C5">
        <w:t xml:space="preserve"> увеличени</w:t>
      </w:r>
      <w:r>
        <w:t>ем</w:t>
      </w:r>
      <w:r w:rsidRPr="00B909C5">
        <w:t xml:space="preserve"> числа выявленных случаев </w:t>
      </w:r>
      <w:r>
        <w:t xml:space="preserve">этого </w:t>
      </w:r>
      <w:r w:rsidRPr="00B909C5">
        <w:t xml:space="preserve">заболевания у мужчин и </w:t>
      </w:r>
      <w:r>
        <w:t>с</w:t>
      </w:r>
      <w:r w:rsidRPr="00B909C5">
        <w:t xml:space="preserve"> постепенн</w:t>
      </w:r>
      <w:r>
        <w:t>ы</w:t>
      </w:r>
      <w:r w:rsidRPr="00B909C5">
        <w:t>м снижени</w:t>
      </w:r>
      <w:r>
        <w:t>ем</w:t>
      </w:r>
      <w:r w:rsidRPr="00B909C5">
        <w:t xml:space="preserve"> числа случаев </w:t>
      </w:r>
      <w:r w:rsidRPr="00B909C5">
        <w:lastRenderedPageBreak/>
        <w:t xml:space="preserve">заболевания среди женщин. В период с 2003 по 2008 год </w:t>
      </w:r>
      <w:r>
        <w:t xml:space="preserve">на каждые </w:t>
      </w:r>
      <w:r w:rsidRPr="00B909C5">
        <w:t xml:space="preserve">10 случаев заболевания СПИДом среди женщин </w:t>
      </w:r>
      <w:r>
        <w:t xml:space="preserve">приходилось </w:t>
      </w:r>
      <w:r w:rsidRPr="00B909C5">
        <w:t xml:space="preserve">15 случаев </w:t>
      </w:r>
      <w:r>
        <w:t xml:space="preserve">этого </w:t>
      </w:r>
      <w:r w:rsidRPr="00B909C5">
        <w:t xml:space="preserve">заболевания </w:t>
      </w:r>
      <w:r>
        <w:t>среди</w:t>
      </w:r>
      <w:r w:rsidRPr="00B909C5">
        <w:t xml:space="preserve"> мужчин. В этом контексте важно отметить, что показатель выявления СПИДа среди мужчин увеличился с 24,1 случая на 100 </w:t>
      </w:r>
      <w:r w:rsidR="00C04146">
        <w:t>000</w:t>
      </w:r>
      <w:r w:rsidRPr="00B909C5">
        <w:t xml:space="preserve"> жителей в 2006 году до 27,9 случая на </w:t>
      </w:r>
      <w:r w:rsidR="00C04146">
        <w:br/>
      </w:r>
      <w:r w:rsidRPr="00B909C5">
        <w:t xml:space="preserve">100 </w:t>
      </w:r>
      <w:r w:rsidR="00C04146">
        <w:t>000</w:t>
      </w:r>
      <w:r w:rsidRPr="00B909C5">
        <w:t xml:space="preserve"> жителей в 2015 году.</w:t>
      </w:r>
    </w:p>
    <w:p w14:paraId="29F44DA3" w14:textId="77777777" w:rsidR="00002357" w:rsidRPr="00B909C5" w:rsidRDefault="00002357" w:rsidP="00002357">
      <w:pPr>
        <w:pStyle w:val="SingleTxtG"/>
      </w:pPr>
      <w:r w:rsidRPr="00B909C5">
        <w:t>69.</w:t>
      </w:r>
      <w:r w:rsidRPr="00B909C5">
        <w:tab/>
        <w:t xml:space="preserve">За период с 2007 по 2016 год в Бразилии было зарегистрировано 136 945 случаев заражения ВИЧ, в том числе 71 396 случаев </w:t>
      </w:r>
      <w:r w:rsidR="00B54A98" w:rsidRPr="00B54A98">
        <w:t>—</w:t>
      </w:r>
      <w:r w:rsidRPr="00B909C5">
        <w:t xml:space="preserve"> в Юго-восточном регионе (52,1</w:t>
      </w:r>
      <w:r w:rsidR="00266854">
        <w:t> %</w:t>
      </w:r>
      <w:r w:rsidRPr="00B909C5">
        <w:t>),</w:t>
      </w:r>
      <w:r w:rsidR="00D72F91">
        <w:t xml:space="preserve"> </w:t>
      </w:r>
      <w:r w:rsidRPr="00B909C5">
        <w:t>28</w:t>
      </w:r>
      <w:r w:rsidR="00C04146">
        <w:t> </w:t>
      </w:r>
      <w:r w:rsidRPr="00B909C5">
        <w:t xml:space="preserve">879 случаев </w:t>
      </w:r>
      <w:r w:rsidR="00C04146">
        <w:t>—</w:t>
      </w:r>
      <w:r w:rsidRPr="00B909C5">
        <w:t xml:space="preserve"> в Южном регионе (21,1</w:t>
      </w:r>
      <w:r w:rsidR="00266854">
        <w:t> %</w:t>
      </w:r>
      <w:r w:rsidRPr="00B909C5">
        <w:t xml:space="preserve">), 18 840 случаев </w:t>
      </w:r>
      <w:r w:rsidR="00C04146">
        <w:t>—</w:t>
      </w:r>
      <w:r w:rsidRPr="00B909C5">
        <w:t xml:space="preserve"> в Северо-восточном регионе (13,8</w:t>
      </w:r>
      <w:r w:rsidR="00266854">
        <w:t> %</w:t>
      </w:r>
      <w:r w:rsidRPr="00B909C5">
        <w:t xml:space="preserve">), 9 152 случая </w:t>
      </w:r>
      <w:r w:rsidR="00C04146">
        <w:t>—</w:t>
      </w:r>
      <w:r w:rsidRPr="00B909C5">
        <w:t xml:space="preserve"> в Центрально-западном регионе (6,7</w:t>
      </w:r>
      <w:r w:rsidR="00266854">
        <w:t> %</w:t>
      </w:r>
      <w:r w:rsidRPr="00B909C5">
        <w:t xml:space="preserve">) и </w:t>
      </w:r>
      <w:r w:rsidR="00C04146">
        <w:br/>
      </w:r>
      <w:r w:rsidRPr="00B909C5">
        <w:t>6</w:t>
      </w:r>
      <w:r w:rsidR="00B54A98">
        <w:rPr>
          <w:lang w:val="en-US"/>
        </w:rPr>
        <w:t> </w:t>
      </w:r>
      <w:r w:rsidRPr="00B909C5">
        <w:t>868</w:t>
      </w:r>
      <w:r w:rsidR="00D72F91">
        <w:t xml:space="preserve"> </w:t>
      </w:r>
      <w:r w:rsidRPr="00B909C5">
        <w:t xml:space="preserve">случаев </w:t>
      </w:r>
      <w:r w:rsidR="00C04146">
        <w:t>—</w:t>
      </w:r>
      <w:r w:rsidRPr="00B909C5">
        <w:t xml:space="preserve"> в Северном регионе (6,3</w:t>
      </w:r>
      <w:r w:rsidR="00266854">
        <w:t> %</w:t>
      </w:r>
      <w:r w:rsidRPr="00B909C5">
        <w:t xml:space="preserve">). В 2015 году в Бразилии было зарегистрировано 32 321 новый случай ВИЧ-инфекции. Среди </w:t>
      </w:r>
      <w:r>
        <w:t xml:space="preserve">инфицированных лиц </w:t>
      </w:r>
      <w:r w:rsidRPr="00B909C5">
        <w:t>мужчин в 2,4 раза больше, чем женщин.</w:t>
      </w:r>
    </w:p>
    <w:p w14:paraId="1C533365" w14:textId="77777777" w:rsidR="00002357" w:rsidRPr="00B909C5" w:rsidRDefault="00002357" w:rsidP="00002357">
      <w:pPr>
        <w:pStyle w:val="SingleTxtG"/>
        <w:rPr>
          <w:dstrike/>
        </w:rPr>
      </w:pPr>
      <w:r w:rsidRPr="00B909C5">
        <w:t>70.</w:t>
      </w:r>
      <w:r w:rsidRPr="00B909C5">
        <w:tab/>
        <w:t xml:space="preserve">В последнее десятилетие наблюдается тенденция к увеличению числа выявленных ВИЧ-инфицированных беременных женщин. За период с 2000 года по июнь 2016 года было зарегистрировано 99 804 случая ВИЧ-инфицированных беременных женщин. В 2006 году уровень инфицирования беременных женщин составил 2,1 случая на </w:t>
      </w:r>
      <w:r w:rsidR="00C04146">
        <w:t>1000</w:t>
      </w:r>
      <w:r w:rsidRPr="00B909C5">
        <w:t xml:space="preserve"> живорождений; к 2015 году этот показатель увеличился на 28,6</w:t>
      </w:r>
      <w:r w:rsidR="00266854">
        <w:t> %</w:t>
      </w:r>
      <w:r w:rsidRPr="00B909C5">
        <w:t xml:space="preserve"> и составил 2,7 случая на</w:t>
      </w:r>
      <w:r w:rsidR="00C04146">
        <w:t xml:space="preserve"> 1000</w:t>
      </w:r>
      <w:r w:rsidRPr="00B909C5">
        <w:t xml:space="preserve"> живорождений.</w:t>
      </w:r>
    </w:p>
    <w:p w14:paraId="3EE7609D" w14:textId="77777777" w:rsidR="00002357" w:rsidRPr="00B909C5" w:rsidRDefault="00002357" w:rsidP="00002357">
      <w:pPr>
        <w:pStyle w:val="SingleTxtG"/>
      </w:pPr>
      <w:r w:rsidRPr="00B909C5">
        <w:t>71.</w:t>
      </w:r>
      <w:r w:rsidRPr="00B909C5">
        <w:tab/>
        <w:t>За период с 2006 по 2015 год уровень смертности больных СПИДом снизился на 5</w:t>
      </w:r>
      <w:r w:rsidR="00266854">
        <w:t> %</w:t>
      </w:r>
      <w:r w:rsidRPr="00B909C5">
        <w:t xml:space="preserve">, с 5,9 до 5,6 случаев смерти в расчете на </w:t>
      </w:r>
      <w:r w:rsidR="00B54A98" w:rsidRPr="00B54A98">
        <w:t>100 000</w:t>
      </w:r>
      <w:r w:rsidRPr="00B909C5">
        <w:t xml:space="preserve"> жителей. Наблюдается тенденция к росту уровня смертности среди молодых мужчин и женщин в возрастной группе 15</w:t>
      </w:r>
      <w:r w:rsidR="00C04146">
        <w:t>–</w:t>
      </w:r>
      <w:r w:rsidRPr="00B909C5">
        <w:t>19 лет и среди лиц старше 50 лет. За период с 1980 по 2015 год в стране зарегистрировано 303 353 случая смерти, основной причиной которых была болезнь СПИД.</w:t>
      </w:r>
      <w:r w:rsidR="00D72F91">
        <w:t xml:space="preserve"> </w:t>
      </w:r>
      <w:r w:rsidRPr="00B909C5">
        <w:t>Среди умерших доля мужчин составляла более 70</w:t>
      </w:r>
      <w:r w:rsidR="00266854">
        <w:t> %</w:t>
      </w:r>
      <w:r w:rsidRPr="00B909C5">
        <w:t xml:space="preserve"> (215 212 человек), а доля женщин </w:t>
      </w:r>
      <w:r w:rsidR="00C04146">
        <w:t>—</w:t>
      </w:r>
      <w:r w:rsidRPr="00B909C5">
        <w:t xml:space="preserve"> примерно 29</w:t>
      </w:r>
      <w:r w:rsidR="00266854">
        <w:t> %</w:t>
      </w:r>
      <w:r w:rsidRPr="00B909C5">
        <w:t xml:space="preserve"> (88 016 человек). В последние годы число </w:t>
      </w:r>
      <w:r>
        <w:t xml:space="preserve">случаев </w:t>
      </w:r>
      <w:r w:rsidRPr="00B909C5">
        <w:t>смерт</w:t>
      </w:r>
      <w:r>
        <w:t>и</w:t>
      </w:r>
      <w:r w:rsidRPr="00B909C5">
        <w:t xml:space="preserve"> больных СПИДом составляет, в среднем, примерно 12 </w:t>
      </w:r>
      <w:r w:rsidR="00C04146">
        <w:t>000</w:t>
      </w:r>
      <w:r w:rsidRPr="00B909C5">
        <w:t xml:space="preserve"> случаев в год; в 2015 году было зарегистрировано 12 667 случаев смерти от СПИД.</w:t>
      </w:r>
    </w:p>
    <w:p w14:paraId="4D724658" w14:textId="77777777" w:rsidR="00002357" w:rsidRPr="00B909C5" w:rsidRDefault="00002357" w:rsidP="00002357">
      <w:pPr>
        <w:pStyle w:val="H4G"/>
      </w:pPr>
      <w:r w:rsidRPr="00B909C5">
        <w:tab/>
      </w:r>
      <w:r w:rsidRPr="00B909C5">
        <w:tab/>
        <w:t>Малярия</w:t>
      </w:r>
    </w:p>
    <w:p w14:paraId="3401799B" w14:textId="77777777" w:rsidR="00002357" w:rsidRPr="00B909C5" w:rsidRDefault="00002357" w:rsidP="00BA37D6">
      <w:pPr>
        <w:pStyle w:val="SingleTxtG"/>
      </w:pPr>
      <w:r w:rsidRPr="00B909C5">
        <w:t>72.</w:t>
      </w:r>
      <w:r w:rsidRPr="00B909C5">
        <w:tab/>
        <w:t xml:space="preserve">Бразилии удалось </w:t>
      </w:r>
      <w:r>
        <w:t xml:space="preserve">взять под </w:t>
      </w:r>
      <w:r w:rsidRPr="00B909C5">
        <w:t>контрол</w:t>
      </w:r>
      <w:r>
        <w:t>ь</w:t>
      </w:r>
      <w:r w:rsidRPr="00B909C5">
        <w:t xml:space="preserve"> заболеваемость малярией. Число положительных результатов тестирования на малярию в расчете на </w:t>
      </w:r>
      <w:r w:rsidR="00C04146">
        <w:t>1000</w:t>
      </w:r>
      <w:r w:rsidRPr="00B909C5">
        <w:t xml:space="preserve"> жителей уменьшилось с 3,79 в 1991 году до 0,84 в 2013 году. Наибольшая заболеваемость малярией имеет место </w:t>
      </w:r>
      <w:bookmarkStart w:id="21" w:name="_Hlk46842321"/>
      <w:r w:rsidRPr="00B909C5">
        <w:t xml:space="preserve">в Северном регионе Бразилии, который включает в себя </w:t>
      </w:r>
      <w:proofErr w:type="spellStart"/>
      <w:r w:rsidRPr="00B909C5">
        <w:t>биомасон</w:t>
      </w:r>
      <w:proofErr w:type="spellEnd"/>
      <w:r w:rsidRPr="00B909C5">
        <w:t xml:space="preserve"> Амазонки, </w:t>
      </w:r>
      <w:bookmarkEnd w:id="21"/>
      <w:r w:rsidRPr="00B909C5">
        <w:t xml:space="preserve">благоприятный для размножения векторных переносчиков </w:t>
      </w:r>
      <w:r>
        <w:t>болезни</w:t>
      </w:r>
      <w:r w:rsidRPr="00B909C5">
        <w:t>; в 2013 году на этот район приходилось более 98</w:t>
      </w:r>
      <w:r w:rsidR="00266854">
        <w:t> %</w:t>
      </w:r>
      <w:r w:rsidRPr="00B909C5">
        <w:t xml:space="preserve"> всех случаев заболевания</w:t>
      </w:r>
      <w:r>
        <w:t xml:space="preserve"> малярией</w:t>
      </w:r>
      <w:r w:rsidRPr="00B909C5">
        <w:t>.</w:t>
      </w:r>
    </w:p>
    <w:p w14:paraId="37A30EC5" w14:textId="77777777" w:rsidR="00002357" w:rsidRPr="00F24577" w:rsidRDefault="00002357" w:rsidP="009D0115">
      <w:pPr>
        <w:pStyle w:val="SingleTxtG"/>
        <w:spacing w:before="240"/>
        <w:jc w:val="left"/>
      </w:pPr>
      <w:r w:rsidRPr="00B909C5">
        <w:t>Таблица</w:t>
      </w:r>
      <w:r>
        <w:rPr>
          <w:lang w:val="en-US"/>
        </w:rPr>
        <w:t> </w:t>
      </w:r>
      <w:r w:rsidRPr="00B909C5">
        <w:t xml:space="preserve">41 </w:t>
      </w:r>
      <w:r w:rsidRPr="00B909C5">
        <w:br/>
      </w:r>
      <w:r w:rsidRPr="00BA37D6">
        <w:rPr>
          <w:b/>
          <w:bCs/>
        </w:rPr>
        <w:t>Уровни заболеваемости малярией, количество положительных результатов тестирования на малярию и численность населения страны в разбивке по</w:t>
      </w:r>
      <w:r w:rsidR="00322514">
        <w:rPr>
          <w:b/>
          <w:bCs/>
        </w:rPr>
        <w:t> </w:t>
      </w:r>
      <w:r w:rsidRPr="00BA37D6">
        <w:rPr>
          <w:b/>
          <w:bCs/>
        </w:rPr>
        <w:t>годам, 2001–2013 годы</w:t>
      </w:r>
    </w:p>
    <w:tbl>
      <w:tblPr>
        <w:tblW w:w="7342" w:type="dxa"/>
        <w:tblInd w:w="1162" w:type="dxa"/>
        <w:tblLayout w:type="fixed"/>
        <w:tblCellMar>
          <w:left w:w="0" w:type="dxa"/>
          <w:right w:w="0" w:type="dxa"/>
        </w:tblCellMar>
        <w:tblLook w:val="04A0" w:firstRow="1" w:lastRow="0" w:firstColumn="1" w:lastColumn="0" w:noHBand="0" w:noVBand="1"/>
      </w:tblPr>
      <w:tblGrid>
        <w:gridCol w:w="1022"/>
        <w:gridCol w:w="1974"/>
        <w:gridCol w:w="2463"/>
        <w:gridCol w:w="1883"/>
      </w:tblGrid>
      <w:tr w:rsidR="00002357" w:rsidRPr="00FA4486" w14:paraId="2DCCEF2B" w14:textId="77777777" w:rsidTr="00322514">
        <w:trPr>
          <w:tblHeader/>
        </w:trPr>
        <w:tc>
          <w:tcPr>
            <w:tcW w:w="1022" w:type="dxa"/>
            <w:tcBorders>
              <w:top w:val="single" w:sz="4" w:space="0" w:color="auto"/>
              <w:bottom w:val="single" w:sz="12" w:space="0" w:color="auto"/>
            </w:tcBorders>
            <w:shd w:val="clear" w:color="auto" w:fill="auto"/>
            <w:vAlign w:val="bottom"/>
          </w:tcPr>
          <w:p w14:paraId="057A5EC8" w14:textId="77777777" w:rsidR="00002357" w:rsidRPr="00FA4486" w:rsidRDefault="00002357" w:rsidP="00BA37D6">
            <w:pPr>
              <w:spacing w:before="80" w:after="80" w:line="200" w:lineRule="exact"/>
              <w:ind w:left="32"/>
              <w:rPr>
                <w:bCs/>
                <w:i/>
                <w:sz w:val="16"/>
                <w:lang w:val="en-US"/>
              </w:rPr>
            </w:pPr>
            <w:r>
              <w:rPr>
                <w:bCs/>
                <w:i/>
                <w:sz w:val="16"/>
              </w:rPr>
              <w:t>Год</w:t>
            </w:r>
          </w:p>
        </w:tc>
        <w:tc>
          <w:tcPr>
            <w:tcW w:w="1974" w:type="dxa"/>
            <w:tcBorders>
              <w:top w:val="single" w:sz="4" w:space="0" w:color="auto"/>
              <w:bottom w:val="single" w:sz="12" w:space="0" w:color="auto"/>
            </w:tcBorders>
            <w:shd w:val="clear" w:color="auto" w:fill="auto"/>
            <w:vAlign w:val="bottom"/>
          </w:tcPr>
          <w:p w14:paraId="4292CF82" w14:textId="77777777" w:rsidR="00002357" w:rsidRPr="00F24577" w:rsidRDefault="00002357" w:rsidP="00BA37D6">
            <w:pPr>
              <w:spacing w:before="80" w:after="80" w:line="200" w:lineRule="exact"/>
              <w:ind w:right="81"/>
              <w:jc w:val="right"/>
              <w:rPr>
                <w:bCs/>
                <w:i/>
                <w:sz w:val="16"/>
              </w:rPr>
            </w:pPr>
            <w:r>
              <w:rPr>
                <w:bCs/>
                <w:i/>
                <w:sz w:val="16"/>
              </w:rPr>
              <w:t>Среднегодовой паразитарный индекс</w:t>
            </w:r>
            <w:r w:rsidRPr="00F24577">
              <w:rPr>
                <w:bCs/>
                <w:i/>
                <w:sz w:val="16"/>
              </w:rPr>
              <w:t xml:space="preserve"> (</w:t>
            </w:r>
            <w:r>
              <w:rPr>
                <w:bCs/>
                <w:i/>
                <w:sz w:val="16"/>
              </w:rPr>
              <w:t>индекс</w:t>
            </w:r>
            <w:r w:rsidRPr="00F24577">
              <w:rPr>
                <w:bCs/>
                <w:i/>
                <w:sz w:val="16"/>
              </w:rPr>
              <w:t xml:space="preserve"> </w:t>
            </w:r>
            <w:r>
              <w:rPr>
                <w:bCs/>
                <w:i/>
                <w:sz w:val="16"/>
              </w:rPr>
              <w:t>ЕПИ</w:t>
            </w:r>
            <w:r w:rsidRPr="00F24577">
              <w:rPr>
                <w:bCs/>
                <w:i/>
                <w:sz w:val="16"/>
              </w:rPr>
              <w:t>)</w:t>
            </w:r>
          </w:p>
        </w:tc>
        <w:tc>
          <w:tcPr>
            <w:tcW w:w="2463" w:type="dxa"/>
            <w:tcBorders>
              <w:top w:val="single" w:sz="4" w:space="0" w:color="auto"/>
              <w:bottom w:val="single" w:sz="12" w:space="0" w:color="auto"/>
            </w:tcBorders>
            <w:shd w:val="clear" w:color="auto" w:fill="auto"/>
            <w:vAlign w:val="bottom"/>
          </w:tcPr>
          <w:p w14:paraId="152F988E" w14:textId="77777777" w:rsidR="00002357" w:rsidRPr="00F24577" w:rsidRDefault="00002357" w:rsidP="00BA37D6">
            <w:pPr>
              <w:spacing w:before="80" w:after="80" w:line="200" w:lineRule="exact"/>
              <w:ind w:right="90"/>
              <w:jc w:val="right"/>
              <w:rPr>
                <w:bCs/>
                <w:i/>
                <w:sz w:val="16"/>
              </w:rPr>
            </w:pPr>
            <w:r>
              <w:rPr>
                <w:bCs/>
                <w:i/>
                <w:sz w:val="16"/>
              </w:rPr>
              <w:t xml:space="preserve">Число положительных результатов тестирования </w:t>
            </w:r>
            <w:r w:rsidR="00322514">
              <w:rPr>
                <w:bCs/>
                <w:i/>
                <w:sz w:val="16"/>
              </w:rPr>
              <w:br/>
            </w:r>
            <w:r>
              <w:rPr>
                <w:bCs/>
                <w:i/>
                <w:sz w:val="16"/>
              </w:rPr>
              <w:t>на малярию</w:t>
            </w:r>
          </w:p>
        </w:tc>
        <w:tc>
          <w:tcPr>
            <w:tcW w:w="1883" w:type="dxa"/>
            <w:tcBorders>
              <w:top w:val="single" w:sz="4" w:space="0" w:color="auto"/>
              <w:bottom w:val="single" w:sz="12" w:space="0" w:color="auto"/>
            </w:tcBorders>
            <w:shd w:val="clear" w:color="auto" w:fill="auto"/>
            <w:vAlign w:val="bottom"/>
          </w:tcPr>
          <w:p w14:paraId="5DFC2965" w14:textId="77777777" w:rsidR="00002357" w:rsidRPr="00FA4486" w:rsidRDefault="00002357" w:rsidP="00BA37D6">
            <w:pPr>
              <w:spacing w:before="80" w:after="80" w:line="200" w:lineRule="exact"/>
              <w:ind w:right="77"/>
              <w:jc w:val="right"/>
              <w:rPr>
                <w:bCs/>
                <w:i/>
                <w:sz w:val="16"/>
                <w:lang w:val="en-US"/>
              </w:rPr>
            </w:pPr>
            <w:r>
              <w:rPr>
                <w:bCs/>
                <w:i/>
                <w:sz w:val="16"/>
              </w:rPr>
              <w:t>Численность населения</w:t>
            </w:r>
          </w:p>
        </w:tc>
      </w:tr>
      <w:tr w:rsidR="00002357" w:rsidRPr="00FA4486" w14:paraId="04CC30E3" w14:textId="77777777" w:rsidTr="00322514">
        <w:tc>
          <w:tcPr>
            <w:tcW w:w="1022" w:type="dxa"/>
            <w:tcBorders>
              <w:top w:val="single" w:sz="12" w:space="0" w:color="auto"/>
            </w:tcBorders>
            <w:shd w:val="clear" w:color="auto" w:fill="auto"/>
          </w:tcPr>
          <w:p w14:paraId="2A00188B" w14:textId="77777777" w:rsidR="00002357" w:rsidRPr="00322514" w:rsidRDefault="00002357" w:rsidP="00BA37D6">
            <w:pPr>
              <w:spacing w:before="40" w:after="40" w:line="220" w:lineRule="exact"/>
              <w:ind w:left="32"/>
              <w:rPr>
                <w:sz w:val="18"/>
                <w:lang w:val="en-US"/>
              </w:rPr>
            </w:pPr>
            <w:r w:rsidRPr="00322514">
              <w:rPr>
                <w:sz w:val="18"/>
                <w:lang w:val="en-US"/>
              </w:rPr>
              <w:t>2001</w:t>
            </w:r>
          </w:p>
        </w:tc>
        <w:tc>
          <w:tcPr>
            <w:tcW w:w="1974" w:type="dxa"/>
            <w:tcBorders>
              <w:top w:val="single" w:sz="12" w:space="0" w:color="auto"/>
            </w:tcBorders>
            <w:shd w:val="clear" w:color="auto" w:fill="auto"/>
            <w:vAlign w:val="bottom"/>
          </w:tcPr>
          <w:p w14:paraId="60BA50C1" w14:textId="77777777" w:rsidR="00002357" w:rsidRPr="00FA4486" w:rsidRDefault="00002357" w:rsidP="00BA37D6">
            <w:pPr>
              <w:spacing w:before="40" w:after="40" w:line="220" w:lineRule="exact"/>
              <w:ind w:right="81"/>
              <w:jc w:val="right"/>
              <w:rPr>
                <w:sz w:val="18"/>
                <w:lang w:val="en-US"/>
              </w:rPr>
            </w:pPr>
            <w:r w:rsidRPr="00FA4486">
              <w:rPr>
                <w:sz w:val="18"/>
                <w:lang w:val="en-US"/>
              </w:rPr>
              <w:t>2</w:t>
            </w:r>
            <w:r>
              <w:rPr>
                <w:sz w:val="18"/>
                <w:lang w:val="en-US"/>
              </w:rPr>
              <w:t>,</w:t>
            </w:r>
            <w:r w:rsidRPr="00FA4486">
              <w:rPr>
                <w:sz w:val="18"/>
                <w:lang w:val="en-US"/>
              </w:rPr>
              <w:t>26</w:t>
            </w:r>
          </w:p>
        </w:tc>
        <w:tc>
          <w:tcPr>
            <w:tcW w:w="2463" w:type="dxa"/>
            <w:tcBorders>
              <w:top w:val="single" w:sz="12" w:space="0" w:color="auto"/>
            </w:tcBorders>
            <w:shd w:val="clear" w:color="auto" w:fill="auto"/>
            <w:vAlign w:val="bottom"/>
          </w:tcPr>
          <w:p w14:paraId="66B8E828" w14:textId="77777777" w:rsidR="00002357" w:rsidRPr="00FA4486" w:rsidRDefault="00002357" w:rsidP="00BA37D6">
            <w:pPr>
              <w:spacing w:before="40" w:after="40" w:line="220" w:lineRule="exact"/>
              <w:ind w:right="90"/>
              <w:jc w:val="right"/>
              <w:rPr>
                <w:sz w:val="18"/>
                <w:lang w:val="en-US"/>
              </w:rPr>
            </w:pPr>
            <w:r w:rsidRPr="00FA4486">
              <w:rPr>
                <w:sz w:val="18"/>
                <w:lang w:val="en-US"/>
              </w:rPr>
              <w:t>389</w:t>
            </w:r>
            <w:r>
              <w:rPr>
                <w:sz w:val="18"/>
              </w:rPr>
              <w:t xml:space="preserve"> </w:t>
            </w:r>
            <w:r w:rsidRPr="00FA4486">
              <w:rPr>
                <w:sz w:val="18"/>
                <w:lang w:val="en-US"/>
              </w:rPr>
              <w:t>775</w:t>
            </w:r>
          </w:p>
        </w:tc>
        <w:tc>
          <w:tcPr>
            <w:tcW w:w="1883" w:type="dxa"/>
            <w:tcBorders>
              <w:top w:val="single" w:sz="12" w:space="0" w:color="auto"/>
            </w:tcBorders>
            <w:shd w:val="clear" w:color="auto" w:fill="auto"/>
            <w:vAlign w:val="bottom"/>
          </w:tcPr>
          <w:p w14:paraId="5EAF43E2" w14:textId="77777777" w:rsidR="00002357" w:rsidRPr="00FA4486" w:rsidRDefault="00002357" w:rsidP="00BA37D6">
            <w:pPr>
              <w:spacing w:before="40" w:after="40" w:line="220" w:lineRule="exact"/>
              <w:ind w:right="77"/>
              <w:jc w:val="right"/>
              <w:rPr>
                <w:sz w:val="18"/>
                <w:lang w:val="en-US"/>
              </w:rPr>
            </w:pPr>
            <w:r w:rsidRPr="00FA4486">
              <w:rPr>
                <w:sz w:val="18"/>
                <w:lang w:val="en-US"/>
              </w:rPr>
              <w:t>172</w:t>
            </w:r>
            <w:r>
              <w:rPr>
                <w:sz w:val="18"/>
              </w:rPr>
              <w:t xml:space="preserve"> </w:t>
            </w:r>
            <w:r w:rsidRPr="00FA4486">
              <w:rPr>
                <w:sz w:val="18"/>
                <w:lang w:val="en-US"/>
              </w:rPr>
              <w:t>381</w:t>
            </w:r>
            <w:r>
              <w:rPr>
                <w:sz w:val="18"/>
              </w:rPr>
              <w:t xml:space="preserve"> </w:t>
            </w:r>
            <w:r w:rsidRPr="00FA4486">
              <w:rPr>
                <w:sz w:val="18"/>
                <w:lang w:val="en-US"/>
              </w:rPr>
              <w:t>455</w:t>
            </w:r>
          </w:p>
        </w:tc>
      </w:tr>
      <w:tr w:rsidR="00002357" w:rsidRPr="00FA4486" w14:paraId="1F012ABD" w14:textId="77777777" w:rsidTr="00322514">
        <w:tc>
          <w:tcPr>
            <w:tcW w:w="1022" w:type="dxa"/>
            <w:shd w:val="clear" w:color="auto" w:fill="auto"/>
          </w:tcPr>
          <w:p w14:paraId="287C2AA4" w14:textId="77777777" w:rsidR="00002357" w:rsidRPr="00322514" w:rsidRDefault="00002357" w:rsidP="00BA37D6">
            <w:pPr>
              <w:spacing w:before="40" w:after="40" w:line="220" w:lineRule="exact"/>
              <w:ind w:left="32"/>
              <w:rPr>
                <w:sz w:val="18"/>
                <w:lang w:val="en-US"/>
              </w:rPr>
            </w:pPr>
            <w:r w:rsidRPr="00322514">
              <w:rPr>
                <w:sz w:val="18"/>
                <w:lang w:val="en-US"/>
              </w:rPr>
              <w:t>2002</w:t>
            </w:r>
          </w:p>
        </w:tc>
        <w:tc>
          <w:tcPr>
            <w:tcW w:w="1974" w:type="dxa"/>
            <w:shd w:val="clear" w:color="auto" w:fill="auto"/>
            <w:vAlign w:val="bottom"/>
          </w:tcPr>
          <w:p w14:paraId="3E7C9591" w14:textId="77777777" w:rsidR="00002357" w:rsidRPr="00FA4486" w:rsidRDefault="00002357" w:rsidP="00BA37D6">
            <w:pPr>
              <w:spacing w:before="40" w:after="40" w:line="220" w:lineRule="exact"/>
              <w:ind w:right="81"/>
              <w:jc w:val="right"/>
              <w:rPr>
                <w:sz w:val="18"/>
                <w:lang w:val="en-US"/>
              </w:rPr>
            </w:pPr>
            <w:r w:rsidRPr="00FA4486">
              <w:rPr>
                <w:sz w:val="18"/>
                <w:lang w:val="en-US"/>
              </w:rPr>
              <w:t>2</w:t>
            </w:r>
            <w:r>
              <w:rPr>
                <w:sz w:val="18"/>
                <w:lang w:val="en-US"/>
              </w:rPr>
              <w:t>,</w:t>
            </w:r>
            <w:r w:rsidRPr="00FA4486">
              <w:rPr>
                <w:sz w:val="18"/>
                <w:lang w:val="en-US"/>
              </w:rPr>
              <w:t>00</w:t>
            </w:r>
          </w:p>
        </w:tc>
        <w:tc>
          <w:tcPr>
            <w:tcW w:w="2463" w:type="dxa"/>
            <w:shd w:val="clear" w:color="auto" w:fill="auto"/>
            <w:vAlign w:val="bottom"/>
          </w:tcPr>
          <w:p w14:paraId="4C82BA29" w14:textId="77777777" w:rsidR="00002357" w:rsidRPr="00FA4486" w:rsidRDefault="00002357" w:rsidP="00BA37D6">
            <w:pPr>
              <w:spacing w:before="40" w:after="40" w:line="220" w:lineRule="exact"/>
              <w:ind w:right="90"/>
              <w:jc w:val="right"/>
              <w:rPr>
                <w:sz w:val="18"/>
                <w:lang w:val="en-US"/>
              </w:rPr>
            </w:pPr>
            <w:r w:rsidRPr="00FA4486">
              <w:rPr>
                <w:sz w:val="18"/>
                <w:lang w:val="en-US"/>
              </w:rPr>
              <w:t>349</w:t>
            </w:r>
            <w:r>
              <w:rPr>
                <w:sz w:val="18"/>
              </w:rPr>
              <w:t xml:space="preserve"> </w:t>
            </w:r>
            <w:r w:rsidRPr="00FA4486">
              <w:rPr>
                <w:sz w:val="18"/>
                <w:lang w:val="en-US"/>
              </w:rPr>
              <w:t>965</w:t>
            </w:r>
          </w:p>
        </w:tc>
        <w:tc>
          <w:tcPr>
            <w:tcW w:w="1883" w:type="dxa"/>
            <w:shd w:val="clear" w:color="auto" w:fill="auto"/>
            <w:vAlign w:val="bottom"/>
          </w:tcPr>
          <w:p w14:paraId="4E2C929B" w14:textId="77777777" w:rsidR="00002357" w:rsidRPr="00FA4486" w:rsidRDefault="00002357" w:rsidP="00BA37D6">
            <w:pPr>
              <w:spacing w:before="40" w:after="40" w:line="220" w:lineRule="exact"/>
              <w:ind w:right="77"/>
              <w:jc w:val="right"/>
              <w:rPr>
                <w:sz w:val="18"/>
                <w:lang w:val="en-US"/>
              </w:rPr>
            </w:pPr>
            <w:r w:rsidRPr="00FA4486">
              <w:rPr>
                <w:sz w:val="18"/>
                <w:lang w:val="en-US"/>
              </w:rPr>
              <w:t>174</w:t>
            </w:r>
            <w:r>
              <w:rPr>
                <w:sz w:val="18"/>
              </w:rPr>
              <w:t xml:space="preserve"> </w:t>
            </w:r>
            <w:r w:rsidRPr="00FA4486">
              <w:rPr>
                <w:sz w:val="18"/>
                <w:lang w:val="en-US"/>
              </w:rPr>
              <w:t>632</w:t>
            </w:r>
            <w:r>
              <w:rPr>
                <w:sz w:val="18"/>
              </w:rPr>
              <w:t xml:space="preserve"> </w:t>
            </w:r>
            <w:r w:rsidRPr="00FA4486">
              <w:rPr>
                <w:sz w:val="18"/>
                <w:lang w:val="en-US"/>
              </w:rPr>
              <w:t>960</w:t>
            </w:r>
          </w:p>
        </w:tc>
      </w:tr>
      <w:tr w:rsidR="00002357" w:rsidRPr="00FA4486" w14:paraId="0A78AE78" w14:textId="77777777" w:rsidTr="00322514">
        <w:tc>
          <w:tcPr>
            <w:tcW w:w="1022" w:type="dxa"/>
            <w:shd w:val="clear" w:color="auto" w:fill="auto"/>
          </w:tcPr>
          <w:p w14:paraId="0AD153C1" w14:textId="77777777" w:rsidR="00002357" w:rsidRPr="00322514" w:rsidRDefault="00002357" w:rsidP="00BA37D6">
            <w:pPr>
              <w:spacing w:before="40" w:after="40" w:line="220" w:lineRule="exact"/>
              <w:ind w:left="32"/>
              <w:rPr>
                <w:sz w:val="18"/>
                <w:lang w:val="en-US"/>
              </w:rPr>
            </w:pPr>
            <w:r w:rsidRPr="00322514">
              <w:rPr>
                <w:sz w:val="18"/>
                <w:lang w:val="en-US"/>
              </w:rPr>
              <w:t>2003</w:t>
            </w:r>
          </w:p>
        </w:tc>
        <w:tc>
          <w:tcPr>
            <w:tcW w:w="1974" w:type="dxa"/>
            <w:shd w:val="clear" w:color="auto" w:fill="auto"/>
            <w:vAlign w:val="bottom"/>
          </w:tcPr>
          <w:p w14:paraId="1B86C458" w14:textId="77777777" w:rsidR="00002357" w:rsidRPr="00FA4486" w:rsidRDefault="00002357" w:rsidP="00BA37D6">
            <w:pPr>
              <w:spacing w:before="40" w:after="40" w:line="220" w:lineRule="exact"/>
              <w:ind w:right="81"/>
              <w:jc w:val="right"/>
              <w:rPr>
                <w:sz w:val="18"/>
                <w:lang w:val="en-US"/>
              </w:rPr>
            </w:pPr>
            <w:r w:rsidRPr="00FA4486">
              <w:rPr>
                <w:sz w:val="18"/>
                <w:lang w:val="en-US"/>
              </w:rPr>
              <w:t>2</w:t>
            </w:r>
            <w:r>
              <w:rPr>
                <w:sz w:val="18"/>
                <w:lang w:val="en-US"/>
              </w:rPr>
              <w:t>,</w:t>
            </w:r>
            <w:r w:rsidRPr="00FA4486">
              <w:rPr>
                <w:sz w:val="18"/>
                <w:lang w:val="en-US"/>
              </w:rPr>
              <w:t>27</w:t>
            </w:r>
          </w:p>
        </w:tc>
        <w:tc>
          <w:tcPr>
            <w:tcW w:w="2463" w:type="dxa"/>
            <w:shd w:val="clear" w:color="auto" w:fill="auto"/>
            <w:vAlign w:val="bottom"/>
          </w:tcPr>
          <w:p w14:paraId="1C272469" w14:textId="77777777" w:rsidR="00002357" w:rsidRPr="00FA4486" w:rsidRDefault="00002357" w:rsidP="00BA37D6">
            <w:pPr>
              <w:spacing w:before="40" w:after="40" w:line="220" w:lineRule="exact"/>
              <w:ind w:right="90"/>
              <w:jc w:val="right"/>
              <w:rPr>
                <w:sz w:val="18"/>
                <w:lang w:val="en-US"/>
              </w:rPr>
            </w:pPr>
            <w:r w:rsidRPr="00FA4486">
              <w:rPr>
                <w:sz w:val="18"/>
                <w:lang w:val="en-US"/>
              </w:rPr>
              <w:t>402</w:t>
            </w:r>
            <w:r>
              <w:rPr>
                <w:sz w:val="18"/>
              </w:rPr>
              <w:t xml:space="preserve"> </w:t>
            </w:r>
            <w:r w:rsidRPr="00FA4486">
              <w:rPr>
                <w:sz w:val="18"/>
                <w:lang w:val="en-US"/>
              </w:rPr>
              <w:t>069</w:t>
            </w:r>
          </w:p>
        </w:tc>
        <w:tc>
          <w:tcPr>
            <w:tcW w:w="1883" w:type="dxa"/>
            <w:shd w:val="clear" w:color="auto" w:fill="auto"/>
            <w:vAlign w:val="bottom"/>
          </w:tcPr>
          <w:p w14:paraId="24AC8BB7" w14:textId="77777777" w:rsidR="00002357" w:rsidRPr="00FA4486" w:rsidRDefault="00002357" w:rsidP="00BA37D6">
            <w:pPr>
              <w:spacing w:before="40" w:after="40" w:line="220" w:lineRule="exact"/>
              <w:ind w:right="77"/>
              <w:jc w:val="right"/>
              <w:rPr>
                <w:sz w:val="18"/>
                <w:lang w:val="en-US"/>
              </w:rPr>
            </w:pPr>
            <w:r w:rsidRPr="00FA4486">
              <w:rPr>
                <w:sz w:val="18"/>
                <w:lang w:val="en-US"/>
              </w:rPr>
              <w:t>176</w:t>
            </w:r>
            <w:r>
              <w:rPr>
                <w:sz w:val="18"/>
              </w:rPr>
              <w:t xml:space="preserve"> </w:t>
            </w:r>
            <w:r w:rsidRPr="00FA4486">
              <w:rPr>
                <w:sz w:val="18"/>
                <w:lang w:val="en-US"/>
              </w:rPr>
              <w:t>871</w:t>
            </w:r>
            <w:r>
              <w:rPr>
                <w:sz w:val="18"/>
              </w:rPr>
              <w:t xml:space="preserve"> </w:t>
            </w:r>
            <w:r w:rsidRPr="00FA4486">
              <w:rPr>
                <w:sz w:val="18"/>
                <w:lang w:val="en-US"/>
              </w:rPr>
              <w:t>437</w:t>
            </w:r>
          </w:p>
        </w:tc>
      </w:tr>
      <w:tr w:rsidR="00002357" w:rsidRPr="00FA4486" w14:paraId="6DF9239A" w14:textId="77777777" w:rsidTr="00322514">
        <w:tc>
          <w:tcPr>
            <w:tcW w:w="1022" w:type="dxa"/>
            <w:shd w:val="clear" w:color="auto" w:fill="auto"/>
          </w:tcPr>
          <w:p w14:paraId="52C9F3E8" w14:textId="77777777" w:rsidR="00002357" w:rsidRPr="00322514" w:rsidRDefault="00002357" w:rsidP="00BA37D6">
            <w:pPr>
              <w:spacing w:before="40" w:after="40" w:line="220" w:lineRule="exact"/>
              <w:ind w:left="32"/>
              <w:rPr>
                <w:sz w:val="18"/>
                <w:lang w:val="en-US"/>
              </w:rPr>
            </w:pPr>
            <w:r w:rsidRPr="00322514">
              <w:rPr>
                <w:sz w:val="18"/>
                <w:lang w:val="en-US"/>
              </w:rPr>
              <w:t>2004</w:t>
            </w:r>
          </w:p>
        </w:tc>
        <w:tc>
          <w:tcPr>
            <w:tcW w:w="1974" w:type="dxa"/>
            <w:shd w:val="clear" w:color="auto" w:fill="auto"/>
            <w:vAlign w:val="bottom"/>
          </w:tcPr>
          <w:p w14:paraId="289EDB9B" w14:textId="77777777" w:rsidR="00002357" w:rsidRPr="00FA4486" w:rsidRDefault="00002357" w:rsidP="00BA37D6">
            <w:pPr>
              <w:spacing w:before="40" w:after="40" w:line="220" w:lineRule="exact"/>
              <w:ind w:right="81"/>
              <w:jc w:val="right"/>
              <w:rPr>
                <w:sz w:val="18"/>
                <w:lang w:val="en-US"/>
              </w:rPr>
            </w:pPr>
            <w:r w:rsidRPr="00FA4486">
              <w:rPr>
                <w:sz w:val="18"/>
                <w:lang w:val="en-US"/>
              </w:rPr>
              <w:t>2</w:t>
            </w:r>
            <w:r>
              <w:rPr>
                <w:sz w:val="18"/>
                <w:lang w:val="en-US"/>
              </w:rPr>
              <w:t>,</w:t>
            </w:r>
            <w:r w:rsidRPr="00FA4486">
              <w:rPr>
                <w:sz w:val="18"/>
                <w:lang w:val="en-US"/>
              </w:rPr>
              <w:t>50</w:t>
            </w:r>
          </w:p>
        </w:tc>
        <w:tc>
          <w:tcPr>
            <w:tcW w:w="2463" w:type="dxa"/>
            <w:shd w:val="clear" w:color="auto" w:fill="auto"/>
            <w:vAlign w:val="bottom"/>
          </w:tcPr>
          <w:p w14:paraId="715B985B" w14:textId="77777777" w:rsidR="00002357" w:rsidRPr="00FA4486" w:rsidRDefault="00002357" w:rsidP="00BA37D6">
            <w:pPr>
              <w:spacing w:before="40" w:after="40" w:line="220" w:lineRule="exact"/>
              <w:ind w:right="90"/>
              <w:jc w:val="right"/>
              <w:rPr>
                <w:sz w:val="18"/>
                <w:lang w:val="en-US"/>
              </w:rPr>
            </w:pPr>
            <w:r w:rsidRPr="00FA4486">
              <w:rPr>
                <w:sz w:val="18"/>
                <w:lang w:val="en-US"/>
              </w:rPr>
              <w:t>454</w:t>
            </w:r>
            <w:r>
              <w:rPr>
                <w:sz w:val="18"/>
              </w:rPr>
              <w:t xml:space="preserve"> </w:t>
            </w:r>
            <w:r w:rsidRPr="00FA4486">
              <w:rPr>
                <w:sz w:val="18"/>
                <w:lang w:val="en-US"/>
              </w:rPr>
              <w:t>843</w:t>
            </w:r>
          </w:p>
        </w:tc>
        <w:tc>
          <w:tcPr>
            <w:tcW w:w="1883" w:type="dxa"/>
            <w:shd w:val="clear" w:color="auto" w:fill="auto"/>
            <w:vAlign w:val="bottom"/>
          </w:tcPr>
          <w:p w14:paraId="61F0CD19" w14:textId="77777777" w:rsidR="00002357" w:rsidRPr="00FA4486" w:rsidRDefault="00002357" w:rsidP="00BA37D6">
            <w:pPr>
              <w:spacing w:before="40" w:after="40" w:line="220" w:lineRule="exact"/>
              <w:ind w:right="77"/>
              <w:jc w:val="right"/>
              <w:rPr>
                <w:sz w:val="18"/>
                <w:lang w:val="en-US"/>
              </w:rPr>
            </w:pPr>
            <w:r w:rsidRPr="00FA4486">
              <w:rPr>
                <w:sz w:val="18"/>
                <w:lang w:val="en-US"/>
              </w:rPr>
              <w:t>181</w:t>
            </w:r>
            <w:r>
              <w:rPr>
                <w:sz w:val="18"/>
              </w:rPr>
              <w:t xml:space="preserve"> </w:t>
            </w:r>
            <w:r w:rsidRPr="00FA4486">
              <w:rPr>
                <w:sz w:val="18"/>
                <w:lang w:val="en-US"/>
              </w:rPr>
              <w:t>586</w:t>
            </w:r>
            <w:r>
              <w:rPr>
                <w:sz w:val="18"/>
              </w:rPr>
              <w:t xml:space="preserve"> </w:t>
            </w:r>
            <w:r w:rsidRPr="00FA4486">
              <w:rPr>
                <w:sz w:val="18"/>
                <w:lang w:val="en-US"/>
              </w:rPr>
              <w:t>030</w:t>
            </w:r>
          </w:p>
        </w:tc>
      </w:tr>
      <w:tr w:rsidR="00002357" w:rsidRPr="00FA4486" w14:paraId="75612AE3" w14:textId="77777777" w:rsidTr="00322514">
        <w:tc>
          <w:tcPr>
            <w:tcW w:w="1022" w:type="dxa"/>
            <w:shd w:val="clear" w:color="auto" w:fill="auto"/>
          </w:tcPr>
          <w:p w14:paraId="09D7BDE4" w14:textId="77777777" w:rsidR="00002357" w:rsidRPr="00322514" w:rsidRDefault="00002357" w:rsidP="00BA37D6">
            <w:pPr>
              <w:spacing w:before="40" w:after="40" w:line="220" w:lineRule="exact"/>
              <w:ind w:left="32"/>
              <w:rPr>
                <w:sz w:val="18"/>
                <w:lang w:val="en-US"/>
              </w:rPr>
            </w:pPr>
            <w:r w:rsidRPr="00322514">
              <w:rPr>
                <w:sz w:val="18"/>
                <w:lang w:val="en-US"/>
              </w:rPr>
              <w:t>2005</w:t>
            </w:r>
          </w:p>
        </w:tc>
        <w:tc>
          <w:tcPr>
            <w:tcW w:w="1974" w:type="dxa"/>
            <w:shd w:val="clear" w:color="auto" w:fill="auto"/>
            <w:vAlign w:val="bottom"/>
          </w:tcPr>
          <w:p w14:paraId="349C7985" w14:textId="77777777" w:rsidR="00002357" w:rsidRPr="00FA4486" w:rsidRDefault="00002357" w:rsidP="00BA37D6">
            <w:pPr>
              <w:spacing w:before="40" w:after="40" w:line="220" w:lineRule="exact"/>
              <w:ind w:right="81"/>
              <w:jc w:val="right"/>
              <w:rPr>
                <w:sz w:val="18"/>
                <w:lang w:val="en-US"/>
              </w:rPr>
            </w:pPr>
            <w:r w:rsidRPr="00FA4486">
              <w:rPr>
                <w:sz w:val="18"/>
                <w:lang w:val="en-US"/>
              </w:rPr>
              <w:t>3</w:t>
            </w:r>
            <w:r>
              <w:rPr>
                <w:sz w:val="18"/>
                <w:lang w:val="en-US"/>
              </w:rPr>
              <w:t>,</w:t>
            </w:r>
            <w:r w:rsidRPr="00FA4486">
              <w:rPr>
                <w:sz w:val="18"/>
                <w:lang w:val="en-US"/>
              </w:rPr>
              <w:t>25</w:t>
            </w:r>
          </w:p>
        </w:tc>
        <w:tc>
          <w:tcPr>
            <w:tcW w:w="2463" w:type="dxa"/>
            <w:shd w:val="clear" w:color="auto" w:fill="auto"/>
            <w:vAlign w:val="bottom"/>
          </w:tcPr>
          <w:p w14:paraId="71EEA4CD" w14:textId="77777777" w:rsidR="00002357" w:rsidRPr="00FA4486" w:rsidRDefault="00002357" w:rsidP="00BA37D6">
            <w:pPr>
              <w:spacing w:before="40" w:after="40" w:line="220" w:lineRule="exact"/>
              <w:ind w:right="90"/>
              <w:jc w:val="right"/>
              <w:rPr>
                <w:sz w:val="18"/>
                <w:lang w:val="en-US"/>
              </w:rPr>
            </w:pPr>
            <w:r w:rsidRPr="00FA4486">
              <w:rPr>
                <w:sz w:val="18"/>
                <w:lang w:val="en-US"/>
              </w:rPr>
              <w:t>598</w:t>
            </w:r>
            <w:r>
              <w:rPr>
                <w:sz w:val="18"/>
              </w:rPr>
              <w:t xml:space="preserve"> </w:t>
            </w:r>
            <w:r w:rsidRPr="00FA4486">
              <w:rPr>
                <w:sz w:val="18"/>
                <w:lang w:val="en-US"/>
              </w:rPr>
              <w:t>462</w:t>
            </w:r>
          </w:p>
        </w:tc>
        <w:tc>
          <w:tcPr>
            <w:tcW w:w="1883" w:type="dxa"/>
            <w:shd w:val="clear" w:color="auto" w:fill="auto"/>
            <w:vAlign w:val="bottom"/>
          </w:tcPr>
          <w:p w14:paraId="6B35433B" w14:textId="77777777" w:rsidR="00002357" w:rsidRPr="00FA4486" w:rsidRDefault="00002357" w:rsidP="00BA37D6">
            <w:pPr>
              <w:spacing w:before="40" w:after="40" w:line="220" w:lineRule="exact"/>
              <w:ind w:right="77"/>
              <w:jc w:val="right"/>
              <w:rPr>
                <w:sz w:val="18"/>
                <w:lang w:val="en-US"/>
              </w:rPr>
            </w:pPr>
            <w:r w:rsidRPr="00FA4486">
              <w:rPr>
                <w:sz w:val="18"/>
                <w:lang w:val="en-US"/>
              </w:rPr>
              <w:t>184</w:t>
            </w:r>
            <w:r>
              <w:rPr>
                <w:sz w:val="18"/>
              </w:rPr>
              <w:t xml:space="preserve"> </w:t>
            </w:r>
            <w:r w:rsidRPr="00FA4486">
              <w:rPr>
                <w:sz w:val="18"/>
                <w:lang w:val="en-US"/>
              </w:rPr>
              <w:t>184</w:t>
            </w:r>
            <w:r>
              <w:rPr>
                <w:sz w:val="18"/>
              </w:rPr>
              <w:t xml:space="preserve"> </w:t>
            </w:r>
            <w:r w:rsidRPr="00FA4486">
              <w:rPr>
                <w:sz w:val="18"/>
                <w:lang w:val="en-US"/>
              </w:rPr>
              <w:t>264</w:t>
            </w:r>
          </w:p>
        </w:tc>
      </w:tr>
      <w:tr w:rsidR="00002357" w:rsidRPr="00FA4486" w14:paraId="6251EC3B" w14:textId="77777777" w:rsidTr="00322514">
        <w:tc>
          <w:tcPr>
            <w:tcW w:w="1022" w:type="dxa"/>
            <w:shd w:val="clear" w:color="auto" w:fill="auto"/>
          </w:tcPr>
          <w:p w14:paraId="2BB73B6E" w14:textId="77777777" w:rsidR="00002357" w:rsidRPr="00322514" w:rsidRDefault="00002357" w:rsidP="00BA37D6">
            <w:pPr>
              <w:spacing w:before="40" w:after="40" w:line="220" w:lineRule="exact"/>
              <w:ind w:left="32"/>
              <w:rPr>
                <w:sz w:val="18"/>
                <w:lang w:val="en-US"/>
              </w:rPr>
            </w:pPr>
            <w:r w:rsidRPr="00322514">
              <w:rPr>
                <w:sz w:val="18"/>
                <w:lang w:val="en-US"/>
              </w:rPr>
              <w:t>2006</w:t>
            </w:r>
          </w:p>
        </w:tc>
        <w:tc>
          <w:tcPr>
            <w:tcW w:w="1974" w:type="dxa"/>
            <w:shd w:val="clear" w:color="auto" w:fill="auto"/>
            <w:vAlign w:val="bottom"/>
          </w:tcPr>
          <w:p w14:paraId="2F6FB345" w14:textId="77777777" w:rsidR="00002357" w:rsidRPr="00FA4486" w:rsidRDefault="00002357" w:rsidP="00BA37D6">
            <w:pPr>
              <w:spacing w:before="40" w:after="40" w:line="220" w:lineRule="exact"/>
              <w:ind w:right="81"/>
              <w:jc w:val="right"/>
              <w:rPr>
                <w:sz w:val="18"/>
                <w:lang w:val="en-US"/>
              </w:rPr>
            </w:pPr>
            <w:r w:rsidRPr="00FA4486">
              <w:rPr>
                <w:sz w:val="18"/>
                <w:lang w:val="en-US"/>
              </w:rPr>
              <w:t>2</w:t>
            </w:r>
            <w:r>
              <w:rPr>
                <w:sz w:val="18"/>
                <w:lang w:val="en-US"/>
              </w:rPr>
              <w:t>,</w:t>
            </w:r>
            <w:r w:rsidRPr="00FA4486">
              <w:rPr>
                <w:sz w:val="18"/>
                <w:lang w:val="en-US"/>
              </w:rPr>
              <w:t>90</w:t>
            </w:r>
          </w:p>
        </w:tc>
        <w:tc>
          <w:tcPr>
            <w:tcW w:w="2463" w:type="dxa"/>
            <w:shd w:val="clear" w:color="auto" w:fill="auto"/>
            <w:vAlign w:val="bottom"/>
          </w:tcPr>
          <w:p w14:paraId="6B3D1C68" w14:textId="77777777" w:rsidR="00002357" w:rsidRPr="00FA4486" w:rsidRDefault="00002357" w:rsidP="00BA37D6">
            <w:pPr>
              <w:spacing w:before="40" w:after="40" w:line="220" w:lineRule="exact"/>
              <w:ind w:right="90"/>
              <w:jc w:val="right"/>
              <w:rPr>
                <w:sz w:val="18"/>
                <w:lang w:val="en-US"/>
              </w:rPr>
            </w:pPr>
            <w:r w:rsidRPr="00FA4486">
              <w:rPr>
                <w:sz w:val="18"/>
                <w:lang w:val="en-US"/>
              </w:rPr>
              <w:t>540</w:t>
            </w:r>
            <w:r>
              <w:rPr>
                <w:sz w:val="18"/>
              </w:rPr>
              <w:t xml:space="preserve"> </w:t>
            </w:r>
            <w:r w:rsidRPr="00FA4486">
              <w:rPr>
                <w:sz w:val="18"/>
                <w:lang w:val="en-US"/>
              </w:rPr>
              <w:t>934</w:t>
            </w:r>
          </w:p>
        </w:tc>
        <w:tc>
          <w:tcPr>
            <w:tcW w:w="1883" w:type="dxa"/>
            <w:shd w:val="clear" w:color="auto" w:fill="auto"/>
            <w:vAlign w:val="bottom"/>
          </w:tcPr>
          <w:p w14:paraId="2277A06B" w14:textId="77777777" w:rsidR="00002357" w:rsidRPr="00FA4486" w:rsidRDefault="00002357" w:rsidP="00BA37D6">
            <w:pPr>
              <w:spacing w:before="40" w:after="40" w:line="220" w:lineRule="exact"/>
              <w:ind w:right="77"/>
              <w:jc w:val="right"/>
              <w:rPr>
                <w:sz w:val="18"/>
                <w:lang w:val="en-US"/>
              </w:rPr>
            </w:pPr>
            <w:r w:rsidRPr="00FA4486">
              <w:rPr>
                <w:sz w:val="18"/>
                <w:lang w:val="en-US"/>
              </w:rPr>
              <w:t>186</w:t>
            </w:r>
            <w:r>
              <w:rPr>
                <w:sz w:val="18"/>
              </w:rPr>
              <w:t xml:space="preserve"> </w:t>
            </w:r>
            <w:r w:rsidRPr="00FA4486">
              <w:rPr>
                <w:sz w:val="18"/>
                <w:lang w:val="en-US"/>
              </w:rPr>
              <w:t>770</w:t>
            </w:r>
            <w:r>
              <w:rPr>
                <w:sz w:val="18"/>
              </w:rPr>
              <w:t xml:space="preserve"> </w:t>
            </w:r>
            <w:r w:rsidRPr="00FA4486">
              <w:rPr>
                <w:sz w:val="18"/>
                <w:lang w:val="en-US"/>
              </w:rPr>
              <w:t>560</w:t>
            </w:r>
          </w:p>
        </w:tc>
      </w:tr>
      <w:tr w:rsidR="00002357" w:rsidRPr="00FA4486" w14:paraId="416D0154" w14:textId="77777777" w:rsidTr="00322514">
        <w:tc>
          <w:tcPr>
            <w:tcW w:w="1022" w:type="dxa"/>
            <w:shd w:val="clear" w:color="auto" w:fill="auto"/>
          </w:tcPr>
          <w:p w14:paraId="7BE07895" w14:textId="77777777" w:rsidR="00002357" w:rsidRPr="00322514" w:rsidRDefault="00002357" w:rsidP="00BA37D6">
            <w:pPr>
              <w:spacing w:before="40" w:after="40" w:line="220" w:lineRule="exact"/>
              <w:ind w:left="32"/>
              <w:rPr>
                <w:sz w:val="18"/>
                <w:lang w:val="en-US"/>
              </w:rPr>
            </w:pPr>
            <w:r w:rsidRPr="00322514">
              <w:rPr>
                <w:sz w:val="18"/>
                <w:lang w:val="en-US"/>
              </w:rPr>
              <w:t>2007</w:t>
            </w:r>
          </w:p>
        </w:tc>
        <w:tc>
          <w:tcPr>
            <w:tcW w:w="1974" w:type="dxa"/>
            <w:shd w:val="clear" w:color="auto" w:fill="auto"/>
            <w:vAlign w:val="bottom"/>
          </w:tcPr>
          <w:p w14:paraId="6D7EF492" w14:textId="77777777" w:rsidR="00002357" w:rsidRPr="00FA4486" w:rsidRDefault="00002357" w:rsidP="00BA37D6">
            <w:pPr>
              <w:spacing w:before="40" w:after="40" w:line="220" w:lineRule="exact"/>
              <w:ind w:right="81"/>
              <w:jc w:val="right"/>
              <w:rPr>
                <w:sz w:val="18"/>
                <w:lang w:val="en-US"/>
              </w:rPr>
            </w:pPr>
            <w:r w:rsidRPr="00FA4486">
              <w:rPr>
                <w:sz w:val="18"/>
                <w:lang w:val="en-US"/>
              </w:rPr>
              <w:t>2</w:t>
            </w:r>
            <w:r>
              <w:rPr>
                <w:sz w:val="18"/>
                <w:lang w:val="en-US"/>
              </w:rPr>
              <w:t>,</w:t>
            </w:r>
            <w:r w:rsidRPr="00FA4486">
              <w:rPr>
                <w:sz w:val="18"/>
                <w:lang w:val="en-US"/>
              </w:rPr>
              <w:t>38</w:t>
            </w:r>
          </w:p>
        </w:tc>
        <w:tc>
          <w:tcPr>
            <w:tcW w:w="2463" w:type="dxa"/>
            <w:shd w:val="clear" w:color="auto" w:fill="auto"/>
            <w:vAlign w:val="bottom"/>
          </w:tcPr>
          <w:p w14:paraId="3A797C67" w14:textId="77777777" w:rsidR="00002357" w:rsidRPr="00FA4486" w:rsidRDefault="00002357" w:rsidP="00BA37D6">
            <w:pPr>
              <w:spacing w:before="40" w:after="40" w:line="220" w:lineRule="exact"/>
              <w:ind w:right="90"/>
              <w:jc w:val="right"/>
              <w:rPr>
                <w:sz w:val="18"/>
                <w:lang w:val="en-US"/>
              </w:rPr>
            </w:pPr>
            <w:r w:rsidRPr="00FA4486">
              <w:rPr>
                <w:sz w:val="18"/>
                <w:lang w:val="en-US"/>
              </w:rPr>
              <w:t>449</w:t>
            </w:r>
            <w:r>
              <w:rPr>
                <w:sz w:val="18"/>
              </w:rPr>
              <w:t xml:space="preserve"> </w:t>
            </w:r>
            <w:r w:rsidRPr="00FA4486">
              <w:rPr>
                <w:sz w:val="18"/>
                <w:lang w:val="en-US"/>
              </w:rPr>
              <w:t>720</w:t>
            </w:r>
          </w:p>
        </w:tc>
        <w:tc>
          <w:tcPr>
            <w:tcW w:w="1883" w:type="dxa"/>
            <w:shd w:val="clear" w:color="auto" w:fill="auto"/>
            <w:vAlign w:val="bottom"/>
          </w:tcPr>
          <w:p w14:paraId="61A63C87" w14:textId="77777777" w:rsidR="00002357" w:rsidRPr="00FA4486" w:rsidRDefault="00002357" w:rsidP="00BA37D6">
            <w:pPr>
              <w:spacing w:before="40" w:after="40" w:line="220" w:lineRule="exact"/>
              <w:ind w:right="77"/>
              <w:jc w:val="right"/>
              <w:rPr>
                <w:sz w:val="18"/>
                <w:lang w:val="en-US"/>
              </w:rPr>
            </w:pPr>
            <w:r w:rsidRPr="00FA4486">
              <w:rPr>
                <w:sz w:val="18"/>
                <w:lang w:val="en-US"/>
              </w:rPr>
              <w:t>189</w:t>
            </w:r>
            <w:r>
              <w:rPr>
                <w:sz w:val="18"/>
              </w:rPr>
              <w:t xml:space="preserve"> </w:t>
            </w:r>
            <w:r w:rsidRPr="00FA4486">
              <w:rPr>
                <w:sz w:val="18"/>
                <w:lang w:val="en-US"/>
              </w:rPr>
              <w:t>335</w:t>
            </w:r>
            <w:r>
              <w:rPr>
                <w:sz w:val="18"/>
              </w:rPr>
              <w:t xml:space="preserve"> </w:t>
            </w:r>
            <w:r w:rsidRPr="00FA4486">
              <w:rPr>
                <w:sz w:val="18"/>
                <w:lang w:val="en-US"/>
              </w:rPr>
              <w:t>191</w:t>
            </w:r>
          </w:p>
        </w:tc>
      </w:tr>
      <w:tr w:rsidR="00002357" w:rsidRPr="00FA4486" w14:paraId="14E148B9" w14:textId="77777777" w:rsidTr="00322514">
        <w:tc>
          <w:tcPr>
            <w:tcW w:w="1022" w:type="dxa"/>
            <w:shd w:val="clear" w:color="auto" w:fill="auto"/>
          </w:tcPr>
          <w:p w14:paraId="0DD8B7C7" w14:textId="77777777" w:rsidR="00002357" w:rsidRPr="00322514" w:rsidRDefault="00002357" w:rsidP="00BA37D6">
            <w:pPr>
              <w:spacing w:before="40" w:after="40" w:line="220" w:lineRule="exact"/>
              <w:ind w:left="32"/>
              <w:rPr>
                <w:sz w:val="18"/>
                <w:lang w:val="en-US"/>
              </w:rPr>
            </w:pPr>
            <w:r w:rsidRPr="00322514">
              <w:rPr>
                <w:sz w:val="18"/>
                <w:lang w:val="en-US"/>
              </w:rPr>
              <w:t>2008</w:t>
            </w:r>
          </w:p>
        </w:tc>
        <w:tc>
          <w:tcPr>
            <w:tcW w:w="1974" w:type="dxa"/>
            <w:shd w:val="clear" w:color="auto" w:fill="auto"/>
            <w:vAlign w:val="bottom"/>
          </w:tcPr>
          <w:p w14:paraId="4E0F12FA" w14:textId="77777777" w:rsidR="00002357" w:rsidRPr="00FA4486" w:rsidRDefault="00002357" w:rsidP="00BA37D6">
            <w:pPr>
              <w:spacing w:before="40" w:after="40" w:line="220" w:lineRule="exact"/>
              <w:ind w:right="81"/>
              <w:jc w:val="right"/>
              <w:rPr>
                <w:sz w:val="18"/>
                <w:lang w:val="en-US"/>
              </w:rPr>
            </w:pPr>
            <w:r w:rsidRPr="00FA4486">
              <w:rPr>
                <w:sz w:val="18"/>
                <w:lang w:val="en-US"/>
              </w:rPr>
              <w:t>1</w:t>
            </w:r>
            <w:r>
              <w:rPr>
                <w:sz w:val="18"/>
                <w:lang w:val="en-US"/>
              </w:rPr>
              <w:t>,</w:t>
            </w:r>
            <w:r w:rsidRPr="00FA4486">
              <w:rPr>
                <w:sz w:val="18"/>
                <w:lang w:val="en-US"/>
              </w:rPr>
              <w:t>63</w:t>
            </w:r>
          </w:p>
        </w:tc>
        <w:tc>
          <w:tcPr>
            <w:tcW w:w="2463" w:type="dxa"/>
            <w:shd w:val="clear" w:color="auto" w:fill="auto"/>
            <w:vAlign w:val="bottom"/>
          </w:tcPr>
          <w:p w14:paraId="3357D7D0" w14:textId="77777777" w:rsidR="00002357" w:rsidRPr="00FA4486" w:rsidRDefault="00002357" w:rsidP="00BA37D6">
            <w:pPr>
              <w:spacing w:before="40" w:after="40" w:line="220" w:lineRule="exact"/>
              <w:ind w:right="90"/>
              <w:jc w:val="right"/>
              <w:rPr>
                <w:sz w:val="18"/>
                <w:lang w:val="en-US"/>
              </w:rPr>
            </w:pPr>
            <w:r w:rsidRPr="00FA4486">
              <w:rPr>
                <w:sz w:val="18"/>
                <w:lang w:val="en-US"/>
              </w:rPr>
              <w:t>309</w:t>
            </w:r>
            <w:r>
              <w:rPr>
                <w:sz w:val="18"/>
              </w:rPr>
              <w:t xml:space="preserve"> </w:t>
            </w:r>
            <w:r w:rsidRPr="00FA4486">
              <w:rPr>
                <w:sz w:val="18"/>
                <w:lang w:val="en-US"/>
              </w:rPr>
              <w:t>498</w:t>
            </w:r>
          </w:p>
        </w:tc>
        <w:tc>
          <w:tcPr>
            <w:tcW w:w="1883" w:type="dxa"/>
            <w:shd w:val="clear" w:color="auto" w:fill="auto"/>
            <w:vAlign w:val="bottom"/>
          </w:tcPr>
          <w:p w14:paraId="4BFF1BFB" w14:textId="77777777" w:rsidR="00002357" w:rsidRPr="00FA4486" w:rsidRDefault="00002357" w:rsidP="00BA37D6">
            <w:pPr>
              <w:spacing w:before="40" w:after="40" w:line="220" w:lineRule="exact"/>
              <w:ind w:right="77"/>
              <w:jc w:val="right"/>
              <w:rPr>
                <w:sz w:val="18"/>
                <w:lang w:val="en-US"/>
              </w:rPr>
            </w:pPr>
            <w:r w:rsidRPr="00FA4486">
              <w:rPr>
                <w:sz w:val="18"/>
                <w:lang w:val="en-US"/>
              </w:rPr>
              <w:t>189</w:t>
            </w:r>
            <w:r>
              <w:rPr>
                <w:sz w:val="18"/>
              </w:rPr>
              <w:t xml:space="preserve"> </w:t>
            </w:r>
            <w:r w:rsidRPr="00FA4486">
              <w:rPr>
                <w:sz w:val="18"/>
                <w:lang w:val="en-US"/>
              </w:rPr>
              <w:t>612</w:t>
            </w:r>
            <w:r>
              <w:rPr>
                <w:sz w:val="18"/>
              </w:rPr>
              <w:t xml:space="preserve"> </w:t>
            </w:r>
            <w:r w:rsidRPr="00FA4486">
              <w:rPr>
                <w:sz w:val="18"/>
                <w:lang w:val="en-US"/>
              </w:rPr>
              <w:t>814</w:t>
            </w:r>
          </w:p>
        </w:tc>
      </w:tr>
      <w:tr w:rsidR="00002357" w:rsidRPr="00FA4486" w14:paraId="6DCB9930" w14:textId="77777777" w:rsidTr="00322514">
        <w:tc>
          <w:tcPr>
            <w:tcW w:w="1022" w:type="dxa"/>
            <w:shd w:val="clear" w:color="auto" w:fill="auto"/>
          </w:tcPr>
          <w:p w14:paraId="21AFA133" w14:textId="77777777" w:rsidR="00002357" w:rsidRPr="00322514" w:rsidRDefault="00002357" w:rsidP="00BA37D6">
            <w:pPr>
              <w:spacing w:before="40" w:after="40" w:line="220" w:lineRule="exact"/>
              <w:ind w:left="32"/>
              <w:rPr>
                <w:sz w:val="18"/>
                <w:lang w:val="en-US"/>
              </w:rPr>
            </w:pPr>
            <w:r w:rsidRPr="00322514">
              <w:rPr>
                <w:sz w:val="18"/>
                <w:lang w:val="en-US"/>
              </w:rPr>
              <w:t>2009</w:t>
            </w:r>
          </w:p>
        </w:tc>
        <w:tc>
          <w:tcPr>
            <w:tcW w:w="1974" w:type="dxa"/>
            <w:shd w:val="clear" w:color="auto" w:fill="auto"/>
            <w:vAlign w:val="bottom"/>
          </w:tcPr>
          <w:p w14:paraId="69C7D9A5" w14:textId="77777777" w:rsidR="00002357" w:rsidRPr="00FA4486" w:rsidRDefault="00002357" w:rsidP="00BA37D6">
            <w:pPr>
              <w:spacing w:before="40" w:after="40" w:line="220" w:lineRule="exact"/>
              <w:ind w:right="81"/>
              <w:jc w:val="right"/>
              <w:rPr>
                <w:sz w:val="18"/>
                <w:lang w:val="en-US"/>
              </w:rPr>
            </w:pPr>
            <w:r w:rsidRPr="00FA4486">
              <w:rPr>
                <w:sz w:val="18"/>
                <w:lang w:val="en-US"/>
              </w:rPr>
              <w:t>1</w:t>
            </w:r>
            <w:r>
              <w:rPr>
                <w:sz w:val="18"/>
                <w:lang w:val="en-US"/>
              </w:rPr>
              <w:t>,</w:t>
            </w:r>
            <w:r w:rsidRPr="00FA4486">
              <w:rPr>
                <w:sz w:val="18"/>
                <w:lang w:val="en-US"/>
              </w:rPr>
              <w:t>58</w:t>
            </w:r>
          </w:p>
        </w:tc>
        <w:tc>
          <w:tcPr>
            <w:tcW w:w="2463" w:type="dxa"/>
            <w:shd w:val="clear" w:color="auto" w:fill="auto"/>
            <w:vAlign w:val="bottom"/>
          </w:tcPr>
          <w:p w14:paraId="32F59105" w14:textId="77777777" w:rsidR="00002357" w:rsidRPr="00FA4486" w:rsidRDefault="00002357" w:rsidP="00BA37D6">
            <w:pPr>
              <w:spacing w:before="40" w:after="40" w:line="220" w:lineRule="exact"/>
              <w:ind w:right="90"/>
              <w:jc w:val="right"/>
              <w:rPr>
                <w:sz w:val="18"/>
                <w:lang w:val="en-US"/>
              </w:rPr>
            </w:pPr>
            <w:r w:rsidRPr="00FA4486">
              <w:rPr>
                <w:sz w:val="18"/>
                <w:lang w:val="en-US"/>
              </w:rPr>
              <w:t>302</w:t>
            </w:r>
            <w:r>
              <w:rPr>
                <w:sz w:val="18"/>
              </w:rPr>
              <w:t xml:space="preserve"> </w:t>
            </w:r>
            <w:r w:rsidRPr="00FA4486">
              <w:rPr>
                <w:sz w:val="18"/>
                <w:lang w:val="en-US"/>
              </w:rPr>
              <w:t>179</w:t>
            </w:r>
          </w:p>
        </w:tc>
        <w:tc>
          <w:tcPr>
            <w:tcW w:w="1883" w:type="dxa"/>
            <w:shd w:val="clear" w:color="auto" w:fill="auto"/>
            <w:vAlign w:val="bottom"/>
          </w:tcPr>
          <w:p w14:paraId="11C92CE2" w14:textId="77777777" w:rsidR="00002357" w:rsidRPr="00FA4486" w:rsidRDefault="00002357" w:rsidP="00BA37D6">
            <w:pPr>
              <w:spacing w:before="40" w:after="40" w:line="220" w:lineRule="exact"/>
              <w:ind w:right="77"/>
              <w:jc w:val="right"/>
              <w:rPr>
                <w:sz w:val="18"/>
                <w:lang w:val="en-US"/>
              </w:rPr>
            </w:pPr>
            <w:r w:rsidRPr="00FA4486">
              <w:rPr>
                <w:sz w:val="18"/>
                <w:lang w:val="en-US"/>
              </w:rPr>
              <w:t>191</w:t>
            </w:r>
            <w:r>
              <w:rPr>
                <w:sz w:val="18"/>
              </w:rPr>
              <w:t xml:space="preserve"> </w:t>
            </w:r>
            <w:r w:rsidRPr="00FA4486">
              <w:rPr>
                <w:sz w:val="18"/>
                <w:lang w:val="en-US"/>
              </w:rPr>
              <w:t>481</w:t>
            </w:r>
            <w:r>
              <w:rPr>
                <w:sz w:val="18"/>
              </w:rPr>
              <w:t xml:space="preserve"> </w:t>
            </w:r>
            <w:r w:rsidRPr="00FA4486">
              <w:rPr>
                <w:sz w:val="18"/>
                <w:lang w:val="en-US"/>
              </w:rPr>
              <w:t>045</w:t>
            </w:r>
          </w:p>
        </w:tc>
      </w:tr>
      <w:tr w:rsidR="00002357" w:rsidRPr="00FA4486" w14:paraId="269589B9" w14:textId="77777777" w:rsidTr="00322514">
        <w:tc>
          <w:tcPr>
            <w:tcW w:w="1022" w:type="dxa"/>
            <w:shd w:val="clear" w:color="auto" w:fill="auto"/>
          </w:tcPr>
          <w:p w14:paraId="36C0C465" w14:textId="77777777" w:rsidR="00002357" w:rsidRPr="00322514" w:rsidRDefault="00002357" w:rsidP="00BA37D6">
            <w:pPr>
              <w:spacing w:before="40" w:after="40" w:line="220" w:lineRule="exact"/>
              <w:ind w:left="32"/>
              <w:rPr>
                <w:sz w:val="18"/>
                <w:lang w:val="en-US"/>
              </w:rPr>
            </w:pPr>
            <w:r w:rsidRPr="00322514">
              <w:rPr>
                <w:sz w:val="18"/>
                <w:lang w:val="en-US"/>
              </w:rPr>
              <w:t>2010</w:t>
            </w:r>
          </w:p>
        </w:tc>
        <w:tc>
          <w:tcPr>
            <w:tcW w:w="1974" w:type="dxa"/>
            <w:shd w:val="clear" w:color="auto" w:fill="auto"/>
            <w:vAlign w:val="bottom"/>
          </w:tcPr>
          <w:p w14:paraId="1C3B1735" w14:textId="77777777" w:rsidR="00002357" w:rsidRPr="00FA4486" w:rsidRDefault="00002357" w:rsidP="00BA37D6">
            <w:pPr>
              <w:spacing w:before="40" w:after="40" w:line="220" w:lineRule="exact"/>
              <w:ind w:right="81"/>
              <w:jc w:val="right"/>
              <w:rPr>
                <w:sz w:val="18"/>
                <w:lang w:val="en-US"/>
              </w:rPr>
            </w:pPr>
            <w:r w:rsidRPr="00FA4486">
              <w:rPr>
                <w:sz w:val="18"/>
                <w:lang w:val="en-US"/>
              </w:rPr>
              <w:t>1</w:t>
            </w:r>
            <w:r>
              <w:rPr>
                <w:sz w:val="18"/>
                <w:lang w:val="en-US"/>
              </w:rPr>
              <w:t>,</w:t>
            </w:r>
            <w:r w:rsidRPr="00FA4486">
              <w:rPr>
                <w:sz w:val="18"/>
                <w:lang w:val="en-US"/>
              </w:rPr>
              <w:t>71</w:t>
            </w:r>
          </w:p>
        </w:tc>
        <w:tc>
          <w:tcPr>
            <w:tcW w:w="2463" w:type="dxa"/>
            <w:shd w:val="clear" w:color="auto" w:fill="auto"/>
            <w:vAlign w:val="bottom"/>
          </w:tcPr>
          <w:p w14:paraId="21F60ECB" w14:textId="77777777" w:rsidR="00002357" w:rsidRPr="00FA4486" w:rsidRDefault="00002357" w:rsidP="00BA37D6">
            <w:pPr>
              <w:spacing w:before="40" w:after="40" w:line="220" w:lineRule="exact"/>
              <w:ind w:right="90"/>
              <w:jc w:val="right"/>
              <w:rPr>
                <w:sz w:val="18"/>
                <w:lang w:val="en-US"/>
              </w:rPr>
            </w:pPr>
            <w:r w:rsidRPr="00FA4486">
              <w:rPr>
                <w:sz w:val="18"/>
                <w:lang w:val="en-US"/>
              </w:rPr>
              <w:t>326</w:t>
            </w:r>
            <w:r>
              <w:rPr>
                <w:sz w:val="18"/>
              </w:rPr>
              <w:t xml:space="preserve"> </w:t>
            </w:r>
            <w:r w:rsidRPr="00FA4486">
              <w:rPr>
                <w:sz w:val="18"/>
                <w:lang w:val="en-US"/>
              </w:rPr>
              <w:t>274</w:t>
            </w:r>
          </w:p>
        </w:tc>
        <w:tc>
          <w:tcPr>
            <w:tcW w:w="1883" w:type="dxa"/>
            <w:shd w:val="clear" w:color="auto" w:fill="auto"/>
            <w:vAlign w:val="bottom"/>
          </w:tcPr>
          <w:p w14:paraId="77A2409C" w14:textId="77777777" w:rsidR="00002357" w:rsidRPr="00FA4486" w:rsidRDefault="00002357" w:rsidP="00BA37D6">
            <w:pPr>
              <w:spacing w:before="40" w:after="40" w:line="220" w:lineRule="exact"/>
              <w:ind w:right="77"/>
              <w:jc w:val="right"/>
              <w:rPr>
                <w:sz w:val="18"/>
                <w:lang w:val="en-US"/>
              </w:rPr>
            </w:pPr>
            <w:r w:rsidRPr="00FA4486">
              <w:rPr>
                <w:sz w:val="18"/>
                <w:lang w:val="en-US"/>
              </w:rPr>
              <w:t>190</w:t>
            </w:r>
            <w:r>
              <w:rPr>
                <w:sz w:val="18"/>
              </w:rPr>
              <w:t xml:space="preserve"> </w:t>
            </w:r>
            <w:r w:rsidRPr="00FA4486">
              <w:rPr>
                <w:sz w:val="18"/>
                <w:lang w:val="en-US"/>
              </w:rPr>
              <w:t>755</w:t>
            </w:r>
            <w:r>
              <w:rPr>
                <w:sz w:val="18"/>
              </w:rPr>
              <w:t xml:space="preserve"> </w:t>
            </w:r>
            <w:r w:rsidRPr="00FA4486">
              <w:rPr>
                <w:sz w:val="18"/>
                <w:lang w:val="en-US"/>
              </w:rPr>
              <w:t>799</w:t>
            </w:r>
          </w:p>
        </w:tc>
      </w:tr>
      <w:tr w:rsidR="00002357" w:rsidRPr="00FA4486" w14:paraId="5A195107" w14:textId="77777777" w:rsidTr="00322514">
        <w:tc>
          <w:tcPr>
            <w:tcW w:w="1022" w:type="dxa"/>
            <w:shd w:val="clear" w:color="auto" w:fill="auto"/>
          </w:tcPr>
          <w:p w14:paraId="51D14B28" w14:textId="77777777" w:rsidR="00002357" w:rsidRPr="00322514" w:rsidRDefault="00002357" w:rsidP="00BA37D6">
            <w:pPr>
              <w:spacing w:before="40" w:after="40" w:line="220" w:lineRule="exact"/>
              <w:ind w:left="32"/>
              <w:rPr>
                <w:sz w:val="18"/>
                <w:lang w:val="en-US"/>
              </w:rPr>
            </w:pPr>
            <w:r w:rsidRPr="00322514">
              <w:rPr>
                <w:sz w:val="18"/>
                <w:lang w:val="en-US"/>
              </w:rPr>
              <w:lastRenderedPageBreak/>
              <w:t>2011</w:t>
            </w:r>
          </w:p>
        </w:tc>
        <w:tc>
          <w:tcPr>
            <w:tcW w:w="1974" w:type="dxa"/>
            <w:shd w:val="clear" w:color="auto" w:fill="auto"/>
            <w:vAlign w:val="bottom"/>
          </w:tcPr>
          <w:p w14:paraId="653D2C46" w14:textId="77777777" w:rsidR="00002357" w:rsidRPr="00FA4486" w:rsidRDefault="00002357" w:rsidP="00BA37D6">
            <w:pPr>
              <w:spacing w:before="40" w:after="40" w:line="220" w:lineRule="exact"/>
              <w:ind w:right="81"/>
              <w:jc w:val="right"/>
              <w:rPr>
                <w:sz w:val="18"/>
                <w:lang w:val="en-US"/>
              </w:rPr>
            </w:pPr>
            <w:r w:rsidRPr="00FA4486">
              <w:rPr>
                <w:sz w:val="18"/>
                <w:lang w:val="en-US"/>
              </w:rPr>
              <w:t>1</w:t>
            </w:r>
            <w:r>
              <w:rPr>
                <w:sz w:val="18"/>
                <w:lang w:val="en-US"/>
              </w:rPr>
              <w:t>,</w:t>
            </w:r>
            <w:r w:rsidRPr="00FA4486">
              <w:rPr>
                <w:sz w:val="18"/>
                <w:lang w:val="en-US"/>
              </w:rPr>
              <w:t>36</w:t>
            </w:r>
          </w:p>
        </w:tc>
        <w:tc>
          <w:tcPr>
            <w:tcW w:w="2463" w:type="dxa"/>
            <w:shd w:val="clear" w:color="auto" w:fill="auto"/>
            <w:vAlign w:val="bottom"/>
          </w:tcPr>
          <w:p w14:paraId="76D86519" w14:textId="77777777" w:rsidR="00002357" w:rsidRPr="00FA4486" w:rsidRDefault="00002357" w:rsidP="00BA37D6">
            <w:pPr>
              <w:spacing w:before="40" w:after="40" w:line="220" w:lineRule="exact"/>
              <w:ind w:right="90"/>
              <w:jc w:val="right"/>
              <w:rPr>
                <w:sz w:val="18"/>
                <w:lang w:val="en-US"/>
              </w:rPr>
            </w:pPr>
            <w:r w:rsidRPr="00FA4486">
              <w:rPr>
                <w:sz w:val="18"/>
                <w:lang w:val="en-US"/>
              </w:rPr>
              <w:t>261</w:t>
            </w:r>
            <w:r>
              <w:rPr>
                <w:sz w:val="18"/>
              </w:rPr>
              <w:t xml:space="preserve"> </w:t>
            </w:r>
            <w:r w:rsidRPr="00FA4486">
              <w:rPr>
                <w:sz w:val="18"/>
                <w:lang w:val="en-US"/>
              </w:rPr>
              <w:t>072</w:t>
            </w:r>
          </w:p>
        </w:tc>
        <w:tc>
          <w:tcPr>
            <w:tcW w:w="1883" w:type="dxa"/>
            <w:shd w:val="clear" w:color="auto" w:fill="auto"/>
            <w:vAlign w:val="bottom"/>
          </w:tcPr>
          <w:p w14:paraId="66AB70F5" w14:textId="77777777" w:rsidR="00002357" w:rsidRPr="00FA4486" w:rsidRDefault="00002357" w:rsidP="00BA37D6">
            <w:pPr>
              <w:spacing w:before="40" w:after="40" w:line="220" w:lineRule="exact"/>
              <w:ind w:right="77"/>
              <w:jc w:val="right"/>
              <w:rPr>
                <w:sz w:val="18"/>
                <w:lang w:val="en-US"/>
              </w:rPr>
            </w:pPr>
            <w:r w:rsidRPr="00FA4486">
              <w:rPr>
                <w:sz w:val="18"/>
                <w:lang w:val="en-US"/>
              </w:rPr>
              <w:t>192</w:t>
            </w:r>
            <w:r>
              <w:rPr>
                <w:sz w:val="18"/>
              </w:rPr>
              <w:t xml:space="preserve"> </w:t>
            </w:r>
            <w:r w:rsidRPr="00FA4486">
              <w:rPr>
                <w:sz w:val="18"/>
                <w:lang w:val="en-US"/>
              </w:rPr>
              <w:t>379</w:t>
            </w:r>
            <w:r>
              <w:rPr>
                <w:sz w:val="18"/>
              </w:rPr>
              <w:t xml:space="preserve"> </w:t>
            </w:r>
            <w:r w:rsidRPr="00FA4486">
              <w:rPr>
                <w:sz w:val="18"/>
                <w:lang w:val="en-US"/>
              </w:rPr>
              <w:t>287</w:t>
            </w:r>
          </w:p>
        </w:tc>
      </w:tr>
      <w:tr w:rsidR="00002357" w:rsidRPr="00FA4486" w14:paraId="537410C4" w14:textId="77777777" w:rsidTr="00322514">
        <w:tc>
          <w:tcPr>
            <w:tcW w:w="1022" w:type="dxa"/>
            <w:shd w:val="clear" w:color="auto" w:fill="auto"/>
          </w:tcPr>
          <w:p w14:paraId="18465435" w14:textId="77777777" w:rsidR="00002357" w:rsidRPr="00322514" w:rsidRDefault="00002357" w:rsidP="00BA37D6">
            <w:pPr>
              <w:spacing w:before="40" w:after="40" w:line="220" w:lineRule="exact"/>
              <w:ind w:left="32"/>
              <w:rPr>
                <w:sz w:val="18"/>
                <w:lang w:val="en-US"/>
              </w:rPr>
            </w:pPr>
            <w:r w:rsidRPr="00322514">
              <w:rPr>
                <w:sz w:val="18"/>
                <w:lang w:val="en-US"/>
              </w:rPr>
              <w:t>2012</w:t>
            </w:r>
          </w:p>
        </w:tc>
        <w:tc>
          <w:tcPr>
            <w:tcW w:w="1974" w:type="dxa"/>
            <w:shd w:val="clear" w:color="auto" w:fill="auto"/>
            <w:vAlign w:val="bottom"/>
          </w:tcPr>
          <w:p w14:paraId="5D1946D9" w14:textId="77777777" w:rsidR="00002357" w:rsidRPr="00FA4486" w:rsidRDefault="00002357" w:rsidP="00BA37D6">
            <w:pPr>
              <w:spacing w:before="40" w:after="40" w:line="220" w:lineRule="exact"/>
              <w:ind w:right="81"/>
              <w:jc w:val="right"/>
              <w:rPr>
                <w:sz w:val="18"/>
                <w:lang w:val="en-US"/>
              </w:rPr>
            </w:pPr>
            <w:r w:rsidRPr="00FA4486">
              <w:rPr>
                <w:sz w:val="18"/>
                <w:lang w:val="en-US"/>
              </w:rPr>
              <w:t>1</w:t>
            </w:r>
            <w:r>
              <w:rPr>
                <w:sz w:val="18"/>
                <w:lang w:val="en-US"/>
              </w:rPr>
              <w:t>,</w:t>
            </w:r>
            <w:r w:rsidRPr="00FA4486">
              <w:rPr>
                <w:sz w:val="18"/>
                <w:lang w:val="en-US"/>
              </w:rPr>
              <w:t>21</w:t>
            </w:r>
          </w:p>
        </w:tc>
        <w:tc>
          <w:tcPr>
            <w:tcW w:w="2463" w:type="dxa"/>
            <w:shd w:val="clear" w:color="auto" w:fill="auto"/>
            <w:vAlign w:val="bottom"/>
          </w:tcPr>
          <w:p w14:paraId="2DBFEB9E" w14:textId="77777777" w:rsidR="00002357" w:rsidRPr="00FA4486" w:rsidRDefault="00002357" w:rsidP="00BA37D6">
            <w:pPr>
              <w:spacing w:before="40" w:after="40" w:line="220" w:lineRule="exact"/>
              <w:ind w:right="90"/>
              <w:jc w:val="right"/>
              <w:rPr>
                <w:sz w:val="18"/>
                <w:lang w:val="en-US"/>
              </w:rPr>
            </w:pPr>
            <w:r w:rsidRPr="00FA4486">
              <w:rPr>
                <w:sz w:val="18"/>
                <w:lang w:val="en-US"/>
              </w:rPr>
              <w:t>235</w:t>
            </w:r>
            <w:r>
              <w:rPr>
                <w:sz w:val="18"/>
              </w:rPr>
              <w:t xml:space="preserve"> </w:t>
            </w:r>
            <w:r w:rsidRPr="00FA4486">
              <w:rPr>
                <w:sz w:val="18"/>
                <w:lang w:val="en-US"/>
              </w:rPr>
              <w:t>153</w:t>
            </w:r>
          </w:p>
        </w:tc>
        <w:tc>
          <w:tcPr>
            <w:tcW w:w="1883" w:type="dxa"/>
            <w:shd w:val="clear" w:color="auto" w:fill="auto"/>
            <w:vAlign w:val="bottom"/>
          </w:tcPr>
          <w:p w14:paraId="36BEDEBF" w14:textId="77777777" w:rsidR="00002357" w:rsidRPr="00FA4486" w:rsidRDefault="00002357" w:rsidP="00BA37D6">
            <w:pPr>
              <w:spacing w:before="40" w:after="40" w:line="220" w:lineRule="exact"/>
              <w:ind w:right="77"/>
              <w:jc w:val="right"/>
              <w:rPr>
                <w:sz w:val="18"/>
                <w:lang w:val="en-US"/>
              </w:rPr>
            </w:pPr>
            <w:r w:rsidRPr="00FA4486">
              <w:rPr>
                <w:sz w:val="18"/>
                <w:lang w:val="en-US"/>
              </w:rPr>
              <w:t>193</w:t>
            </w:r>
            <w:r>
              <w:rPr>
                <w:sz w:val="18"/>
              </w:rPr>
              <w:t xml:space="preserve"> </w:t>
            </w:r>
            <w:r w:rsidRPr="00FA4486">
              <w:rPr>
                <w:sz w:val="18"/>
                <w:lang w:val="en-US"/>
              </w:rPr>
              <w:t>976</w:t>
            </w:r>
            <w:r>
              <w:rPr>
                <w:sz w:val="18"/>
              </w:rPr>
              <w:t xml:space="preserve"> </w:t>
            </w:r>
            <w:r w:rsidRPr="00FA4486">
              <w:rPr>
                <w:sz w:val="18"/>
                <w:lang w:val="en-US"/>
              </w:rPr>
              <w:t>530</w:t>
            </w:r>
          </w:p>
        </w:tc>
      </w:tr>
      <w:tr w:rsidR="00002357" w:rsidRPr="00FA4486" w14:paraId="451F04C2" w14:textId="77777777" w:rsidTr="00322514">
        <w:tc>
          <w:tcPr>
            <w:tcW w:w="1022" w:type="dxa"/>
            <w:tcBorders>
              <w:bottom w:val="single" w:sz="12" w:space="0" w:color="auto"/>
            </w:tcBorders>
            <w:shd w:val="clear" w:color="auto" w:fill="auto"/>
          </w:tcPr>
          <w:p w14:paraId="26B3FEB4" w14:textId="77777777" w:rsidR="00002357" w:rsidRPr="00322514" w:rsidRDefault="00002357" w:rsidP="00BA37D6">
            <w:pPr>
              <w:spacing w:before="40" w:after="40" w:line="220" w:lineRule="exact"/>
              <w:ind w:left="32"/>
              <w:rPr>
                <w:sz w:val="18"/>
                <w:lang w:val="en-US"/>
              </w:rPr>
            </w:pPr>
            <w:r w:rsidRPr="00322514">
              <w:rPr>
                <w:sz w:val="18"/>
                <w:lang w:val="en-US"/>
              </w:rPr>
              <w:t>2013</w:t>
            </w:r>
          </w:p>
        </w:tc>
        <w:tc>
          <w:tcPr>
            <w:tcW w:w="1974" w:type="dxa"/>
            <w:tcBorders>
              <w:bottom w:val="single" w:sz="12" w:space="0" w:color="auto"/>
            </w:tcBorders>
            <w:shd w:val="clear" w:color="auto" w:fill="auto"/>
            <w:vAlign w:val="bottom"/>
          </w:tcPr>
          <w:p w14:paraId="623F0E83" w14:textId="77777777" w:rsidR="00002357" w:rsidRPr="00FA4486" w:rsidRDefault="00002357" w:rsidP="00BA37D6">
            <w:pPr>
              <w:spacing w:before="40" w:after="40" w:line="220" w:lineRule="exact"/>
              <w:ind w:right="81"/>
              <w:jc w:val="right"/>
              <w:rPr>
                <w:sz w:val="18"/>
                <w:lang w:val="en-US"/>
              </w:rPr>
            </w:pPr>
            <w:r w:rsidRPr="00FA4486">
              <w:rPr>
                <w:sz w:val="18"/>
                <w:lang w:val="en-US"/>
              </w:rPr>
              <w:t>0</w:t>
            </w:r>
            <w:r>
              <w:rPr>
                <w:sz w:val="18"/>
                <w:lang w:val="en-US"/>
              </w:rPr>
              <w:t>,</w:t>
            </w:r>
            <w:r w:rsidRPr="00FA4486">
              <w:rPr>
                <w:sz w:val="18"/>
                <w:lang w:val="en-US"/>
              </w:rPr>
              <w:t>84</w:t>
            </w:r>
          </w:p>
        </w:tc>
        <w:tc>
          <w:tcPr>
            <w:tcW w:w="2463" w:type="dxa"/>
            <w:tcBorders>
              <w:bottom w:val="single" w:sz="12" w:space="0" w:color="auto"/>
            </w:tcBorders>
            <w:shd w:val="clear" w:color="auto" w:fill="auto"/>
            <w:vAlign w:val="bottom"/>
          </w:tcPr>
          <w:p w14:paraId="281CB09A" w14:textId="77777777" w:rsidR="00002357" w:rsidRPr="00FA4486" w:rsidRDefault="00002357" w:rsidP="00BA37D6">
            <w:pPr>
              <w:spacing w:before="40" w:after="40" w:line="220" w:lineRule="exact"/>
              <w:ind w:right="90"/>
              <w:jc w:val="right"/>
              <w:rPr>
                <w:sz w:val="18"/>
                <w:lang w:val="en-US"/>
              </w:rPr>
            </w:pPr>
            <w:r w:rsidRPr="00FA4486">
              <w:rPr>
                <w:sz w:val="18"/>
                <w:lang w:val="en-US"/>
              </w:rPr>
              <w:t>169</w:t>
            </w:r>
            <w:r>
              <w:rPr>
                <w:sz w:val="18"/>
              </w:rPr>
              <w:t xml:space="preserve"> </w:t>
            </w:r>
            <w:r w:rsidRPr="00FA4486">
              <w:rPr>
                <w:sz w:val="18"/>
                <w:lang w:val="en-US"/>
              </w:rPr>
              <w:t>668</w:t>
            </w:r>
          </w:p>
        </w:tc>
        <w:tc>
          <w:tcPr>
            <w:tcW w:w="1883" w:type="dxa"/>
            <w:tcBorders>
              <w:bottom w:val="single" w:sz="12" w:space="0" w:color="auto"/>
            </w:tcBorders>
            <w:shd w:val="clear" w:color="auto" w:fill="auto"/>
            <w:vAlign w:val="bottom"/>
          </w:tcPr>
          <w:p w14:paraId="6FAFC4D5" w14:textId="77777777" w:rsidR="00002357" w:rsidRPr="00FA4486" w:rsidRDefault="00002357" w:rsidP="00BA37D6">
            <w:pPr>
              <w:spacing w:before="40" w:after="40" w:line="220" w:lineRule="exact"/>
              <w:ind w:right="77"/>
              <w:jc w:val="right"/>
              <w:rPr>
                <w:sz w:val="18"/>
                <w:lang w:val="en-US"/>
              </w:rPr>
            </w:pPr>
            <w:r w:rsidRPr="00FA4486">
              <w:rPr>
                <w:sz w:val="18"/>
                <w:lang w:val="en-US"/>
              </w:rPr>
              <w:t>201</w:t>
            </w:r>
            <w:r>
              <w:rPr>
                <w:sz w:val="18"/>
              </w:rPr>
              <w:t xml:space="preserve"> </w:t>
            </w:r>
            <w:r w:rsidRPr="00FA4486">
              <w:rPr>
                <w:sz w:val="18"/>
                <w:lang w:val="en-US"/>
              </w:rPr>
              <w:t>062</w:t>
            </w:r>
            <w:r>
              <w:rPr>
                <w:sz w:val="18"/>
              </w:rPr>
              <w:t xml:space="preserve"> </w:t>
            </w:r>
            <w:r w:rsidRPr="00FA4486">
              <w:rPr>
                <w:sz w:val="18"/>
                <w:lang w:val="en-US"/>
              </w:rPr>
              <w:t>789</w:t>
            </w:r>
          </w:p>
        </w:tc>
      </w:tr>
    </w:tbl>
    <w:p w14:paraId="5206572C" w14:textId="77777777" w:rsidR="00002357" w:rsidRPr="00F24577" w:rsidRDefault="00002357" w:rsidP="00322514">
      <w:pPr>
        <w:pStyle w:val="SingleTxtG"/>
        <w:spacing w:before="80" w:after="240" w:line="220" w:lineRule="exact"/>
        <w:ind w:firstLine="249"/>
        <w:jc w:val="left"/>
      </w:pPr>
      <w:r w:rsidRPr="00F24577">
        <w:rPr>
          <w:i/>
          <w:sz w:val="18"/>
        </w:rPr>
        <w:t>Источник</w:t>
      </w:r>
      <w:r w:rsidRPr="00F24577">
        <w:rPr>
          <w:sz w:val="18"/>
        </w:rPr>
        <w:t xml:space="preserve">: Министерство </w:t>
      </w:r>
      <w:r w:rsidRPr="00322514">
        <w:rPr>
          <w:sz w:val="18"/>
          <w:szCs w:val="18"/>
        </w:rPr>
        <w:t>здравоохранения</w:t>
      </w:r>
      <w:r w:rsidRPr="00F24577">
        <w:rPr>
          <w:sz w:val="18"/>
        </w:rPr>
        <w:t xml:space="preserve">, </w:t>
      </w:r>
      <w:r w:rsidRPr="009B23A0">
        <w:rPr>
          <w:sz w:val="18"/>
        </w:rPr>
        <w:t xml:space="preserve">Департамент </w:t>
      </w:r>
      <w:r>
        <w:rPr>
          <w:sz w:val="18"/>
        </w:rPr>
        <w:t xml:space="preserve">информатики </w:t>
      </w:r>
      <w:r w:rsidRPr="009B23A0">
        <w:rPr>
          <w:sz w:val="18"/>
        </w:rPr>
        <w:t>Единой системы здравоохранения (</w:t>
      </w:r>
      <w:proofErr w:type="spellStart"/>
      <w:r w:rsidRPr="009B23A0">
        <w:rPr>
          <w:sz w:val="18"/>
          <w:lang w:val="en-US"/>
        </w:rPr>
        <w:t>Datasus</w:t>
      </w:r>
      <w:proofErr w:type="spellEnd"/>
      <w:r w:rsidRPr="009B23A0">
        <w:rPr>
          <w:sz w:val="18"/>
        </w:rPr>
        <w:t>)</w:t>
      </w:r>
      <w:r w:rsidR="00322514">
        <w:rPr>
          <w:sz w:val="18"/>
        </w:rPr>
        <w:t>.</w:t>
      </w:r>
    </w:p>
    <w:p w14:paraId="584B24E0" w14:textId="77777777" w:rsidR="00002357" w:rsidRPr="007B43E4" w:rsidRDefault="00002357" w:rsidP="00002357">
      <w:pPr>
        <w:pStyle w:val="H4G"/>
      </w:pPr>
      <w:r w:rsidRPr="00F24577">
        <w:tab/>
      </w:r>
      <w:r w:rsidRPr="00F24577">
        <w:tab/>
      </w:r>
      <w:r>
        <w:t>Туберкулез</w:t>
      </w:r>
    </w:p>
    <w:p w14:paraId="55D282CF" w14:textId="77777777" w:rsidR="00002357" w:rsidRPr="007B43E4" w:rsidRDefault="00002357" w:rsidP="00002357">
      <w:pPr>
        <w:pStyle w:val="SingleTxtG"/>
      </w:pPr>
      <w:r w:rsidRPr="007B43E4">
        <w:t>73.</w:t>
      </w:r>
      <w:r w:rsidRPr="007B43E4">
        <w:tab/>
        <w:t xml:space="preserve">В Бразилии зарегистрировано снижение заболеваемости туберкулезом и связанных с этой болезнью </w:t>
      </w:r>
      <w:r>
        <w:t xml:space="preserve">случаев </w:t>
      </w:r>
      <w:r w:rsidRPr="007B43E4">
        <w:t>смерт</w:t>
      </w:r>
      <w:r>
        <w:t>и</w:t>
      </w:r>
      <w:r w:rsidRPr="007B43E4">
        <w:t xml:space="preserve">. В 2016 году в стране было зарегистрировано 66 796 новых случаев заболевания туберкулезом при уровне заболеваемости 32,4 на 100 </w:t>
      </w:r>
      <w:r w:rsidR="00322514">
        <w:t>000</w:t>
      </w:r>
      <w:r>
        <w:t xml:space="preserve"> человек </w:t>
      </w:r>
      <w:r w:rsidRPr="007B43E4">
        <w:t>населения.</w:t>
      </w:r>
    </w:p>
    <w:p w14:paraId="07F12C73" w14:textId="77777777" w:rsidR="00002357" w:rsidRPr="00322514" w:rsidRDefault="00002357" w:rsidP="009D0115">
      <w:pPr>
        <w:pStyle w:val="SingleTxtG"/>
        <w:spacing w:before="240"/>
        <w:jc w:val="left"/>
        <w:rPr>
          <w:b/>
          <w:bCs/>
        </w:rPr>
      </w:pPr>
      <w:r w:rsidRPr="00E54DAB">
        <w:t>Таблица</w:t>
      </w:r>
      <w:r>
        <w:rPr>
          <w:lang w:val="en-US"/>
        </w:rPr>
        <w:t> </w:t>
      </w:r>
      <w:r w:rsidRPr="00E54DAB">
        <w:t xml:space="preserve">42 </w:t>
      </w:r>
      <w:r w:rsidRPr="00E54DAB">
        <w:br/>
      </w:r>
      <w:r w:rsidRPr="00322514">
        <w:rPr>
          <w:b/>
          <w:bCs/>
        </w:rPr>
        <w:t>Динамика годовых показателей уровня заболеваемости, числа новых случаев заболевания туберкулезом и численности населения, 2001–2012 годы</w:t>
      </w:r>
    </w:p>
    <w:tbl>
      <w:tblPr>
        <w:tblW w:w="7370" w:type="dxa"/>
        <w:tblInd w:w="1134" w:type="dxa"/>
        <w:tblLayout w:type="fixed"/>
        <w:tblCellMar>
          <w:left w:w="0" w:type="dxa"/>
          <w:right w:w="0" w:type="dxa"/>
        </w:tblCellMar>
        <w:tblLook w:val="04A0" w:firstRow="1" w:lastRow="0" w:firstColumn="1" w:lastColumn="0" w:noHBand="0" w:noVBand="1"/>
      </w:tblPr>
      <w:tblGrid>
        <w:gridCol w:w="1089"/>
        <w:gridCol w:w="2030"/>
        <w:gridCol w:w="2410"/>
        <w:gridCol w:w="1841"/>
      </w:tblGrid>
      <w:tr w:rsidR="00002357" w:rsidRPr="00FF0A59" w14:paraId="14354309" w14:textId="77777777" w:rsidTr="00B54A98">
        <w:trPr>
          <w:tblHeader/>
        </w:trPr>
        <w:tc>
          <w:tcPr>
            <w:tcW w:w="1089" w:type="dxa"/>
            <w:tcBorders>
              <w:top w:val="single" w:sz="4" w:space="0" w:color="auto"/>
              <w:bottom w:val="single" w:sz="12" w:space="0" w:color="auto"/>
            </w:tcBorders>
            <w:shd w:val="clear" w:color="auto" w:fill="auto"/>
            <w:vAlign w:val="bottom"/>
          </w:tcPr>
          <w:p w14:paraId="4A42E4CF" w14:textId="77777777" w:rsidR="00002357" w:rsidRPr="00322514" w:rsidRDefault="00002357" w:rsidP="00322514">
            <w:pPr>
              <w:spacing w:before="80" w:after="80" w:line="200" w:lineRule="exact"/>
              <w:ind w:left="53"/>
              <w:rPr>
                <w:bCs/>
                <w:i/>
                <w:sz w:val="16"/>
                <w:lang w:val="en-US"/>
              </w:rPr>
            </w:pPr>
            <w:r w:rsidRPr="00322514">
              <w:rPr>
                <w:bCs/>
                <w:i/>
                <w:sz w:val="16"/>
              </w:rPr>
              <w:t>Год</w:t>
            </w:r>
          </w:p>
        </w:tc>
        <w:tc>
          <w:tcPr>
            <w:tcW w:w="2030" w:type="dxa"/>
            <w:tcBorders>
              <w:top w:val="single" w:sz="4" w:space="0" w:color="auto"/>
              <w:bottom w:val="single" w:sz="12" w:space="0" w:color="auto"/>
            </w:tcBorders>
            <w:shd w:val="clear" w:color="auto" w:fill="auto"/>
            <w:vAlign w:val="bottom"/>
          </w:tcPr>
          <w:p w14:paraId="0350B969" w14:textId="77777777" w:rsidR="00002357" w:rsidRPr="005F3A3F" w:rsidRDefault="00002357" w:rsidP="00322514">
            <w:pPr>
              <w:spacing w:before="80" w:after="80" w:line="200" w:lineRule="exact"/>
              <w:ind w:right="67"/>
              <w:jc w:val="right"/>
              <w:rPr>
                <w:bCs/>
                <w:i/>
                <w:sz w:val="16"/>
              </w:rPr>
            </w:pPr>
            <w:r>
              <w:rPr>
                <w:bCs/>
                <w:i/>
                <w:sz w:val="16"/>
              </w:rPr>
              <w:t>Уровень заболеваемости</w:t>
            </w:r>
            <w:r w:rsidR="00D72F91">
              <w:rPr>
                <w:bCs/>
                <w:i/>
                <w:sz w:val="16"/>
              </w:rPr>
              <w:t xml:space="preserve"> </w:t>
            </w:r>
          </w:p>
        </w:tc>
        <w:tc>
          <w:tcPr>
            <w:tcW w:w="2410" w:type="dxa"/>
            <w:tcBorders>
              <w:top w:val="single" w:sz="4" w:space="0" w:color="auto"/>
              <w:bottom w:val="single" w:sz="12" w:space="0" w:color="auto"/>
            </w:tcBorders>
            <w:shd w:val="clear" w:color="auto" w:fill="auto"/>
            <w:vAlign w:val="bottom"/>
          </w:tcPr>
          <w:p w14:paraId="4AE5AD50" w14:textId="77777777" w:rsidR="00002357" w:rsidRPr="00FF0A59" w:rsidRDefault="00002357" w:rsidP="00322514">
            <w:pPr>
              <w:spacing w:before="80" w:after="80" w:line="200" w:lineRule="exact"/>
              <w:ind w:right="66"/>
              <w:jc w:val="right"/>
              <w:rPr>
                <w:bCs/>
                <w:i/>
                <w:sz w:val="16"/>
                <w:lang w:val="en-US"/>
              </w:rPr>
            </w:pPr>
            <w:r>
              <w:rPr>
                <w:bCs/>
                <w:i/>
                <w:sz w:val="16"/>
              </w:rPr>
              <w:t>Число новых случаев заболевания</w:t>
            </w:r>
          </w:p>
        </w:tc>
        <w:tc>
          <w:tcPr>
            <w:tcW w:w="1841" w:type="dxa"/>
            <w:tcBorders>
              <w:top w:val="single" w:sz="4" w:space="0" w:color="auto"/>
              <w:bottom w:val="single" w:sz="12" w:space="0" w:color="auto"/>
            </w:tcBorders>
            <w:shd w:val="clear" w:color="auto" w:fill="auto"/>
            <w:vAlign w:val="bottom"/>
          </w:tcPr>
          <w:p w14:paraId="6836AA6F" w14:textId="77777777" w:rsidR="00002357" w:rsidRPr="00FF0A59" w:rsidRDefault="00002357" w:rsidP="00322514">
            <w:pPr>
              <w:spacing w:before="80" w:after="80" w:line="200" w:lineRule="exact"/>
              <w:ind w:right="77"/>
              <w:jc w:val="right"/>
              <w:rPr>
                <w:bCs/>
                <w:i/>
                <w:sz w:val="16"/>
                <w:lang w:val="en-US"/>
              </w:rPr>
            </w:pPr>
            <w:r>
              <w:rPr>
                <w:bCs/>
                <w:i/>
                <w:sz w:val="16"/>
              </w:rPr>
              <w:t>Численность населения</w:t>
            </w:r>
          </w:p>
        </w:tc>
      </w:tr>
      <w:tr w:rsidR="00002357" w:rsidRPr="00FF0A59" w14:paraId="78D056CE" w14:textId="77777777" w:rsidTr="00B54A98">
        <w:tc>
          <w:tcPr>
            <w:tcW w:w="1089" w:type="dxa"/>
            <w:tcBorders>
              <w:top w:val="single" w:sz="12" w:space="0" w:color="auto"/>
            </w:tcBorders>
            <w:shd w:val="clear" w:color="auto" w:fill="auto"/>
          </w:tcPr>
          <w:p w14:paraId="5A597A86" w14:textId="77777777" w:rsidR="00002357" w:rsidRPr="00322514" w:rsidRDefault="00002357" w:rsidP="00322514">
            <w:pPr>
              <w:spacing w:before="40" w:after="40" w:line="220" w:lineRule="exact"/>
              <w:ind w:left="53"/>
              <w:rPr>
                <w:bCs/>
                <w:sz w:val="18"/>
                <w:lang w:val="en-US"/>
              </w:rPr>
            </w:pPr>
            <w:r w:rsidRPr="00322514">
              <w:rPr>
                <w:bCs/>
                <w:sz w:val="18"/>
                <w:lang w:val="en-US"/>
              </w:rPr>
              <w:t>2001</w:t>
            </w:r>
          </w:p>
        </w:tc>
        <w:tc>
          <w:tcPr>
            <w:tcW w:w="2030" w:type="dxa"/>
            <w:tcBorders>
              <w:top w:val="single" w:sz="12" w:space="0" w:color="auto"/>
            </w:tcBorders>
            <w:shd w:val="clear" w:color="auto" w:fill="auto"/>
            <w:vAlign w:val="bottom"/>
          </w:tcPr>
          <w:p w14:paraId="35BE40BF" w14:textId="77777777" w:rsidR="00002357" w:rsidRPr="00FF0A59" w:rsidRDefault="00002357" w:rsidP="00322514">
            <w:pPr>
              <w:spacing w:before="40" w:after="40" w:line="220" w:lineRule="exact"/>
              <w:ind w:right="67"/>
              <w:jc w:val="right"/>
              <w:rPr>
                <w:sz w:val="18"/>
                <w:lang w:val="en-US"/>
              </w:rPr>
            </w:pPr>
            <w:r w:rsidRPr="00FF0A59">
              <w:rPr>
                <w:sz w:val="18"/>
                <w:lang w:val="en-US"/>
              </w:rPr>
              <w:t>42</w:t>
            </w:r>
            <w:r>
              <w:rPr>
                <w:sz w:val="18"/>
                <w:lang w:val="en-US"/>
              </w:rPr>
              <w:t>,</w:t>
            </w:r>
            <w:r w:rsidRPr="00FF0A59">
              <w:rPr>
                <w:sz w:val="18"/>
                <w:lang w:val="en-US"/>
              </w:rPr>
              <w:t>6</w:t>
            </w:r>
          </w:p>
        </w:tc>
        <w:tc>
          <w:tcPr>
            <w:tcW w:w="2410" w:type="dxa"/>
            <w:tcBorders>
              <w:top w:val="single" w:sz="12" w:space="0" w:color="auto"/>
            </w:tcBorders>
            <w:shd w:val="clear" w:color="auto" w:fill="auto"/>
            <w:vAlign w:val="bottom"/>
          </w:tcPr>
          <w:p w14:paraId="5EC69F99" w14:textId="77777777" w:rsidR="00002357" w:rsidRPr="00FF0A59" w:rsidRDefault="00002357" w:rsidP="00322514">
            <w:pPr>
              <w:spacing w:before="40" w:after="40" w:line="220" w:lineRule="exact"/>
              <w:ind w:right="66"/>
              <w:jc w:val="right"/>
              <w:rPr>
                <w:sz w:val="18"/>
                <w:lang w:val="en-US"/>
              </w:rPr>
            </w:pPr>
            <w:r w:rsidRPr="00FF0A59">
              <w:rPr>
                <w:sz w:val="18"/>
                <w:lang w:val="en-US"/>
              </w:rPr>
              <w:t>73</w:t>
            </w:r>
            <w:r>
              <w:rPr>
                <w:sz w:val="18"/>
              </w:rPr>
              <w:t xml:space="preserve"> </w:t>
            </w:r>
            <w:r w:rsidRPr="00FF0A59">
              <w:rPr>
                <w:sz w:val="18"/>
                <w:lang w:val="en-US"/>
              </w:rPr>
              <w:t>359</w:t>
            </w:r>
          </w:p>
        </w:tc>
        <w:tc>
          <w:tcPr>
            <w:tcW w:w="1841" w:type="dxa"/>
            <w:tcBorders>
              <w:top w:val="single" w:sz="12" w:space="0" w:color="auto"/>
            </w:tcBorders>
            <w:shd w:val="clear" w:color="auto" w:fill="auto"/>
            <w:vAlign w:val="bottom"/>
          </w:tcPr>
          <w:p w14:paraId="04E5A3FA" w14:textId="77777777" w:rsidR="00002357" w:rsidRPr="00FF0A59" w:rsidRDefault="00002357" w:rsidP="00322514">
            <w:pPr>
              <w:spacing w:before="40" w:after="40" w:line="220" w:lineRule="exact"/>
              <w:ind w:right="77"/>
              <w:jc w:val="right"/>
              <w:rPr>
                <w:sz w:val="18"/>
                <w:lang w:val="en-US"/>
              </w:rPr>
            </w:pPr>
            <w:r w:rsidRPr="00FF0A59">
              <w:rPr>
                <w:sz w:val="18"/>
                <w:lang w:val="en-US"/>
              </w:rPr>
              <w:t>172</w:t>
            </w:r>
            <w:r>
              <w:rPr>
                <w:sz w:val="18"/>
              </w:rPr>
              <w:t xml:space="preserve"> </w:t>
            </w:r>
            <w:r w:rsidRPr="00FF0A59">
              <w:rPr>
                <w:sz w:val="18"/>
                <w:lang w:val="en-US"/>
              </w:rPr>
              <w:t>381</w:t>
            </w:r>
            <w:r>
              <w:rPr>
                <w:sz w:val="18"/>
              </w:rPr>
              <w:t xml:space="preserve"> </w:t>
            </w:r>
            <w:r w:rsidRPr="00FF0A59">
              <w:rPr>
                <w:sz w:val="18"/>
                <w:lang w:val="en-US"/>
              </w:rPr>
              <w:t>455</w:t>
            </w:r>
          </w:p>
        </w:tc>
      </w:tr>
      <w:tr w:rsidR="00002357" w:rsidRPr="00FF0A59" w14:paraId="08544BE9" w14:textId="77777777" w:rsidTr="00B54A98">
        <w:tc>
          <w:tcPr>
            <w:tcW w:w="1089" w:type="dxa"/>
            <w:shd w:val="clear" w:color="auto" w:fill="auto"/>
          </w:tcPr>
          <w:p w14:paraId="6B9F0462" w14:textId="77777777" w:rsidR="00002357" w:rsidRPr="00322514" w:rsidRDefault="00002357" w:rsidP="00322514">
            <w:pPr>
              <w:spacing w:before="40" w:after="40" w:line="220" w:lineRule="exact"/>
              <w:ind w:left="53"/>
              <w:rPr>
                <w:bCs/>
                <w:sz w:val="18"/>
                <w:lang w:val="en-US"/>
              </w:rPr>
            </w:pPr>
            <w:r w:rsidRPr="00322514">
              <w:rPr>
                <w:bCs/>
                <w:sz w:val="18"/>
                <w:lang w:val="en-US"/>
              </w:rPr>
              <w:t>2002</w:t>
            </w:r>
          </w:p>
        </w:tc>
        <w:tc>
          <w:tcPr>
            <w:tcW w:w="2030" w:type="dxa"/>
            <w:shd w:val="clear" w:color="auto" w:fill="auto"/>
            <w:vAlign w:val="bottom"/>
          </w:tcPr>
          <w:p w14:paraId="4E782501" w14:textId="77777777" w:rsidR="00002357" w:rsidRPr="00FF0A59" w:rsidRDefault="00002357" w:rsidP="00322514">
            <w:pPr>
              <w:spacing w:before="40" w:after="40" w:line="220" w:lineRule="exact"/>
              <w:ind w:right="67"/>
              <w:jc w:val="right"/>
              <w:rPr>
                <w:sz w:val="18"/>
                <w:lang w:val="en-US"/>
              </w:rPr>
            </w:pPr>
            <w:r w:rsidRPr="00FF0A59">
              <w:rPr>
                <w:sz w:val="18"/>
                <w:lang w:val="en-US"/>
              </w:rPr>
              <w:t>44</w:t>
            </w:r>
            <w:r>
              <w:rPr>
                <w:sz w:val="18"/>
                <w:lang w:val="en-US"/>
              </w:rPr>
              <w:t>,</w:t>
            </w:r>
            <w:r w:rsidRPr="00FF0A59">
              <w:rPr>
                <w:sz w:val="18"/>
                <w:lang w:val="en-US"/>
              </w:rPr>
              <w:t>2</w:t>
            </w:r>
          </w:p>
        </w:tc>
        <w:tc>
          <w:tcPr>
            <w:tcW w:w="2410" w:type="dxa"/>
            <w:shd w:val="clear" w:color="auto" w:fill="auto"/>
            <w:vAlign w:val="bottom"/>
          </w:tcPr>
          <w:p w14:paraId="72306583" w14:textId="77777777" w:rsidR="00002357" w:rsidRPr="00FF0A59" w:rsidRDefault="00002357" w:rsidP="00322514">
            <w:pPr>
              <w:spacing w:before="40" w:after="40" w:line="220" w:lineRule="exact"/>
              <w:ind w:right="66"/>
              <w:jc w:val="right"/>
              <w:rPr>
                <w:sz w:val="18"/>
                <w:lang w:val="en-US"/>
              </w:rPr>
            </w:pPr>
            <w:r w:rsidRPr="00FF0A59">
              <w:rPr>
                <w:sz w:val="18"/>
                <w:lang w:val="en-US"/>
              </w:rPr>
              <w:t>77</w:t>
            </w:r>
            <w:r>
              <w:rPr>
                <w:sz w:val="18"/>
              </w:rPr>
              <w:t xml:space="preserve"> </w:t>
            </w:r>
            <w:r w:rsidRPr="00FF0A59">
              <w:rPr>
                <w:sz w:val="18"/>
                <w:lang w:val="en-US"/>
              </w:rPr>
              <w:t>187</w:t>
            </w:r>
          </w:p>
        </w:tc>
        <w:tc>
          <w:tcPr>
            <w:tcW w:w="1841" w:type="dxa"/>
            <w:shd w:val="clear" w:color="auto" w:fill="auto"/>
            <w:vAlign w:val="bottom"/>
          </w:tcPr>
          <w:p w14:paraId="45B33DBD" w14:textId="77777777" w:rsidR="00002357" w:rsidRPr="00FF0A59" w:rsidRDefault="00002357" w:rsidP="00322514">
            <w:pPr>
              <w:spacing w:before="40" w:after="40" w:line="220" w:lineRule="exact"/>
              <w:ind w:right="77"/>
              <w:jc w:val="right"/>
              <w:rPr>
                <w:sz w:val="18"/>
                <w:lang w:val="en-US"/>
              </w:rPr>
            </w:pPr>
            <w:r w:rsidRPr="00FF0A59">
              <w:rPr>
                <w:sz w:val="18"/>
                <w:lang w:val="en-US"/>
              </w:rPr>
              <w:t>174</w:t>
            </w:r>
            <w:r>
              <w:rPr>
                <w:sz w:val="18"/>
              </w:rPr>
              <w:t xml:space="preserve"> </w:t>
            </w:r>
            <w:r w:rsidRPr="00FF0A59">
              <w:rPr>
                <w:sz w:val="18"/>
                <w:lang w:val="en-US"/>
              </w:rPr>
              <w:t>632</w:t>
            </w:r>
            <w:r>
              <w:rPr>
                <w:sz w:val="18"/>
              </w:rPr>
              <w:t xml:space="preserve"> </w:t>
            </w:r>
            <w:r w:rsidRPr="00FF0A59">
              <w:rPr>
                <w:sz w:val="18"/>
                <w:lang w:val="en-US"/>
              </w:rPr>
              <w:t>960</w:t>
            </w:r>
          </w:p>
        </w:tc>
      </w:tr>
      <w:tr w:rsidR="00002357" w:rsidRPr="00FF0A59" w14:paraId="6C17A87A" w14:textId="77777777" w:rsidTr="00B54A98">
        <w:tc>
          <w:tcPr>
            <w:tcW w:w="1089" w:type="dxa"/>
            <w:shd w:val="clear" w:color="auto" w:fill="auto"/>
          </w:tcPr>
          <w:p w14:paraId="24F0F1BA" w14:textId="77777777" w:rsidR="00002357" w:rsidRPr="00322514" w:rsidRDefault="00002357" w:rsidP="00322514">
            <w:pPr>
              <w:spacing w:before="40" w:after="40" w:line="220" w:lineRule="exact"/>
              <w:ind w:left="53"/>
              <w:rPr>
                <w:bCs/>
                <w:sz w:val="18"/>
                <w:lang w:val="en-US"/>
              </w:rPr>
            </w:pPr>
            <w:r w:rsidRPr="00322514">
              <w:rPr>
                <w:bCs/>
                <w:sz w:val="18"/>
                <w:lang w:val="en-US"/>
              </w:rPr>
              <w:t>2003</w:t>
            </w:r>
          </w:p>
        </w:tc>
        <w:tc>
          <w:tcPr>
            <w:tcW w:w="2030" w:type="dxa"/>
            <w:shd w:val="clear" w:color="auto" w:fill="auto"/>
            <w:vAlign w:val="bottom"/>
          </w:tcPr>
          <w:p w14:paraId="4A763C5E" w14:textId="77777777" w:rsidR="00002357" w:rsidRPr="00FF0A59" w:rsidRDefault="00002357" w:rsidP="00322514">
            <w:pPr>
              <w:spacing w:before="40" w:after="40" w:line="220" w:lineRule="exact"/>
              <w:ind w:right="67"/>
              <w:jc w:val="right"/>
              <w:rPr>
                <w:sz w:val="18"/>
                <w:lang w:val="en-US"/>
              </w:rPr>
            </w:pPr>
            <w:r w:rsidRPr="00FF0A59">
              <w:rPr>
                <w:sz w:val="18"/>
                <w:lang w:val="en-US"/>
              </w:rPr>
              <w:t>44</w:t>
            </w:r>
            <w:r>
              <w:rPr>
                <w:sz w:val="18"/>
                <w:lang w:val="en-US"/>
              </w:rPr>
              <w:t>,</w:t>
            </w:r>
            <w:r w:rsidRPr="00FF0A59">
              <w:rPr>
                <w:sz w:val="18"/>
                <w:lang w:val="en-US"/>
              </w:rPr>
              <w:t>4</w:t>
            </w:r>
          </w:p>
        </w:tc>
        <w:tc>
          <w:tcPr>
            <w:tcW w:w="2410" w:type="dxa"/>
            <w:shd w:val="clear" w:color="auto" w:fill="auto"/>
            <w:vAlign w:val="bottom"/>
          </w:tcPr>
          <w:p w14:paraId="34F6CD26" w14:textId="77777777" w:rsidR="00002357" w:rsidRPr="00FF0A59" w:rsidRDefault="00002357" w:rsidP="00322514">
            <w:pPr>
              <w:spacing w:before="40" w:after="40" w:line="220" w:lineRule="exact"/>
              <w:ind w:right="66"/>
              <w:jc w:val="right"/>
              <w:rPr>
                <w:sz w:val="18"/>
                <w:lang w:val="en-US"/>
              </w:rPr>
            </w:pPr>
            <w:r w:rsidRPr="00FF0A59">
              <w:rPr>
                <w:sz w:val="18"/>
                <w:lang w:val="en-US"/>
              </w:rPr>
              <w:t>78</w:t>
            </w:r>
            <w:r>
              <w:rPr>
                <w:sz w:val="18"/>
              </w:rPr>
              <w:t xml:space="preserve"> </w:t>
            </w:r>
            <w:r w:rsidRPr="00FF0A59">
              <w:rPr>
                <w:sz w:val="18"/>
                <w:lang w:val="en-US"/>
              </w:rPr>
              <w:t>489</w:t>
            </w:r>
          </w:p>
        </w:tc>
        <w:tc>
          <w:tcPr>
            <w:tcW w:w="1841" w:type="dxa"/>
            <w:shd w:val="clear" w:color="auto" w:fill="auto"/>
            <w:vAlign w:val="bottom"/>
          </w:tcPr>
          <w:p w14:paraId="7B28ECF7" w14:textId="77777777" w:rsidR="00002357" w:rsidRPr="00FF0A59" w:rsidRDefault="00002357" w:rsidP="00322514">
            <w:pPr>
              <w:spacing w:before="40" w:after="40" w:line="220" w:lineRule="exact"/>
              <w:ind w:right="77"/>
              <w:jc w:val="right"/>
              <w:rPr>
                <w:sz w:val="18"/>
                <w:lang w:val="en-US"/>
              </w:rPr>
            </w:pPr>
            <w:r w:rsidRPr="00FF0A59">
              <w:rPr>
                <w:sz w:val="18"/>
                <w:lang w:val="en-US"/>
              </w:rPr>
              <w:t>176</w:t>
            </w:r>
            <w:r>
              <w:rPr>
                <w:sz w:val="18"/>
              </w:rPr>
              <w:t xml:space="preserve"> </w:t>
            </w:r>
            <w:r w:rsidRPr="00FF0A59">
              <w:rPr>
                <w:sz w:val="18"/>
                <w:lang w:val="en-US"/>
              </w:rPr>
              <w:t>871</w:t>
            </w:r>
            <w:r>
              <w:rPr>
                <w:sz w:val="18"/>
              </w:rPr>
              <w:t xml:space="preserve"> </w:t>
            </w:r>
            <w:r w:rsidRPr="00FF0A59">
              <w:rPr>
                <w:sz w:val="18"/>
                <w:lang w:val="en-US"/>
              </w:rPr>
              <w:t>437</w:t>
            </w:r>
          </w:p>
        </w:tc>
      </w:tr>
      <w:tr w:rsidR="00002357" w:rsidRPr="00FF0A59" w14:paraId="0F445A7F" w14:textId="77777777" w:rsidTr="00B54A98">
        <w:tc>
          <w:tcPr>
            <w:tcW w:w="1089" w:type="dxa"/>
            <w:shd w:val="clear" w:color="auto" w:fill="auto"/>
          </w:tcPr>
          <w:p w14:paraId="62A74E20" w14:textId="77777777" w:rsidR="00002357" w:rsidRPr="00322514" w:rsidRDefault="00002357" w:rsidP="00322514">
            <w:pPr>
              <w:spacing w:before="40" w:after="40" w:line="220" w:lineRule="exact"/>
              <w:ind w:left="53"/>
              <w:rPr>
                <w:bCs/>
                <w:sz w:val="18"/>
                <w:lang w:val="en-US"/>
              </w:rPr>
            </w:pPr>
            <w:r w:rsidRPr="00322514">
              <w:rPr>
                <w:bCs/>
                <w:sz w:val="18"/>
                <w:lang w:val="en-US"/>
              </w:rPr>
              <w:t>2004</w:t>
            </w:r>
          </w:p>
        </w:tc>
        <w:tc>
          <w:tcPr>
            <w:tcW w:w="2030" w:type="dxa"/>
            <w:shd w:val="clear" w:color="auto" w:fill="auto"/>
            <w:vAlign w:val="bottom"/>
          </w:tcPr>
          <w:p w14:paraId="476CFA91" w14:textId="77777777" w:rsidR="00002357" w:rsidRPr="00FF0A59" w:rsidRDefault="00002357" w:rsidP="00322514">
            <w:pPr>
              <w:spacing w:before="40" w:after="40" w:line="220" w:lineRule="exact"/>
              <w:ind w:right="67"/>
              <w:jc w:val="right"/>
              <w:rPr>
                <w:sz w:val="18"/>
                <w:lang w:val="en-US"/>
              </w:rPr>
            </w:pPr>
            <w:r w:rsidRPr="00FF0A59">
              <w:rPr>
                <w:sz w:val="18"/>
                <w:lang w:val="en-US"/>
              </w:rPr>
              <w:t>42</w:t>
            </w:r>
            <w:r>
              <w:rPr>
                <w:sz w:val="18"/>
                <w:lang w:val="en-US"/>
              </w:rPr>
              <w:t>,</w:t>
            </w:r>
            <w:r w:rsidRPr="00FF0A59">
              <w:rPr>
                <w:sz w:val="18"/>
                <w:lang w:val="en-US"/>
              </w:rPr>
              <w:t>7</w:t>
            </w:r>
          </w:p>
        </w:tc>
        <w:tc>
          <w:tcPr>
            <w:tcW w:w="2410" w:type="dxa"/>
            <w:shd w:val="clear" w:color="auto" w:fill="auto"/>
            <w:vAlign w:val="bottom"/>
          </w:tcPr>
          <w:p w14:paraId="3AD55774" w14:textId="77777777" w:rsidR="00002357" w:rsidRPr="00FF0A59" w:rsidRDefault="00002357" w:rsidP="00322514">
            <w:pPr>
              <w:spacing w:before="40" w:after="40" w:line="220" w:lineRule="exact"/>
              <w:ind w:right="66"/>
              <w:jc w:val="right"/>
              <w:rPr>
                <w:sz w:val="18"/>
                <w:lang w:val="en-US"/>
              </w:rPr>
            </w:pPr>
            <w:r w:rsidRPr="00FF0A59">
              <w:rPr>
                <w:sz w:val="18"/>
                <w:lang w:val="en-US"/>
              </w:rPr>
              <w:t>77</w:t>
            </w:r>
            <w:r>
              <w:rPr>
                <w:sz w:val="18"/>
              </w:rPr>
              <w:t xml:space="preserve"> </w:t>
            </w:r>
            <w:r w:rsidRPr="00FF0A59">
              <w:rPr>
                <w:sz w:val="18"/>
                <w:lang w:val="en-US"/>
              </w:rPr>
              <w:t>497</w:t>
            </w:r>
          </w:p>
        </w:tc>
        <w:tc>
          <w:tcPr>
            <w:tcW w:w="1841" w:type="dxa"/>
            <w:shd w:val="clear" w:color="auto" w:fill="auto"/>
            <w:vAlign w:val="bottom"/>
          </w:tcPr>
          <w:p w14:paraId="2588E19F" w14:textId="77777777" w:rsidR="00002357" w:rsidRPr="00FF0A59" w:rsidRDefault="00002357" w:rsidP="00322514">
            <w:pPr>
              <w:spacing w:before="40" w:after="40" w:line="220" w:lineRule="exact"/>
              <w:ind w:right="77"/>
              <w:jc w:val="right"/>
              <w:rPr>
                <w:sz w:val="18"/>
                <w:lang w:val="en-US"/>
              </w:rPr>
            </w:pPr>
            <w:r w:rsidRPr="00FF0A59">
              <w:rPr>
                <w:sz w:val="18"/>
                <w:lang w:val="en-US"/>
              </w:rPr>
              <w:t>181</w:t>
            </w:r>
            <w:r>
              <w:rPr>
                <w:sz w:val="18"/>
              </w:rPr>
              <w:t xml:space="preserve"> </w:t>
            </w:r>
            <w:r w:rsidRPr="00FF0A59">
              <w:rPr>
                <w:sz w:val="18"/>
                <w:lang w:val="en-US"/>
              </w:rPr>
              <w:t>586</w:t>
            </w:r>
            <w:r>
              <w:rPr>
                <w:sz w:val="18"/>
              </w:rPr>
              <w:t xml:space="preserve"> </w:t>
            </w:r>
            <w:r w:rsidRPr="00FF0A59">
              <w:rPr>
                <w:sz w:val="18"/>
                <w:lang w:val="en-US"/>
              </w:rPr>
              <w:t>030</w:t>
            </w:r>
          </w:p>
        </w:tc>
      </w:tr>
      <w:tr w:rsidR="00002357" w:rsidRPr="00FF0A59" w14:paraId="7EC58CB0" w14:textId="77777777" w:rsidTr="00B54A98">
        <w:tc>
          <w:tcPr>
            <w:tcW w:w="1089" w:type="dxa"/>
            <w:shd w:val="clear" w:color="auto" w:fill="auto"/>
          </w:tcPr>
          <w:p w14:paraId="4C50636C" w14:textId="77777777" w:rsidR="00002357" w:rsidRPr="00322514" w:rsidRDefault="00002357" w:rsidP="00322514">
            <w:pPr>
              <w:spacing w:before="40" w:after="40" w:line="220" w:lineRule="exact"/>
              <w:ind w:left="53"/>
              <w:rPr>
                <w:bCs/>
                <w:sz w:val="18"/>
                <w:lang w:val="en-US"/>
              </w:rPr>
            </w:pPr>
            <w:r w:rsidRPr="00322514">
              <w:rPr>
                <w:bCs/>
                <w:sz w:val="18"/>
                <w:lang w:val="en-US"/>
              </w:rPr>
              <w:t>2005</w:t>
            </w:r>
          </w:p>
        </w:tc>
        <w:tc>
          <w:tcPr>
            <w:tcW w:w="2030" w:type="dxa"/>
            <w:shd w:val="clear" w:color="auto" w:fill="auto"/>
            <w:vAlign w:val="bottom"/>
          </w:tcPr>
          <w:p w14:paraId="4303034C" w14:textId="77777777" w:rsidR="00002357" w:rsidRPr="00FF0A59" w:rsidRDefault="00002357" w:rsidP="00322514">
            <w:pPr>
              <w:spacing w:before="40" w:after="40" w:line="220" w:lineRule="exact"/>
              <w:ind w:right="67"/>
              <w:jc w:val="right"/>
              <w:rPr>
                <w:sz w:val="18"/>
                <w:lang w:val="en-US"/>
              </w:rPr>
            </w:pPr>
            <w:r w:rsidRPr="00FF0A59">
              <w:rPr>
                <w:sz w:val="18"/>
                <w:lang w:val="en-US"/>
              </w:rPr>
              <w:t>41</w:t>
            </w:r>
            <w:r>
              <w:rPr>
                <w:sz w:val="18"/>
                <w:lang w:val="en-US"/>
              </w:rPr>
              <w:t>,</w:t>
            </w:r>
            <w:r w:rsidRPr="00FF0A59">
              <w:rPr>
                <w:sz w:val="18"/>
                <w:lang w:val="en-US"/>
              </w:rPr>
              <w:t>4</w:t>
            </w:r>
          </w:p>
        </w:tc>
        <w:tc>
          <w:tcPr>
            <w:tcW w:w="2410" w:type="dxa"/>
            <w:shd w:val="clear" w:color="auto" w:fill="auto"/>
            <w:vAlign w:val="bottom"/>
          </w:tcPr>
          <w:p w14:paraId="65A24503" w14:textId="77777777" w:rsidR="00002357" w:rsidRPr="00FF0A59" w:rsidRDefault="00002357" w:rsidP="00322514">
            <w:pPr>
              <w:spacing w:before="40" w:after="40" w:line="220" w:lineRule="exact"/>
              <w:ind w:right="66"/>
              <w:jc w:val="right"/>
              <w:rPr>
                <w:sz w:val="18"/>
                <w:lang w:val="en-US"/>
              </w:rPr>
            </w:pPr>
            <w:r w:rsidRPr="00FF0A59">
              <w:rPr>
                <w:sz w:val="18"/>
                <w:lang w:val="en-US"/>
              </w:rPr>
              <w:t>76</w:t>
            </w:r>
            <w:r>
              <w:rPr>
                <w:sz w:val="18"/>
              </w:rPr>
              <w:t xml:space="preserve"> </w:t>
            </w:r>
            <w:r w:rsidRPr="00FF0A59">
              <w:rPr>
                <w:sz w:val="18"/>
                <w:lang w:val="en-US"/>
              </w:rPr>
              <w:t>268</w:t>
            </w:r>
          </w:p>
        </w:tc>
        <w:tc>
          <w:tcPr>
            <w:tcW w:w="1841" w:type="dxa"/>
            <w:shd w:val="clear" w:color="auto" w:fill="auto"/>
            <w:vAlign w:val="bottom"/>
          </w:tcPr>
          <w:p w14:paraId="1D3E6C18" w14:textId="77777777" w:rsidR="00002357" w:rsidRPr="00FF0A59" w:rsidRDefault="00002357" w:rsidP="00322514">
            <w:pPr>
              <w:spacing w:before="40" w:after="40" w:line="220" w:lineRule="exact"/>
              <w:ind w:right="77"/>
              <w:jc w:val="right"/>
              <w:rPr>
                <w:sz w:val="18"/>
                <w:lang w:val="en-US"/>
              </w:rPr>
            </w:pPr>
            <w:r w:rsidRPr="00FF0A59">
              <w:rPr>
                <w:sz w:val="18"/>
                <w:lang w:val="en-US"/>
              </w:rPr>
              <w:t>184</w:t>
            </w:r>
            <w:r>
              <w:rPr>
                <w:sz w:val="18"/>
              </w:rPr>
              <w:t xml:space="preserve"> </w:t>
            </w:r>
            <w:r w:rsidRPr="00FF0A59">
              <w:rPr>
                <w:sz w:val="18"/>
                <w:lang w:val="en-US"/>
              </w:rPr>
              <w:t>184</w:t>
            </w:r>
            <w:r>
              <w:rPr>
                <w:sz w:val="18"/>
              </w:rPr>
              <w:t xml:space="preserve"> </w:t>
            </w:r>
            <w:r w:rsidRPr="00FF0A59">
              <w:rPr>
                <w:sz w:val="18"/>
                <w:lang w:val="en-US"/>
              </w:rPr>
              <w:t>264</w:t>
            </w:r>
          </w:p>
        </w:tc>
      </w:tr>
      <w:tr w:rsidR="00002357" w:rsidRPr="00FF0A59" w14:paraId="7B127BF9" w14:textId="77777777" w:rsidTr="00B54A98">
        <w:tc>
          <w:tcPr>
            <w:tcW w:w="1089" w:type="dxa"/>
            <w:shd w:val="clear" w:color="auto" w:fill="auto"/>
          </w:tcPr>
          <w:p w14:paraId="7BB33013" w14:textId="77777777" w:rsidR="00002357" w:rsidRPr="00322514" w:rsidRDefault="00002357" w:rsidP="00322514">
            <w:pPr>
              <w:spacing w:before="40" w:after="40" w:line="220" w:lineRule="exact"/>
              <w:ind w:left="53"/>
              <w:rPr>
                <w:bCs/>
                <w:sz w:val="18"/>
                <w:lang w:val="en-US"/>
              </w:rPr>
            </w:pPr>
            <w:r w:rsidRPr="00322514">
              <w:rPr>
                <w:bCs/>
                <w:sz w:val="18"/>
                <w:lang w:val="en-US"/>
              </w:rPr>
              <w:t>2006</w:t>
            </w:r>
          </w:p>
        </w:tc>
        <w:tc>
          <w:tcPr>
            <w:tcW w:w="2030" w:type="dxa"/>
            <w:shd w:val="clear" w:color="auto" w:fill="auto"/>
            <w:vAlign w:val="bottom"/>
          </w:tcPr>
          <w:p w14:paraId="244837B9" w14:textId="77777777" w:rsidR="00002357" w:rsidRPr="00FF0A59" w:rsidRDefault="00002357" w:rsidP="00322514">
            <w:pPr>
              <w:spacing w:before="40" w:after="40" w:line="220" w:lineRule="exact"/>
              <w:ind w:right="67"/>
              <w:jc w:val="right"/>
              <w:rPr>
                <w:sz w:val="18"/>
                <w:lang w:val="en-US"/>
              </w:rPr>
            </w:pPr>
            <w:r w:rsidRPr="00FF0A59">
              <w:rPr>
                <w:sz w:val="18"/>
                <w:lang w:val="en-US"/>
              </w:rPr>
              <w:t>38</w:t>
            </w:r>
            <w:r>
              <w:rPr>
                <w:sz w:val="18"/>
                <w:lang w:val="en-US"/>
              </w:rPr>
              <w:t>,</w:t>
            </w:r>
            <w:r w:rsidRPr="00FF0A59">
              <w:rPr>
                <w:sz w:val="18"/>
                <w:lang w:val="en-US"/>
              </w:rPr>
              <w:t>7</w:t>
            </w:r>
          </w:p>
        </w:tc>
        <w:tc>
          <w:tcPr>
            <w:tcW w:w="2410" w:type="dxa"/>
            <w:shd w:val="clear" w:color="auto" w:fill="auto"/>
            <w:vAlign w:val="bottom"/>
          </w:tcPr>
          <w:p w14:paraId="018E8090" w14:textId="77777777" w:rsidR="00002357" w:rsidRPr="00FF0A59" w:rsidRDefault="00002357" w:rsidP="00322514">
            <w:pPr>
              <w:spacing w:before="40" w:after="40" w:line="220" w:lineRule="exact"/>
              <w:ind w:right="66"/>
              <w:jc w:val="right"/>
              <w:rPr>
                <w:sz w:val="18"/>
                <w:lang w:val="en-US"/>
              </w:rPr>
            </w:pPr>
            <w:r w:rsidRPr="00FF0A59">
              <w:rPr>
                <w:sz w:val="18"/>
                <w:lang w:val="en-US"/>
              </w:rPr>
              <w:t>72</w:t>
            </w:r>
            <w:r>
              <w:rPr>
                <w:sz w:val="18"/>
              </w:rPr>
              <w:t xml:space="preserve"> </w:t>
            </w:r>
            <w:r w:rsidRPr="00FF0A59">
              <w:rPr>
                <w:sz w:val="18"/>
                <w:lang w:val="en-US"/>
              </w:rPr>
              <w:t>339</w:t>
            </w:r>
          </w:p>
        </w:tc>
        <w:tc>
          <w:tcPr>
            <w:tcW w:w="1841" w:type="dxa"/>
            <w:shd w:val="clear" w:color="auto" w:fill="auto"/>
            <w:vAlign w:val="bottom"/>
          </w:tcPr>
          <w:p w14:paraId="52E6CB4F" w14:textId="77777777" w:rsidR="00002357" w:rsidRPr="00FF0A59" w:rsidRDefault="00002357" w:rsidP="00322514">
            <w:pPr>
              <w:spacing w:before="40" w:after="40" w:line="220" w:lineRule="exact"/>
              <w:ind w:right="77"/>
              <w:jc w:val="right"/>
              <w:rPr>
                <w:sz w:val="18"/>
                <w:lang w:val="en-US"/>
              </w:rPr>
            </w:pPr>
            <w:r w:rsidRPr="00FF0A59">
              <w:rPr>
                <w:sz w:val="18"/>
                <w:lang w:val="en-US"/>
              </w:rPr>
              <w:t>186</w:t>
            </w:r>
            <w:r>
              <w:rPr>
                <w:sz w:val="18"/>
              </w:rPr>
              <w:t xml:space="preserve"> </w:t>
            </w:r>
            <w:r w:rsidRPr="00FF0A59">
              <w:rPr>
                <w:sz w:val="18"/>
                <w:lang w:val="en-US"/>
              </w:rPr>
              <w:t>770</w:t>
            </w:r>
            <w:r>
              <w:rPr>
                <w:sz w:val="18"/>
              </w:rPr>
              <w:t xml:space="preserve"> </w:t>
            </w:r>
            <w:r w:rsidRPr="00FF0A59">
              <w:rPr>
                <w:sz w:val="18"/>
                <w:lang w:val="en-US"/>
              </w:rPr>
              <w:t>560</w:t>
            </w:r>
          </w:p>
        </w:tc>
      </w:tr>
      <w:tr w:rsidR="00002357" w:rsidRPr="00FF0A59" w14:paraId="1CDF0565" w14:textId="77777777" w:rsidTr="00B54A98">
        <w:tc>
          <w:tcPr>
            <w:tcW w:w="1089" w:type="dxa"/>
            <w:shd w:val="clear" w:color="auto" w:fill="auto"/>
          </w:tcPr>
          <w:p w14:paraId="0F2B08CE" w14:textId="77777777" w:rsidR="00002357" w:rsidRPr="00322514" w:rsidRDefault="00002357" w:rsidP="00322514">
            <w:pPr>
              <w:spacing w:before="40" w:after="40" w:line="220" w:lineRule="exact"/>
              <w:ind w:left="53"/>
              <w:rPr>
                <w:bCs/>
                <w:sz w:val="18"/>
                <w:lang w:val="en-US"/>
              </w:rPr>
            </w:pPr>
            <w:r w:rsidRPr="00322514">
              <w:rPr>
                <w:bCs/>
                <w:sz w:val="18"/>
                <w:lang w:val="en-US"/>
              </w:rPr>
              <w:t>2007</w:t>
            </w:r>
          </w:p>
        </w:tc>
        <w:tc>
          <w:tcPr>
            <w:tcW w:w="2030" w:type="dxa"/>
            <w:shd w:val="clear" w:color="auto" w:fill="auto"/>
            <w:vAlign w:val="bottom"/>
          </w:tcPr>
          <w:p w14:paraId="00FD785E" w14:textId="77777777" w:rsidR="00002357" w:rsidRPr="00FF0A59" w:rsidRDefault="00002357" w:rsidP="00322514">
            <w:pPr>
              <w:spacing w:before="40" w:after="40" w:line="220" w:lineRule="exact"/>
              <w:ind w:right="67"/>
              <w:jc w:val="right"/>
              <w:rPr>
                <w:sz w:val="18"/>
                <w:lang w:val="en-US"/>
              </w:rPr>
            </w:pPr>
            <w:r w:rsidRPr="00FF0A59">
              <w:rPr>
                <w:sz w:val="18"/>
                <w:lang w:val="en-US"/>
              </w:rPr>
              <w:t>37</w:t>
            </w:r>
            <w:r>
              <w:rPr>
                <w:sz w:val="18"/>
                <w:lang w:val="en-US"/>
              </w:rPr>
              <w:t>,</w:t>
            </w:r>
            <w:r w:rsidRPr="00FF0A59">
              <w:rPr>
                <w:sz w:val="18"/>
                <w:lang w:val="en-US"/>
              </w:rPr>
              <w:t>8</w:t>
            </w:r>
          </w:p>
        </w:tc>
        <w:tc>
          <w:tcPr>
            <w:tcW w:w="2410" w:type="dxa"/>
            <w:shd w:val="clear" w:color="auto" w:fill="auto"/>
            <w:vAlign w:val="bottom"/>
          </w:tcPr>
          <w:p w14:paraId="16FF641A" w14:textId="77777777" w:rsidR="00002357" w:rsidRPr="00FF0A59" w:rsidRDefault="00002357" w:rsidP="00322514">
            <w:pPr>
              <w:spacing w:before="40" w:after="40" w:line="220" w:lineRule="exact"/>
              <w:ind w:right="66"/>
              <w:jc w:val="right"/>
              <w:rPr>
                <w:sz w:val="18"/>
                <w:lang w:val="en-US"/>
              </w:rPr>
            </w:pPr>
            <w:r w:rsidRPr="00FF0A59">
              <w:rPr>
                <w:sz w:val="18"/>
                <w:lang w:val="en-US"/>
              </w:rPr>
              <w:t>71</w:t>
            </w:r>
            <w:r>
              <w:rPr>
                <w:sz w:val="18"/>
              </w:rPr>
              <w:t xml:space="preserve"> </w:t>
            </w:r>
            <w:r w:rsidRPr="00FF0A59">
              <w:rPr>
                <w:sz w:val="18"/>
                <w:lang w:val="en-US"/>
              </w:rPr>
              <w:t>628</w:t>
            </w:r>
          </w:p>
        </w:tc>
        <w:tc>
          <w:tcPr>
            <w:tcW w:w="1841" w:type="dxa"/>
            <w:shd w:val="clear" w:color="auto" w:fill="auto"/>
            <w:vAlign w:val="bottom"/>
          </w:tcPr>
          <w:p w14:paraId="5EAFE487" w14:textId="77777777" w:rsidR="00002357" w:rsidRPr="00FF0A59" w:rsidRDefault="00002357" w:rsidP="00322514">
            <w:pPr>
              <w:spacing w:before="40" w:after="40" w:line="220" w:lineRule="exact"/>
              <w:ind w:right="77"/>
              <w:jc w:val="right"/>
              <w:rPr>
                <w:sz w:val="18"/>
                <w:lang w:val="en-US"/>
              </w:rPr>
            </w:pPr>
            <w:r w:rsidRPr="00FF0A59">
              <w:rPr>
                <w:sz w:val="18"/>
                <w:lang w:val="en-US"/>
              </w:rPr>
              <w:t>189</w:t>
            </w:r>
            <w:r>
              <w:rPr>
                <w:sz w:val="18"/>
              </w:rPr>
              <w:t xml:space="preserve"> </w:t>
            </w:r>
            <w:r w:rsidRPr="00FF0A59">
              <w:rPr>
                <w:sz w:val="18"/>
                <w:lang w:val="en-US"/>
              </w:rPr>
              <w:t>335</w:t>
            </w:r>
            <w:r>
              <w:rPr>
                <w:sz w:val="18"/>
              </w:rPr>
              <w:t xml:space="preserve"> </w:t>
            </w:r>
            <w:r w:rsidRPr="00FF0A59">
              <w:rPr>
                <w:sz w:val="18"/>
                <w:lang w:val="en-US"/>
              </w:rPr>
              <w:t>191</w:t>
            </w:r>
          </w:p>
        </w:tc>
      </w:tr>
      <w:tr w:rsidR="00002357" w:rsidRPr="00FF0A59" w14:paraId="0F098C73" w14:textId="77777777" w:rsidTr="00B54A98">
        <w:tc>
          <w:tcPr>
            <w:tcW w:w="1089" w:type="dxa"/>
            <w:shd w:val="clear" w:color="auto" w:fill="auto"/>
          </w:tcPr>
          <w:p w14:paraId="32DEB687" w14:textId="77777777" w:rsidR="00002357" w:rsidRPr="00322514" w:rsidRDefault="00002357" w:rsidP="00322514">
            <w:pPr>
              <w:spacing w:before="40" w:after="40" w:line="220" w:lineRule="exact"/>
              <w:ind w:left="53"/>
              <w:rPr>
                <w:bCs/>
                <w:sz w:val="18"/>
                <w:lang w:val="en-US"/>
              </w:rPr>
            </w:pPr>
            <w:r w:rsidRPr="00322514">
              <w:rPr>
                <w:bCs/>
                <w:sz w:val="18"/>
                <w:lang w:val="en-US"/>
              </w:rPr>
              <w:t>2008</w:t>
            </w:r>
          </w:p>
        </w:tc>
        <w:tc>
          <w:tcPr>
            <w:tcW w:w="2030" w:type="dxa"/>
            <w:shd w:val="clear" w:color="auto" w:fill="auto"/>
            <w:vAlign w:val="bottom"/>
          </w:tcPr>
          <w:p w14:paraId="250D33C8" w14:textId="77777777" w:rsidR="00002357" w:rsidRPr="00FF0A59" w:rsidRDefault="00002357" w:rsidP="00322514">
            <w:pPr>
              <w:spacing w:before="40" w:after="40" w:line="220" w:lineRule="exact"/>
              <w:ind w:right="67"/>
              <w:jc w:val="right"/>
              <w:rPr>
                <w:sz w:val="18"/>
                <w:lang w:val="en-US"/>
              </w:rPr>
            </w:pPr>
            <w:r w:rsidRPr="00FF0A59">
              <w:rPr>
                <w:sz w:val="18"/>
                <w:lang w:val="en-US"/>
              </w:rPr>
              <w:t>38</w:t>
            </w:r>
            <w:r>
              <w:rPr>
                <w:sz w:val="18"/>
                <w:lang w:val="en-US"/>
              </w:rPr>
              <w:t>,</w:t>
            </w:r>
            <w:r w:rsidRPr="00FF0A59">
              <w:rPr>
                <w:sz w:val="18"/>
                <w:lang w:val="en-US"/>
              </w:rPr>
              <w:t>7</w:t>
            </w:r>
          </w:p>
        </w:tc>
        <w:tc>
          <w:tcPr>
            <w:tcW w:w="2410" w:type="dxa"/>
            <w:shd w:val="clear" w:color="auto" w:fill="auto"/>
            <w:vAlign w:val="bottom"/>
          </w:tcPr>
          <w:p w14:paraId="0688583A" w14:textId="77777777" w:rsidR="00002357" w:rsidRPr="00FF0A59" w:rsidRDefault="00002357" w:rsidP="00322514">
            <w:pPr>
              <w:spacing w:before="40" w:after="40" w:line="220" w:lineRule="exact"/>
              <w:ind w:right="66"/>
              <w:jc w:val="right"/>
              <w:rPr>
                <w:sz w:val="18"/>
                <w:lang w:val="en-US"/>
              </w:rPr>
            </w:pPr>
            <w:r w:rsidRPr="00FF0A59">
              <w:rPr>
                <w:sz w:val="18"/>
                <w:lang w:val="en-US"/>
              </w:rPr>
              <w:t>73</w:t>
            </w:r>
            <w:r>
              <w:rPr>
                <w:sz w:val="18"/>
              </w:rPr>
              <w:t xml:space="preserve"> </w:t>
            </w:r>
            <w:r w:rsidRPr="00FF0A59">
              <w:rPr>
                <w:sz w:val="18"/>
                <w:lang w:val="en-US"/>
              </w:rPr>
              <w:t>429</w:t>
            </w:r>
          </w:p>
        </w:tc>
        <w:tc>
          <w:tcPr>
            <w:tcW w:w="1841" w:type="dxa"/>
            <w:shd w:val="clear" w:color="auto" w:fill="auto"/>
            <w:vAlign w:val="bottom"/>
          </w:tcPr>
          <w:p w14:paraId="37AD5102" w14:textId="77777777" w:rsidR="00002357" w:rsidRPr="00FF0A59" w:rsidRDefault="00002357" w:rsidP="00322514">
            <w:pPr>
              <w:spacing w:before="40" w:after="40" w:line="220" w:lineRule="exact"/>
              <w:ind w:right="77"/>
              <w:jc w:val="right"/>
              <w:rPr>
                <w:sz w:val="18"/>
                <w:lang w:val="en-US"/>
              </w:rPr>
            </w:pPr>
            <w:r w:rsidRPr="00FF0A59">
              <w:rPr>
                <w:sz w:val="18"/>
                <w:lang w:val="en-US"/>
              </w:rPr>
              <w:t>189</w:t>
            </w:r>
            <w:r>
              <w:rPr>
                <w:sz w:val="18"/>
              </w:rPr>
              <w:t xml:space="preserve"> </w:t>
            </w:r>
            <w:r w:rsidRPr="00FF0A59">
              <w:rPr>
                <w:sz w:val="18"/>
                <w:lang w:val="en-US"/>
              </w:rPr>
              <w:t>612</w:t>
            </w:r>
            <w:r>
              <w:rPr>
                <w:sz w:val="18"/>
              </w:rPr>
              <w:t xml:space="preserve"> </w:t>
            </w:r>
            <w:r w:rsidRPr="00FF0A59">
              <w:rPr>
                <w:sz w:val="18"/>
                <w:lang w:val="en-US"/>
              </w:rPr>
              <w:t>814</w:t>
            </w:r>
          </w:p>
        </w:tc>
      </w:tr>
      <w:tr w:rsidR="00002357" w:rsidRPr="00FF0A59" w14:paraId="6DC00DE9" w14:textId="77777777" w:rsidTr="00B54A98">
        <w:tc>
          <w:tcPr>
            <w:tcW w:w="1089" w:type="dxa"/>
            <w:shd w:val="clear" w:color="auto" w:fill="auto"/>
          </w:tcPr>
          <w:p w14:paraId="7C5DDFA1" w14:textId="77777777" w:rsidR="00002357" w:rsidRPr="00322514" w:rsidRDefault="00002357" w:rsidP="00322514">
            <w:pPr>
              <w:spacing w:before="40" w:after="40" w:line="220" w:lineRule="exact"/>
              <w:ind w:left="53"/>
              <w:rPr>
                <w:bCs/>
                <w:sz w:val="18"/>
                <w:lang w:val="en-US"/>
              </w:rPr>
            </w:pPr>
            <w:r w:rsidRPr="00322514">
              <w:rPr>
                <w:bCs/>
                <w:sz w:val="18"/>
                <w:lang w:val="en-US"/>
              </w:rPr>
              <w:t>2009</w:t>
            </w:r>
          </w:p>
        </w:tc>
        <w:tc>
          <w:tcPr>
            <w:tcW w:w="2030" w:type="dxa"/>
            <w:shd w:val="clear" w:color="auto" w:fill="auto"/>
            <w:vAlign w:val="bottom"/>
          </w:tcPr>
          <w:p w14:paraId="38592B1C" w14:textId="77777777" w:rsidR="00002357" w:rsidRPr="00FF0A59" w:rsidRDefault="00002357" w:rsidP="00322514">
            <w:pPr>
              <w:spacing w:before="40" w:after="40" w:line="220" w:lineRule="exact"/>
              <w:ind w:right="67"/>
              <w:jc w:val="right"/>
              <w:rPr>
                <w:sz w:val="18"/>
                <w:lang w:val="en-US"/>
              </w:rPr>
            </w:pPr>
            <w:r w:rsidRPr="00FF0A59">
              <w:rPr>
                <w:sz w:val="18"/>
                <w:lang w:val="en-US"/>
              </w:rPr>
              <w:t>38</w:t>
            </w:r>
            <w:r>
              <w:rPr>
                <w:sz w:val="18"/>
                <w:lang w:val="en-US"/>
              </w:rPr>
              <w:t>,</w:t>
            </w:r>
            <w:r w:rsidRPr="00FF0A59">
              <w:rPr>
                <w:sz w:val="18"/>
                <w:lang w:val="en-US"/>
              </w:rPr>
              <w:t>1</w:t>
            </w:r>
          </w:p>
        </w:tc>
        <w:tc>
          <w:tcPr>
            <w:tcW w:w="2410" w:type="dxa"/>
            <w:shd w:val="clear" w:color="auto" w:fill="auto"/>
            <w:vAlign w:val="bottom"/>
          </w:tcPr>
          <w:p w14:paraId="4FD7A252" w14:textId="77777777" w:rsidR="00002357" w:rsidRPr="00FF0A59" w:rsidRDefault="00002357" w:rsidP="00322514">
            <w:pPr>
              <w:spacing w:before="40" w:after="40" w:line="220" w:lineRule="exact"/>
              <w:ind w:right="66"/>
              <w:jc w:val="right"/>
              <w:rPr>
                <w:sz w:val="18"/>
                <w:lang w:val="en-US"/>
              </w:rPr>
            </w:pPr>
            <w:r w:rsidRPr="00FF0A59">
              <w:rPr>
                <w:sz w:val="18"/>
                <w:lang w:val="en-US"/>
              </w:rPr>
              <w:t>72</w:t>
            </w:r>
            <w:r>
              <w:rPr>
                <w:sz w:val="18"/>
              </w:rPr>
              <w:t xml:space="preserve"> </w:t>
            </w:r>
            <w:r w:rsidRPr="00FF0A59">
              <w:rPr>
                <w:sz w:val="18"/>
                <w:lang w:val="en-US"/>
              </w:rPr>
              <w:t>906</w:t>
            </w:r>
          </w:p>
        </w:tc>
        <w:tc>
          <w:tcPr>
            <w:tcW w:w="1841" w:type="dxa"/>
            <w:shd w:val="clear" w:color="auto" w:fill="auto"/>
            <w:vAlign w:val="bottom"/>
          </w:tcPr>
          <w:p w14:paraId="1E7AF2C4" w14:textId="77777777" w:rsidR="00002357" w:rsidRPr="00FF0A59" w:rsidRDefault="00002357" w:rsidP="00322514">
            <w:pPr>
              <w:spacing w:before="40" w:after="40" w:line="220" w:lineRule="exact"/>
              <w:ind w:right="77"/>
              <w:jc w:val="right"/>
              <w:rPr>
                <w:sz w:val="18"/>
                <w:lang w:val="en-US"/>
              </w:rPr>
            </w:pPr>
            <w:r w:rsidRPr="00FF0A59">
              <w:rPr>
                <w:sz w:val="18"/>
                <w:lang w:val="en-US"/>
              </w:rPr>
              <w:t>191</w:t>
            </w:r>
            <w:r>
              <w:rPr>
                <w:sz w:val="18"/>
              </w:rPr>
              <w:t xml:space="preserve"> </w:t>
            </w:r>
            <w:r w:rsidRPr="00FF0A59">
              <w:rPr>
                <w:sz w:val="18"/>
                <w:lang w:val="en-US"/>
              </w:rPr>
              <w:t>481</w:t>
            </w:r>
            <w:r>
              <w:rPr>
                <w:sz w:val="18"/>
              </w:rPr>
              <w:t xml:space="preserve"> </w:t>
            </w:r>
            <w:r w:rsidRPr="00FF0A59">
              <w:rPr>
                <w:sz w:val="18"/>
                <w:lang w:val="en-US"/>
              </w:rPr>
              <w:t>045</w:t>
            </w:r>
          </w:p>
        </w:tc>
      </w:tr>
      <w:tr w:rsidR="00002357" w:rsidRPr="00FF0A59" w14:paraId="5C133076" w14:textId="77777777" w:rsidTr="00B54A98">
        <w:tc>
          <w:tcPr>
            <w:tcW w:w="1089" w:type="dxa"/>
            <w:shd w:val="clear" w:color="auto" w:fill="auto"/>
          </w:tcPr>
          <w:p w14:paraId="7BE29322" w14:textId="77777777" w:rsidR="00002357" w:rsidRPr="00322514" w:rsidRDefault="00002357" w:rsidP="00322514">
            <w:pPr>
              <w:spacing w:before="40" w:after="40" w:line="220" w:lineRule="exact"/>
              <w:ind w:left="53"/>
              <w:rPr>
                <w:bCs/>
                <w:sz w:val="18"/>
                <w:lang w:val="en-US"/>
              </w:rPr>
            </w:pPr>
            <w:r w:rsidRPr="00322514">
              <w:rPr>
                <w:bCs/>
                <w:sz w:val="18"/>
                <w:lang w:val="en-US"/>
              </w:rPr>
              <w:t>2010</w:t>
            </w:r>
          </w:p>
        </w:tc>
        <w:tc>
          <w:tcPr>
            <w:tcW w:w="2030" w:type="dxa"/>
            <w:shd w:val="clear" w:color="auto" w:fill="auto"/>
            <w:vAlign w:val="bottom"/>
          </w:tcPr>
          <w:p w14:paraId="3E338A58" w14:textId="77777777" w:rsidR="00002357" w:rsidRPr="00FF0A59" w:rsidRDefault="00002357" w:rsidP="00322514">
            <w:pPr>
              <w:spacing w:before="40" w:after="40" w:line="220" w:lineRule="exact"/>
              <w:ind w:right="67"/>
              <w:jc w:val="right"/>
              <w:rPr>
                <w:sz w:val="18"/>
                <w:lang w:val="en-US"/>
              </w:rPr>
            </w:pPr>
            <w:r w:rsidRPr="00FF0A59">
              <w:rPr>
                <w:sz w:val="18"/>
                <w:lang w:val="en-US"/>
              </w:rPr>
              <w:t>37</w:t>
            </w:r>
            <w:r>
              <w:rPr>
                <w:sz w:val="18"/>
                <w:lang w:val="en-US"/>
              </w:rPr>
              <w:t>,</w:t>
            </w:r>
            <w:r w:rsidRPr="00FF0A59">
              <w:rPr>
                <w:sz w:val="18"/>
                <w:lang w:val="en-US"/>
              </w:rPr>
              <w:t>5</w:t>
            </w:r>
          </w:p>
        </w:tc>
        <w:tc>
          <w:tcPr>
            <w:tcW w:w="2410" w:type="dxa"/>
            <w:shd w:val="clear" w:color="auto" w:fill="auto"/>
            <w:vAlign w:val="bottom"/>
          </w:tcPr>
          <w:p w14:paraId="5A4F29B5" w14:textId="77777777" w:rsidR="00002357" w:rsidRPr="00FF0A59" w:rsidRDefault="00002357" w:rsidP="00322514">
            <w:pPr>
              <w:spacing w:before="40" w:after="40" w:line="220" w:lineRule="exact"/>
              <w:ind w:right="66"/>
              <w:jc w:val="right"/>
              <w:rPr>
                <w:sz w:val="18"/>
                <w:lang w:val="en-US"/>
              </w:rPr>
            </w:pPr>
            <w:r w:rsidRPr="00FF0A59">
              <w:rPr>
                <w:sz w:val="18"/>
                <w:lang w:val="en-US"/>
              </w:rPr>
              <w:t>71</w:t>
            </w:r>
            <w:r>
              <w:rPr>
                <w:sz w:val="18"/>
              </w:rPr>
              <w:t xml:space="preserve"> </w:t>
            </w:r>
            <w:r w:rsidRPr="00FF0A59">
              <w:rPr>
                <w:sz w:val="18"/>
                <w:lang w:val="en-US"/>
              </w:rPr>
              <w:t>568</w:t>
            </w:r>
          </w:p>
        </w:tc>
        <w:tc>
          <w:tcPr>
            <w:tcW w:w="1841" w:type="dxa"/>
            <w:shd w:val="clear" w:color="auto" w:fill="auto"/>
            <w:vAlign w:val="bottom"/>
          </w:tcPr>
          <w:p w14:paraId="29FFF97E" w14:textId="77777777" w:rsidR="00002357" w:rsidRPr="00FF0A59" w:rsidRDefault="00002357" w:rsidP="00322514">
            <w:pPr>
              <w:spacing w:before="40" w:after="40" w:line="220" w:lineRule="exact"/>
              <w:ind w:right="77"/>
              <w:jc w:val="right"/>
              <w:rPr>
                <w:sz w:val="18"/>
                <w:lang w:val="en-US"/>
              </w:rPr>
            </w:pPr>
            <w:r w:rsidRPr="00FF0A59">
              <w:rPr>
                <w:sz w:val="18"/>
                <w:lang w:val="en-US"/>
              </w:rPr>
              <w:t>190</w:t>
            </w:r>
            <w:r>
              <w:rPr>
                <w:sz w:val="18"/>
              </w:rPr>
              <w:t xml:space="preserve"> </w:t>
            </w:r>
            <w:r w:rsidRPr="00FF0A59">
              <w:rPr>
                <w:sz w:val="18"/>
                <w:lang w:val="en-US"/>
              </w:rPr>
              <w:t>755</w:t>
            </w:r>
            <w:r>
              <w:rPr>
                <w:sz w:val="18"/>
              </w:rPr>
              <w:t xml:space="preserve"> </w:t>
            </w:r>
            <w:r w:rsidRPr="00FF0A59">
              <w:rPr>
                <w:sz w:val="18"/>
                <w:lang w:val="en-US"/>
              </w:rPr>
              <w:t>799</w:t>
            </w:r>
          </w:p>
        </w:tc>
      </w:tr>
      <w:tr w:rsidR="00002357" w:rsidRPr="00FF0A59" w14:paraId="09BCBC8B" w14:textId="77777777" w:rsidTr="00B54A98">
        <w:tc>
          <w:tcPr>
            <w:tcW w:w="1089" w:type="dxa"/>
            <w:shd w:val="clear" w:color="auto" w:fill="auto"/>
          </w:tcPr>
          <w:p w14:paraId="673708F7" w14:textId="77777777" w:rsidR="00002357" w:rsidRPr="00322514" w:rsidRDefault="00002357" w:rsidP="00322514">
            <w:pPr>
              <w:spacing w:before="40" w:after="40" w:line="220" w:lineRule="exact"/>
              <w:ind w:left="53"/>
              <w:rPr>
                <w:bCs/>
                <w:sz w:val="18"/>
                <w:lang w:val="en-US"/>
              </w:rPr>
            </w:pPr>
            <w:r w:rsidRPr="00322514">
              <w:rPr>
                <w:bCs/>
                <w:sz w:val="18"/>
                <w:lang w:val="en-US"/>
              </w:rPr>
              <w:t>2011</w:t>
            </w:r>
          </w:p>
        </w:tc>
        <w:tc>
          <w:tcPr>
            <w:tcW w:w="2030" w:type="dxa"/>
            <w:shd w:val="clear" w:color="auto" w:fill="auto"/>
            <w:vAlign w:val="bottom"/>
          </w:tcPr>
          <w:p w14:paraId="455FCD5D" w14:textId="77777777" w:rsidR="00002357" w:rsidRPr="00FF0A59" w:rsidRDefault="00002357" w:rsidP="00322514">
            <w:pPr>
              <w:spacing w:before="40" w:after="40" w:line="220" w:lineRule="exact"/>
              <w:ind w:right="67"/>
              <w:jc w:val="right"/>
              <w:rPr>
                <w:sz w:val="18"/>
                <w:lang w:val="en-US"/>
              </w:rPr>
            </w:pPr>
            <w:r w:rsidRPr="00FF0A59">
              <w:rPr>
                <w:sz w:val="18"/>
                <w:lang w:val="en-US"/>
              </w:rPr>
              <w:t>38</w:t>
            </w:r>
            <w:r>
              <w:rPr>
                <w:sz w:val="18"/>
                <w:lang w:val="en-US"/>
              </w:rPr>
              <w:t>,</w:t>
            </w:r>
            <w:r w:rsidRPr="00FF0A59">
              <w:rPr>
                <w:sz w:val="18"/>
                <w:lang w:val="en-US"/>
              </w:rPr>
              <w:t>3</w:t>
            </w:r>
          </w:p>
        </w:tc>
        <w:tc>
          <w:tcPr>
            <w:tcW w:w="2410" w:type="dxa"/>
            <w:shd w:val="clear" w:color="auto" w:fill="auto"/>
            <w:vAlign w:val="bottom"/>
          </w:tcPr>
          <w:p w14:paraId="07563644" w14:textId="77777777" w:rsidR="00002357" w:rsidRPr="00FF0A59" w:rsidRDefault="00002357" w:rsidP="00322514">
            <w:pPr>
              <w:spacing w:before="40" w:after="40" w:line="220" w:lineRule="exact"/>
              <w:ind w:right="66"/>
              <w:jc w:val="right"/>
              <w:rPr>
                <w:sz w:val="18"/>
                <w:lang w:val="en-US"/>
              </w:rPr>
            </w:pPr>
            <w:r w:rsidRPr="00FF0A59">
              <w:rPr>
                <w:sz w:val="18"/>
                <w:lang w:val="en-US"/>
              </w:rPr>
              <w:t>73</w:t>
            </w:r>
            <w:r>
              <w:rPr>
                <w:sz w:val="18"/>
              </w:rPr>
              <w:t xml:space="preserve"> </w:t>
            </w:r>
            <w:r w:rsidRPr="00FF0A59">
              <w:rPr>
                <w:sz w:val="18"/>
                <w:lang w:val="en-US"/>
              </w:rPr>
              <w:t>613</w:t>
            </w:r>
          </w:p>
        </w:tc>
        <w:tc>
          <w:tcPr>
            <w:tcW w:w="1841" w:type="dxa"/>
            <w:shd w:val="clear" w:color="auto" w:fill="auto"/>
            <w:vAlign w:val="bottom"/>
          </w:tcPr>
          <w:p w14:paraId="116C7B24" w14:textId="77777777" w:rsidR="00002357" w:rsidRPr="00FF0A59" w:rsidRDefault="00002357" w:rsidP="00322514">
            <w:pPr>
              <w:spacing w:before="40" w:after="40" w:line="220" w:lineRule="exact"/>
              <w:ind w:right="77"/>
              <w:jc w:val="right"/>
              <w:rPr>
                <w:sz w:val="18"/>
                <w:lang w:val="en-US"/>
              </w:rPr>
            </w:pPr>
            <w:r w:rsidRPr="00FF0A59">
              <w:rPr>
                <w:sz w:val="18"/>
                <w:lang w:val="en-US"/>
              </w:rPr>
              <w:t>192</w:t>
            </w:r>
            <w:r>
              <w:rPr>
                <w:sz w:val="18"/>
              </w:rPr>
              <w:t xml:space="preserve"> </w:t>
            </w:r>
            <w:r w:rsidRPr="00FF0A59">
              <w:rPr>
                <w:sz w:val="18"/>
                <w:lang w:val="en-US"/>
              </w:rPr>
              <w:t>379</w:t>
            </w:r>
            <w:r>
              <w:rPr>
                <w:sz w:val="18"/>
              </w:rPr>
              <w:t xml:space="preserve"> </w:t>
            </w:r>
            <w:r w:rsidRPr="00FF0A59">
              <w:rPr>
                <w:sz w:val="18"/>
                <w:lang w:val="en-US"/>
              </w:rPr>
              <w:t>287</w:t>
            </w:r>
          </w:p>
        </w:tc>
      </w:tr>
      <w:tr w:rsidR="00002357" w:rsidRPr="00FF0A59" w14:paraId="21789039" w14:textId="77777777" w:rsidTr="00B54A98">
        <w:tc>
          <w:tcPr>
            <w:tcW w:w="1089" w:type="dxa"/>
            <w:tcBorders>
              <w:bottom w:val="single" w:sz="12" w:space="0" w:color="auto"/>
            </w:tcBorders>
            <w:shd w:val="clear" w:color="auto" w:fill="auto"/>
          </w:tcPr>
          <w:p w14:paraId="2899D745" w14:textId="77777777" w:rsidR="00002357" w:rsidRPr="00322514" w:rsidRDefault="00002357" w:rsidP="00322514">
            <w:pPr>
              <w:spacing w:before="40" w:after="40" w:line="220" w:lineRule="exact"/>
              <w:ind w:left="53"/>
              <w:rPr>
                <w:bCs/>
                <w:sz w:val="18"/>
                <w:lang w:val="en-US"/>
              </w:rPr>
            </w:pPr>
            <w:r w:rsidRPr="00322514">
              <w:rPr>
                <w:bCs/>
                <w:sz w:val="18"/>
                <w:lang w:val="en-US"/>
              </w:rPr>
              <w:t>2012</w:t>
            </w:r>
          </w:p>
        </w:tc>
        <w:tc>
          <w:tcPr>
            <w:tcW w:w="2030" w:type="dxa"/>
            <w:tcBorders>
              <w:bottom w:val="single" w:sz="12" w:space="0" w:color="auto"/>
            </w:tcBorders>
            <w:shd w:val="clear" w:color="auto" w:fill="auto"/>
            <w:vAlign w:val="bottom"/>
          </w:tcPr>
          <w:p w14:paraId="30E44371" w14:textId="77777777" w:rsidR="00002357" w:rsidRPr="00FF0A59" w:rsidRDefault="00002357" w:rsidP="00322514">
            <w:pPr>
              <w:spacing w:before="40" w:after="40" w:line="220" w:lineRule="exact"/>
              <w:ind w:right="67"/>
              <w:jc w:val="right"/>
              <w:rPr>
                <w:sz w:val="18"/>
                <w:lang w:val="en-US"/>
              </w:rPr>
            </w:pPr>
            <w:r w:rsidRPr="00FF0A59">
              <w:rPr>
                <w:sz w:val="18"/>
                <w:lang w:val="en-US"/>
              </w:rPr>
              <w:t>37</w:t>
            </w:r>
            <w:r>
              <w:rPr>
                <w:sz w:val="18"/>
                <w:lang w:val="en-US"/>
              </w:rPr>
              <w:t>,</w:t>
            </w:r>
            <w:r w:rsidRPr="00FF0A59">
              <w:rPr>
                <w:sz w:val="18"/>
                <w:lang w:val="en-US"/>
              </w:rPr>
              <w:t>3</w:t>
            </w:r>
          </w:p>
        </w:tc>
        <w:tc>
          <w:tcPr>
            <w:tcW w:w="2410" w:type="dxa"/>
            <w:tcBorders>
              <w:bottom w:val="single" w:sz="12" w:space="0" w:color="auto"/>
            </w:tcBorders>
            <w:shd w:val="clear" w:color="auto" w:fill="auto"/>
            <w:vAlign w:val="bottom"/>
          </w:tcPr>
          <w:p w14:paraId="3FFC0391" w14:textId="77777777" w:rsidR="00002357" w:rsidRPr="00FF0A59" w:rsidRDefault="00002357" w:rsidP="00322514">
            <w:pPr>
              <w:spacing w:before="40" w:after="40" w:line="220" w:lineRule="exact"/>
              <w:ind w:right="66"/>
              <w:jc w:val="right"/>
              <w:rPr>
                <w:sz w:val="18"/>
                <w:lang w:val="en-US"/>
              </w:rPr>
            </w:pPr>
            <w:r w:rsidRPr="00FF0A59">
              <w:rPr>
                <w:sz w:val="18"/>
                <w:lang w:val="en-US"/>
              </w:rPr>
              <w:t>72</w:t>
            </w:r>
            <w:r>
              <w:rPr>
                <w:sz w:val="18"/>
              </w:rPr>
              <w:t xml:space="preserve"> </w:t>
            </w:r>
            <w:r w:rsidRPr="00FF0A59">
              <w:rPr>
                <w:sz w:val="18"/>
                <w:lang w:val="en-US"/>
              </w:rPr>
              <w:t>319</w:t>
            </w:r>
          </w:p>
        </w:tc>
        <w:tc>
          <w:tcPr>
            <w:tcW w:w="1841" w:type="dxa"/>
            <w:tcBorders>
              <w:bottom w:val="single" w:sz="12" w:space="0" w:color="auto"/>
            </w:tcBorders>
            <w:shd w:val="clear" w:color="auto" w:fill="auto"/>
            <w:vAlign w:val="bottom"/>
          </w:tcPr>
          <w:p w14:paraId="4221B063" w14:textId="77777777" w:rsidR="00002357" w:rsidRPr="00FF0A59" w:rsidRDefault="00002357" w:rsidP="00322514">
            <w:pPr>
              <w:spacing w:before="40" w:after="40" w:line="220" w:lineRule="exact"/>
              <w:ind w:right="77"/>
              <w:jc w:val="right"/>
              <w:rPr>
                <w:sz w:val="18"/>
                <w:lang w:val="en-US"/>
              </w:rPr>
            </w:pPr>
            <w:r w:rsidRPr="00FF0A59">
              <w:rPr>
                <w:sz w:val="18"/>
                <w:lang w:val="en-US"/>
              </w:rPr>
              <w:t>193</w:t>
            </w:r>
            <w:r>
              <w:rPr>
                <w:sz w:val="18"/>
              </w:rPr>
              <w:t xml:space="preserve"> </w:t>
            </w:r>
            <w:r w:rsidRPr="00FF0A59">
              <w:rPr>
                <w:sz w:val="18"/>
                <w:lang w:val="en-US"/>
              </w:rPr>
              <w:t>976</w:t>
            </w:r>
            <w:r>
              <w:rPr>
                <w:sz w:val="18"/>
              </w:rPr>
              <w:t xml:space="preserve"> </w:t>
            </w:r>
            <w:r w:rsidRPr="00FF0A59">
              <w:rPr>
                <w:sz w:val="18"/>
                <w:lang w:val="en-US"/>
              </w:rPr>
              <w:t>530</w:t>
            </w:r>
          </w:p>
        </w:tc>
      </w:tr>
    </w:tbl>
    <w:p w14:paraId="29418E69" w14:textId="77777777" w:rsidR="00002357" w:rsidRPr="00322514" w:rsidRDefault="00002357" w:rsidP="00322514">
      <w:pPr>
        <w:pStyle w:val="SingleTxtG"/>
        <w:spacing w:before="80" w:after="240" w:line="220" w:lineRule="exact"/>
        <w:ind w:firstLine="249"/>
        <w:jc w:val="left"/>
        <w:rPr>
          <w:sz w:val="18"/>
          <w:szCs w:val="18"/>
        </w:rPr>
      </w:pPr>
      <w:r w:rsidRPr="00322514">
        <w:rPr>
          <w:i/>
          <w:sz w:val="18"/>
          <w:szCs w:val="18"/>
        </w:rPr>
        <w:t>Источник</w:t>
      </w:r>
      <w:r w:rsidRPr="00322514">
        <w:rPr>
          <w:sz w:val="18"/>
          <w:szCs w:val="18"/>
        </w:rPr>
        <w:t xml:space="preserve">: Министерство здравоохранения, </w:t>
      </w:r>
      <w:bookmarkStart w:id="22" w:name="_Hlk48403517"/>
      <w:r w:rsidRPr="00322514">
        <w:rPr>
          <w:sz w:val="18"/>
          <w:szCs w:val="18"/>
        </w:rPr>
        <w:t>Национальная регистрационная система по</w:t>
      </w:r>
      <w:r w:rsidR="00322514">
        <w:rPr>
          <w:sz w:val="18"/>
          <w:szCs w:val="18"/>
        </w:rPr>
        <w:t> </w:t>
      </w:r>
      <w:r w:rsidRPr="00322514">
        <w:rPr>
          <w:sz w:val="18"/>
          <w:szCs w:val="18"/>
        </w:rPr>
        <w:t xml:space="preserve">подлежащим регистрации заболеваниям </w:t>
      </w:r>
      <w:bookmarkEnd w:id="22"/>
      <w:r w:rsidRPr="00322514">
        <w:rPr>
          <w:sz w:val="18"/>
          <w:szCs w:val="18"/>
        </w:rPr>
        <w:t>и Департамент информатики Единой системы здравоохранения (</w:t>
      </w:r>
      <w:proofErr w:type="spellStart"/>
      <w:r w:rsidRPr="00322514">
        <w:rPr>
          <w:sz w:val="18"/>
          <w:szCs w:val="18"/>
          <w:lang w:val="en-US"/>
        </w:rPr>
        <w:t>Datasus</w:t>
      </w:r>
      <w:proofErr w:type="spellEnd"/>
      <w:r w:rsidRPr="00322514">
        <w:rPr>
          <w:sz w:val="18"/>
          <w:szCs w:val="18"/>
        </w:rPr>
        <w:t>).</w:t>
      </w:r>
    </w:p>
    <w:p w14:paraId="5301125B" w14:textId="77777777" w:rsidR="00002357" w:rsidRPr="00E54DAB" w:rsidRDefault="00002357" w:rsidP="00002357">
      <w:pPr>
        <w:pStyle w:val="SingleTxtG"/>
      </w:pPr>
      <w:r w:rsidRPr="00E54DAB">
        <w:t>74.</w:t>
      </w:r>
      <w:r w:rsidRPr="00E54DAB">
        <w:tab/>
        <w:t>Таким образом, Бразилии удалось снизить заболеваемость туберкулезом в сроки</w:t>
      </w:r>
      <w:r>
        <w:t xml:space="preserve"> </w:t>
      </w:r>
      <w:r w:rsidRPr="00E54DAB">
        <w:t>(1990</w:t>
      </w:r>
      <w:r w:rsidR="00322514">
        <w:t>–</w:t>
      </w:r>
      <w:r w:rsidRPr="00E54DAB">
        <w:t>2015 годы), установленные в Целях развития тысячелетия (ЦРТ). Национальный показатель уровня заболеваемости</w:t>
      </w:r>
      <w:r>
        <w:t xml:space="preserve">, составлявший в 1990 году </w:t>
      </w:r>
      <w:r w:rsidRPr="00E54DAB">
        <w:t xml:space="preserve">51,8 на 100 </w:t>
      </w:r>
      <w:r w:rsidR="00322514">
        <w:t>000</w:t>
      </w:r>
      <w:r w:rsidRPr="00E54DAB">
        <w:t xml:space="preserve"> человек</w:t>
      </w:r>
      <w:r w:rsidRPr="00237CCE">
        <w:t xml:space="preserve"> </w:t>
      </w:r>
      <w:r>
        <w:t>населения,</w:t>
      </w:r>
      <w:r w:rsidRPr="00E54DAB">
        <w:t xml:space="preserve"> снизился </w:t>
      </w:r>
      <w:r>
        <w:t xml:space="preserve">к 2015 году до </w:t>
      </w:r>
      <w:r w:rsidRPr="00E54DAB">
        <w:t xml:space="preserve">30,9 на 100 </w:t>
      </w:r>
      <w:r w:rsidR="00322514">
        <w:t>000</w:t>
      </w:r>
      <w:r w:rsidRPr="00E54DAB">
        <w:t xml:space="preserve"> человек. Показатель смертности от туберкулеза снизился с 2,6 случая смерти на </w:t>
      </w:r>
      <w:r w:rsidR="00322514">
        <w:t>1000</w:t>
      </w:r>
      <w:r w:rsidRPr="00E54DAB">
        <w:t xml:space="preserve"> жителей в 2006 году до 2,2 случая смерти на </w:t>
      </w:r>
      <w:r w:rsidR="00322514">
        <w:t>1000</w:t>
      </w:r>
      <w:r w:rsidRPr="00E54DAB">
        <w:t xml:space="preserve"> жителей в 2015, т</w:t>
      </w:r>
      <w:r w:rsidR="00402DA9">
        <w:t>. </w:t>
      </w:r>
      <w:r w:rsidRPr="00E54DAB">
        <w:t>е</w:t>
      </w:r>
      <w:r w:rsidR="00402DA9">
        <w:t>.</w:t>
      </w:r>
      <w:r w:rsidRPr="00E54DAB">
        <w:t xml:space="preserve"> на 15,4</w:t>
      </w:r>
      <w:r w:rsidR="00266854">
        <w:t> %</w:t>
      </w:r>
      <w:r w:rsidRPr="00E54DAB">
        <w:t xml:space="preserve">. Бразилия достигла установленной в ЦРТ цели, касающейся борьбы с туберкулезом, на три года раньше установленного в ЦРТ срока. В 2015 году Бразилия присоединилась к глобальному обязательству в течение периода до 2035 года </w:t>
      </w:r>
      <w:r>
        <w:t xml:space="preserve">добиться снижения </w:t>
      </w:r>
      <w:r w:rsidRPr="00E54DAB">
        <w:t>смертност</w:t>
      </w:r>
      <w:r>
        <w:t>и</w:t>
      </w:r>
      <w:r w:rsidRPr="00E54DAB">
        <w:t xml:space="preserve"> от туберкулеза на 95</w:t>
      </w:r>
      <w:r w:rsidR="00266854">
        <w:t> %</w:t>
      </w:r>
      <w:r w:rsidRPr="00E54DAB">
        <w:t xml:space="preserve"> и уров</w:t>
      </w:r>
      <w:r>
        <w:t>ня</w:t>
      </w:r>
      <w:r w:rsidRPr="00E54DAB">
        <w:t xml:space="preserve"> заболеваемости туберкулезом </w:t>
      </w:r>
      <w:r w:rsidR="00322514">
        <w:t>—</w:t>
      </w:r>
      <w:r w:rsidRPr="00E54DAB">
        <w:t xml:space="preserve"> на 90</w:t>
      </w:r>
      <w:r w:rsidR="00266854">
        <w:t> %</w:t>
      </w:r>
      <w:r w:rsidRPr="00E54DAB">
        <w:t>.</w:t>
      </w:r>
    </w:p>
    <w:p w14:paraId="6B2A2072" w14:textId="77777777" w:rsidR="00002357" w:rsidRPr="00454CA7" w:rsidRDefault="00002357" w:rsidP="00002357">
      <w:pPr>
        <w:pStyle w:val="H4G"/>
      </w:pPr>
      <w:r w:rsidRPr="00E54DAB">
        <w:tab/>
      </w:r>
      <w:r w:rsidRPr="00E54DAB">
        <w:tab/>
      </w:r>
      <w:r w:rsidRPr="008911C1">
        <w:t>Лихорадка</w:t>
      </w:r>
      <w:r w:rsidRPr="00454CA7">
        <w:t xml:space="preserve"> </w:t>
      </w:r>
      <w:r w:rsidRPr="008911C1">
        <w:t>денге</w:t>
      </w:r>
    </w:p>
    <w:p w14:paraId="4A2BAB20" w14:textId="77777777" w:rsidR="00002357" w:rsidRPr="00F15D13" w:rsidRDefault="00002357" w:rsidP="00002357">
      <w:pPr>
        <w:pStyle w:val="SingleTxtG"/>
      </w:pPr>
      <w:r w:rsidRPr="00F15D13">
        <w:t>75.</w:t>
      </w:r>
      <w:r w:rsidRPr="00F15D13">
        <w:tab/>
        <w:t>Случаи заболевания лихорадкой денге наблюдаются в Бразилии начиная с 1986</w:t>
      </w:r>
      <w:r w:rsidR="00322514">
        <w:t> </w:t>
      </w:r>
      <w:r w:rsidRPr="00F15D13">
        <w:t xml:space="preserve">года. В 2013 году в стране имела место одна из крупнейших эпидемических вспышек лихорадки денге </w:t>
      </w:r>
      <w:r w:rsidR="00322514">
        <w:t>—</w:t>
      </w:r>
      <w:r w:rsidRPr="00F15D13">
        <w:t xml:space="preserve"> по оценкам, тогда заболело около 2 м</w:t>
      </w:r>
      <w:r w:rsidR="00322514">
        <w:t>лн</w:t>
      </w:r>
      <w:r w:rsidRPr="00F15D13">
        <w:t xml:space="preserve"> человек. </w:t>
      </w:r>
      <w:r w:rsidR="00322514">
        <w:br/>
      </w:r>
      <w:r w:rsidRPr="00F15D13">
        <w:t>В 2016 и 2015 годах было зарегистрировано соответственно 1</w:t>
      </w:r>
      <w:r w:rsidR="000F301F">
        <w:rPr>
          <w:lang w:val="en-US"/>
        </w:rPr>
        <w:t> </w:t>
      </w:r>
      <w:r w:rsidRPr="00F15D13">
        <w:t>483</w:t>
      </w:r>
      <w:r w:rsidR="000F301F">
        <w:rPr>
          <w:lang w:val="en-US"/>
        </w:rPr>
        <w:t> </w:t>
      </w:r>
      <w:r w:rsidRPr="00F15D13">
        <w:t xml:space="preserve">623 и </w:t>
      </w:r>
      <w:r w:rsidR="00322514">
        <w:br/>
      </w:r>
      <w:r w:rsidRPr="00F15D13">
        <w:t>1 688 688 вероятных случаев лихорадки денге, т</w:t>
      </w:r>
      <w:r w:rsidR="00322514">
        <w:t>. </w:t>
      </w:r>
      <w:r w:rsidRPr="00F15D13">
        <w:t>е</w:t>
      </w:r>
      <w:r w:rsidR="00322514">
        <w:t>.</w:t>
      </w:r>
      <w:r w:rsidRPr="00F15D13">
        <w:t xml:space="preserve"> в 2015 году уровень заболеваемости </w:t>
      </w:r>
      <w:r w:rsidRPr="00F15D13">
        <w:lastRenderedPageBreak/>
        <w:t>составил 684,2</w:t>
      </w:r>
      <w:r w:rsidR="00322514">
        <w:t> </w:t>
      </w:r>
      <w:r w:rsidRPr="00F15D13">
        <w:t xml:space="preserve">случая </w:t>
      </w:r>
      <w:bookmarkStart w:id="23" w:name="_Hlk48403960"/>
      <w:r w:rsidRPr="00F15D13">
        <w:t>на 100</w:t>
      </w:r>
      <w:r w:rsidR="000F301F">
        <w:t> </w:t>
      </w:r>
      <w:r w:rsidR="00322514">
        <w:t>000</w:t>
      </w:r>
      <w:r w:rsidR="000F301F">
        <w:rPr>
          <w:lang w:val="en-US"/>
        </w:rPr>
        <w:t> </w:t>
      </w:r>
      <w:r w:rsidRPr="00F15D13">
        <w:t>жителей</w:t>
      </w:r>
      <w:bookmarkEnd w:id="23"/>
      <w:r w:rsidRPr="00F15D13">
        <w:t>. В настоящее время в Бразилии наблюдаются четыре серотипа вируса денге</w:t>
      </w:r>
      <w:r>
        <w:t>.</w:t>
      </w:r>
    </w:p>
    <w:p w14:paraId="0850D241" w14:textId="77777777" w:rsidR="00002357" w:rsidRPr="00322514" w:rsidRDefault="00002357" w:rsidP="009D0115">
      <w:pPr>
        <w:pStyle w:val="SingleTxtG"/>
        <w:spacing w:before="240"/>
        <w:jc w:val="left"/>
        <w:rPr>
          <w:b/>
          <w:bCs/>
        </w:rPr>
      </w:pPr>
      <w:r w:rsidRPr="002216A8">
        <w:t>Таблица</w:t>
      </w:r>
      <w:r>
        <w:rPr>
          <w:lang w:val="en-US"/>
        </w:rPr>
        <w:t> </w:t>
      </w:r>
      <w:r w:rsidRPr="002216A8">
        <w:t xml:space="preserve">43 </w:t>
      </w:r>
      <w:r w:rsidRPr="002216A8">
        <w:br/>
      </w:r>
      <w:bookmarkStart w:id="24" w:name="_Hlk46858342"/>
      <w:r w:rsidRPr="00322514">
        <w:rPr>
          <w:b/>
          <w:bCs/>
        </w:rPr>
        <w:t xml:space="preserve">Динамика показателей </w:t>
      </w:r>
      <w:bookmarkEnd w:id="24"/>
      <w:r w:rsidRPr="00322514">
        <w:rPr>
          <w:b/>
          <w:bCs/>
        </w:rPr>
        <w:t xml:space="preserve">уровня заболеваемости, числа новых случаев заболевания лихорадкой денге и численности населения страны, </w:t>
      </w:r>
      <w:r w:rsidR="00322514">
        <w:rPr>
          <w:b/>
          <w:bCs/>
        </w:rPr>
        <w:br/>
      </w:r>
      <w:r w:rsidRPr="00322514">
        <w:rPr>
          <w:b/>
          <w:bCs/>
        </w:rPr>
        <w:t>2001–2012 годы</w:t>
      </w:r>
    </w:p>
    <w:tbl>
      <w:tblPr>
        <w:tblW w:w="7370" w:type="dxa"/>
        <w:tblInd w:w="1134" w:type="dxa"/>
        <w:tblLayout w:type="fixed"/>
        <w:tblCellMar>
          <w:left w:w="0" w:type="dxa"/>
          <w:right w:w="0" w:type="dxa"/>
        </w:tblCellMar>
        <w:tblLook w:val="04A0" w:firstRow="1" w:lastRow="0" w:firstColumn="1" w:lastColumn="0" w:noHBand="0" w:noVBand="1"/>
      </w:tblPr>
      <w:tblGrid>
        <w:gridCol w:w="889"/>
        <w:gridCol w:w="2314"/>
        <w:gridCol w:w="2006"/>
        <w:gridCol w:w="2161"/>
      </w:tblGrid>
      <w:tr w:rsidR="00002357" w:rsidRPr="00FF0A59" w14:paraId="29CB5209" w14:textId="77777777" w:rsidTr="0044268A">
        <w:trPr>
          <w:tblHeader/>
        </w:trPr>
        <w:tc>
          <w:tcPr>
            <w:tcW w:w="889" w:type="dxa"/>
            <w:tcBorders>
              <w:top w:val="single" w:sz="4" w:space="0" w:color="auto"/>
              <w:bottom w:val="single" w:sz="12" w:space="0" w:color="auto"/>
            </w:tcBorders>
            <w:shd w:val="clear" w:color="auto" w:fill="auto"/>
            <w:vAlign w:val="bottom"/>
          </w:tcPr>
          <w:p w14:paraId="1F9EC31C" w14:textId="77777777" w:rsidR="00002357" w:rsidRPr="00322514" w:rsidRDefault="00002357" w:rsidP="00322514">
            <w:pPr>
              <w:spacing w:before="80" w:after="80" w:line="200" w:lineRule="exact"/>
              <w:ind w:left="39"/>
              <w:rPr>
                <w:bCs/>
                <w:i/>
                <w:sz w:val="16"/>
                <w:lang w:val="en-US"/>
              </w:rPr>
            </w:pPr>
            <w:r w:rsidRPr="00322514">
              <w:rPr>
                <w:bCs/>
                <w:i/>
                <w:sz w:val="16"/>
              </w:rPr>
              <w:t>Год</w:t>
            </w:r>
          </w:p>
        </w:tc>
        <w:tc>
          <w:tcPr>
            <w:tcW w:w="2314" w:type="dxa"/>
            <w:tcBorders>
              <w:top w:val="single" w:sz="4" w:space="0" w:color="auto"/>
              <w:bottom w:val="single" w:sz="12" w:space="0" w:color="auto"/>
            </w:tcBorders>
            <w:shd w:val="clear" w:color="auto" w:fill="auto"/>
            <w:vAlign w:val="bottom"/>
          </w:tcPr>
          <w:p w14:paraId="28AFC531" w14:textId="77777777" w:rsidR="00002357" w:rsidRPr="00FF0A59" w:rsidRDefault="00002357" w:rsidP="00322514">
            <w:pPr>
              <w:spacing w:before="80" w:after="80" w:line="200" w:lineRule="exact"/>
              <w:ind w:right="71"/>
              <w:jc w:val="right"/>
              <w:rPr>
                <w:bCs/>
                <w:i/>
                <w:sz w:val="16"/>
                <w:lang w:val="en-US"/>
              </w:rPr>
            </w:pPr>
            <w:r w:rsidRPr="002216A8">
              <w:rPr>
                <w:bCs/>
                <w:i/>
                <w:sz w:val="16"/>
              </w:rPr>
              <w:t>Уровень заболеваемости</w:t>
            </w:r>
          </w:p>
        </w:tc>
        <w:tc>
          <w:tcPr>
            <w:tcW w:w="2006" w:type="dxa"/>
            <w:tcBorders>
              <w:top w:val="single" w:sz="4" w:space="0" w:color="auto"/>
              <w:bottom w:val="single" w:sz="12" w:space="0" w:color="auto"/>
            </w:tcBorders>
            <w:shd w:val="clear" w:color="auto" w:fill="auto"/>
            <w:vAlign w:val="bottom"/>
          </w:tcPr>
          <w:p w14:paraId="7A2CAF3B" w14:textId="77777777" w:rsidR="00002357" w:rsidRPr="00FF0A59" w:rsidRDefault="00002357" w:rsidP="00322514">
            <w:pPr>
              <w:spacing w:before="80" w:after="80" w:line="200" w:lineRule="exact"/>
              <w:ind w:right="73"/>
              <w:jc w:val="right"/>
              <w:rPr>
                <w:bCs/>
                <w:i/>
                <w:sz w:val="16"/>
                <w:lang w:val="en-US"/>
              </w:rPr>
            </w:pPr>
            <w:r w:rsidRPr="002216A8">
              <w:rPr>
                <w:bCs/>
                <w:i/>
                <w:sz w:val="16"/>
              </w:rPr>
              <w:t>Число новых случаев заболевания</w:t>
            </w:r>
          </w:p>
        </w:tc>
        <w:tc>
          <w:tcPr>
            <w:tcW w:w="2161" w:type="dxa"/>
            <w:tcBorders>
              <w:top w:val="single" w:sz="4" w:space="0" w:color="auto"/>
              <w:bottom w:val="single" w:sz="12" w:space="0" w:color="auto"/>
            </w:tcBorders>
            <w:shd w:val="clear" w:color="auto" w:fill="auto"/>
            <w:vAlign w:val="bottom"/>
          </w:tcPr>
          <w:p w14:paraId="1F4B60BF" w14:textId="77777777" w:rsidR="00002357" w:rsidRPr="00FF0A59" w:rsidRDefault="00002357" w:rsidP="00322514">
            <w:pPr>
              <w:spacing w:before="80" w:after="80" w:line="200" w:lineRule="exact"/>
              <w:ind w:right="63"/>
              <w:jc w:val="right"/>
              <w:rPr>
                <w:bCs/>
                <w:i/>
                <w:sz w:val="16"/>
                <w:lang w:val="en-US"/>
              </w:rPr>
            </w:pPr>
            <w:r w:rsidRPr="002216A8">
              <w:rPr>
                <w:bCs/>
                <w:i/>
                <w:sz w:val="16"/>
              </w:rPr>
              <w:t>Численность населения</w:t>
            </w:r>
            <w:r w:rsidRPr="002216A8">
              <w:rPr>
                <w:bCs/>
                <w:i/>
                <w:sz w:val="16"/>
                <w:lang w:val="en-US"/>
              </w:rPr>
              <w:t xml:space="preserve"> </w:t>
            </w:r>
          </w:p>
        </w:tc>
      </w:tr>
      <w:tr w:rsidR="00002357" w:rsidRPr="00FF0A59" w14:paraId="0B7D7A93" w14:textId="77777777" w:rsidTr="0044268A">
        <w:tc>
          <w:tcPr>
            <w:tcW w:w="889" w:type="dxa"/>
            <w:tcBorders>
              <w:top w:val="single" w:sz="12" w:space="0" w:color="auto"/>
            </w:tcBorders>
            <w:shd w:val="clear" w:color="auto" w:fill="auto"/>
          </w:tcPr>
          <w:p w14:paraId="7816E428" w14:textId="77777777" w:rsidR="00002357" w:rsidRPr="00322514" w:rsidRDefault="00002357" w:rsidP="00322514">
            <w:pPr>
              <w:spacing w:before="40" w:after="40" w:line="220" w:lineRule="exact"/>
              <w:ind w:left="39"/>
              <w:rPr>
                <w:bCs/>
                <w:sz w:val="18"/>
                <w:lang w:val="en-US"/>
              </w:rPr>
            </w:pPr>
            <w:r w:rsidRPr="00322514">
              <w:rPr>
                <w:bCs/>
                <w:sz w:val="18"/>
                <w:lang w:val="en-US"/>
              </w:rPr>
              <w:t>2001</w:t>
            </w:r>
          </w:p>
        </w:tc>
        <w:tc>
          <w:tcPr>
            <w:tcW w:w="2314" w:type="dxa"/>
            <w:tcBorders>
              <w:top w:val="single" w:sz="12" w:space="0" w:color="auto"/>
            </w:tcBorders>
            <w:shd w:val="clear" w:color="auto" w:fill="auto"/>
            <w:vAlign w:val="bottom"/>
          </w:tcPr>
          <w:p w14:paraId="213BB7E9" w14:textId="77777777" w:rsidR="00002357" w:rsidRPr="00FF0A59" w:rsidRDefault="00002357" w:rsidP="00322514">
            <w:pPr>
              <w:spacing w:before="40" w:after="40" w:line="220" w:lineRule="exact"/>
              <w:ind w:right="71"/>
              <w:jc w:val="right"/>
              <w:rPr>
                <w:sz w:val="18"/>
                <w:lang w:val="en-US"/>
              </w:rPr>
            </w:pPr>
            <w:r w:rsidRPr="00FF0A59">
              <w:rPr>
                <w:sz w:val="18"/>
                <w:lang w:val="en-US"/>
              </w:rPr>
              <w:t>225</w:t>
            </w:r>
            <w:r>
              <w:rPr>
                <w:sz w:val="18"/>
                <w:lang w:val="en-US"/>
              </w:rPr>
              <w:t>,</w:t>
            </w:r>
            <w:r w:rsidRPr="00FF0A59">
              <w:rPr>
                <w:sz w:val="18"/>
                <w:lang w:val="en-US"/>
              </w:rPr>
              <w:t>97</w:t>
            </w:r>
          </w:p>
        </w:tc>
        <w:tc>
          <w:tcPr>
            <w:tcW w:w="2006" w:type="dxa"/>
            <w:tcBorders>
              <w:top w:val="single" w:sz="12" w:space="0" w:color="auto"/>
            </w:tcBorders>
            <w:shd w:val="clear" w:color="auto" w:fill="auto"/>
            <w:vAlign w:val="bottom"/>
          </w:tcPr>
          <w:p w14:paraId="0B0B3659" w14:textId="77777777" w:rsidR="00002357" w:rsidRPr="00FF0A59" w:rsidRDefault="00002357" w:rsidP="00322514">
            <w:pPr>
              <w:spacing w:before="40" w:after="40" w:line="220" w:lineRule="exact"/>
              <w:ind w:right="73"/>
              <w:jc w:val="right"/>
              <w:rPr>
                <w:sz w:val="18"/>
                <w:lang w:val="en-US"/>
              </w:rPr>
            </w:pPr>
            <w:r w:rsidRPr="00FF0A59">
              <w:rPr>
                <w:sz w:val="18"/>
                <w:lang w:val="en-US"/>
              </w:rPr>
              <w:t>389</w:t>
            </w:r>
            <w:r>
              <w:rPr>
                <w:sz w:val="18"/>
              </w:rPr>
              <w:t xml:space="preserve"> </w:t>
            </w:r>
            <w:r w:rsidRPr="00FF0A59">
              <w:rPr>
                <w:sz w:val="18"/>
                <w:lang w:val="en-US"/>
              </w:rPr>
              <w:t>523</w:t>
            </w:r>
          </w:p>
        </w:tc>
        <w:tc>
          <w:tcPr>
            <w:tcW w:w="2161" w:type="dxa"/>
            <w:tcBorders>
              <w:top w:val="single" w:sz="12" w:space="0" w:color="auto"/>
            </w:tcBorders>
            <w:shd w:val="clear" w:color="auto" w:fill="auto"/>
            <w:vAlign w:val="bottom"/>
          </w:tcPr>
          <w:p w14:paraId="4830997F" w14:textId="77777777" w:rsidR="00002357" w:rsidRPr="00FF0A59" w:rsidRDefault="00002357" w:rsidP="00322514">
            <w:pPr>
              <w:spacing w:before="40" w:after="40" w:line="220" w:lineRule="exact"/>
              <w:ind w:right="63"/>
              <w:jc w:val="right"/>
              <w:rPr>
                <w:sz w:val="18"/>
                <w:lang w:val="en-US"/>
              </w:rPr>
            </w:pPr>
            <w:r w:rsidRPr="00FF0A59">
              <w:rPr>
                <w:sz w:val="18"/>
                <w:lang w:val="en-US"/>
              </w:rPr>
              <w:t>172</w:t>
            </w:r>
            <w:r>
              <w:rPr>
                <w:sz w:val="18"/>
              </w:rPr>
              <w:t xml:space="preserve"> </w:t>
            </w:r>
            <w:r w:rsidRPr="00FF0A59">
              <w:rPr>
                <w:sz w:val="18"/>
                <w:lang w:val="en-US"/>
              </w:rPr>
              <w:t>381</w:t>
            </w:r>
            <w:r>
              <w:rPr>
                <w:sz w:val="18"/>
              </w:rPr>
              <w:t xml:space="preserve"> </w:t>
            </w:r>
            <w:r w:rsidRPr="00FF0A59">
              <w:rPr>
                <w:sz w:val="18"/>
                <w:lang w:val="en-US"/>
              </w:rPr>
              <w:t>455</w:t>
            </w:r>
          </w:p>
        </w:tc>
      </w:tr>
      <w:tr w:rsidR="00002357" w:rsidRPr="00FF0A59" w14:paraId="0EFB3E0A" w14:textId="77777777" w:rsidTr="0044268A">
        <w:tc>
          <w:tcPr>
            <w:tcW w:w="889" w:type="dxa"/>
            <w:shd w:val="clear" w:color="auto" w:fill="auto"/>
          </w:tcPr>
          <w:p w14:paraId="67D42048" w14:textId="77777777" w:rsidR="00002357" w:rsidRPr="00322514" w:rsidRDefault="00002357" w:rsidP="00322514">
            <w:pPr>
              <w:spacing w:before="40" w:after="40" w:line="220" w:lineRule="exact"/>
              <w:ind w:left="39"/>
              <w:rPr>
                <w:bCs/>
                <w:sz w:val="18"/>
                <w:lang w:val="en-US"/>
              </w:rPr>
            </w:pPr>
            <w:r w:rsidRPr="00322514">
              <w:rPr>
                <w:bCs/>
                <w:sz w:val="18"/>
                <w:lang w:val="en-US"/>
              </w:rPr>
              <w:t>2002</w:t>
            </w:r>
          </w:p>
        </w:tc>
        <w:tc>
          <w:tcPr>
            <w:tcW w:w="2314" w:type="dxa"/>
            <w:shd w:val="clear" w:color="auto" w:fill="auto"/>
            <w:vAlign w:val="bottom"/>
          </w:tcPr>
          <w:p w14:paraId="4FE763EA" w14:textId="77777777" w:rsidR="00002357" w:rsidRPr="00FF0A59" w:rsidRDefault="00002357" w:rsidP="00322514">
            <w:pPr>
              <w:spacing w:before="40" w:after="40" w:line="220" w:lineRule="exact"/>
              <w:ind w:right="71"/>
              <w:jc w:val="right"/>
              <w:rPr>
                <w:sz w:val="18"/>
                <w:lang w:val="en-US"/>
              </w:rPr>
            </w:pPr>
            <w:r w:rsidRPr="00FF0A59">
              <w:rPr>
                <w:sz w:val="18"/>
                <w:lang w:val="en-US"/>
              </w:rPr>
              <w:t>401</w:t>
            </w:r>
            <w:r>
              <w:rPr>
                <w:sz w:val="18"/>
                <w:lang w:val="en-US"/>
              </w:rPr>
              <w:t>,</w:t>
            </w:r>
            <w:r w:rsidRPr="00FF0A59">
              <w:rPr>
                <w:sz w:val="18"/>
                <w:lang w:val="en-US"/>
              </w:rPr>
              <w:t>63</w:t>
            </w:r>
          </w:p>
        </w:tc>
        <w:tc>
          <w:tcPr>
            <w:tcW w:w="2006" w:type="dxa"/>
            <w:shd w:val="clear" w:color="auto" w:fill="auto"/>
            <w:vAlign w:val="bottom"/>
          </w:tcPr>
          <w:p w14:paraId="7AF0E836" w14:textId="77777777" w:rsidR="00002357" w:rsidRPr="00FF0A59" w:rsidRDefault="00002357" w:rsidP="00322514">
            <w:pPr>
              <w:spacing w:before="40" w:after="40" w:line="220" w:lineRule="exact"/>
              <w:ind w:right="73"/>
              <w:jc w:val="right"/>
              <w:rPr>
                <w:sz w:val="18"/>
                <w:lang w:val="en-US"/>
              </w:rPr>
            </w:pPr>
            <w:r w:rsidRPr="00FF0A59">
              <w:rPr>
                <w:sz w:val="18"/>
                <w:lang w:val="en-US"/>
              </w:rPr>
              <w:t>701</w:t>
            </w:r>
            <w:r>
              <w:rPr>
                <w:sz w:val="18"/>
              </w:rPr>
              <w:t xml:space="preserve"> </w:t>
            </w:r>
            <w:r w:rsidRPr="00FF0A59">
              <w:rPr>
                <w:sz w:val="18"/>
                <w:lang w:val="en-US"/>
              </w:rPr>
              <w:t>380</w:t>
            </w:r>
          </w:p>
        </w:tc>
        <w:tc>
          <w:tcPr>
            <w:tcW w:w="2161" w:type="dxa"/>
            <w:shd w:val="clear" w:color="auto" w:fill="auto"/>
            <w:vAlign w:val="bottom"/>
          </w:tcPr>
          <w:p w14:paraId="07096884" w14:textId="77777777" w:rsidR="00002357" w:rsidRPr="00FF0A59" w:rsidRDefault="00002357" w:rsidP="00322514">
            <w:pPr>
              <w:spacing w:before="40" w:after="40" w:line="220" w:lineRule="exact"/>
              <w:ind w:right="63"/>
              <w:jc w:val="right"/>
              <w:rPr>
                <w:sz w:val="18"/>
                <w:lang w:val="en-US"/>
              </w:rPr>
            </w:pPr>
            <w:r w:rsidRPr="00FF0A59">
              <w:rPr>
                <w:sz w:val="18"/>
                <w:lang w:val="en-US"/>
              </w:rPr>
              <w:t>174</w:t>
            </w:r>
            <w:r>
              <w:rPr>
                <w:sz w:val="18"/>
              </w:rPr>
              <w:t xml:space="preserve"> </w:t>
            </w:r>
            <w:r w:rsidRPr="00FF0A59">
              <w:rPr>
                <w:sz w:val="18"/>
                <w:lang w:val="en-US"/>
              </w:rPr>
              <w:t>632</w:t>
            </w:r>
            <w:r>
              <w:rPr>
                <w:sz w:val="18"/>
              </w:rPr>
              <w:t xml:space="preserve"> </w:t>
            </w:r>
            <w:r w:rsidRPr="00FF0A59">
              <w:rPr>
                <w:sz w:val="18"/>
                <w:lang w:val="en-US"/>
              </w:rPr>
              <w:t>960</w:t>
            </w:r>
          </w:p>
        </w:tc>
      </w:tr>
      <w:tr w:rsidR="00002357" w:rsidRPr="00FF0A59" w14:paraId="277F5894" w14:textId="77777777" w:rsidTr="0044268A">
        <w:tc>
          <w:tcPr>
            <w:tcW w:w="889" w:type="dxa"/>
            <w:shd w:val="clear" w:color="auto" w:fill="auto"/>
          </w:tcPr>
          <w:p w14:paraId="5787ADF1" w14:textId="77777777" w:rsidR="00002357" w:rsidRPr="00322514" w:rsidRDefault="00002357" w:rsidP="00322514">
            <w:pPr>
              <w:spacing w:before="40" w:after="40" w:line="220" w:lineRule="exact"/>
              <w:ind w:left="39"/>
              <w:rPr>
                <w:bCs/>
                <w:sz w:val="18"/>
                <w:lang w:val="en-US"/>
              </w:rPr>
            </w:pPr>
            <w:r w:rsidRPr="00322514">
              <w:rPr>
                <w:bCs/>
                <w:sz w:val="18"/>
                <w:lang w:val="en-US"/>
              </w:rPr>
              <w:t>2003</w:t>
            </w:r>
          </w:p>
        </w:tc>
        <w:tc>
          <w:tcPr>
            <w:tcW w:w="2314" w:type="dxa"/>
            <w:shd w:val="clear" w:color="auto" w:fill="auto"/>
            <w:vAlign w:val="bottom"/>
          </w:tcPr>
          <w:p w14:paraId="0B28EC1E" w14:textId="77777777" w:rsidR="00002357" w:rsidRPr="00FF0A59" w:rsidRDefault="00002357" w:rsidP="00322514">
            <w:pPr>
              <w:spacing w:before="40" w:after="40" w:line="220" w:lineRule="exact"/>
              <w:ind w:right="71"/>
              <w:jc w:val="right"/>
              <w:rPr>
                <w:sz w:val="18"/>
                <w:lang w:val="en-US"/>
              </w:rPr>
            </w:pPr>
            <w:r w:rsidRPr="00FF0A59">
              <w:rPr>
                <w:sz w:val="18"/>
                <w:lang w:val="en-US"/>
              </w:rPr>
              <w:t>156</w:t>
            </w:r>
            <w:r>
              <w:rPr>
                <w:sz w:val="18"/>
                <w:lang w:val="en-US"/>
              </w:rPr>
              <w:t>,</w:t>
            </w:r>
            <w:r w:rsidRPr="00FF0A59">
              <w:rPr>
                <w:sz w:val="18"/>
                <w:lang w:val="en-US"/>
              </w:rPr>
              <w:t>88</w:t>
            </w:r>
          </w:p>
        </w:tc>
        <w:tc>
          <w:tcPr>
            <w:tcW w:w="2006" w:type="dxa"/>
            <w:shd w:val="clear" w:color="auto" w:fill="auto"/>
            <w:vAlign w:val="bottom"/>
          </w:tcPr>
          <w:p w14:paraId="3BF6EE26" w14:textId="77777777" w:rsidR="00002357" w:rsidRPr="00FF0A59" w:rsidRDefault="00002357" w:rsidP="00322514">
            <w:pPr>
              <w:spacing w:before="40" w:after="40" w:line="220" w:lineRule="exact"/>
              <w:ind w:right="73"/>
              <w:jc w:val="right"/>
              <w:rPr>
                <w:sz w:val="18"/>
                <w:lang w:val="en-US"/>
              </w:rPr>
            </w:pPr>
            <w:r w:rsidRPr="00FF0A59">
              <w:rPr>
                <w:sz w:val="18"/>
                <w:lang w:val="en-US"/>
              </w:rPr>
              <w:t>277</w:t>
            </w:r>
            <w:r>
              <w:rPr>
                <w:sz w:val="18"/>
              </w:rPr>
              <w:t xml:space="preserve"> </w:t>
            </w:r>
            <w:r w:rsidRPr="00FF0A59">
              <w:rPr>
                <w:sz w:val="18"/>
                <w:lang w:val="en-US"/>
              </w:rPr>
              <w:t>475</w:t>
            </w:r>
          </w:p>
        </w:tc>
        <w:tc>
          <w:tcPr>
            <w:tcW w:w="2161" w:type="dxa"/>
            <w:shd w:val="clear" w:color="auto" w:fill="auto"/>
            <w:vAlign w:val="bottom"/>
          </w:tcPr>
          <w:p w14:paraId="0B1B0AF0" w14:textId="77777777" w:rsidR="00002357" w:rsidRPr="00FF0A59" w:rsidRDefault="00002357" w:rsidP="00322514">
            <w:pPr>
              <w:spacing w:before="40" w:after="40" w:line="220" w:lineRule="exact"/>
              <w:ind w:right="63"/>
              <w:jc w:val="right"/>
              <w:rPr>
                <w:sz w:val="18"/>
                <w:lang w:val="en-US"/>
              </w:rPr>
            </w:pPr>
            <w:r w:rsidRPr="00FF0A59">
              <w:rPr>
                <w:sz w:val="18"/>
                <w:lang w:val="en-US"/>
              </w:rPr>
              <w:t>176</w:t>
            </w:r>
            <w:r>
              <w:rPr>
                <w:sz w:val="18"/>
              </w:rPr>
              <w:t xml:space="preserve"> </w:t>
            </w:r>
            <w:r w:rsidRPr="00FF0A59">
              <w:rPr>
                <w:sz w:val="18"/>
                <w:lang w:val="en-US"/>
              </w:rPr>
              <w:t>871</w:t>
            </w:r>
            <w:r>
              <w:rPr>
                <w:sz w:val="18"/>
              </w:rPr>
              <w:t xml:space="preserve"> </w:t>
            </w:r>
            <w:r w:rsidRPr="00FF0A59">
              <w:rPr>
                <w:sz w:val="18"/>
                <w:lang w:val="en-US"/>
              </w:rPr>
              <w:t>437</w:t>
            </w:r>
          </w:p>
        </w:tc>
      </w:tr>
      <w:tr w:rsidR="00002357" w:rsidRPr="00FF0A59" w14:paraId="27925483" w14:textId="77777777" w:rsidTr="0044268A">
        <w:tc>
          <w:tcPr>
            <w:tcW w:w="889" w:type="dxa"/>
            <w:shd w:val="clear" w:color="auto" w:fill="auto"/>
          </w:tcPr>
          <w:p w14:paraId="5B75F2DE" w14:textId="77777777" w:rsidR="00002357" w:rsidRPr="00322514" w:rsidRDefault="00002357" w:rsidP="00322514">
            <w:pPr>
              <w:spacing w:before="40" w:after="40" w:line="220" w:lineRule="exact"/>
              <w:ind w:left="39"/>
              <w:rPr>
                <w:bCs/>
                <w:sz w:val="18"/>
                <w:lang w:val="en-US"/>
              </w:rPr>
            </w:pPr>
            <w:r w:rsidRPr="00322514">
              <w:rPr>
                <w:bCs/>
                <w:sz w:val="18"/>
                <w:lang w:val="en-US"/>
              </w:rPr>
              <w:t>2004</w:t>
            </w:r>
          </w:p>
        </w:tc>
        <w:tc>
          <w:tcPr>
            <w:tcW w:w="2314" w:type="dxa"/>
            <w:shd w:val="clear" w:color="auto" w:fill="auto"/>
            <w:vAlign w:val="bottom"/>
          </w:tcPr>
          <w:p w14:paraId="56F304F7" w14:textId="77777777" w:rsidR="00002357" w:rsidRPr="00FF0A59" w:rsidRDefault="00002357" w:rsidP="00322514">
            <w:pPr>
              <w:spacing w:before="40" w:after="40" w:line="220" w:lineRule="exact"/>
              <w:ind w:right="71"/>
              <w:jc w:val="right"/>
              <w:rPr>
                <w:sz w:val="18"/>
                <w:lang w:val="en-US"/>
              </w:rPr>
            </w:pPr>
            <w:r w:rsidRPr="00FF0A59">
              <w:rPr>
                <w:sz w:val="18"/>
                <w:lang w:val="en-US"/>
              </w:rPr>
              <w:t>40</w:t>
            </w:r>
            <w:r>
              <w:rPr>
                <w:sz w:val="18"/>
                <w:lang w:val="en-US"/>
              </w:rPr>
              <w:t>,</w:t>
            </w:r>
            <w:r w:rsidRPr="00FF0A59">
              <w:rPr>
                <w:sz w:val="18"/>
                <w:lang w:val="en-US"/>
              </w:rPr>
              <w:t>01</w:t>
            </w:r>
          </w:p>
        </w:tc>
        <w:tc>
          <w:tcPr>
            <w:tcW w:w="2006" w:type="dxa"/>
            <w:shd w:val="clear" w:color="auto" w:fill="auto"/>
            <w:vAlign w:val="bottom"/>
          </w:tcPr>
          <w:p w14:paraId="44125B29" w14:textId="77777777" w:rsidR="00002357" w:rsidRPr="00FF0A59" w:rsidRDefault="00002357" w:rsidP="00322514">
            <w:pPr>
              <w:spacing w:before="40" w:after="40" w:line="220" w:lineRule="exact"/>
              <w:ind w:right="73"/>
              <w:jc w:val="right"/>
              <w:rPr>
                <w:sz w:val="18"/>
                <w:lang w:val="en-US"/>
              </w:rPr>
            </w:pPr>
            <w:r w:rsidRPr="00FF0A59">
              <w:rPr>
                <w:sz w:val="18"/>
                <w:lang w:val="en-US"/>
              </w:rPr>
              <w:t>72</w:t>
            </w:r>
            <w:r>
              <w:rPr>
                <w:sz w:val="18"/>
              </w:rPr>
              <w:t xml:space="preserve"> </w:t>
            </w:r>
            <w:r w:rsidRPr="00FF0A59">
              <w:rPr>
                <w:sz w:val="18"/>
                <w:lang w:val="en-US"/>
              </w:rPr>
              <w:t>661</w:t>
            </w:r>
          </w:p>
        </w:tc>
        <w:tc>
          <w:tcPr>
            <w:tcW w:w="2161" w:type="dxa"/>
            <w:shd w:val="clear" w:color="auto" w:fill="auto"/>
            <w:vAlign w:val="bottom"/>
          </w:tcPr>
          <w:p w14:paraId="0F400F29" w14:textId="77777777" w:rsidR="00002357" w:rsidRPr="00FF0A59" w:rsidRDefault="00002357" w:rsidP="00322514">
            <w:pPr>
              <w:spacing w:before="40" w:after="40" w:line="220" w:lineRule="exact"/>
              <w:ind w:right="63"/>
              <w:jc w:val="right"/>
              <w:rPr>
                <w:sz w:val="18"/>
                <w:lang w:val="en-US"/>
              </w:rPr>
            </w:pPr>
            <w:r w:rsidRPr="00FF0A59">
              <w:rPr>
                <w:sz w:val="18"/>
                <w:lang w:val="en-US"/>
              </w:rPr>
              <w:t>181</w:t>
            </w:r>
            <w:r>
              <w:rPr>
                <w:sz w:val="18"/>
              </w:rPr>
              <w:t xml:space="preserve"> </w:t>
            </w:r>
            <w:r w:rsidRPr="00FF0A59">
              <w:rPr>
                <w:sz w:val="18"/>
                <w:lang w:val="en-US"/>
              </w:rPr>
              <w:t>586</w:t>
            </w:r>
            <w:r>
              <w:rPr>
                <w:sz w:val="18"/>
              </w:rPr>
              <w:t xml:space="preserve"> </w:t>
            </w:r>
            <w:r w:rsidRPr="00FF0A59">
              <w:rPr>
                <w:sz w:val="18"/>
                <w:lang w:val="en-US"/>
              </w:rPr>
              <w:t>030</w:t>
            </w:r>
          </w:p>
        </w:tc>
      </w:tr>
      <w:tr w:rsidR="00002357" w:rsidRPr="00FF0A59" w14:paraId="4973628A" w14:textId="77777777" w:rsidTr="0044268A">
        <w:tc>
          <w:tcPr>
            <w:tcW w:w="889" w:type="dxa"/>
            <w:shd w:val="clear" w:color="auto" w:fill="auto"/>
          </w:tcPr>
          <w:p w14:paraId="33C0FD68" w14:textId="77777777" w:rsidR="00002357" w:rsidRPr="00322514" w:rsidRDefault="00002357" w:rsidP="00322514">
            <w:pPr>
              <w:spacing w:before="40" w:after="40" w:line="220" w:lineRule="exact"/>
              <w:ind w:left="39"/>
              <w:rPr>
                <w:bCs/>
                <w:sz w:val="18"/>
                <w:lang w:val="en-US"/>
              </w:rPr>
            </w:pPr>
            <w:r w:rsidRPr="00322514">
              <w:rPr>
                <w:bCs/>
                <w:sz w:val="18"/>
                <w:lang w:val="en-US"/>
              </w:rPr>
              <w:t>2005</w:t>
            </w:r>
          </w:p>
        </w:tc>
        <w:tc>
          <w:tcPr>
            <w:tcW w:w="2314" w:type="dxa"/>
            <w:shd w:val="clear" w:color="auto" w:fill="auto"/>
            <w:vAlign w:val="bottom"/>
          </w:tcPr>
          <w:p w14:paraId="0DC65421" w14:textId="77777777" w:rsidR="00002357" w:rsidRPr="00FF0A59" w:rsidRDefault="00002357" w:rsidP="00322514">
            <w:pPr>
              <w:spacing w:before="40" w:after="40" w:line="220" w:lineRule="exact"/>
              <w:ind w:right="71"/>
              <w:jc w:val="right"/>
              <w:rPr>
                <w:sz w:val="18"/>
                <w:lang w:val="en-US"/>
              </w:rPr>
            </w:pPr>
            <w:r w:rsidRPr="00FF0A59">
              <w:rPr>
                <w:sz w:val="18"/>
                <w:lang w:val="en-US"/>
              </w:rPr>
              <w:t>82</w:t>
            </w:r>
            <w:r>
              <w:rPr>
                <w:sz w:val="18"/>
                <w:lang w:val="en-US"/>
              </w:rPr>
              <w:t>,</w:t>
            </w:r>
            <w:r w:rsidRPr="00FF0A59">
              <w:rPr>
                <w:sz w:val="18"/>
                <w:lang w:val="en-US"/>
              </w:rPr>
              <w:t>28</w:t>
            </w:r>
          </w:p>
        </w:tc>
        <w:tc>
          <w:tcPr>
            <w:tcW w:w="2006" w:type="dxa"/>
            <w:shd w:val="clear" w:color="auto" w:fill="auto"/>
            <w:vAlign w:val="bottom"/>
          </w:tcPr>
          <w:p w14:paraId="0C962532" w14:textId="77777777" w:rsidR="00002357" w:rsidRPr="00FF0A59" w:rsidRDefault="00002357" w:rsidP="00322514">
            <w:pPr>
              <w:spacing w:before="40" w:after="40" w:line="220" w:lineRule="exact"/>
              <w:ind w:right="73"/>
              <w:jc w:val="right"/>
              <w:rPr>
                <w:sz w:val="18"/>
                <w:lang w:val="en-US"/>
              </w:rPr>
            </w:pPr>
            <w:r w:rsidRPr="00FF0A59">
              <w:rPr>
                <w:sz w:val="18"/>
                <w:lang w:val="en-US"/>
              </w:rPr>
              <w:t>151</w:t>
            </w:r>
            <w:r>
              <w:rPr>
                <w:sz w:val="18"/>
              </w:rPr>
              <w:t xml:space="preserve"> </w:t>
            </w:r>
            <w:r w:rsidRPr="00FF0A59">
              <w:rPr>
                <w:sz w:val="18"/>
                <w:lang w:val="en-US"/>
              </w:rPr>
              <w:t>550</w:t>
            </w:r>
          </w:p>
        </w:tc>
        <w:tc>
          <w:tcPr>
            <w:tcW w:w="2161" w:type="dxa"/>
            <w:shd w:val="clear" w:color="auto" w:fill="auto"/>
            <w:vAlign w:val="bottom"/>
          </w:tcPr>
          <w:p w14:paraId="771DB345" w14:textId="77777777" w:rsidR="00002357" w:rsidRPr="00FF0A59" w:rsidRDefault="00002357" w:rsidP="00322514">
            <w:pPr>
              <w:spacing w:before="40" w:after="40" w:line="220" w:lineRule="exact"/>
              <w:ind w:right="63"/>
              <w:jc w:val="right"/>
              <w:rPr>
                <w:sz w:val="18"/>
                <w:lang w:val="en-US"/>
              </w:rPr>
            </w:pPr>
            <w:r w:rsidRPr="00FF0A59">
              <w:rPr>
                <w:sz w:val="18"/>
                <w:lang w:val="en-US"/>
              </w:rPr>
              <w:t>184</w:t>
            </w:r>
            <w:r>
              <w:rPr>
                <w:sz w:val="18"/>
              </w:rPr>
              <w:t xml:space="preserve"> </w:t>
            </w:r>
            <w:r w:rsidRPr="00FF0A59">
              <w:rPr>
                <w:sz w:val="18"/>
                <w:lang w:val="en-US"/>
              </w:rPr>
              <w:t>184</w:t>
            </w:r>
            <w:r>
              <w:rPr>
                <w:sz w:val="18"/>
              </w:rPr>
              <w:t xml:space="preserve"> </w:t>
            </w:r>
            <w:r w:rsidRPr="00FF0A59">
              <w:rPr>
                <w:sz w:val="18"/>
                <w:lang w:val="en-US"/>
              </w:rPr>
              <w:t>264</w:t>
            </w:r>
          </w:p>
        </w:tc>
      </w:tr>
      <w:tr w:rsidR="00002357" w:rsidRPr="00FF0A59" w14:paraId="4D0FCC8D" w14:textId="77777777" w:rsidTr="0044268A">
        <w:tc>
          <w:tcPr>
            <w:tcW w:w="889" w:type="dxa"/>
            <w:shd w:val="clear" w:color="auto" w:fill="auto"/>
          </w:tcPr>
          <w:p w14:paraId="6A98275D" w14:textId="77777777" w:rsidR="00002357" w:rsidRPr="00322514" w:rsidRDefault="00002357" w:rsidP="00322514">
            <w:pPr>
              <w:spacing w:before="40" w:after="40" w:line="220" w:lineRule="exact"/>
              <w:ind w:left="39"/>
              <w:rPr>
                <w:bCs/>
                <w:sz w:val="18"/>
                <w:lang w:val="en-US"/>
              </w:rPr>
            </w:pPr>
            <w:r w:rsidRPr="00322514">
              <w:rPr>
                <w:bCs/>
                <w:sz w:val="18"/>
                <w:lang w:val="en-US"/>
              </w:rPr>
              <w:t>2006</w:t>
            </w:r>
          </w:p>
        </w:tc>
        <w:tc>
          <w:tcPr>
            <w:tcW w:w="2314" w:type="dxa"/>
            <w:shd w:val="clear" w:color="auto" w:fill="auto"/>
            <w:vAlign w:val="bottom"/>
          </w:tcPr>
          <w:p w14:paraId="6A2B15D1" w14:textId="77777777" w:rsidR="00002357" w:rsidRPr="00FF0A59" w:rsidRDefault="00002357" w:rsidP="00322514">
            <w:pPr>
              <w:spacing w:before="40" w:after="40" w:line="220" w:lineRule="exact"/>
              <w:ind w:right="71"/>
              <w:jc w:val="right"/>
              <w:rPr>
                <w:sz w:val="18"/>
                <w:lang w:val="en-US"/>
              </w:rPr>
            </w:pPr>
            <w:r w:rsidRPr="00FF0A59">
              <w:rPr>
                <w:sz w:val="18"/>
                <w:lang w:val="en-US"/>
              </w:rPr>
              <w:t>143</w:t>
            </w:r>
            <w:r>
              <w:rPr>
                <w:sz w:val="18"/>
                <w:lang w:val="en-US"/>
              </w:rPr>
              <w:t>,</w:t>
            </w:r>
            <w:r w:rsidRPr="00FF0A59">
              <w:rPr>
                <w:sz w:val="18"/>
                <w:lang w:val="en-US"/>
              </w:rPr>
              <w:t>19</w:t>
            </w:r>
          </w:p>
        </w:tc>
        <w:tc>
          <w:tcPr>
            <w:tcW w:w="2006" w:type="dxa"/>
            <w:shd w:val="clear" w:color="auto" w:fill="auto"/>
            <w:vAlign w:val="bottom"/>
          </w:tcPr>
          <w:p w14:paraId="11F0D682" w14:textId="77777777" w:rsidR="00002357" w:rsidRPr="00FF0A59" w:rsidRDefault="00002357" w:rsidP="00322514">
            <w:pPr>
              <w:spacing w:before="40" w:after="40" w:line="220" w:lineRule="exact"/>
              <w:ind w:right="73"/>
              <w:jc w:val="right"/>
              <w:rPr>
                <w:sz w:val="18"/>
                <w:lang w:val="en-US"/>
              </w:rPr>
            </w:pPr>
            <w:r w:rsidRPr="00FF0A59">
              <w:rPr>
                <w:sz w:val="18"/>
                <w:lang w:val="en-US"/>
              </w:rPr>
              <w:t>267</w:t>
            </w:r>
            <w:r>
              <w:rPr>
                <w:sz w:val="18"/>
              </w:rPr>
              <w:t xml:space="preserve"> </w:t>
            </w:r>
            <w:r w:rsidRPr="00FF0A59">
              <w:rPr>
                <w:sz w:val="18"/>
                <w:lang w:val="en-US"/>
              </w:rPr>
              <w:t>443</w:t>
            </w:r>
          </w:p>
        </w:tc>
        <w:tc>
          <w:tcPr>
            <w:tcW w:w="2161" w:type="dxa"/>
            <w:shd w:val="clear" w:color="auto" w:fill="auto"/>
            <w:vAlign w:val="bottom"/>
          </w:tcPr>
          <w:p w14:paraId="5F61FC10" w14:textId="77777777" w:rsidR="00002357" w:rsidRPr="00FF0A59" w:rsidRDefault="00002357" w:rsidP="00322514">
            <w:pPr>
              <w:spacing w:before="40" w:after="40" w:line="220" w:lineRule="exact"/>
              <w:ind w:right="63"/>
              <w:jc w:val="right"/>
              <w:rPr>
                <w:sz w:val="18"/>
                <w:lang w:val="en-US"/>
              </w:rPr>
            </w:pPr>
            <w:r w:rsidRPr="00FF0A59">
              <w:rPr>
                <w:sz w:val="18"/>
                <w:lang w:val="en-US"/>
              </w:rPr>
              <w:t>186</w:t>
            </w:r>
            <w:r>
              <w:rPr>
                <w:sz w:val="18"/>
              </w:rPr>
              <w:t xml:space="preserve"> </w:t>
            </w:r>
            <w:r w:rsidRPr="00FF0A59">
              <w:rPr>
                <w:sz w:val="18"/>
                <w:lang w:val="en-US"/>
              </w:rPr>
              <w:t>770</w:t>
            </w:r>
            <w:r>
              <w:rPr>
                <w:sz w:val="18"/>
              </w:rPr>
              <w:t xml:space="preserve"> </w:t>
            </w:r>
            <w:r w:rsidRPr="00FF0A59">
              <w:rPr>
                <w:sz w:val="18"/>
                <w:lang w:val="en-US"/>
              </w:rPr>
              <w:t>560</w:t>
            </w:r>
          </w:p>
        </w:tc>
      </w:tr>
      <w:tr w:rsidR="00002357" w:rsidRPr="00FF0A59" w14:paraId="741DAF60" w14:textId="77777777" w:rsidTr="0044268A">
        <w:tc>
          <w:tcPr>
            <w:tcW w:w="889" w:type="dxa"/>
            <w:shd w:val="clear" w:color="auto" w:fill="auto"/>
          </w:tcPr>
          <w:p w14:paraId="722715C9" w14:textId="77777777" w:rsidR="00002357" w:rsidRPr="00322514" w:rsidRDefault="00002357" w:rsidP="00322514">
            <w:pPr>
              <w:spacing w:before="40" w:after="40" w:line="220" w:lineRule="exact"/>
              <w:ind w:left="39"/>
              <w:rPr>
                <w:bCs/>
                <w:sz w:val="18"/>
                <w:lang w:val="en-US"/>
              </w:rPr>
            </w:pPr>
            <w:r w:rsidRPr="00322514">
              <w:rPr>
                <w:bCs/>
                <w:sz w:val="18"/>
                <w:lang w:val="en-US"/>
              </w:rPr>
              <w:t>2007</w:t>
            </w:r>
          </w:p>
        </w:tc>
        <w:tc>
          <w:tcPr>
            <w:tcW w:w="2314" w:type="dxa"/>
            <w:shd w:val="clear" w:color="auto" w:fill="auto"/>
            <w:vAlign w:val="bottom"/>
          </w:tcPr>
          <w:p w14:paraId="607BB4AE" w14:textId="77777777" w:rsidR="00002357" w:rsidRPr="00FF0A59" w:rsidRDefault="00002357" w:rsidP="00322514">
            <w:pPr>
              <w:spacing w:before="40" w:after="40" w:line="220" w:lineRule="exact"/>
              <w:ind w:right="71"/>
              <w:jc w:val="right"/>
              <w:rPr>
                <w:sz w:val="18"/>
                <w:lang w:val="en-US"/>
              </w:rPr>
            </w:pPr>
            <w:r w:rsidRPr="00FF0A59">
              <w:rPr>
                <w:sz w:val="18"/>
                <w:lang w:val="en-US"/>
              </w:rPr>
              <w:t>264</w:t>
            </w:r>
            <w:r>
              <w:rPr>
                <w:sz w:val="18"/>
                <w:lang w:val="en-US"/>
              </w:rPr>
              <w:t>,</w:t>
            </w:r>
            <w:r w:rsidRPr="00FF0A59">
              <w:rPr>
                <w:sz w:val="18"/>
                <w:lang w:val="en-US"/>
              </w:rPr>
              <w:t>90</w:t>
            </w:r>
          </w:p>
        </w:tc>
        <w:tc>
          <w:tcPr>
            <w:tcW w:w="2006" w:type="dxa"/>
            <w:shd w:val="clear" w:color="auto" w:fill="auto"/>
            <w:vAlign w:val="bottom"/>
          </w:tcPr>
          <w:p w14:paraId="04CF7060" w14:textId="77777777" w:rsidR="00002357" w:rsidRPr="00FF0A59" w:rsidRDefault="00002357" w:rsidP="00322514">
            <w:pPr>
              <w:spacing w:before="40" w:after="40" w:line="220" w:lineRule="exact"/>
              <w:ind w:right="73"/>
              <w:jc w:val="right"/>
              <w:rPr>
                <w:sz w:val="18"/>
                <w:lang w:val="en-US"/>
              </w:rPr>
            </w:pPr>
            <w:r w:rsidRPr="00FF0A59">
              <w:rPr>
                <w:sz w:val="18"/>
                <w:lang w:val="en-US"/>
              </w:rPr>
              <w:t>501</w:t>
            </w:r>
            <w:r>
              <w:rPr>
                <w:sz w:val="18"/>
              </w:rPr>
              <w:t xml:space="preserve"> </w:t>
            </w:r>
            <w:r w:rsidRPr="00FF0A59">
              <w:rPr>
                <w:sz w:val="18"/>
                <w:lang w:val="en-US"/>
              </w:rPr>
              <w:t>552</w:t>
            </w:r>
          </w:p>
        </w:tc>
        <w:tc>
          <w:tcPr>
            <w:tcW w:w="2161" w:type="dxa"/>
            <w:shd w:val="clear" w:color="auto" w:fill="auto"/>
            <w:vAlign w:val="bottom"/>
          </w:tcPr>
          <w:p w14:paraId="2516BB57" w14:textId="77777777" w:rsidR="00002357" w:rsidRPr="00FF0A59" w:rsidRDefault="00002357" w:rsidP="00322514">
            <w:pPr>
              <w:spacing w:before="40" w:after="40" w:line="220" w:lineRule="exact"/>
              <w:ind w:right="63"/>
              <w:jc w:val="right"/>
              <w:rPr>
                <w:sz w:val="18"/>
                <w:lang w:val="en-US"/>
              </w:rPr>
            </w:pPr>
            <w:r w:rsidRPr="00FF0A59">
              <w:rPr>
                <w:sz w:val="18"/>
                <w:lang w:val="en-US"/>
              </w:rPr>
              <w:t>189</w:t>
            </w:r>
            <w:r>
              <w:rPr>
                <w:sz w:val="18"/>
              </w:rPr>
              <w:t xml:space="preserve"> </w:t>
            </w:r>
            <w:r w:rsidRPr="00FF0A59">
              <w:rPr>
                <w:sz w:val="18"/>
                <w:lang w:val="en-US"/>
              </w:rPr>
              <w:t>335</w:t>
            </w:r>
            <w:r>
              <w:rPr>
                <w:sz w:val="18"/>
              </w:rPr>
              <w:t xml:space="preserve"> </w:t>
            </w:r>
            <w:r w:rsidRPr="00FF0A59">
              <w:rPr>
                <w:sz w:val="18"/>
                <w:lang w:val="en-US"/>
              </w:rPr>
              <w:t>191</w:t>
            </w:r>
          </w:p>
        </w:tc>
      </w:tr>
      <w:tr w:rsidR="00002357" w:rsidRPr="00FF0A59" w14:paraId="6AA5D0BC" w14:textId="77777777" w:rsidTr="0044268A">
        <w:tc>
          <w:tcPr>
            <w:tcW w:w="889" w:type="dxa"/>
            <w:shd w:val="clear" w:color="auto" w:fill="auto"/>
          </w:tcPr>
          <w:p w14:paraId="31DDED9D" w14:textId="77777777" w:rsidR="00002357" w:rsidRPr="00322514" w:rsidRDefault="00002357" w:rsidP="00322514">
            <w:pPr>
              <w:spacing w:before="40" w:after="40" w:line="220" w:lineRule="exact"/>
              <w:ind w:left="39"/>
              <w:rPr>
                <w:bCs/>
                <w:sz w:val="18"/>
                <w:lang w:val="en-US"/>
              </w:rPr>
            </w:pPr>
            <w:r w:rsidRPr="00322514">
              <w:rPr>
                <w:bCs/>
                <w:sz w:val="18"/>
                <w:lang w:val="en-US"/>
              </w:rPr>
              <w:t>2008</w:t>
            </w:r>
          </w:p>
        </w:tc>
        <w:tc>
          <w:tcPr>
            <w:tcW w:w="2314" w:type="dxa"/>
            <w:shd w:val="clear" w:color="auto" w:fill="auto"/>
            <w:vAlign w:val="bottom"/>
          </w:tcPr>
          <w:p w14:paraId="29F15DB4" w14:textId="77777777" w:rsidR="00002357" w:rsidRPr="00FF0A59" w:rsidRDefault="00002357" w:rsidP="00322514">
            <w:pPr>
              <w:spacing w:before="40" w:after="40" w:line="220" w:lineRule="exact"/>
              <w:ind w:right="71"/>
              <w:jc w:val="right"/>
              <w:rPr>
                <w:sz w:val="18"/>
                <w:lang w:val="en-US"/>
              </w:rPr>
            </w:pPr>
            <w:r w:rsidRPr="00FF0A59">
              <w:rPr>
                <w:sz w:val="18"/>
                <w:lang w:val="en-US"/>
              </w:rPr>
              <w:t>293</w:t>
            </w:r>
            <w:r>
              <w:rPr>
                <w:sz w:val="18"/>
                <w:lang w:val="en-US"/>
              </w:rPr>
              <w:t>,</w:t>
            </w:r>
            <w:r w:rsidRPr="00FF0A59">
              <w:rPr>
                <w:sz w:val="18"/>
                <w:lang w:val="en-US"/>
              </w:rPr>
              <w:t>24</w:t>
            </w:r>
          </w:p>
        </w:tc>
        <w:tc>
          <w:tcPr>
            <w:tcW w:w="2006" w:type="dxa"/>
            <w:shd w:val="clear" w:color="auto" w:fill="auto"/>
            <w:vAlign w:val="bottom"/>
          </w:tcPr>
          <w:p w14:paraId="2BA488AD" w14:textId="77777777" w:rsidR="00002357" w:rsidRPr="00FF0A59" w:rsidRDefault="00002357" w:rsidP="00322514">
            <w:pPr>
              <w:spacing w:before="40" w:after="40" w:line="220" w:lineRule="exact"/>
              <w:ind w:right="73"/>
              <w:jc w:val="right"/>
              <w:rPr>
                <w:sz w:val="18"/>
                <w:lang w:val="en-US"/>
              </w:rPr>
            </w:pPr>
            <w:r w:rsidRPr="00FF0A59">
              <w:rPr>
                <w:sz w:val="18"/>
                <w:lang w:val="en-US"/>
              </w:rPr>
              <w:t>556</w:t>
            </w:r>
            <w:r>
              <w:rPr>
                <w:sz w:val="18"/>
              </w:rPr>
              <w:t xml:space="preserve"> </w:t>
            </w:r>
            <w:r w:rsidRPr="00FF0A59">
              <w:rPr>
                <w:sz w:val="18"/>
                <w:lang w:val="en-US"/>
              </w:rPr>
              <w:t>018</w:t>
            </w:r>
          </w:p>
        </w:tc>
        <w:tc>
          <w:tcPr>
            <w:tcW w:w="2161" w:type="dxa"/>
            <w:shd w:val="clear" w:color="auto" w:fill="auto"/>
            <w:vAlign w:val="bottom"/>
          </w:tcPr>
          <w:p w14:paraId="621C16DC" w14:textId="77777777" w:rsidR="00002357" w:rsidRPr="00FF0A59" w:rsidRDefault="00002357" w:rsidP="00322514">
            <w:pPr>
              <w:spacing w:before="40" w:after="40" w:line="220" w:lineRule="exact"/>
              <w:ind w:right="63"/>
              <w:jc w:val="right"/>
              <w:rPr>
                <w:sz w:val="18"/>
                <w:lang w:val="en-US"/>
              </w:rPr>
            </w:pPr>
            <w:r w:rsidRPr="00FF0A59">
              <w:rPr>
                <w:sz w:val="18"/>
                <w:lang w:val="en-US"/>
              </w:rPr>
              <w:t>189</w:t>
            </w:r>
            <w:r>
              <w:rPr>
                <w:sz w:val="18"/>
              </w:rPr>
              <w:t xml:space="preserve"> </w:t>
            </w:r>
            <w:r w:rsidRPr="00FF0A59">
              <w:rPr>
                <w:sz w:val="18"/>
                <w:lang w:val="en-US"/>
              </w:rPr>
              <w:t>612</w:t>
            </w:r>
            <w:r>
              <w:rPr>
                <w:sz w:val="18"/>
              </w:rPr>
              <w:t xml:space="preserve"> </w:t>
            </w:r>
            <w:r w:rsidRPr="00FF0A59">
              <w:rPr>
                <w:sz w:val="18"/>
                <w:lang w:val="en-US"/>
              </w:rPr>
              <w:t>814</w:t>
            </w:r>
          </w:p>
        </w:tc>
      </w:tr>
      <w:tr w:rsidR="00002357" w:rsidRPr="00FF0A59" w14:paraId="20B8BA1A" w14:textId="77777777" w:rsidTr="0044268A">
        <w:tc>
          <w:tcPr>
            <w:tcW w:w="889" w:type="dxa"/>
            <w:shd w:val="clear" w:color="auto" w:fill="auto"/>
          </w:tcPr>
          <w:p w14:paraId="76459BD4" w14:textId="77777777" w:rsidR="00002357" w:rsidRPr="00322514" w:rsidRDefault="00002357" w:rsidP="00322514">
            <w:pPr>
              <w:spacing w:before="40" w:after="40" w:line="220" w:lineRule="exact"/>
              <w:ind w:left="39"/>
              <w:rPr>
                <w:bCs/>
                <w:sz w:val="18"/>
                <w:lang w:val="en-US"/>
              </w:rPr>
            </w:pPr>
            <w:r w:rsidRPr="00322514">
              <w:rPr>
                <w:bCs/>
                <w:sz w:val="18"/>
                <w:lang w:val="en-US"/>
              </w:rPr>
              <w:t>2009</w:t>
            </w:r>
          </w:p>
        </w:tc>
        <w:tc>
          <w:tcPr>
            <w:tcW w:w="2314" w:type="dxa"/>
            <w:shd w:val="clear" w:color="auto" w:fill="auto"/>
            <w:vAlign w:val="bottom"/>
          </w:tcPr>
          <w:p w14:paraId="6778048E" w14:textId="77777777" w:rsidR="00002357" w:rsidRPr="00FF0A59" w:rsidRDefault="00002357" w:rsidP="00322514">
            <w:pPr>
              <w:spacing w:before="40" w:after="40" w:line="220" w:lineRule="exact"/>
              <w:ind w:right="71"/>
              <w:jc w:val="right"/>
              <w:rPr>
                <w:sz w:val="18"/>
                <w:lang w:val="en-US"/>
              </w:rPr>
            </w:pPr>
            <w:r w:rsidRPr="00FF0A59">
              <w:rPr>
                <w:sz w:val="18"/>
                <w:lang w:val="en-US"/>
              </w:rPr>
              <w:t>204</w:t>
            </w:r>
            <w:r>
              <w:rPr>
                <w:sz w:val="18"/>
                <w:lang w:val="en-US"/>
              </w:rPr>
              <w:t>,</w:t>
            </w:r>
            <w:r w:rsidRPr="00FF0A59">
              <w:rPr>
                <w:sz w:val="18"/>
                <w:lang w:val="en-US"/>
              </w:rPr>
              <w:t>20</w:t>
            </w:r>
          </w:p>
        </w:tc>
        <w:tc>
          <w:tcPr>
            <w:tcW w:w="2006" w:type="dxa"/>
            <w:shd w:val="clear" w:color="auto" w:fill="auto"/>
            <w:vAlign w:val="bottom"/>
          </w:tcPr>
          <w:p w14:paraId="0253B533" w14:textId="77777777" w:rsidR="00002357" w:rsidRPr="00FF0A59" w:rsidRDefault="00002357" w:rsidP="00322514">
            <w:pPr>
              <w:spacing w:before="40" w:after="40" w:line="220" w:lineRule="exact"/>
              <w:ind w:right="73"/>
              <w:jc w:val="right"/>
              <w:rPr>
                <w:sz w:val="18"/>
                <w:lang w:val="en-US"/>
              </w:rPr>
            </w:pPr>
            <w:r w:rsidRPr="00FF0A59">
              <w:rPr>
                <w:sz w:val="18"/>
                <w:lang w:val="en-US"/>
              </w:rPr>
              <w:t>391</w:t>
            </w:r>
            <w:r>
              <w:rPr>
                <w:sz w:val="18"/>
              </w:rPr>
              <w:t xml:space="preserve"> </w:t>
            </w:r>
            <w:r w:rsidRPr="00FF0A59">
              <w:rPr>
                <w:sz w:val="18"/>
                <w:lang w:val="en-US"/>
              </w:rPr>
              <w:t>001</w:t>
            </w:r>
          </w:p>
        </w:tc>
        <w:tc>
          <w:tcPr>
            <w:tcW w:w="2161" w:type="dxa"/>
            <w:shd w:val="clear" w:color="auto" w:fill="auto"/>
            <w:vAlign w:val="bottom"/>
          </w:tcPr>
          <w:p w14:paraId="605B116F" w14:textId="77777777" w:rsidR="00002357" w:rsidRPr="00FF0A59" w:rsidRDefault="00002357" w:rsidP="00322514">
            <w:pPr>
              <w:spacing w:before="40" w:after="40" w:line="220" w:lineRule="exact"/>
              <w:ind w:right="63"/>
              <w:jc w:val="right"/>
              <w:rPr>
                <w:sz w:val="18"/>
                <w:lang w:val="en-US"/>
              </w:rPr>
            </w:pPr>
            <w:r w:rsidRPr="00FF0A59">
              <w:rPr>
                <w:sz w:val="18"/>
                <w:lang w:val="en-US"/>
              </w:rPr>
              <w:t>191</w:t>
            </w:r>
            <w:r>
              <w:rPr>
                <w:sz w:val="18"/>
              </w:rPr>
              <w:t xml:space="preserve"> </w:t>
            </w:r>
            <w:r w:rsidRPr="00FF0A59">
              <w:rPr>
                <w:sz w:val="18"/>
                <w:lang w:val="en-US"/>
              </w:rPr>
              <w:t>481</w:t>
            </w:r>
            <w:r>
              <w:rPr>
                <w:sz w:val="18"/>
              </w:rPr>
              <w:t xml:space="preserve"> </w:t>
            </w:r>
            <w:r w:rsidRPr="00FF0A59">
              <w:rPr>
                <w:sz w:val="18"/>
                <w:lang w:val="en-US"/>
              </w:rPr>
              <w:t>045</w:t>
            </w:r>
          </w:p>
        </w:tc>
      </w:tr>
      <w:tr w:rsidR="00002357" w:rsidRPr="00FF0A59" w14:paraId="4640C006" w14:textId="77777777" w:rsidTr="0044268A">
        <w:tc>
          <w:tcPr>
            <w:tcW w:w="889" w:type="dxa"/>
            <w:shd w:val="clear" w:color="auto" w:fill="auto"/>
          </w:tcPr>
          <w:p w14:paraId="69C83BB4" w14:textId="77777777" w:rsidR="00002357" w:rsidRPr="00322514" w:rsidRDefault="00002357" w:rsidP="00322514">
            <w:pPr>
              <w:spacing w:before="40" w:after="40" w:line="220" w:lineRule="exact"/>
              <w:ind w:left="39"/>
              <w:rPr>
                <w:bCs/>
                <w:sz w:val="18"/>
                <w:lang w:val="en-US"/>
              </w:rPr>
            </w:pPr>
            <w:r w:rsidRPr="00322514">
              <w:rPr>
                <w:bCs/>
                <w:sz w:val="18"/>
                <w:lang w:val="en-US"/>
              </w:rPr>
              <w:t>2010</w:t>
            </w:r>
          </w:p>
        </w:tc>
        <w:tc>
          <w:tcPr>
            <w:tcW w:w="2314" w:type="dxa"/>
            <w:shd w:val="clear" w:color="auto" w:fill="auto"/>
            <w:vAlign w:val="bottom"/>
          </w:tcPr>
          <w:p w14:paraId="41A75470" w14:textId="77777777" w:rsidR="00002357" w:rsidRPr="00FF0A59" w:rsidRDefault="00002357" w:rsidP="00322514">
            <w:pPr>
              <w:spacing w:before="40" w:after="40" w:line="220" w:lineRule="exact"/>
              <w:ind w:right="71"/>
              <w:jc w:val="right"/>
              <w:rPr>
                <w:sz w:val="18"/>
                <w:lang w:val="en-US"/>
              </w:rPr>
            </w:pPr>
            <w:r w:rsidRPr="00FF0A59">
              <w:rPr>
                <w:sz w:val="18"/>
                <w:lang w:val="en-US"/>
              </w:rPr>
              <w:t>514</w:t>
            </w:r>
            <w:r>
              <w:rPr>
                <w:sz w:val="18"/>
                <w:lang w:val="en-US"/>
              </w:rPr>
              <w:t>,</w:t>
            </w:r>
            <w:r w:rsidRPr="00FF0A59">
              <w:rPr>
                <w:sz w:val="18"/>
                <w:lang w:val="en-US"/>
              </w:rPr>
              <w:t>42</w:t>
            </w:r>
          </w:p>
        </w:tc>
        <w:tc>
          <w:tcPr>
            <w:tcW w:w="2006" w:type="dxa"/>
            <w:shd w:val="clear" w:color="auto" w:fill="auto"/>
            <w:vAlign w:val="bottom"/>
          </w:tcPr>
          <w:p w14:paraId="4B5F23AE" w14:textId="77777777" w:rsidR="00002357" w:rsidRPr="00FF0A59" w:rsidRDefault="00002357" w:rsidP="00322514">
            <w:pPr>
              <w:spacing w:before="40" w:after="40" w:line="220" w:lineRule="exact"/>
              <w:ind w:right="73"/>
              <w:jc w:val="right"/>
              <w:rPr>
                <w:sz w:val="18"/>
                <w:lang w:val="en-US"/>
              </w:rPr>
            </w:pPr>
            <w:r w:rsidRPr="00FF0A59">
              <w:rPr>
                <w:sz w:val="18"/>
                <w:lang w:val="en-US"/>
              </w:rPr>
              <w:t>981</w:t>
            </w:r>
            <w:r>
              <w:rPr>
                <w:sz w:val="18"/>
              </w:rPr>
              <w:t xml:space="preserve"> </w:t>
            </w:r>
            <w:r w:rsidRPr="00FF0A59">
              <w:rPr>
                <w:sz w:val="18"/>
                <w:lang w:val="en-US"/>
              </w:rPr>
              <w:t>278</w:t>
            </w:r>
          </w:p>
        </w:tc>
        <w:tc>
          <w:tcPr>
            <w:tcW w:w="2161" w:type="dxa"/>
            <w:shd w:val="clear" w:color="auto" w:fill="auto"/>
            <w:vAlign w:val="bottom"/>
          </w:tcPr>
          <w:p w14:paraId="1BE89FA2" w14:textId="77777777" w:rsidR="00002357" w:rsidRPr="00FF0A59" w:rsidRDefault="00002357" w:rsidP="00322514">
            <w:pPr>
              <w:spacing w:before="40" w:after="40" w:line="220" w:lineRule="exact"/>
              <w:ind w:right="63"/>
              <w:jc w:val="right"/>
              <w:rPr>
                <w:sz w:val="18"/>
                <w:lang w:val="en-US"/>
              </w:rPr>
            </w:pPr>
            <w:r w:rsidRPr="00FF0A59">
              <w:rPr>
                <w:sz w:val="18"/>
                <w:lang w:val="en-US"/>
              </w:rPr>
              <w:t>190</w:t>
            </w:r>
            <w:r>
              <w:rPr>
                <w:sz w:val="18"/>
              </w:rPr>
              <w:t xml:space="preserve"> </w:t>
            </w:r>
            <w:r w:rsidRPr="00FF0A59">
              <w:rPr>
                <w:sz w:val="18"/>
                <w:lang w:val="en-US"/>
              </w:rPr>
              <w:t>755</w:t>
            </w:r>
            <w:r>
              <w:rPr>
                <w:sz w:val="18"/>
              </w:rPr>
              <w:t xml:space="preserve"> </w:t>
            </w:r>
            <w:r w:rsidRPr="00FF0A59">
              <w:rPr>
                <w:sz w:val="18"/>
                <w:lang w:val="en-US"/>
              </w:rPr>
              <w:t>799</w:t>
            </w:r>
          </w:p>
        </w:tc>
      </w:tr>
      <w:tr w:rsidR="00002357" w:rsidRPr="00FF0A59" w14:paraId="23CE5467" w14:textId="77777777" w:rsidTr="0044268A">
        <w:tc>
          <w:tcPr>
            <w:tcW w:w="889" w:type="dxa"/>
            <w:shd w:val="clear" w:color="auto" w:fill="auto"/>
          </w:tcPr>
          <w:p w14:paraId="3D138C88" w14:textId="77777777" w:rsidR="00002357" w:rsidRPr="00322514" w:rsidRDefault="00002357" w:rsidP="00322514">
            <w:pPr>
              <w:spacing w:before="40" w:after="40" w:line="220" w:lineRule="exact"/>
              <w:ind w:left="39"/>
              <w:rPr>
                <w:bCs/>
                <w:sz w:val="18"/>
                <w:lang w:val="en-US"/>
              </w:rPr>
            </w:pPr>
            <w:r w:rsidRPr="00322514">
              <w:rPr>
                <w:bCs/>
                <w:sz w:val="18"/>
                <w:lang w:val="en-US"/>
              </w:rPr>
              <w:t>2011</w:t>
            </w:r>
          </w:p>
        </w:tc>
        <w:tc>
          <w:tcPr>
            <w:tcW w:w="2314" w:type="dxa"/>
            <w:shd w:val="clear" w:color="auto" w:fill="auto"/>
            <w:vAlign w:val="bottom"/>
          </w:tcPr>
          <w:p w14:paraId="32031BE4" w14:textId="77777777" w:rsidR="00002357" w:rsidRPr="00FF0A59" w:rsidRDefault="00002357" w:rsidP="00322514">
            <w:pPr>
              <w:spacing w:before="40" w:after="40" w:line="220" w:lineRule="exact"/>
              <w:ind w:right="71"/>
              <w:jc w:val="right"/>
              <w:rPr>
                <w:sz w:val="18"/>
                <w:lang w:val="en-US"/>
              </w:rPr>
            </w:pPr>
            <w:r w:rsidRPr="00FF0A59">
              <w:rPr>
                <w:sz w:val="18"/>
                <w:lang w:val="en-US"/>
              </w:rPr>
              <w:t>356</w:t>
            </w:r>
            <w:r>
              <w:rPr>
                <w:sz w:val="18"/>
                <w:lang w:val="en-US"/>
              </w:rPr>
              <w:t>,</w:t>
            </w:r>
            <w:r w:rsidRPr="00FF0A59">
              <w:rPr>
                <w:sz w:val="18"/>
                <w:lang w:val="en-US"/>
              </w:rPr>
              <w:t>60</w:t>
            </w:r>
          </w:p>
        </w:tc>
        <w:tc>
          <w:tcPr>
            <w:tcW w:w="2006" w:type="dxa"/>
            <w:shd w:val="clear" w:color="auto" w:fill="auto"/>
            <w:vAlign w:val="bottom"/>
          </w:tcPr>
          <w:p w14:paraId="3C51D58A" w14:textId="77777777" w:rsidR="00002357" w:rsidRPr="00FF0A59" w:rsidRDefault="00002357" w:rsidP="00322514">
            <w:pPr>
              <w:spacing w:before="40" w:after="40" w:line="220" w:lineRule="exact"/>
              <w:ind w:right="73"/>
              <w:jc w:val="right"/>
              <w:rPr>
                <w:sz w:val="18"/>
                <w:lang w:val="en-US"/>
              </w:rPr>
            </w:pPr>
            <w:r w:rsidRPr="00FF0A59">
              <w:rPr>
                <w:sz w:val="18"/>
                <w:lang w:val="en-US"/>
              </w:rPr>
              <w:t>686</w:t>
            </w:r>
            <w:r>
              <w:rPr>
                <w:sz w:val="18"/>
              </w:rPr>
              <w:t xml:space="preserve"> </w:t>
            </w:r>
            <w:r w:rsidRPr="00FF0A59">
              <w:rPr>
                <w:sz w:val="18"/>
                <w:lang w:val="en-US"/>
              </w:rPr>
              <w:t>016</w:t>
            </w:r>
          </w:p>
        </w:tc>
        <w:tc>
          <w:tcPr>
            <w:tcW w:w="2161" w:type="dxa"/>
            <w:shd w:val="clear" w:color="auto" w:fill="auto"/>
            <w:vAlign w:val="bottom"/>
          </w:tcPr>
          <w:p w14:paraId="2A79F590" w14:textId="77777777" w:rsidR="00002357" w:rsidRPr="00FF0A59" w:rsidRDefault="00002357" w:rsidP="00322514">
            <w:pPr>
              <w:spacing w:before="40" w:after="40" w:line="220" w:lineRule="exact"/>
              <w:ind w:right="63"/>
              <w:jc w:val="right"/>
              <w:rPr>
                <w:sz w:val="18"/>
                <w:lang w:val="en-US"/>
              </w:rPr>
            </w:pPr>
            <w:r w:rsidRPr="00FF0A59">
              <w:rPr>
                <w:sz w:val="18"/>
                <w:lang w:val="en-US"/>
              </w:rPr>
              <w:t>192</w:t>
            </w:r>
            <w:r>
              <w:rPr>
                <w:sz w:val="18"/>
              </w:rPr>
              <w:t xml:space="preserve"> </w:t>
            </w:r>
            <w:r w:rsidRPr="00FF0A59">
              <w:rPr>
                <w:sz w:val="18"/>
                <w:lang w:val="en-US"/>
              </w:rPr>
              <w:t>379</w:t>
            </w:r>
            <w:r>
              <w:rPr>
                <w:sz w:val="18"/>
              </w:rPr>
              <w:t xml:space="preserve"> </w:t>
            </w:r>
            <w:r w:rsidRPr="00FF0A59">
              <w:rPr>
                <w:sz w:val="18"/>
                <w:lang w:val="en-US"/>
              </w:rPr>
              <w:t>287</w:t>
            </w:r>
          </w:p>
        </w:tc>
      </w:tr>
      <w:tr w:rsidR="00002357" w:rsidRPr="00FF0A59" w14:paraId="1A003283" w14:textId="77777777" w:rsidTr="0044268A">
        <w:tc>
          <w:tcPr>
            <w:tcW w:w="889" w:type="dxa"/>
            <w:tcBorders>
              <w:bottom w:val="single" w:sz="12" w:space="0" w:color="auto"/>
            </w:tcBorders>
            <w:shd w:val="clear" w:color="auto" w:fill="auto"/>
          </w:tcPr>
          <w:p w14:paraId="3D88CB02" w14:textId="77777777" w:rsidR="00002357" w:rsidRPr="00322514" w:rsidRDefault="00002357" w:rsidP="00322514">
            <w:pPr>
              <w:spacing w:before="40" w:after="40" w:line="220" w:lineRule="exact"/>
              <w:ind w:left="39"/>
              <w:rPr>
                <w:bCs/>
                <w:sz w:val="18"/>
                <w:lang w:val="en-US"/>
              </w:rPr>
            </w:pPr>
            <w:r w:rsidRPr="00322514">
              <w:rPr>
                <w:bCs/>
                <w:sz w:val="18"/>
                <w:lang w:val="en-US"/>
              </w:rPr>
              <w:t>2012</w:t>
            </w:r>
          </w:p>
        </w:tc>
        <w:tc>
          <w:tcPr>
            <w:tcW w:w="2314" w:type="dxa"/>
            <w:tcBorders>
              <w:bottom w:val="single" w:sz="12" w:space="0" w:color="auto"/>
            </w:tcBorders>
            <w:shd w:val="clear" w:color="auto" w:fill="auto"/>
            <w:vAlign w:val="bottom"/>
          </w:tcPr>
          <w:p w14:paraId="43E0F287" w14:textId="77777777" w:rsidR="00002357" w:rsidRPr="00FF0A59" w:rsidRDefault="00002357" w:rsidP="00322514">
            <w:pPr>
              <w:spacing w:before="40" w:after="40" w:line="220" w:lineRule="exact"/>
              <w:ind w:right="71"/>
              <w:jc w:val="right"/>
              <w:rPr>
                <w:sz w:val="18"/>
                <w:lang w:val="en-US"/>
              </w:rPr>
            </w:pPr>
            <w:r w:rsidRPr="00FF0A59">
              <w:rPr>
                <w:sz w:val="18"/>
                <w:lang w:val="en-US"/>
              </w:rPr>
              <w:t>301</w:t>
            </w:r>
            <w:r>
              <w:rPr>
                <w:sz w:val="18"/>
                <w:lang w:val="en-US"/>
              </w:rPr>
              <w:t>,</w:t>
            </w:r>
            <w:r w:rsidRPr="00FF0A59">
              <w:rPr>
                <w:sz w:val="18"/>
                <w:lang w:val="en-US"/>
              </w:rPr>
              <w:t>47</w:t>
            </w:r>
          </w:p>
        </w:tc>
        <w:tc>
          <w:tcPr>
            <w:tcW w:w="2006" w:type="dxa"/>
            <w:tcBorders>
              <w:bottom w:val="single" w:sz="12" w:space="0" w:color="auto"/>
            </w:tcBorders>
            <w:shd w:val="clear" w:color="auto" w:fill="auto"/>
            <w:vAlign w:val="bottom"/>
          </w:tcPr>
          <w:p w14:paraId="27C506FA" w14:textId="77777777" w:rsidR="00002357" w:rsidRPr="00FF0A59" w:rsidRDefault="00002357" w:rsidP="00322514">
            <w:pPr>
              <w:spacing w:before="40" w:after="40" w:line="220" w:lineRule="exact"/>
              <w:ind w:right="73"/>
              <w:jc w:val="right"/>
              <w:rPr>
                <w:sz w:val="18"/>
                <w:lang w:val="en-US"/>
              </w:rPr>
            </w:pPr>
            <w:r w:rsidRPr="00FF0A59">
              <w:rPr>
                <w:sz w:val="18"/>
                <w:lang w:val="en-US"/>
              </w:rPr>
              <w:t>584</w:t>
            </w:r>
            <w:r>
              <w:rPr>
                <w:sz w:val="18"/>
              </w:rPr>
              <w:t xml:space="preserve"> </w:t>
            </w:r>
            <w:r w:rsidRPr="00FF0A59">
              <w:rPr>
                <w:sz w:val="18"/>
                <w:lang w:val="en-US"/>
              </w:rPr>
              <w:t>780</w:t>
            </w:r>
          </w:p>
        </w:tc>
        <w:tc>
          <w:tcPr>
            <w:tcW w:w="2161" w:type="dxa"/>
            <w:tcBorders>
              <w:bottom w:val="single" w:sz="12" w:space="0" w:color="auto"/>
            </w:tcBorders>
            <w:shd w:val="clear" w:color="auto" w:fill="auto"/>
            <w:vAlign w:val="bottom"/>
          </w:tcPr>
          <w:p w14:paraId="4CA967CE" w14:textId="77777777" w:rsidR="00002357" w:rsidRPr="00FF0A59" w:rsidRDefault="00002357" w:rsidP="00322514">
            <w:pPr>
              <w:spacing w:before="40" w:after="40" w:line="220" w:lineRule="exact"/>
              <w:ind w:right="63"/>
              <w:jc w:val="right"/>
              <w:rPr>
                <w:sz w:val="18"/>
                <w:lang w:val="en-US"/>
              </w:rPr>
            </w:pPr>
            <w:r w:rsidRPr="00FF0A59">
              <w:rPr>
                <w:sz w:val="18"/>
                <w:lang w:val="en-US"/>
              </w:rPr>
              <w:t>193</w:t>
            </w:r>
            <w:r>
              <w:rPr>
                <w:sz w:val="18"/>
              </w:rPr>
              <w:t xml:space="preserve"> </w:t>
            </w:r>
            <w:r w:rsidRPr="00FF0A59">
              <w:rPr>
                <w:sz w:val="18"/>
                <w:lang w:val="en-US"/>
              </w:rPr>
              <w:t>976</w:t>
            </w:r>
            <w:r>
              <w:rPr>
                <w:sz w:val="18"/>
              </w:rPr>
              <w:t xml:space="preserve"> </w:t>
            </w:r>
            <w:r w:rsidRPr="00FF0A59">
              <w:rPr>
                <w:sz w:val="18"/>
                <w:lang w:val="en-US"/>
              </w:rPr>
              <w:t>530</w:t>
            </w:r>
          </w:p>
        </w:tc>
      </w:tr>
    </w:tbl>
    <w:p w14:paraId="149E9BEA" w14:textId="77777777" w:rsidR="00002357" w:rsidRPr="002216A8" w:rsidRDefault="00002357" w:rsidP="00322514">
      <w:pPr>
        <w:pStyle w:val="SingleTxtG"/>
        <w:spacing w:before="80" w:after="240" w:line="220" w:lineRule="exact"/>
        <w:ind w:firstLine="249"/>
        <w:jc w:val="left"/>
      </w:pPr>
      <w:r w:rsidRPr="002216A8">
        <w:rPr>
          <w:i/>
          <w:sz w:val="18"/>
        </w:rPr>
        <w:t>Источник</w:t>
      </w:r>
      <w:r w:rsidRPr="002216A8">
        <w:rPr>
          <w:sz w:val="18"/>
        </w:rPr>
        <w:t xml:space="preserve">: </w:t>
      </w:r>
      <w:r w:rsidRPr="00160BBF">
        <w:rPr>
          <w:sz w:val="18"/>
          <w:szCs w:val="18"/>
        </w:rPr>
        <w:t>Министерство здравоохранения, Национальная регистрационная система по</w:t>
      </w:r>
      <w:r w:rsidR="000F301F">
        <w:rPr>
          <w:sz w:val="18"/>
          <w:szCs w:val="18"/>
          <w:lang w:val="en-US"/>
        </w:rPr>
        <w:t> </w:t>
      </w:r>
      <w:r w:rsidRPr="00160BBF">
        <w:rPr>
          <w:sz w:val="18"/>
          <w:szCs w:val="18"/>
        </w:rPr>
        <w:t>подлежащим регистрации заболеваниям и Департамент информатики Единой системы здравоохранения (</w:t>
      </w:r>
      <w:proofErr w:type="spellStart"/>
      <w:r w:rsidRPr="00160BBF">
        <w:rPr>
          <w:sz w:val="18"/>
          <w:szCs w:val="18"/>
          <w:lang w:val="en-US"/>
        </w:rPr>
        <w:t>Datasus</w:t>
      </w:r>
      <w:proofErr w:type="spellEnd"/>
      <w:r w:rsidRPr="00160BBF">
        <w:rPr>
          <w:sz w:val="18"/>
          <w:szCs w:val="18"/>
        </w:rPr>
        <w:t>).</w:t>
      </w:r>
    </w:p>
    <w:p w14:paraId="23D02F0F" w14:textId="77777777" w:rsidR="00002357" w:rsidRPr="002216A8" w:rsidRDefault="00002357" w:rsidP="00002357">
      <w:pPr>
        <w:pStyle w:val="SingleTxtG"/>
      </w:pPr>
      <w:r w:rsidRPr="002216A8">
        <w:t>76.</w:t>
      </w:r>
      <w:r w:rsidRPr="002216A8">
        <w:tab/>
        <w:t>В 2014 году в восьми городах Бразилии было зарегистрировано 3657</w:t>
      </w:r>
      <w:r w:rsidR="00322514">
        <w:t> </w:t>
      </w:r>
      <w:bookmarkStart w:id="25" w:name="_Hlk46860105"/>
      <w:r w:rsidRPr="002216A8">
        <w:t>подозреваемых</w:t>
      </w:r>
      <w:bookmarkEnd w:id="25"/>
      <w:r w:rsidRPr="002216A8">
        <w:t xml:space="preserve"> случаев лихорадки </w:t>
      </w:r>
      <w:proofErr w:type="spellStart"/>
      <w:r w:rsidRPr="002216A8">
        <w:t>чикунгунья</w:t>
      </w:r>
      <w:proofErr w:type="spellEnd"/>
      <w:r w:rsidRPr="002216A8">
        <w:t xml:space="preserve"> с автохтонной передачей вируса.</w:t>
      </w:r>
      <w:r w:rsidR="00D72F91">
        <w:t xml:space="preserve"> </w:t>
      </w:r>
      <w:r w:rsidRPr="002216A8">
        <w:t>В 2015 году наблюдалось увеличение числа зарегистрированных случаев этого заболевания до 17 765 подозреваемых автохтонных случаев, 6 784 из которых были подтверждены, а уровень заболеваемости составил 111,8</w:t>
      </w:r>
      <w:r>
        <w:t xml:space="preserve">. </w:t>
      </w:r>
      <w:r w:rsidRPr="002216A8">
        <w:t xml:space="preserve">В апреле того же года Бразилия начала подтверждать автохтонную передачу вирусной инфекции лихорадки </w:t>
      </w:r>
      <w:proofErr w:type="spellStart"/>
      <w:r w:rsidRPr="002216A8">
        <w:t>Зика</w:t>
      </w:r>
      <w:proofErr w:type="spellEnd"/>
      <w:r w:rsidRPr="002216A8">
        <w:t>. В 2016 году в стране было зарегистрировано 205</w:t>
      </w:r>
      <w:r w:rsidR="000F301F">
        <w:rPr>
          <w:lang w:val="en-US"/>
        </w:rPr>
        <w:t> </w:t>
      </w:r>
      <w:r w:rsidRPr="002216A8">
        <w:t>578 вероятных случаев</w:t>
      </w:r>
      <w:r w:rsidR="00322514">
        <w:t> </w:t>
      </w:r>
      <w:r w:rsidRPr="002216A8">
        <w:t xml:space="preserve">заболевания лихорадкой </w:t>
      </w:r>
      <w:proofErr w:type="spellStart"/>
      <w:r w:rsidRPr="002216A8">
        <w:t>Зика</w:t>
      </w:r>
      <w:proofErr w:type="spellEnd"/>
      <w:r w:rsidRPr="002216A8">
        <w:t xml:space="preserve">, уровень заболеваемости составил 99,8 на </w:t>
      </w:r>
      <w:r w:rsidR="00322514">
        <w:br/>
      </w:r>
      <w:r w:rsidRPr="002216A8">
        <w:t xml:space="preserve">100 </w:t>
      </w:r>
      <w:r w:rsidR="00322514">
        <w:t>000</w:t>
      </w:r>
      <w:r w:rsidRPr="002216A8">
        <w:t xml:space="preserve"> жителей и было зафиксировано 8 подтвержденных случаев смерти. </w:t>
      </w:r>
      <w:r w:rsidR="00322514">
        <w:br/>
      </w:r>
      <w:r w:rsidRPr="002216A8">
        <w:t xml:space="preserve">В 2016 году лихорадка </w:t>
      </w:r>
      <w:proofErr w:type="spellStart"/>
      <w:r w:rsidRPr="002216A8">
        <w:t>Зика</w:t>
      </w:r>
      <w:proofErr w:type="spellEnd"/>
      <w:r w:rsidRPr="002216A8">
        <w:t xml:space="preserve"> была включена в перечень болезней, подлежащих обязательно</w:t>
      </w:r>
      <w:r>
        <w:t>й регистрации</w:t>
      </w:r>
      <w:r w:rsidRPr="002216A8">
        <w:t xml:space="preserve"> в официальной статистике здравоохранения, наряду с данными о лихорадке денге и лихорадке </w:t>
      </w:r>
      <w:proofErr w:type="spellStart"/>
      <w:r w:rsidRPr="002216A8">
        <w:t>чикунгунья</w:t>
      </w:r>
      <w:proofErr w:type="spellEnd"/>
      <w:r w:rsidRPr="002216A8">
        <w:t>.</w:t>
      </w:r>
    </w:p>
    <w:p w14:paraId="04AA1E21" w14:textId="77777777" w:rsidR="00002357" w:rsidRPr="000B48EB" w:rsidRDefault="00002357" w:rsidP="00002357">
      <w:pPr>
        <w:pStyle w:val="H4G"/>
      </w:pPr>
      <w:r w:rsidRPr="002216A8">
        <w:tab/>
      </w:r>
      <w:r w:rsidRPr="002216A8">
        <w:tab/>
        <w:t>Проказа</w:t>
      </w:r>
    </w:p>
    <w:p w14:paraId="0D529D00" w14:textId="77777777" w:rsidR="00002357" w:rsidRPr="002E689E" w:rsidRDefault="00002357" w:rsidP="00002357">
      <w:pPr>
        <w:pStyle w:val="SingleTxtG"/>
      </w:pPr>
      <w:r w:rsidRPr="002E689E">
        <w:t>77.</w:t>
      </w:r>
      <w:r w:rsidRPr="002E689E">
        <w:tab/>
        <w:t xml:space="preserve">В период с 2004 по 2012 год в Бразилии было зарегистрировано снижение </w:t>
      </w:r>
      <w:r>
        <w:t xml:space="preserve">распространенности </w:t>
      </w:r>
      <w:r w:rsidRPr="002E689E">
        <w:t>проказ</w:t>
      </w:r>
      <w:r>
        <w:t>ы</w:t>
      </w:r>
      <w:r w:rsidRPr="002E689E">
        <w:t xml:space="preserve"> на 12</w:t>
      </w:r>
      <w:r w:rsidR="00266854">
        <w:t> %</w:t>
      </w:r>
      <w:r w:rsidRPr="002E689E">
        <w:t xml:space="preserve"> </w:t>
      </w:r>
      <w:r w:rsidR="00322514">
        <w:t>—</w:t>
      </w:r>
      <w:r w:rsidRPr="002E689E">
        <w:t xml:space="preserve"> с 1,71 случая на 10 </w:t>
      </w:r>
      <w:r w:rsidR="00322514">
        <w:t>000</w:t>
      </w:r>
      <w:r w:rsidRPr="002E689E">
        <w:t xml:space="preserve"> жителей в 2004 году до 1,51 случая на 10 </w:t>
      </w:r>
      <w:r w:rsidR="00322514">
        <w:t>000</w:t>
      </w:r>
      <w:r w:rsidRPr="002E689E">
        <w:t xml:space="preserve"> жителей в 2012 году. </w:t>
      </w:r>
      <w:r>
        <w:t>Ч</w:t>
      </w:r>
      <w:r w:rsidRPr="002E689E">
        <w:t xml:space="preserve">тобы искоренить проказу как серьезную проблему общественного здравоохранения, Бразилия поставила задачу снизить уровень </w:t>
      </w:r>
      <w:r>
        <w:t xml:space="preserve">распространенности </w:t>
      </w:r>
      <w:r w:rsidRPr="002E689E">
        <w:t>проказ</w:t>
      </w:r>
      <w:r>
        <w:t>ы</w:t>
      </w:r>
      <w:r w:rsidRPr="002E689E">
        <w:t xml:space="preserve"> до менее одного случая на 10 </w:t>
      </w:r>
      <w:r w:rsidR="00322514">
        <w:t>000</w:t>
      </w:r>
      <w:r w:rsidRPr="002E689E">
        <w:t xml:space="preserve"> жителей на всей территории страны.</w:t>
      </w:r>
    </w:p>
    <w:p w14:paraId="355DC7A4" w14:textId="77777777" w:rsidR="00002357" w:rsidRPr="00322514" w:rsidRDefault="00002357" w:rsidP="009D0115">
      <w:pPr>
        <w:pStyle w:val="SingleTxtG"/>
        <w:spacing w:before="240"/>
        <w:jc w:val="left"/>
        <w:rPr>
          <w:b/>
          <w:bCs/>
        </w:rPr>
      </w:pPr>
      <w:r w:rsidRPr="000B48EB">
        <w:t>Таблица</w:t>
      </w:r>
      <w:r>
        <w:rPr>
          <w:lang w:val="en-US"/>
        </w:rPr>
        <w:t> </w:t>
      </w:r>
      <w:r w:rsidRPr="000B48EB">
        <w:t xml:space="preserve">44 </w:t>
      </w:r>
      <w:r w:rsidRPr="000B48EB">
        <w:br/>
      </w:r>
      <w:r w:rsidRPr="00322514">
        <w:rPr>
          <w:b/>
          <w:bCs/>
        </w:rPr>
        <w:t xml:space="preserve">Распределение по годам показателей уровня заболеваемости проказой, числа новых случаев заболевания проказой и численности населения Бразилии, </w:t>
      </w:r>
      <w:r w:rsidR="00322514">
        <w:rPr>
          <w:b/>
          <w:bCs/>
        </w:rPr>
        <w:br/>
      </w:r>
      <w:r w:rsidRPr="00322514">
        <w:rPr>
          <w:b/>
          <w:bCs/>
        </w:rPr>
        <w:t>2004–2012 годы</w:t>
      </w:r>
    </w:p>
    <w:tbl>
      <w:tblPr>
        <w:tblW w:w="7370" w:type="dxa"/>
        <w:tblInd w:w="1134" w:type="dxa"/>
        <w:tblLayout w:type="fixed"/>
        <w:tblCellMar>
          <w:left w:w="0" w:type="dxa"/>
          <w:right w:w="0" w:type="dxa"/>
        </w:tblCellMar>
        <w:tblLook w:val="04A0" w:firstRow="1" w:lastRow="0" w:firstColumn="1" w:lastColumn="0" w:noHBand="0" w:noVBand="1"/>
      </w:tblPr>
      <w:tblGrid>
        <w:gridCol w:w="1053"/>
        <w:gridCol w:w="2055"/>
        <w:gridCol w:w="2449"/>
        <w:gridCol w:w="1813"/>
      </w:tblGrid>
      <w:tr w:rsidR="00002357" w:rsidRPr="00FF0A59" w14:paraId="53FDFB02" w14:textId="77777777" w:rsidTr="00322514">
        <w:trPr>
          <w:tblHeader/>
        </w:trPr>
        <w:tc>
          <w:tcPr>
            <w:tcW w:w="1053" w:type="dxa"/>
            <w:tcBorders>
              <w:top w:val="single" w:sz="4" w:space="0" w:color="auto"/>
              <w:bottom w:val="single" w:sz="12" w:space="0" w:color="auto"/>
            </w:tcBorders>
            <w:shd w:val="clear" w:color="auto" w:fill="auto"/>
            <w:vAlign w:val="bottom"/>
          </w:tcPr>
          <w:p w14:paraId="69C0B2B8" w14:textId="77777777" w:rsidR="00002357" w:rsidRPr="00322514" w:rsidRDefault="00002357" w:rsidP="00322514">
            <w:pPr>
              <w:spacing w:before="80" w:after="80" w:line="200" w:lineRule="exact"/>
              <w:ind w:left="25"/>
              <w:rPr>
                <w:bCs/>
                <w:i/>
                <w:sz w:val="16"/>
                <w:lang w:val="en-US"/>
              </w:rPr>
            </w:pPr>
            <w:r w:rsidRPr="00322514">
              <w:rPr>
                <w:bCs/>
                <w:i/>
                <w:sz w:val="16"/>
              </w:rPr>
              <w:t>Год</w:t>
            </w:r>
          </w:p>
        </w:tc>
        <w:tc>
          <w:tcPr>
            <w:tcW w:w="2055" w:type="dxa"/>
            <w:tcBorders>
              <w:top w:val="single" w:sz="4" w:space="0" w:color="auto"/>
              <w:bottom w:val="single" w:sz="12" w:space="0" w:color="auto"/>
            </w:tcBorders>
            <w:shd w:val="clear" w:color="auto" w:fill="auto"/>
            <w:vAlign w:val="bottom"/>
          </w:tcPr>
          <w:p w14:paraId="20953C60" w14:textId="77777777" w:rsidR="00002357" w:rsidRPr="00FF0A59" w:rsidRDefault="00002357" w:rsidP="00322514">
            <w:pPr>
              <w:spacing w:before="80" w:after="80" w:line="200" w:lineRule="exact"/>
              <w:ind w:right="65"/>
              <w:jc w:val="right"/>
              <w:rPr>
                <w:bCs/>
                <w:i/>
                <w:sz w:val="16"/>
                <w:lang w:val="en-US"/>
              </w:rPr>
            </w:pPr>
            <w:r>
              <w:rPr>
                <w:bCs/>
                <w:i/>
                <w:sz w:val="16"/>
              </w:rPr>
              <w:t>Уровень заболеваемости</w:t>
            </w:r>
          </w:p>
        </w:tc>
        <w:tc>
          <w:tcPr>
            <w:tcW w:w="2449" w:type="dxa"/>
            <w:tcBorders>
              <w:top w:val="single" w:sz="4" w:space="0" w:color="auto"/>
              <w:bottom w:val="single" w:sz="12" w:space="0" w:color="auto"/>
            </w:tcBorders>
            <w:shd w:val="clear" w:color="auto" w:fill="auto"/>
            <w:vAlign w:val="bottom"/>
          </w:tcPr>
          <w:p w14:paraId="1839E833" w14:textId="77777777" w:rsidR="00002357" w:rsidRPr="00FF0A59" w:rsidRDefault="00002357" w:rsidP="00322514">
            <w:pPr>
              <w:spacing w:before="80" w:after="80" w:line="200" w:lineRule="exact"/>
              <w:ind w:right="68"/>
              <w:jc w:val="right"/>
              <w:rPr>
                <w:bCs/>
                <w:i/>
                <w:sz w:val="16"/>
                <w:lang w:val="en-US"/>
              </w:rPr>
            </w:pPr>
            <w:r>
              <w:rPr>
                <w:bCs/>
                <w:i/>
                <w:sz w:val="16"/>
              </w:rPr>
              <w:t>Число н</w:t>
            </w:r>
            <w:r w:rsidRPr="0021165C">
              <w:rPr>
                <w:bCs/>
                <w:i/>
                <w:sz w:val="16"/>
              </w:rPr>
              <w:t>овы</w:t>
            </w:r>
            <w:r>
              <w:rPr>
                <w:bCs/>
                <w:i/>
                <w:sz w:val="16"/>
              </w:rPr>
              <w:t>х</w:t>
            </w:r>
            <w:r w:rsidRPr="0021165C">
              <w:rPr>
                <w:bCs/>
                <w:i/>
                <w:sz w:val="16"/>
              </w:rPr>
              <w:t xml:space="preserve"> случа</w:t>
            </w:r>
            <w:r>
              <w:rPr>
                <w:bCs/>
                <w:i/>
                <w:sz w:val="16"/>
              </w:rPr>
              <w:t>ев</w:t>
            </w:r>
            <w:r w:rsidRPr="0021165C">
              <w:rPr>
                <w:bCs/>
                <w:i/>
                <w:sz w:val="16"/>
              </w:rPr>
              <w:t xml:space="preserve"> заболевания</w:t>
            </w:r>
          </w:p>
        </w:tc>
        <w:tc>
          <w:tcPr>
            <w:tcW w:w="1813" w:type="dxa"/>
            <w:tcBorders>
              <w:top w:val="single" w:sz="4" w:space="0" w:color="auto"/>
              <w:bottom w:val="single" w:sz="12" w:space="0" w:color="auto"/>
            </w:tcBorders>
            <w:shd w:val="clear" w:color="auto" w:fill="auto"/>
            <w:vAlign w:val="bottom"/>
          </w:tcPr>
          <w:p w14:paraId="008D9E49" w14:textId="77777777" w:rsidR="00002357" w:rsidRPr="00FF0A59" w:rsidRDefault="00002357" w:rsidP="00322514">
            <w:pPr>
              <w:spacing w:before="80" w:after="80" w:line="200" w:lineRule="exact"/>
              <w:ind w:right="49"/>
              <w:jc w:val="right"/>
              <w:rPr>
                <w:bCs/>
                <w:i/>
                <w:sz w:val="16"/>
                <w:lang w:val="en-US"/>
              </w:rPr>
            </w:pPr>
            <w:r w:rsidRPr="0021165C">
              <w:rPr>
                <w:bCs/>
                <w:i/>
                <w:sz w:val="16"/>
              </w:rPr>
              <w:t>Численность населения</w:t>
            </w:r>
          </w:p>
        </w:tc>
      </w:tr>
      <w:tr w:rsidR="00002357" w:rsidRPr="00FF0A59" w14:paraId="21EC23D1" w14:textId="77777777" w:rsidTr="00322514">
        <w:tc>
          <w:tcPr>
            <w:tcW w:w="1053" w:type="dxa"/>
            <w:tcBorders>
              <w:top w:val="single" w:sz="12" w:space="0" w:color="auto"/>
            </w:tcBorders>
            <w:shd w:val="clear" w:color="auto" w:fill="auto"/>
          </w:tcPr>
          <w:p w14:paraId="5193672D" w14:textId="77777777" w:rsidR="00002357" w:rsidRPr="00322514" w:rsidRDefault="00002357" w:rsidP="00322514">
            <w:pPr>
              <w:spacing w:before="40" w:after="40" w:line="220" w:lineRule="exact"/>
              <w:ind w:left="25"/>
              <w:rPr>
                <w:bCs/>
                <w:sz w:val="18"/>
                <w:lang w:val="en-US"/>
              </w:rPr>
            </w:pPr>
            <w:r w:rsidRPr="00322514">
              <w:rPr>
                <w:bCs/>
                <w:sz w:val="18"/>
                <w:lang w:val="en-US"/>
              </w:rPr>
              <w:t>2004</w:t>
            </w:r>
          </w:p>
        </w:tc>
        <w:tc>
          <w:tcPr>
            <w:tcW w:w="2055" w:type="dxa"/>
            <w:tcBorders>
              <w:top w:val="single" w:sz="12" w:space="0" w:color="auto"/>
            </w:tcBorders>
            <w:shd w:val="clear" w:color="auto" w:fill="auto"/>
            <w:vAlign w:val="bottom"/>
          </w:tcPr>
          <w:p w14:paraId="1EE9FA6C" w14:textId="77777777" w:rsidR="00002357" w:rsidRPr="00FF0A59" w:rsidRDefault="00002357" w:rsidP="00322514">
            <w:pPr>
              <w:spacing w:before="40" w:after="40" w:line="220" w:lineRule="exact"/>
              <w:ind w:right="65"/>
              <w:jc w:val="right"/>
              <w:rPr>
                <w:sz w:val="18"/>
                <w:lang w:val="en-US"/>
              </w:rPr>
            </w:pPr>
            <w:r w:rsidRPr="00FF0A59">
              <w:rPr>
                <w:sz w:val="18"/>
                <w:lang w:val="en-US"/>
              </w:rPr>
              <w:t>27</w:t>
            </w:r>
            <w:r>
              <w:rPr>
                <w:sz w:val="18"/>
                <w:lang w:val="en-US"/>
              </w:rPr>
              <w:t>,</w:t>
            </w:r>
            <w:r w:rsidRPr="00FF0A59">
              <w:rPr>
                <w:sz w:val="18"/>
                <w:lang w:val="en-US"/>
              </w:rPr>
              <w:t>50</w:t>
            </w:r>
          </w:p>
        </w:tc>
        <w:tc>
          <w:tcPr>
            <w:tcW w:w="2449" w:type="dxa"/>
            <w:tcBorders>
              <w:top w:val="single" w:sz="12" w:space="0" w:color="auto"/>
            </w:tcBorders>
            <w:shd w:val="clear" w:color="auto" w:fill="auto"/>
            <w:vAlign w:val="bottom"/>
          </w:tcPr>
          <w:p w14:paraId="1138C93E" w14:textId="77777777" w:rsidR="00002357" w:rsidRPr="00FF0A59" w:rsidRDefault="00002357" w:rsidP="00322514">
            <w:pPr>
              <w:spacing w:before="40" w:after="40" w:line="220" w:lineRule="exact"/>
              <w:ind w:right="68"/>
              <w:jc w:val="right"/>
              <w:rPr>
                <w:sz w:val="18"/>
                <w:lang w:val="en-US"/>
              </w:rPr>
            </w:pPr>
            <w:r w:rsidRPr="00FF0A59">
              <w:rPr>
                <w:sz w:val="18"/>
                <w:lang w:val="en-US"/>
              </w:rPr>
              <w:t>49</w:t>
            </w:r>
            <w:r>
              <w:rPr>
                <w:sz w:val="18"/>
              </w:rPr>
              <w:t xml:space="preserve"> </w:t>
            </w:r>
            <w:r w:rsidRPr="00FF0A59">
              <w:rPr>
                <w:sz w:val="18"/>
                <w:lang w:val="en-US"/>
              </w:rPr>
              <w:t>943</w:t>
            </w:r>
          </w:p>
        </w:tc>
        <w:tc>
          <w:tcPr>
            <w:tcW w:w="1813" w:type="dxa"/>
            <w:tcBorders>
              <w:top w:val="single" w:sz="12" w:space="0" w:color="auto"/>
            </w:tcBorders>
            <w:shd w:val="clear" w:color="auto" w:fill="auto"/>
            <w:vAlign w:val="bottom"/>
          </w:tcPr>
          <w:p w14:paraId="4A8D185A" w14:textId="77777777" w:rsidR="00002357" w:rsidRPr="00FF0A59" w:rsidRDefault="00002357" w:rsidP="00322514">
            <w:pPr>
              <w:spacing w:before="40" w:after="40" w:line="220" w:lineRule="exact"/>
              <w:ind w:right="49"/>
              <w:jc w:val="right"/>
              <w:rPr>
                <w:sz w:val="18"/>
                <w:lang w:val="en-US"/>
              </w:rPr>
            </w:pPr>
            <w:r w:rsidRPr="00FF0A59">
              <w:rPr>
                <w:sz w:val="18"/>
                <w:lang w:val="en-US"/>
              </w:rPr>
              <w:t>181</w:t>
            </w:r>
            <w:r>
              <w:rPr>
                <w:sz w:val="18"/>
              </w:rPr>
              <w:t xml:space="preserve"> </w:t>
            </w:r>
            <w:r w:rsidRPr="00FF0A59">
              <w:rPr>
                <w:sz w:val="18"/>
                <w:lang w:val="en-US"/>
              </w:rPr>
              <w:t>586</w:t>
            </w:r>
            <w:r>
              <w:rPr>
                <w:sz w:val="18"/>
              </w:rPr>
              <w:t xml:space="preserve"> </w:t>
            </w:r>
            <w:r w:rsidRPr="00FF0A59">
              <w:rPr>
                <w:sz w:val="18"/>
                <w:lang w:val="en-US"/>
              </w:rPr>
              <w:t>030</w:t>
            </w:r>
          </w:p>
        </w:tc>
      </w:tr>
      <w:tr w:rsidR="00002357" w:rsidRPr="00FF0A59" w14:paraId="0968A929" w14:textId="77777777" w:rsidTr="00322514">
        <w:tc>
          <w:tcPr>
            <w:tcW w:w="1053" w:type="dxa"/>
            <w:shd w:val="clear" w:color="auto" w:fill="auto"/>
          </w:tcPr>
          <w:p w14:paraId="7B26CAB6" w14:textId="77777777" w:rsidR="00002357" w:rsidRPr="00322514" w:rsidRDefault="00002357" w:rsidP="00322514">
            <w:pPr>
              <w:spacing w:before="40" w:after="40" w:line="220" w:lineRule="exact"/>
              <w:ind w:left="25"/>
              <w:rPr>
                <w:bCs/>
                <w:sz w:val="18"/>
                <w:lang w:val="en-US"/>
              </w:rPr>
            </w:pPr>
            <w:r w:rsidRPr="00322514">
              <w:rPr>
                <w:bCs/>
                <w:sz w:val="18"/>
                <w:lang w:val="en-US"/>
              </w:rPr>
              <w:t>2005</w:t>
            </w:r>
          </w:p>
        </w:tc>
        <w:tc>
          <w:tcPr>
            <w:tcW w:w="2055" w:type="dxa"/>
            <w:shd w:val="clear" w:color="auto" w:fill="auto"/>
            <w:vAlign w:val="bottom"/>
          </w:tcPr>
          <w:p w14:paraId="1A3B9464" w14:textId="77777777" w:rsidR="00002357" w:rsidRPr="00FF0A59" w:rsidRDefault="00002357" w:rsidP="00322514">
            <w:pPr>
              <w:spacing w:before="40" w:after="40" w:line="220" w:lineRule="exact"/>
              <w:ind w:right="65"/>
              <w:jc w:val="right"/>
              <w:rPr>
                <w:sz w:val="18"/>
                <w:lang w:val="en-US"/>
              </w:rPr>
            </w:pPr>
            <w:r w:rsidRPr="00FF0A59">
              <w:rPr>
                <w:sz w:val="18"/>
                <w:lang w:val="en-US"/>
              </w:rPr>
              <w:t>26</w:t>
            </w:r>
            <w:r>
              <w:rPr>
                <w:sz w:val="18"/>
                <w:lang w:val="en-US"/>
              </w:rPr>
              <w:t>,</w:t>
            </w:r>
            <w:r w:rsidRPr="00FF0A59">
              <w:rPr>
                <w:sz w:val="18"/>
                <w:lang w:val="en-US"/>
              </w:rPr>
              <w:t>48</w:t>
            </w:r>
          </w:p>
        </w:tc>
        <w:tc>
          <w:tcPr>
            <w:tcW w:w="2449" w:type="dxa"/>
            <w:shd w:val="clear" w:color="auto" w:fill="auto"/>
            <w:vAlign w:val="bottom"/>
          </w:tcPr>
          <w:p w14:paraId="7AB885EF" w14:textId="77777777" w:rsidR="00002357" w:rsidRPr="00FF0A59" w:rsidRDefault="00002357" w:rsidP="00322514">
            <w:pPr>
              <w:spacing w:before="40" w:after="40" w:line="220" w:lineRule="exact"/>
              <w:ind w:right="68"/>
              <w:jc w:val="right"/>
              <w:rPr>
                <w:sz w:val="18"/>
                <w:lang w:val="en-US"/>
              </w:rPr>
            </w:pPr>
            <w:r w:rsidRPr="00FF0A59">
              <w:rPr>
                <w:sz w:val="18"/>
                <w:lang w:val="en-US"/>
              </w:rPr>
              <w:t>48</w:t>
            </w:r>
            <w:r>
              <w:rPr>
                <w:sz w:val="18"/>
              </w:rPr>
              <w:t xml:space="preserve"> </w:t>
            </w:r>
            <w:r w:rsidRPr="00FF0A59">
              <w:rPr>
                <w:sz w:val="18"/>
                <w:lang w:val="en-US"/>
              </w:rPr>
              <w:t>773</w:t>
            </w:r>
          </w:p>
        </w:tc>
        <w:tc>
          <w:tcPr>
            <w:tcW w:w="1813" w:type="dxa"/>
            <w:shd w:val="clear" w:color="auto" w:fill="auto"/>
            <w:vAlign w:val="bottom"/>
          </w:tcPr>
          <w:p w14:paraId="13F71837" w14:textId="77777777" w:rsidR="00002357" w:rsidRPr="00FF0A59" w:rsidRDefault="00002357" w:rsidP="00322514">
            <w:pPr>
              <w:spacing w:before="40" w:after="40" w:line="220" w:lineRule="exact"/>
              <w:ind w:right="49"/>
              <w:jc w:val="right"/>
              <w:rPr>
                <w:sz w:val="18"/>
                <w:lang w:val="en-US"/>
              </w:rPr>
            </w:pPr>
            <w:r w:rsidRPr="00FF0A59">
              <w:rPr>
                <w:sz w:val="18"/>
                <w:lang w:val="en-US"/>
              </w:rPr>
              <w:t>184</w:t>
            </w:r>
            <w:r>
              <w:rPr>
                <w:sz w:val="18"/>
              </w:rPr>
              <w:t xml:space="preserve"> </w:t>
            </w:r>
            <w:r w:rsidRPr="00FF0A59">
              <w:rPr>
                <w:sz w:val="18"/>
                <w:lang w:val="en-US"/>
              </w:rPr>
              <w:t>184</w:t>
            </w:r>
            <w:r>
              <w:rPr>
                <w:sz w:val="18"/>
              </w:rPr>
              <w:t xml:space="preserve"> </w:t>
            </w:r>
            <w:r w:rsidRPr="00FF0A59">
              <w:rPr>
                <w:sz w:val="18"/>
                <w:lang w:val="en-US"/>
              </w:rPr>
              <w:t>264</w:t>
            </w:r>
          </w:p>
        </w:tc>
      </w:tr>
      <w:tr w:rsidR="00002357" w:rsidRPr="00FF0A59" w14:paraId="309FB6B2" w14:textId="77777777" w:rsidTr="00322514">
        <w:tc>
          <w:tcPr>
            <w:tcW w:w="1053" w:type="dxa"/>
            <w:shd w:val="clear" w:color="auto" w:fill="auto"/>
          </w:tcPr>
          <w:p w14:paraId="0F2E3FB2" w14:textId="77777777" w:rsidR="00002357" w:rsidRPr="00322514" w:rsidRDefault="00002357" w:rsidP="00322514">
            <w:pPr>
              <w:spacing w:before="40" w:after="40" w:line="220" w:lineRule="exact"/>
              <w:ind w:left="25"/>
              <w:rPr>
                <w:bCs/>
                <w:sz w:val="18"/>
                <w:lang w:val="en-US"/>
              </w:rPr>
            </w:pPr>
            <w:r w:rsidRPr="00322514">
              <w:rPr>
                <w:bCs/>
                <w:sz w:val="18"/>
                <w:lang w:val="en-US"/>
              </w:rPr>
              <w:lastRenderedPageBreak/>
              <w:t>2006</w:t>
            </w:r>
          </w:p>
        </w:tc>
        <w:tc>
          <w:tcPr>
            <w:tcW w:w="2055" w:type="dxa"/>
            <w:shd w:val="clear" w:color="auto" w:fill="auto"/>
            <w:vAlign w:val="bottom"/>
          </w:tcPr>
          <w:p w14:paraId="7C4E532C" w14:textId="77777777" w:rsidR="00002357" w:rsidRPr="00FF0A59" w:rsidRDefault="00002357" w:rsidP="00322514">
            <w:pPr>
              <w:spacing w:before="40" w:after="40" w:line="220" w:lineRule="exact"/>
              <w:ind w:right="65"/>
              <w:jc w:val="right"/>
              <w:rPr>
                <w:sz w:val="18"/>
                <w:lang w:val="en-US"/>
              </w:rPr>
            </w:pPr>
            <w:r w:rsidRPr="00FF0A59">
              <w:rPr>
                <w:sz w:val="18"/>
                <w:lang w:val="en-US"/>
              </w:rPr>
              <w:t>23</w:t>
            </w:r>
            <w:r>
              <w:rPr>
                <w:sz w:val="18"/>
                <w:lang w:val="en-US"/>
              </w:rPr>
              <w:t>,</w:t>
            </w:r>
            <w:r w:rsidRPr="00FF0A59">
              <w:rPr>
                <w:sz w:val="18"/>
                <w:lang w:val="en-US"/>
              </w:rPr>
              <w:t>78</w:t>
            </w:r>
          </w:p>
        </w:tc>
        <w:tc>
          <w:tcPr>
            <w:tcW w:w="2449" w:type="dxa"/>
            <w:shd w:val="clear" w:color="auto" w:fill="auto"/>
            <w:vAlign w:val="bottom"/>
          </w:tcPr>
          <w:p w14:paraId="63D9B213" w14:textId="77777777" w:rsidR="00002357" w:rsidRPr="00FF0A59" w:rsidRDefault="00002357" w:rsidP="00322514">
            <w:pPr>
              <w:spacing w:before="40" w:after="40" w:line="220" w:lineRule="exact"/>
              <w:ind w:right="68"/>
              <w:jc w:val="right"/>
              <w:rPr>
                <w:sz w:val="18"/>
                <w:lang w:val="en-US"/>
              </w:rPr>
            </w:pPr>
            <w:r w:rsidRPr="00FF0A59">
              <w:rPr>
                <w:sz w:val="18"/>
                <w:lang w:val="en-US"/>
              </w:rPr>
              <w:t>44</w:t>
            </w:r>
            <w:r>
              <w:rPr>
                <w:sz w:val="18"/>
              </w:rPr>
              <w:t xml:space="preserve"> </w:t>
            </w:r>
            <w:r w:rsidRPr="00FF0A59">
              <w:rPr>
                <w:sz w:val="18"/>
                <w:lang w:val="en-US"/>
              </w:rPr>
              <w:t>419</w:t>
            </w:r>
          </w:p>
        </w:tc>
        <w:tc>
          <w:tcPr>
            <w:tcW w:w="1813" w:type="dxa"/>
            <w:shd w:val="clear" w:color="auto" w:fill="auto"/>
            <w:vAlign w:val="bottom"/>
          </w:tcPr>
          <w:p w14:paraId="31915CBE" w14:textId="77777777" w:rsidR="00002357" w:rsidRPr="00FF0A59" w:rsidRDefault="00002357" w:rsidP="00322514">
            <w:pPr>
              <w:spacing w:before="40" w:after="40" w:line="220" w:lineRule="exact"/>
              <w:ind w:right="49"/>
              <w:jc w:val="right"/>
              <w:rPr>
                <w:sz w:val="18"/>
                <w:lang w:val="en-US"/>
              </w:rPr>
            </w:pPr>
            <w:r w:rsidRPr="00FF0A59">
              <w:rPr>
                <w:sz w:val="18"/>
                <w:lang w:val="en-US"/>
              </w:rPr>
              <w:t>186</w:t>
            </w:r>
            <w:r>
              <w:rPr>
                <w:sz w:val="18"/>
              </w:rPr>
              <w:t xml:space="preserve"> </w:t>
            </w:r>
            <w:r w:rsidRPr="00FF0A59">
              <w:rPr>
                <w:sz w:val="18"/>
                <w:lang w:val="en-US"/>
              </w:rPr>
              <w:t>770</w:t>
            </w:r>
            <w:r>
              <w:rPr>
                <w:sz w:val="18"/>
              </w:rPr>
              <w:t xml:space="preserve"> </w:t>
            </w:r>
            <w:r w:rsidRPr="00FF0A59">
              <w:rPr>
                <w:sz w:val="18"/>
                <w:lang w:val="en-US"/>
              </w:rPr>
              <w:t>560</w:t>
            </w:r>
          </w:p>
        </w:tc>
      </w:tr>
      <w:tr w:rsidR="00002357" w:rsidRPr="00FF0A59" w14:paraId="351576CD" w14:textId="77777777" w:rsidTr="00322514">
        <w:tc>
          <w:tcPr>
            <w:tcW w:w="1053" w:type="dxa"/>
            <w:shd w:val="clear" w:color="auto" w:fill="auto"/>
          </w:tcPr>
          <w:p w14:paraId="7A30A40D" w14:textId="77777777" w:rsidR="00002357" w:rsidRPr="00322514" w:rsidRDefault="00002357" w:rsidP="00322514">
            <w:pPr>
              <w:spacing w:before="40" w:after="40" w:line="220" w:lineRule="exact"/>
              <w:ind w:left="25"/>
              <w:rPr>
                <w:bCs/>
                <w:sz w:val="18"/>
                <w:lang w:val="en-US"/>
              </w:rPr>
            </w:pPr>
            <w:r w:rsidRPr="00322514">
              <w:rPr>
                <w:bCs/>
                <w:sz w:val="18"/>
                <w:lang w:val="en-US"/>
              </w:rPr>
              <w:t>2007</w:t>
            </w:r>
          </w:p>
        </w:tc>
        <w:tc>
          <w:tcPr>
            <w:tcW w:w="2055" w:type="dxa"/>
            <w:shd w:val="clear" w:color="auto" w:fill="auto"/>
            <w:vAlign w:val="bottom"/>
          </w:tcPr>
          <w:p w14:paraId="37127B50" w14:textId="77777777" w:rsidR="00002357" w:rsidRPr="00FF0A59" w:rsidRDefault="00002357" w:rsidP="00322514">
            <w:pPr>
              <w:spacing w:before="40" w:after="40" w:line="220" w:lineRule="exact"/>
              <w:ind w:right="65"/>
              <w:jc w:val="right"/>
              <w:rPr>
                <w:sz w:val="18"/>
                <w:lang w:val="en-US"/>
              </w:rPr>
            </w:pPr>
            <w:r w:rsidRPr="00FF0A59">
              <w:rPr>
                <w:sz w:val="18"/>
                <w:lang w:val="en-US"/>
              </w:rPr>
              <w:t>21</w:t>
            </w:r>
            <w:r>
              <w:rPr>
                <w:sz w:val="18"/>
                <w:lang w:val="en-US"/>
              </w:rPr>
              <w:t>,</w:t>
            </w:r>
            <w:r w:rsidRPr="00FF0A59">
              <w:rPr>
                <w:sz w:val="18"/>
                <w:lang w:val="en-US"/>
              </w:rPr>
              <w:t>78</w:t>
            </w:r>
          </w:p>
        </w:tc>
        <w:tc>
          <w:tcPr>
            <w:tcW w:w="2449" w:type="dxa"/>
            <w:shd w:val="clear" w:color="auto" w:fill="auto"/>
            <w:vAlign w:val="bottom"/>
          </w:tcPr>
          <w:p w14:paraId="5B1177D0" w14:textId="77777777" w:rsidR="00002357" w:rsidRPr="00FF0A59" w:rsidRDefault="00002357" w:rsidP="00322514">
            <w:pPr>
              <w:spacing w:before="40" w:after="40" w:line="220" w:lineRule="exact"/>
              <w:ind w:right="68"/>
              <w:jc w:val="right"/>
              <w:rPr>
                <w:sz w:val="18"/>
                <w:lang w:val="en-US"/>
              </w:rPr>
            </w:pPr>
            <w:r w:rsidRPr="00FF0A59">
              <w:rPr>
                <w:sz w:val="18"/>
                <w:lang w:val="en-US"/>
              </w:rPr>
              <w:t>41</w:t>
            </w:r>
            <w:r>
              <w:rPr>
                <w:sz w:val="18"/>
              </w:rPr>
              <w:t xml:space="preserve"> </w:t>
            </w:r>
            <w:r w:rsidRPr="00FF0A59">
              <w:rPr>
                <w:sz w:val="18"/>
                <w:lang w:val="en-US"/>
              </w:rPr>
              <w:t>234</w:t>
            </w:r>
          </w:p>
        </w:tc>
        <w:tc>
          <w:tcPr>
            <w:tcW w:w="1813" w:type="dxa"/>
            <w:shd w:val="clear" w:color="auto" w:fill="auto"/>
            <w:vAlign w:val="bottom"/>
          </w:tcPr>
          <w:p w14:paraId="482E58E7" w14:textId="77777777" w:rsidR="00002357" w:rsidRPr="00FF0A59" w:rsidRDefault="00002357" w:rsidP="00322514">
            <w:pPr>
              <w:spacing w:before="40" w:after="40" w:line="220" w:lineRule="exact"/>
              <w:ind w:right="49"/>
              <w:jc w:val="right"/>
              <w:rPr>
                <w:sz w:val="18"/>
                <w:lang w:val="en-US"/>
              </w:rPr>
            </w:pPr>
            <w:r w:rsidRPr="00FF0A59">
              <w:rPr>
                <w:sz w:val="18"/>
                <w:lang w:val="en-US"/>
              </w:rPr>
              <w:t>189</w:t>
            </w:r>
            <w:r>
              <w:rPr>
                <w:sz w:val="18"/>
              </w:rPr>
              <w:t xml:space="preserve"> </w:t>
            </w:r>
            <w:r w:rsidRPr="00FF0A59">
              <w:rPr>
                <w:sz w:val="18"/>
                <w:lang w:val="en-US"/>
              </w:rPr>
              <w:t>335</w:t>
            </w:r>
            <w:r>
              <w:rPr>
                <w:sz w:val="18"/>
              </w:rPr>
              <w:t xml:space="preserve"> </w:t>
            </w:r>
            <w:r w:rsidRPr="00FF0A59">
              <w:rPr>
                <w:sz w:val="18"/>
                <w:lang w:val="en-US"/>
              </w:rPr>
              <w:t>191</w:t>
            </w:r>
          </w:p>
        </w:tc>
      </w:tr>
      <w:tr w:rsidR="00002357" w:rsidRPr="00FF0A59" w14:paraId="0DAF8051" w14:textId="77777777" w:rsidTr="00322514">
        <w:tc>
          <w:tcPr>
            <w:tcW w:w="1053" w:type="dxa"/>
            <w:shd w:val="clear" w:color="auto" w:fill="auto"/>
          </w:tcPr>
          <w:p w14:paraId="137B6AFF" w14:textId="77777777" w:rsidR="00002357" w:rsidRPr="00322514" w:rsidRDefault="00002357" w:rsidP="00322514">
            <w:pPr>
              <w:spacing w:before="40" w:after="40" w:line="220" w:lineRule="exact"/>
              <w:ind w:left="25"/>
              <w:rPr>
                <w:bCs/>
                <w:sz w:val="18"/>
                <w:lang w:val="en-US"/>
              </w:rPr>
            </w:pPr>
            <w:r w:rsidRPr="00322514">
              <w:rPr>
                <w:bCs/>
                <w:sz w:val="18"/>
                <w:lang w:val="en-US"/>
              </w:rPr>
              <w:t>2008</w:t>
            </w:r>
          </w:p>
        </w:tc>
        <w:tc>
          <w:tcPr>
            <w:tcW w:w="2055" w:type="dxa"/>
            <w:shd w:val="clear" w:color="auto" w:fill="auto"/>
            <w:vAlign w:val="bottom"/>
          </w:tcPr>
          <w:p w14:paraId="00C467EC" w14:textId="77777777" w:rsidR="00002357" w:rsidRPr="00FF0A59" w:rsidRDefault="00002357" w:rsidP="00322514">
            <w:pPr>
              <w:spacing w:before="40" w:after="40" w:line="220" w:lineRule="exact"/>
              <w:ind w:right="65"/>
              <w:jc w:val="right"/>
              <w:rPr>
                <w:sz w:val="18"/>
                <w:lang w:val="en-US"/>
              </w:rPr>
            </w:pPr>
            <w:r w:rsidRPr="00FF0A59">
              <w:rPr>
                <w:sz w:val="18"/>
                <w:lang w:val="en-US"/>
              </w:rPr>
              <w:t>21</w:t>
            </w:r>
            <w:r>
              <w:rPr>
                <w:sz w:val="18"/>
                <w:lang w:val="en-US"/>
              </w:rPr>
              <w:t>,</w:t>
            </w:r>
            <w:r w:rsidRPr="00FF0A59">
              <w:rPr>
                <w:sz w:val="18"/>
                <w:lang w:val="en-US"/>
              </w:rPr>
              <w:t>49</w:t>
            </w:r>
          </w:p>
        </w:tc>
        <w:tc>
          <w:tcPr>
            <w:tcW w:w="2449" w:type="dxa"/>
            <w:shd w:val="clear" w:color="auto" w:fill="auto"/>
            <w:vAlign w:val="bottom"/>
          </w:tcPr>
          <w:p w14:paraId="09D36D74" w14:textId="77777777" w:rsidR="00002357" w:rsidRPr="00FF0A59" w:rsidRDefault="00002357" w:rsidP="00322514">
            <w:pPr>
              <w:spacing w:before="40" w:after="40" w:line="220" w:lineRule="exact"/>
              <w:ind w:right="68"/>
              <w:jc w:val="right"/>
              <w:rPr>
                <w:sz w:val="18"/>
                <w:lang w:val="en-US"/>
              </w:rPr>
            </w:pPr>
            <w:r w:rsidRPr="00FF0A59">
              <w:rPr>
                <w:sz w:val="18"/>
                <w:lang w:val="en-US"/>
              </w:rPr>
              <w:t>40</w:t>
            </w:r>
            <w:r>
              <w:rPr>
                <w:sz w:val="18"/>
              </w:rPr>
              <w:t xml:space="preserve"> </w:t>
            </w:r>
            <w:r w:rsidRPr="00FF0A59">
              <w:rPr>
                <w:sz w:val="18"/>
                <w:lang w:val="en-US"/>
              </w:rPr>
              <w:t>757</w:t>
            </w:r>
          </w:p>
        </w:tc>
        <w:tc>
          <w:tcPr>
            <w:tcW w:w="1813" w:type="dxa"/>
            <w:shd w:val="clear" w:color="auto" w:fill="auto"/>
            <w:vAlign w:val="bottom"/>
          </w:tcPr>
          <w:p w14:paraId="0F1AAEC5" w14:textId="77777777" w:rsidR="00002357" w:rsidRPr="00FF0A59" w:rsidRDefault="00002357" w:rsidP="00322514">
            <w:pPr>
              <w:spacing w:before="40" w:after="40" w:line="220" w:lineRule="exact"/>
              <w:ind w:right="49"/>
              <w:jc w:val="right"/>
              <w:rPr>
                <w:sz w:val="18"/>
                <w:lang w:val="en-US"/>
              </w:rPr>
            </w:pPr>
            <w:r w:rsidRPr="00FF0A59">
              <w:rPr>
                <w:sz w:val="18"/>
                <w:lang w:val="en-US"/>
              </w:rPr>
              <w:t>189</w:t>
            </w:r>
            <w:r>
              <w:rPr>
                <w:sz w:val="18"/>
              </w:rPr>
              <w:t xml:space="preserve"> </w:t>
            </w:r>
            <w:r w:rsidRPr="00FF0A59">
              <w:rPr>
                <w:sz w:val="18"/>
                <w:lang w:val="en-US"/>
              </w:rPr>
              <w:t>612</w:t>
            </w:r>
            <w:r>
              <w:rPr>
                <w:sz w:val="18"/>
              </w:rPr>
              <w:t xml:space="preserve"> </w:t>
            </w:r>
            <w:r w:rsidRPr="00FF0A59">
              <w:rPr>
                <w:sz w:val="18"/>
                <w:lang w:val="en-US"/>
              </w:rPr>
              <w:t>814</w:t>
            </w:r>
          </w:p>
        </w:tc>
      </w:tr>
      <w:tr w:rsidR="00002357" w:rsidRPr="00FF0A59" w14:paraId="52E36401" w14:textId="77777777" w:rsidTr="00322514">
        <w:tc>
          <w:tcPr>
            <w:tcW w:w="1053" w:type="dxa"/>
            <w:shd w:val="clear" w:color="auto" w:fill="auto"/>
          </w:tcPr>
          <w:p w14:paraId="20DA5CDC" w14:textId="77777777" w:rsidR="00002357" w:rsidRPr="00322514" w:rsidRDefault="00002357" w:rsidP="00322514">
            <w:pPr>
              <w:spacing w:before="40" w:after="40" w:line="220" w:lineRule="exact"/>
              <w:ind w:left="25"/>
              <w:rPr>
                <w:bCs/>
                <w:sz w:val="18"/>
                <w:lang w:val="en-US"/>
              </w:rPr>
            </w:pPr>
            <w:r w:rsidRPr="00322514">
              <w:rPr>
                <w:bCs/>
                <w:sz w:val="18"/>
                <w:lang w:val="en-US"/>
              </w:rPr>
              <w:t>2009</w:t>
            </w:r>
          </w:p>
        </w:tc>
        <w:tc>
          <w:tcPr>
            <w:tcW w:w="2055" w:type="dxa"/>
            <w:shd w:val="clear" w:color="auto" w:fill="auto"/>
            <w:vAlign w:val="bottom"/>
          </w:tcPr>
          <w:p w14:paraId="7429334E" w14:textId="77777777" w:rsidR="00002357" w:rsidRPr="00FF0A59" w:rsidRDefault="00002357" w:rsidP="00322514">
            <w:pPr>
              <w:spacing w:before="40" w:after="40" w:line="220" w:lineRule="exact"/>
              <w:ind w:right="65"/>
              <w:jc w:val="right"/>
              <w:rPr>
                <w:sz w:val="18"/>
                <w:lang w:val="en-US"/>
              </w:rPr>
            </w:pPr>
            <w:r w:rsidRPr="00FF0A59">
              <w:rPr>
                <w:sz w:val="18"/>
                <w:lang w:val="en-US"/>
              </w:rPr>
              <w:t>19</w:t>
            </w:r>
            <w:r>
              <w:rPr>
                <w:sz w:val="18"/>
                <w:lang w:val="en-US"/>
              </w:rPr>
              <w:t>,</w:t>
            </w:r>
            <w:r w:rsidRPr="00FF0A59">
              <w:rPr>
                <w:sz w:val="18"/>
                <w:lang w:val="en-US"/>
              </w:rPr>
              <w:t>94</w:t>
            </w:r>
          </w:p>
        </w:tc>
        <w:tc>
          <w:tcPr>
            <w:tcW w:w="2449" w:type="dxa"/>
            <w:shd w:val="clear" w:color="auto" w:fill="auto"/>
            <w:vAlign w:val="bottom"/>
          </w:tcPr>
          <w:p w14:paraId="6BA2358D" w14:textId="77777777" w:rsidR="00002357" w:rsidRPr="00FF0A59" w:rsidRDefault="00002357" w:rsidP="00322514">
            <w:pPr>
              <w:spacing w:before="40" w:after="40" w:line="220" w:lineRule="exact"/>
              <w:ind w:right="68"/>
              <w:jc w:val="right"/>
              <w:rPr>
                <w:sz w:val="18"/>
                <w:lang w:val="en-US"/>
              </w:rPr>
            </w:pPr>
            <w:r w:rsidRPr="00FF0A59">
              <w:rPr>
                <w:sz w:val="18"/>
                <w:lang w:val="en-US"/>
              </w:rPr>
              <w:t>38</w:t>
            </w:r>
            <w:r>
              <w:rPr>
                <w:sz w:val="18"/>
              </w:rPr>
              <w:t xml:space="preserve"> </w:t>
            </w:r>
            <w:r w:rsidRPr="00FF0A59">
              <w:rPr>
                <w:sz w:val="18"/>
                <w:lang w:val="en-US"/>
              </w:rPr>
              <w:t>176</w:t>
            </w:r>
          </w:p>
        </w:tc>
        <w:tc>
          <w:tcPr>
            <w:tcW w:w="1813" w:type="dxa"/>
            <w:shd w:val="clear" w:color="auto" w:fill="auto"/>
            <w:vAlign w:val="bottom"/>
          </w:tcPr>
          <w:p w14:paraId="48ED4E58" w14:textId="77777777" w:rsidR="00002357" w:rsidRPr="00FF0A59" w:rsidRDefault="00002357" w:rsidP="00322514">
            <w:pPr>
              <w:spacing w:before="40" w:after="40" w:line="220" w:lineRule="exact"/>
              <w:ind w:right="49"/>
              <w:jc w:val="right"/>
              <w:rPr>
                <w:sz w:val="18"/>
                <w:lang w:val="en-US"/>
              </w:rPr>
            </w:pPr>
            <w:r w:rsidRPr="00FF0A59">
              <w:rPr>
                <w:sz w:val="18"/>
                <w:lang w:val="en-US"/>
              </w:rPr>
              <w:t>191</w:t>
            </w:r>
            <w:r>
              <w:rPr>
                <w:sz w:val="18"/>
              </w:rPr>
              <w:t xml:space="preserve"> </w:t>
            </w:r>
            <w:r w:rsidRPr="00FF0A59">
              <w:rPr>
                <w:sz w:val="18"/>
                <w:lang w:val="en-US"/>
              </w:rPr>
              <w:t>481</w:t>
            </w:r>
            <w:r>
              <w:rPr>
                <w:sz w:val="18"/>
              </w:rPr>
              <w:t xml:space="preserve"> </w:t>
            </w:r>
            <w:r w:rsidRPr="00FF0A59">
              <w:rPr>
                <w:sz w:val="18"/>
                <w:lang w:val="en-US"/>
              </w:rPr>
              <w:t>045</w:t>
            </w:r>
          </w:p>
        </w:tc>
      </w:tr>
      <w:tr w:rsidR="00002357" w:rsidRPr="00FF0A59" w14:paraId="0691983E" w14:textId="77777777" w:rsidTr="00322514">
        <w:tc>
          <w:tcPr>
            <w:tcW w:w="1053" w:type="dxa"/>
            <w:shd w:val="clear" w:color="auto" w:fill="auto"/>
          </w:tcPr>
          <w:p w14:paraId="788052A0" w14:textId="77777777" w:rsidR="00002357" w:rsidRPr="00322514" w:rsidRDefault="00002357" w:rsidP="00322514">
            <w:pPr>
              <w:spacing w:before="40" w:after="40" w:line="220" w:lineRule="exact"/>
              <w:ind w:left="25"/>
              <w:rPr>
                <w:bCs/>
                <w:sz w:val="18"/>
                <w:lang w:val="en-US"/>
              </w:rPr>
            </w:pPr>
            <w:r w:rsidRPr="00322514">
              <w:rPr>
                <w:bCs/>
                <w:sz w:val="18"/>
                <w:lang w:val="en-US"/>
              </w:rPr>
              <w:t>2010</w:t>
            </w:r>
          </w:p>
        </w:tc>
        <w:tc>
          <w:tcPr>
            <w:tcW w:w="2055" w:type="dxa"/>
            <w:shd w:val="clear" w:color="auto" w:fill="auto"/>
            <w:vAlign w:val="bottom"/>
          </w:tcPr>
          <w:p w14:paraId="6DEEC347" w14:textId="77777777" w:rsidR="00002357" w:rsidRPr="00FF0A59" w:rsidRDefault="00002357" w:rsidP="00322514">
            <w:pPr>
              <w:spacing w:before="40" w:after="40" w:line="220" w:lineRule="exact"/>
              <w:ind w:right="65"/>
              <w:jc w:val="right"/>
              <w:rPr>
                <w:sz w:val="18"/>
                <w:lang w:val="en-US"/>
              </w:rPr>
            </w:pPr>
            <w:r w:rsidRPr="00FF0A59">
              <w:rPr>
                <w:sz w:val="18"/>
                <w:lang w:val="en-US"/>
              </w:rPr>
              <w:t>18</w:t>
            </w:r>
            <w:r>
              <w:rPr>
                <w:sz w:val="18"/>
                <w:lang w:val="en-US"/>
              </w:rPr>
              <w:t>,</w:t>
            </w:r>
            <w:r w:rsidRPr="00FF0A59">
              <w:rPr>
                <w:sz w:val="18"/>
                <w:lang w:val="en-US"/>
              </w:rPr>
              <w:t>77</w:t>
            </w:r>
          </w:p>
        </w:tc>
        <w:tc>
          <w:tcPr>
            <w:tcW w:w="2449" w:type="dxa"/>
            <w:shd w:val="clear" w:color="auto" w:fill="auto"/>
            <w:vAlign w:val="bottom"/>
          </w:tcPr>
          <w:p w14:paraId="7BC65E12" w14:textId="77777777" w:rsidR="00002357" w:rsidRPr="00FF0A59" w:rsidRDefault="00002357" w:rsidP="00322514">
            <w:pPr>
              <w:spacing w:before="40" w:after="40" w:line="220" w:lineRule="exact"/>
              <w:ind w:right="68"/>
              <w:jc w:val="right"/>
              <w:rPr>
                <w:sz w:val="18"/>
                <w:lang w:val="en-US"/>
              </w:rPr>
            </w:pPr>
            <w:r w:rsidRPr="00FF0A59">
              <w:rPr>
                <w:sz w:val="18"/>
                <w:lang w:val="en-US"/>
              </w:rPr>
              <w:t>35</w:t>
            </w:r>
            <w:r>
              <w:rPr>
                <w:sz w:val="18"/>
              </w:rPr>
              <w:t xml:space="preserve"> </w:t>
            </w:r>
            <w:r w:rsidRPr="00FF0A59">
              <w:rPr>
                <w:sz w:val="18"/>
                <w:lang w:val="en-US"/>
              </w:rPr>
              <w:t>807</w:t>
            </w:r>
          </w:p>
        </w:tc>
        <w:tc>
          <w:tcPr>
            <w:tcW w:w="1813" w:type="dxa"/>
            <w:shd w:val="clear" w:color="auto" w:fill="auto"/>
            <w:vAlign w:val="bottom"/>
          </w:tcPr>
          <w:p w14:paraId="0413CC4F" w14:textId="77777777" w:rsidR="00002357" w:rsidRPr="00FF0A59" w:rsidRDefault="00002357" w:rsidP="00322514">
            <w:pPr>
              <w:spacing w:before="40" w:after="40" w:line="220" w:lineRule="exact"/>
              <w:ind w:right="49"/>
              <w:jc w:val="right"/>
              <w:rPr>
                <w:sz w:val="18"/>
                <w:lang w:val="en-US"/>
              </w:rPr>
            </w:pPr>
            <w:r w:rsidRPr="00FF0A59">
              <w:rPr>
                <w:sz w:val="18"/>
                <w:lang w:val="en-US"/>
              </w:rPr>
              <w:t>190</w:t>
            </w:r>
            <w:r>
              <w:rPr>
                <w:sz w:val="18"/>
              </w:rPr>
              <w:t xml:space="preserve"> </w:t>
            </w:r>
            <w:r w:rsidRPr="00FF0A59">
              <w:rPr>
                <w:sz w:val="18"/>
                <w:lang w:val="en-US"/>
              </w:rPr>
              <w:t>755</w:t>
            </w:r>
            <w:r>
              <w:rPr>
                <w:sz w:val="18"/>
              </w:rPr>
              <w:t xml:space="preserve"> </w:t>
            </w:r>
            <w:r w:rsidRPr="00FF0A59">
              <w:rPr>
                <w:sz w:val="18"/>
                <w:lang w:val="en-US"/>
              </w:rPr>
              <w:t>799</w:t>
            </w:r>
          </w:p>
        </w:tc>
      </w:tr>
      <w:tr w:rsidR="00002357" w:rsidRPr="00FF0A59" w14:paraId="2D853C25" w14:textId="77777777" w:rsidTr="00322514">
        <w:tc>
          <w:tcPr>
            <w:tcW w:w="1053" w:type="dxa"/>
            <w:shd w:val="clear" w:color="auto" w:fill="auto"/>
          </w:tcPr>
          <w:p w14:paraId="1A8A3614" w14:textId="77777777" w:rsidR="00002357" w:rsidRPr="00322514" w:rsidRDefault="00002357" w:rsidP="00322514">
            <w:pPr>
              <w:spacing w:before="40" w:after="40" w:line="220" w:lineRule="exact"/>
              <w:ind w:left="25"/>
              <w:rPr>
                <w:bCs/>
                <w:sz w:val="18"/>
                <w:lang w:val="en-US"/>
              </w:rPr>
            </w:pPr>
            <w:r w:rsidRPr="00322514">
              <w:rPr>
                <w:bCs/>
                <w:sz w:val="18"/>
                <w:lang w:val="en-US"/>
              </w:rPr>
              <w:t>2011</w:t>
            </w:r>
          </w:p>
        </w:tc>
        <w:tc>
          <w:tcPr>
            <w:tcW w:w="2055" w:type="dxa"/>
            <w:shd w:val="clear" w:color="auto" w:fill="auto"/>
            <w:vAlign w:val="bottom"/>
          </w:tcPr>
          <w:p w14:paraId="43494F8B" w14:textId="77777777" w:rsidR="00002357" w:rsidRPr="00FF0A59" w:rsidRDefault="00002357" w:rsidP="00322514">
            <w:pPr>
              <w:spacing w:before="40" w:after="40" w:line="220" w:lineRule="exact"/>
              <w:ind w:right="65"/>
              <w:jc w:val="right"/>
              <w:rPr>
                <w:sz w:val="18"/>
                <w:lang w:val="en-US"/>
              </w:rPr>
            </w:pPr>
            <w:r w:rsidRPr="00FF0A59">
              <w:rPr>
                <w:sz w:val="18"/>
                <w:lang w:val="en-US"/>
              </w:rPr>
              <w:t>18</w:t>
            </w:r>
            <w:r>
              <w:rPr>
                <w:sz w:val="18"/>
                <w:lang w:val="en-US"/>
              </w:rPr>
              <w:t>,</w:t>
            </w:r>
            <w:r w:rsidRPr="00FF0A59">
              <w:rPr>
                <w:sz w:val="18"/>
                <w:lang w:val="en-US"/>
              </w:rPr>
              <w:t>06</w:t>
            </w:r>
          </w:p>
        </w:tc>
        <w:tc>
          <w:tcPr>
            <w:tcW w:w="2449" w:type="dxa"/>
            <w:shd w:val="clear" w:color="auto" w:fill="auto"/>
            <w:vAlign w:val="bottom"/>
          </w:tcPr>
          <w:p w14:paraId="6E7D5CC3" w14:textId="77777777" w:rsidR="00002357" w:rsidRPr="00FF0A59" w:rsidRDefault="00002357" w:rsidP="00322514">
            <w:pPr>
              <w:spacing w:before="40" w:after="40" w:line="220" w:lineRule="exact"/>
              <w:ind w:right="68"/>
              <w:jc w:val="right"/>
              <w:rPr>
                <w:sz w:val="18"/>
                <w:lang w:val="en-US"/>
              </w:rPr>
            </w:pPr>
            <w:r w:rsidRPr="00FF0A59">
              <w:rPr>
                <w:sz w:val="18"/>
                <w:lang w:val="en-US"/>
              </w:rPr>
              <w:t>34</w:t>
            </w:r>
            <w:r>
              <w:rPr>
                <w:sz w:val="18"/>
              </w:rPr>
              <w:t xml:space="preserve"> </w:t>
            </w:r>
            <w:r w:rsidRPr="00FF0A59">
              <w:rPr>
                <w:sz w:val="18"/>
                <w:lang w:val="en-US"/>
              </w:rPr>
              <w:t>740</w:t>
            </w:r>
          </w:p>
        </w:tc>
        <w:tc>
          <w:tcPr>
            <w:tcW w:w="1813" w:type="dxa"/>
            <w:shd w:val="clear" w:color="auto" w:fill="auto"/>
            <w:vAlign w:val="bottom"/>
          </w:tcPr>
          <w:p w14:paraId="5A5C99CD" w14:textId="77777777" w:rsidR="00002357" w:rsidRPr="00FF0A59" w:rsidRDefault="00002357" w:rsidP="00322514">
            <w:pPr>
              <w:spacing w:before="40" w:after="40" w:line="220" w:lineRule="exact"/>
              <w:ind w:right="49"/>
              <w:jc w:val="right"/>
              <w:rPr>
                <w:sz w:val="18"/>
                <w:lang w:val="en-US"/>
              </w:rPr>
            </w:pPr>
            <w:r w:rsidRPr="00FF0A59">
              <w:rPr>
                <w:sz w:val="18"/>
                <w:lang w:val="en-US"/>
              </w:rPr>
              <w:t>192</w:t>
            </w:r>
            <w:r>
              <w:rPr>
                <w:sz w:val="18"/>
              </w:rPr>
              <w:t xml:space="preserve"> </w:t>
            </w:r>
            <w:r w:rsidRPr="00FF0A59">
              <w:rPr>
                <w:sz w:val="18"/>
                <w:lang w:val="en-US"/>
              </w:rPr>
              <w:t>379</w:t>
            </w:r>
            <w:r>
              <w:rPr>
                <w:sz w:val="18"/>
              </w:rPr>
              <w:t xml:space="preserve"> </w:t>
            </w:r>
            <w:r w:rsidRPr="00FF0A59">
              <w:rPr>
                <w:sz w:val="18"/>
                <w:lang w:val="en-US"/>
              </w:rPr>
              <w:t>287</w:t>
            </w:r>
          </w:p>
        </w:tc>
      </w:tr>
      <w:tr w:rsidR="00002357" w:rsidRPr="00FF0A59" w14:paraId="60332C19" w14:textId="77777777" w:rsidTr="00322514">
        <w:tc>
          <w:tcPr>
            <w:tcW w:w="1053" w:type="dxa"/>
            <w:tcBorders>
              <w:bottom w:val="single" w:sz="12" w:space="0" w:color="auto"/>
            </w:tcBorders>
            <w:shd w:val="clear" w:color="auto" w:fill="auto"/>
          </w:tcPr>
          <w:p w14:paraId="6B6115C8" w14:textId="77777777" w:rsidR="00002357" w:rsidRPr="00322514" w:rsidRDefault="00002357" w:rsidP="00322514">
            <w:pPr>
              <w:spacing w:before="40" w:after="40" w:line="220" w:lineRule="exact"/>
              <w:ind w:left="25"/>
              <w:rPr>
                <w:bCs/>
                <w:sz w:val="18"/>
                <w:lang w:val="en-US"/>
              </w:rPr>
            </w:pPr>
            <w:r w:rsidRPr="00322514">
              <w:rPr>
                <w:bCs/>
                <w:sz w:val="18"/>
                <w:lang w:val="en-US"/>
              </w:rPr>
              <w:t>2012</w:t>
            </w:r>
          </w:p>
        </w:tc>
        <w:tc>
          <w:tcPr>
            <w:tcW w:w="2055" w:type="dxa"/>
            <w:tcBorders>
              <w:bottom w:val="single" w:sz="12" w:space="0" w:color="auto"/>
            </w:tcBorders>
            <w:shd w:val="clear" w:color="auto" w:fill="auto"/>
            <w:vAlign w:val="bottom"/>
          </w:tcPr>
          <w:p w14:paraId="068D784B" w14:textId="77777777" w:rsidR="00002357" w:rsidRPr="00FF0A59" w:rsidRDefault="00002357" w:rsidP="00322514">
            <w:pPr>
              <w:spacing w:before="40" w:after="40" w:line="220" w:lineRule="exact"/>
              <w:ind w:right="65"/>
              <w:jc w:val="right"/>
              <w:rPr>
                <w:sz w:val="18"/>
                <w:lang w:val="en-US"/>
              </w:rPr>
            </w:pPr>
            <w:r w:rsidRPr="00FF0A59">
              <w:rPr>
                <w:sz w:val="18"/>
                <w:lang w:val="en-US"/>
              </w:rPr>
              <w:t>17</w:t>
            </w:r>
            <w:r>
              <w:rPr>
                <w:sz w:val="18"/>
                <w:lang w:val="en-US"/>
              </w:rPr>
              <w:t>,</w:t>
            </w:r>
            <w:r w:rsidRPr="00FF0A59">
              <w:rPr>
                <w:sz w:val="18"/>
                <w:lang w:val="en-US"/>
              </w:rPr>
              <w:t>39</w:t>
            </w:r>
          </w:p>
        </w:tc>
        <w:tc>
          <w:tcPr>
            <w:tcW w:w="2449" w:type="dxa"/>
            <w:tcBorders>
              <w:bottom w:val="single" w:sz="12" w:space="0" w:color="auto"/>
            </w:tcBorders>
            <w:shd w:val="clear" w:color="auto" w:fill="auto"/>
            <w:vAlign w:val="bottom"/>
          </w:tcPr>
          <w:p w14:paraId="7C4C989A" w14:textId="77777777" w:rsidR="00002357" w:rsidRPr="00FF0A59" w:rsidRDefault="00002357" w:rsidP="00322514">
            <w:pPr>
              <w:spacing w:before="40" w:after="40" w:line="220" w:lineRule="exact"/>
              <w:ind w:right="68"/>
              <w:jc w:val="right"/>
              <w:rPr>
                <w:sz w:val="18"/>
                <w:lang w:val="en-US"/>
              </w:rPr>
            </w:pPr>
            <w:r w:rsidRPr="00FF0A59">
              <w:rPr>
                <w:sz w:val="18"/>
                <w:lang w:val="en-US"/>
              </w:rPr>
              <w:t>33</w:t>
            </w:r>
            <w:r>
              <w:rPr>
                <w:sz w:val="18"/>
              </w:rPr>
              <w:t xml:space="preserve"> </w:t>
            </w:r>
            <w:r w:rsidRPr="00FF0A59">
              <w:rPr>
                <w:sz w:val="18"/>
                <w:lang w:val="en-US"/>
              </w:rPr>
              <w:t>741</w:t>
            </w:r>
          </w:p>
        </w:tc>
        <w:tc>
          <w:tcPr>
            <w:tcW w:w="1813" w:type="dxa"/>
            <w:tcBorders>
              <w:bottom w:val="single" w:sz="12" w:space="0" w:color="auto"/>
            </w:tcBorders>
            <w:shd w:val="clear" w:color="auto" w:fill="auto"/>
            <w:vAlign w:val="bottom"/>
          </w:tcPr>
          <w:p w14:paraId="21875777" w14:textId="77777777" w:rsidR="00002357" w:rsidRPr="00FF0A59" w:rsidRDefault="00002357" w:rsidP="00322514">
            <w:pPr>
              <w:spacing w:before="40" w:after="40" w:line="220" w:lineRule="exact"/>
              <w:ind w:right="49"/>
              <w:jc w:val="right"/>
              <w:rPr>
                <w:sz w:val="18"/>
                <w:lang w:val="en-US"/>
              </w:rPr>
            </w:pPr>
            <w:r w:rsidRPr="00FF0A59">
              <w:rPr>
                <w:sz w:val="18"/>
                <w:lang w:val="en-US"/>
              </w:rPr>
              <w:t>193</w:t>
            </w:r>
            <w:r>
              <w:rPr>
                <w:sz w:val="18"/>
              </w:rPr>
              <w:t xml:space="preserve"> </w:t>
            </w:r>
            <w:r w:rsidRPr="00FF0A59">
              <w:rPr>
                <w:sz w:val="18"/>
                <w:lang w:val="en-US"/>
              </w:rPr>
              <w:t>976</w:t>
            </w:r>
            <w:r>
              <w:rPr>
                <w:sz w:val="18"/>
              </w:rPr>
              <w:t xml:space="preserve"> </w:t>
            </w:r>
            <w:r w:rsidRPr="00FF0A59">
              <w:rPr>
                <w:sz w:val="18"/>
                <w:lang w:val="en-US"/>
              </w:rPr>
              <w:t>530</w:t>
            </w:r>
          </w:p>
        </w:tc>
      </w:tr>
    </w:tbl>
    <w:p w14:paraId="262F99F1" w14:textId="77777777" w:rsidR="00002357" w:rsidRPr="00322514" w:rsidRDefault="00002357" w:rsidP="00322514">
      <w:pPr>
        <w:pStyle w:val="SingleTxtG"/>
        <w:spacing w:before="80" w:after="240" w:line="220" w:lineRule="exact"/>
        <w:ind w:firstLine="249"/>
        <w:jc w:val="left"/>
        <w:rPr>
          <w:sz w:val="18"/>
          <w:szCs w:val="18"/>
        </w:rPr>
      </w:pPr>
      <w:r w:rsidRPr="00322514">
        <w:rPr>
          <w:i/>
          <w:sz w:val="18"/>
          <w:szCs w:val="18"/>
        </w:rPr>
        <w:t>Источник</w:t>
      </w:r>
      <w:r w:rsidRPr="00322514">
        <w:rPr>
          <w:sz w:val="18"/>
          <w:szCs w:val="18"/>
        </w:rPr>
        <w:t>: Министерство здравоохранения, Национальная регистрационная система по подлежащим регистрации заболеваниям и Департамент информатики Единой системы здравоохранения (</w:t>
      </w:r>
      <w:proofErr w:type="spellStart"/>
      <w:r w:rsidRPr="00322514">
        <w:rPr>
          <w:sz w:val="18"/>
          <w:szCs w:val="18"/>
          <w:lang w:val="en-US"/>
        </w:rPr>
        <w:t>Datasus</w:t>
      </w:r>
      <w:proofErr w:type="spellEnd"/>
      <w:r w:rsidRPr="00322514">
        <w:rPr>
          <w:sz w:val="18"/>
          <w:szCs w:val="18"/>
        </w:rPr>
        <w:t xml:space="preserve">). </w:t>
      </w:r>
    </w:p>
    <w:p w14:paraId="0B318ABF" w14:textId="77777777" w:rsidR="00002357" w:rsidRPr="0021165C" w:rsidRDefault="00002357" w:rsidP="00002357">
      <w:pPr>
        <w:pStyle w:val="H23G"/>
      </w:pPr>
      <w:r w:rsidRPr="0021165C">
        <w:tab/>
      </w:r>
      <w:r w:rsidRPr="0021165C">
        <w:tab/>
        <w:t>Рынок труда</w:t>
      </w:r>
    </w:p>
    <w:p w14:paraId="06A46CD9" w14:textId="77777777" w:rsidR="00002357" w:rsidRPr="0021165C" w:rsidRDefault="00002357" w:rsidP="00002357">
      <w:pPr>
        <w:pStyle w:val="SingleTxtG"/>
      </w:pPr>
      <w:r w:rsidRPr="0021165C">
        <w:t>78.</w:t>
      </w:r>
      <w:r w:rsidRPr="0021165C">
        <w:tab/>
        <w:t xml:space="preserve">В течение последнего десятилетия </w:t>
      </w:r>
      <w:bookmarkStart w:id="26" w:name="_Hlk47264344"/>
      <w:r w:rsidRPr="0021165C">
        <w:t xml:space="preserve">уровень </w:t>
      </w:r>
      <w:r>
        <w:t xml:space="preserve">трудовой занятости </w:t>
      </w:r>
      <w:bookmarkEnd w:id="26"/>
      <w:r w:rsidRPr="0021165C">
        <w:t xml:space="preserve">трудоспособного населения </w:t>
      </w:r>
      <w:r w:rsidRPr="004167EE">
        <w:t xml:space="preserve">на рынке труда </w:t>
      </w:r>
      <w:r w:rsidRPr="0021165C">
        <w:t>был подвержен колебаниям. В 2001 году этот показатель составил 68,1</w:t>
      </w:r>
      <w:r w:rsidR="00266854">
        <w:t> %</w:t>
      </w:r>
      <w:r w:rsidRPr="0021165C">
        <w:t>. До 2005 года наблюдался повышательный тренд этого показателя</w:t>
      </w:r>
      <w:r>
        <w:t>,</w:t>
      </w:r>
      <w:r w:rsidRPr="0021165C">
        <w:t xml:space="preserve"> и он достиг 70,4</w:t>
      </w:r>
      <w:r w:rsidR="00266854">
        <w:t> %</w:t>
      </w:r>
      <w:r w:rsidRPr="0021165C">
        <w:t xml:space="preserve">. В течение последующих трех лет уровень </w:t>
      </w:r>
      <w:r w:rsidRPr="004167EE">
        <w:t xml:space="preserve">трудовой занятости </w:t>
      </w:r>
      <w:r w:rsidRPr="0021165C">
        <w:t xml:space="preserve">трудоспособного населения снижался, а затем снова несколько вырос в 2009 году. В 2011, 2012 и 2013 годах произошло новое снижение показателя </w:t>
      </w:r>
      <w:r w:rsidRPr="004167EE">
        <w:t>уров</w:t>
      </w:r>
      <w:r>
        <w:t>ня</w:t>
      </w:r>
      <w:r w:rsidRPr="004167EE">
        <w:t xml:space="preserve"> трудовой занятости </w:t>
      </w:r>
      <w:r w:rsidRPr="0021165C">
        <w:t>трудоспособного населения на рынке труда</w:t>
      </w:r>
      <w:r>
        <w:t>.</w:t>
      </w:r>
      <w:r w:rsidRPr="0021165C">
        <w:t xml:space="preserve"> В 2014 и 2015</w:t>
      </w:r>
      <w:r w:rsidR="00322514">
        <w:t> </w:t>
      </w:r>
      <w:r w:rsidRPr="0021165C">
        <w:t>годах указанные показатели составляли соответственно 67,5</w:t>
      </w:r>
      <w:r w:rsidR="00266854">
        <w:t> %</w:t>
      </w:r>
      <w:r w:rsidRPr="0021165C">
        <w:t xml:space="preserve"> и 65,9</w:t>
      </w:r>
      <w:r w:rsidR="00266854">
        <w:t> %</w:t>
      </w:r>
      <w:r w:rsidR="00322514">
        <w:t>.</w:t>
      </w:r>
      <w:r w:rsidRPr="0021165C">
        <w:t xml:space="preserve"> </w:t>
      </w:r>
      <w:r>
        <w:t>Изменения ситуации на рынке труда по-разному проявлялись в конкретных подгруппах населения.</w:t>
      </w:r>
    </w:p>
    <w:p w14:paraId="6CF081CB" w14:textId="77777777" w:rsidR="00002357" w:rsidRDefault="00002357" w:rsidP="000F301F">
      <w:pPr>
        <w:pStyle w:val="SingleTxtG"/>
        <w:ind w:right="140"/>
        <w:jc w:val="left"/>
        <w:rPr>
          <w:b/>
          <w:bCs/>
        </w:rPr>
      </w:pPr>
      <w:r w:rsidRPr="0021165C">
        <w:t>Таблица</w:t>
      </w:r>
      <w:r>
        <w:rPr>
          <w:lang w:val="en-US"/>
        </w:rPr>
        <w:t> </w:t>
      </w:r>
      <w:r w:rsidRPr="0021165C">
        <w:t xml:space="preserve">45 </w:t>
      </w:r>
      <w:r w:rsidRPr="0021165C">
        <w:br/>
      </w:r>
      <w:r w:rsidRPr="00322514">
        <w:rPr>
          <w:b/>
          <w:bCs/>
        </w:rPr>
        <w:t>Динамика уровня трудовой занятости (в</w:t>
      </w:r>
      <w:r w:rsidR="00D72F91" w:rsidRPr="00322514">
        <w:rPr>
          <w:b/>
          <w:bCs/>
        </w:rPr>
        <w:t xml:space="preserve"> </w:t>
      </w:r>
      <w:r w:rsidR="00266854" w:rsidRPr="00322514">
        <w:rPr>
          <w:b/>
          <w:bCs/>
        </w:rPr>
        <w:t>%</w:t>
      </w:r>
      <w:r w:rsidRPr="00322514">
        <w:rPr>
          <w:b/>
          <w:bCs/>
        </w:rPr>
        <w:t>) конкретных подгрупп населения Бразилии, 2004–2015 годы</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5"/>
        <w:gridCol w:w="580"/>
        <w:gridCol w:w="580"/>
        <w:gridCol w:w="580"/>
        <w:gridCol w:w="580"/>
        <w:gridCol w:w="580"/>
        <w:gridCol w:w="580"/>
        <w:gridCol w:w="580"/>
        <w:gridCol w:w="580"/>
        <w:gridCol w:w="580"/>
        <w:gridCol w:w="580"/>
        <w:gridCol w:w="580"/>
      </w:tblGrid>
      <w:tr w:rsidR="00322514" w:rsidRPr="00D944DA" w14:paraId="0D9E8C42" w14:textId="77777777" w:rsidTr="00322514">
        <w:trPr>
          <w:tblHeader/>
        </w:trPr>
        <w:tc>
          <w:tcPr>
            <w:tcW w:w="1249" w:type="pct"/>
            <w:tcBorders>
              <w:top w:val="single" w:sz="4" w:space="0" w:color="auto"/>
              <w:bottom w:val="single" w:sz="12" w:space="0" w:color="auto"/>
            </w:tcBorders>
            <w:shd w:val="clear" w:color="auto" w:fill="auto"/>
            <w:vAlign w:val="bottom"/>
            <w:hideMark/>
          </w:tcPr>
          <w:p w14:paraId="61B03517" w14:textId="77777777" w:rsidR="00322514" w:rsidRPr="00D944DA" w:rsidRDefault="00ED4CC0" w:rsidP="00515F85">
            <w:pPr>
              <w:suppressAutoHyphens w:val="0"/>
              <w:spacing w:before="80" w:after="80" w:line="200" w:lineRule="exact"/>
              <w:ind w:left="53" w:right="113"/>
              <w:rPr>
                <w:i/>
                <w:sz w:val="16"/>
              </w:rPr>
            </w:pPr>
            <w:r>
              <w:rPr>
                <w:i/>
                <w:sz w:val="16"/>
              </w:rPr>
              <w:t>Категории</w:t>
            </w:r>
          </w:p>
        </w:tc>
        <w:tc>
          <w:tcPr>
            <w:tcW w:w="341" w:type="pct"/>
            <w:tcBorders>
              <w:top w:val="single" w:sz="4" w:space="0" w:color="auto"/>
              <w:bottom w:val="single" w:sz="12" w:space="0" w:color="auto"/>
            </w:tcBorders>
            <w:shd w:val="clear" w:color="auto" w:fill="auto"/>
            <w:vAlign w:val="bottom"/>
            <w:hideMark/>
          </w:tcPr>
          <w:p w14:paraId="3FF1A65F" w14:textId="77777777" w:rsidR="00322514" w:rsidRPr="00D944DA" w:rsidRDefault="00322514" w:rsidP="00322514">
            <w:pPr>
              <w:suppressAutoHyphens w:val="0"/>
              <w:spacing w:before="80" w:after="80" w:line="200" w:lineRule="exact"/>
              <w:ind w:right="113"/>
              <w:jc w:val="right"/>
              <w:rPr>
                <w:i/>
                <w:sz w:val="16"/>
              </w:rPr>
            </w:pPr>
            <w:r w:rsidRPr="00D944DA">
              <w:rPr>
                <w:i/>
                <w:sz w:val="16"/>
              </w:rPr>
              <w:t>2004</w:t>
            </w:r>
          </w:p>
        </w:tc>
        <w:tc>
          <w:tcPr>
            <w:tcW w:w="341" w:type="pct"/>
            <w:tcBorders>
              <w:top w:val="single" w:sz="4" w:space="0" w:color="auto"/>
              <w:bottom w:val="single" w:sz="12" w:space="0" w:color="auto"/>
            </w:tcBorders>
            <w:shd w:val="clear" w:color="auto" w:fill="auto"/>
            <w:vAlign w:val="bottom"/>
            <w:hideMark/>
          </w:tcPr>
          <w:p w14:paraId="34885D62" w14:textId="77777777" w:rsidR="00322514" w:rsidRPr="00D944DA" w:rsidRDefault="00322514" w:rsidP="00322514">
            <w:pPr>
              <w:suppressAutoHyphens w:val="0"/>
              <w:spacing w:before="80" w:after="80" w:line="200" w:lineRule="exact"/>
              <w:ind w:right="113"/>
              <w:jc w:val="right"/>
              <w:rPr>
                <w:i/>
                <w:sz w:val="16"/>
              </w:rPr>
            </w:pPr>
            <w:r w:rsidRPr="00D944DA">
              <w:rPr>
                <w:i/>
                <w:sz w:val="16"/>
              </w:rPr>
              <w:t>2005</w:t>
            </w:r>
          </w:p>
        </w:tc>
        <w:tc>
          <w:tcPr>
            <w:tcW w:w="341" w:type="pct"/>
            <w:tcBorders>
              <w:top w:val="single" w:sz="4" w:space="0" w:color="auto"/>
              <w:bottom w:val="single" w:sz="12" w:space="0" w:color="auto"/>
            </w:tcBorders>
            <w:shd w:val="clear" w:color="auto" w:fill="auto"/>
            <w:vAlign w:val="bottom"/>
            <w:hideMark/>
          </w:tcPr>
          <w:p w14:paraId="6E734E64" w14:textId="77777777" w:rsidR="00322514" w:rsidRPr="00D944DA" w:rsidRDefault="00322514" w:rsidP="00322514">
            <w:pPr>
              <w:suppressAutoHyphens w:val="0"/>
              <w:spacing w:before="80" w:after="80" w:line="200" w:lineRule="exact"/>
              <w:ind w:right="113"/>
              <w:jc w:val="right"/>
              <w:rPr>
                <w:i/>
                <w:sz w:val="16"/>
              </w:rPr>
            </w:pPr>
            <w:r w:rsidRPr="00D944DA">
              <w:rPr>
                <w:i/>
                <w:sz w:val="16"/>
              </w:rPr>
              <w:t>2006</w:t>
            </w:r>
          </w:p>
        </w:tc>
        <w:tc>
          <w:tcPr>
            <w:tcW w:w="341" w:type="pct"/>
            <w:tcBorders>
              <w:top w:val="single" w:sz="4" w:space="0" w:color="auto"/>
              <w:bottom w:val="single" w:sz="12" w:space="0" w:color="auto"/>
            </w:tcBorders>
            <w:shd w:val="clear" w:color="auto" w:fill="auto"/>
            <w:vAlign w:val="bottom"/>
            <w:hideMark/>
          </w:tcPr>
          <w:p w14:paraId="589351B4" w14:textId="77777777" w:rsidR="00322514" w:rsidRPr="00D944DA" w:rsidRDefault="00322514" w:rsidP="00322514">
            <w:pPr>
              <w:suppressAutoHyphens w:val="0"/>
              <w:spacing w:before="80" w:after="80" w:line="200" w:lineRule="exact"/>
              <w:ind w:right="113"/>
              <w:jc w:val="right"/>
              <w:rPr>
                <w:i/>
                <w:sz w:val="16"/>
              </w:rPr>
            </w:pPr>
            <w:r w:rsidRPr="00D944DA">
              <w:rPr>
                <w:i/>
                <w:sz w:val="16"/>
              </w:rPr>
              <w:t>2007</w:t>
            </w:r>
          </w:p>
        </w:tc>
        <w:tc>
          <w:tcPr>
            <w:tcW w:w="341" w:type="pct"/>
            <w:tcBorders>
              <w:top w:val="single" w:sz="4" w:space="0" w:color="auto"/>
              <w:bottom w:val="single" w:sz="12" w:space="0" w:color="auto"/>
            </w:tcBorders>
            <w:shd w:val="clear" w:color="auto" w:fill="auto"/>
            <w:vAlign w:val="bottom"/>
            <w:hideMark/>
          </w:tcPr>
          <w:p w14:paraId="26B25E81" w14:textId="77777777" w:rsidR="00322514" w:rsidRPr="00D944DA" w:rsidRDefault="00322514" w:rsidP="00322514">
            <w:pPr>
              <w:suppressAutoHyphens w:val="0"/>
              <w:spacing w:before="80" w:after="80" w:line="200" w:lineRule="exact"/>
              <w:ind w:right="113"/>
              <w:jc w:val="right"/>
              <w:rPr>
                <w:i/>
                <w:sz w:val="16"/>
              </w:rPr>
            </w:pPr>
            <w:r w:rsidRPr="00D944DA">
              <w:rPr>
                <w:i/>
                <w:sz w:val="16"/>
              </w:rPr>
              <w:t>2008</w:t>
            </w:r>
          </w:p>
        </w:tc>
        <w:tc>
          <w:tcPr>
            <w:tcW w:w="341" w:type="pct"/>
            <w:tcBorders>
              <w:top w:val="single" w:sz="4" w:space="0" w:color="auto"/>
              <w:bottom w:val="single" w:sz="12" w:space="0" w:color="auto"/>
            </w:tcBorders>
            <w:shd w:val="clear" w:color="auto" w:fill="auto"/>
            <w:vAlign w:val="bottom"/>
            <w:hideMark/>
          </w:tcPr>
          <w:p w14:paraId="23E034DC" w14:textId="77777777" w:rsidR="00322514" w:rsidRPr="00D944DA" w:rsidRDefault="00322514" w:rsidP="00322514">
            <w:pPr>
              <w:suppressAutoHyphens w:val="0"/>
              <w:spacing w:before="80" w:after="80" w:line="200" w:lineRule="exact"/>
              <w:ind w:right="113"/>
              <w:jc w:val="right"/>
              <w:rPr>
                <w:i/>
                <w:sz w:val="16"/>
              </w:rPr>
            </w:pPr>
            <w:r w:rsidRPr="00D944DA">
              <w:rPr>
                <w:i/>
                <w:sz w:val="16"/>
              </w:rPr>
              <w:t>2009</w:t>
            </w:r>
          </w:p>
        </w:tc>
        <w:tc>
          <w:tcPr>
            <w:tcW w:w="341" w:type="pct"/>
            <w:tcBorders>
              <w:top w:val="single" w:sz="4" w:space="0" w:color="auto"/>
              <w:bottom w:val="single" w:sz="12" w:space="0" w:color="auto"/>
            </w:tcBorders>
            <w:shd w:val="clear" w:color="auto" w:fill="auto"/>
            <w:vAlign w:val="bottom"/>
            <w:hideMark/>
          </w:tcPr>
          <w:p w14:paraId="6B58A606" w14:textId="77777777" w:rsidR="00322514" w:rsidRPr="00D944DA" w:rsidRDefault="00322514" w:rsidP="00322514">
            <w:pPr>
              <w:suppressAutoHyphens w:val="0"/>
              <w:spacing w:before="80" w:after="80" w:line="200" w:lineRule="exact"/>
              <w:ind w:right="113"/>
              <w:jc w:val="right"/>
              <w:rPr>
                <w:i/>
                <w:sz w:val="16"/>
              </w:rPr>
            </w:pPr>
            <w:r w:rsidRPr="00D944DA">
              <w:rPr>
                <w:i/>
                <w:sz w:val="16"/>
              </w:rPr>
              <w:t>2011</w:t>
            </w:r>
          </w:p>
        </w:tc>
        <w:tc>
          <w:tcPr>
            <w:tcW w:w="341" w:type="pct"/>
            <w:tcBorders>
              <w:top w:val="single" w:sz="4" w:space="0" w:color="auto"/>
              <w:bottom w:val="single" w:sz="12" w:space="0" w:color="auto"/>
            </w:tcBorders>
            <w:shd w:val="clear" w:color="auto" w:fill="auto"/>
            <w:vAlign w:val="bottom"/>
            <w:hideMark/>
          </w:tcPr>
          <w:p w14:paraId="42E626AC" w14:textId="77777777" w:rsidR="00322514" w:rsidRPr="00D944DA" w:rsidRDefault="00322514" w:rsidP="00322514">
            <w:pPr>
              <w:suppressAutoHyphens w:val="0"/>
              <w:spacing w:before="80" w:after="80" w:line="200" w:lineRule="exact"/>
              <w:ind w:right="113"/>
              <w:jc w:val="right"/>
              <w:rPr>
                <w:i/>
                <w:sz w:val="16"/>
              </w:rPr>
            </w:pPr>
            <w:r w:rsidRPr="00D944DA">
              <w:rPr>
                <w:i/>
                <w:sz w:val="16"/>
              </w:rPr>
              <w:t>2012</w:t>
            </w:r>
          </w:p>
        </w:tc>
        <w:tc>
          <w:tcPr>
            <w:tcW w:w="341" w:type="pct"/>
            <w:tcBorders>
              <w:top w:val="single" w:sz="4" w:space="0" w:color="auto"/>
              <w:bottom w:val="single" w:sz="12" w:space="0" w:color="auto"/>
            </w:tcBorders>
            <w:shd w:val="clear" w:color="auto" w:fill="auto"/>
            <w:vAlign w:val="bottom"/>
            <w:hideMark/>
          </w:tcPr>
          <w:p w14:paraId="12665CF1" w14:textId="77777777" w:rsidR="00322514" w:rsidRPr="00D944DA" w:rsidRDefault="00322514" w:rsidP="00322514">
            <w:pPr>
              <w:suppressAutoHyphens w:val="0"/>
              <w:spacing w:before="80" w:after="80" w:line="200" w:lineRule="exact"/>
              <w:ind w:right="113"/>
              <w:jc w:val="right"/>
              <w:rPr>
                <w:i/>
                <w:sz w:val="16"/>
              </w:rPr>
            </w:pPr>
            <w:r w:rsidRPr="00D944DA">
              <w:rPr>
                <w:i/>
                <w:sz w:val="16"/>
              </w:rPr>
              <w:t>2013</w:t>
            </w:r>
          </w:p>
        </w:tc>
        <w:tc>
          <w:tcPr>
            <w:tcW w:w="341" w:type="pct"/>
            <w:tcBorders>
              <w:top w:val="single" w:sz="4" w:space="0" w:color="auto"/>
              <w:bottom w:val="single" w:sz="12" w:space="0" w:color="auto"/>
            </w:tcBorders>
            <w:shd w:val="clear" w:color="auto" w:fill="auto"/>
            <w:vAlign w:val="bottom"/>
            <w:hideMark/>
          </w:tcPr>
          <w:p w14:paraId="7C0855D3" w14:textId="77777777" w:rsidR="00322514" w:rsidRPr="00D944DA" w:rsidRDefault="00322514" w:rsidP="00322514">
            <w:pPr>
              <w:suppressAutoHyphens w:val="0"/>
              <w:spacing w:before="80" w:after="80" w:line="200" w:lineRule="exact"/>
              <w:ind w:right="113"/>
              <w:jc w:val="right"/>
              <w:rPr>
                <w:i/>
                <w:sz w:val="16"/>
              </w:rPr>
            </w:pPr>
            <w:r w:rsidRPr="00D944DA">
              <w:rPr>
                <w:i/>
                <w:sz w:val="16"/>
              </w:rPr>
              <w:t>2014</w:t>
            </w:r>
          </w:p>
        </w:tc>
        <w:tc>
          <w:tcPr>
            <w:tcW w:w="341" w:type="pct"/>
            <w:tcBorders>
              <w:top w:val="single" w:sz="4" w:space="0" w:color="auto"/>
              <w:bottom w:val="single" w:sz="12" w:space="0" w:color="auto"/>
            </w:tcBorders>
            <w:shd w:val="clear" w:color="auto" w:fill="auto"/>
            <w:vAlign w:val="bottom"/>
            <w:hideMark/>
          </w:tcPr>
          <w:p w14:paraId="66D17C68" w14:textId="77777777" w:rsidR="00322514" w:rsidRPr="00D944DA" w:rsidRDefault="00322514" w:rsidP="00322514">
            <w:pPr>
              <w:suppressAutoHyphens w:val="0"/>
              <w:spacing w:before="80" w:after="80" w:line="200" w:lineRule="exact"/>
              <w:ind w:right="113"/>
              <w:jc w:val="right"/>
              <w:rPr>
                <w:i/>
                <w:sz w:val="16"/>
              </w:rPr>
            </w:pPr>
            <w:r w:rsidRPr="00D944DA">
              <w:rPr>
                <w:i/>
                <w:sz w:val="16"/>
              </w:rPr>
              <w:t>2015</w:t>
            </w:r>
          </w:p>
        </w:tc>
      </w:tr>
      <w:tr w:rsidR="00322514" w:rsidRPr="00D944DA" w14:paraId="166A283A" w14:textId="77777777" w:rsidTr="00322514">
        <w:trPr>
          <w:trHeight w:hRule="exact" w:val="113"/>
          <w:tblHeader/>
        </w:trPr>
        <w:tc>
          <w:tcPr>
            <w:tcW w:w="1249" w:type="pct"/>
            <w:tcBorders>
              <w:top w:val="single" w:sz="12" w:space="0" w:color="auto"/>
              <w:bottom w:val="nil"/>
            </w:tcBorders>
            <w:shd w:val="clear" w:color="auto" w:fill="auto"/>
          </w:tcPr>
          <w:p w14:paraId="167777BA" w14:textId="77777777" w:rsidR="00322514" w:rsidRPr="00D944DA" w:rsidRDefault="00322514" w:rsidP="00322514">
            <w:pPr>
              <w:suppressAutoHyphens w:val="0"/>
              <w:spacing w:before="80" w:after="80" w:line="220" w:lineRule="exact"/>
              <w:ind w:left="283"/>
              <w:rPr>
                <w:b/>
                <w:sz w:val="18"/>
              </w:rPr>
            </w:pPr>
          </w:p>
        </w:tc>
        <w:tc>
          <w:tcPr>
            <w:tcW w:w="341" w:type="pct"/>
            <w:tcBorders>
              <w:top w:val="single" w:sz="12" w:space="0" w:color="auto"/>
              <w:bottom w:val="nil"/>
            </w:tcBorders>
            <w:shd w:val="clear" w:color="auto" w:fill="auto"/>
            <w:vAlign w:val="bottom"/>
          </w:tcPr>
          <w:p w14:paraId="0038D372" w14:textId="77777777" w:rsidR="00322514" w:rsidRPr="00D944DA" w:rsidRDefault="00322514" w:rsidP="00322514">
            <w:pPr>
              <w:suppressAutoHyphens w:val="0"/>
              <w:spacing w:before="80" w:after="80" w:line="220" w:lineRule="exact"/>
              <w:ind w:right="113"/>
              <w:jc w:val="right"/>
              <w:rPr>
                <w:b/>
                <w:sz w:val="18"/>
              </w:rPr>
            </w:pPr>
          </w:p>
        </w:tc>
        <w:tc>
          <w:tcPr>
            <w:tcW w:w="341" w:type="pct"/>
            <w:tcBorders>
              <w:top w:val="single" w:sz="12" w:space="0" w:color="auto"/>
              <w:bottom w:val="nil"/>
            </w:tcBorders>
            <w:shd w:val="clear" w:color="auto" w:fill="auto"/>
            <w:vAlign w:val="bottom"/>
          </w:tcPr>
          <w:p w14:paraId="1F146AB9" w14:textId="77777777" w:rsidR="00322514" w:rsidRPr="00D944DA" w:rsidRDefault="00322514" w:rsidP="00322514">
            <w:pPr>
              <w:suppressAutoHyphens w:val="0"/>
              <w:spacing w:before="80" w:after="80" w:line="220" w:lineRule="exact"/>
              <w:ind w:right="113"/>
              <w:jc w:val="right"/>
              <w:rPr>
                <w:b/>
                <w:sz w:val="18"/>
              </w:rPr>
            </w:pPr>
          </w:p>
        </w:tc>
        <w:tc>
          <w:tcPr>
            <w:tcW w:w="341" w:type="pct"/>
            <w:tcBorders>
              <w:top w:val="single" w:sz="12" w:space="0" w:color="auto"/>
              <w:bottom w:val="nil"/>
            </w:tcBorders>
            <w:shd w:val="clear" w:color="auto" w:fill="auto"/>
            <w:vAlign w:val="bottom"/>
          </w:tcPr>
          <w:p w14:paraId="6D4EF86C" w14:textId="77777777" w:rsidR="00322514" w:rsidRPr="00D944DA" w:rsidRDefault="00322514" w:rsidP="00322514">
            <w:pPr>
              <w:suppressAutoHyphens w:val="0"/>
              <w:spacing w:before="80" w:after="80" w:line="220" w:lineRule="exact"/>
              <w:ind w:right="113"/>
              <w:jc w:val="right"/>
              <w:rPr>
                <w:b/>
                <w:sz w:val="18"/>
              </w:rPr>
            </w:pPr>
          </w:p>
        </w:tc>
        <w:tc>
          <w:tcPr>
            <w:tcW w:w="341" w:type="pct"/>
            <w:tcBorders>
              <w:top w:val="single" w:sz="12" w:space="0" w:color="auto"/>
              <w:bottom w:val="nil"/>
            </w:tcBorders>
            <w:shd w:val="clear" w:color="auto" w:fill="auto"/>
            <w:vAlign w:val="bottom"/>
          </w:tcPr>
          <w:p w14:paraId="099D3ED3" w14:textId="77777777" w:rsidR="00322514" w:rsidRPr="00D944DA" w:rsidRDefault="00322514" w:rsidP="00322514">
            <w:pPr>
              <w:suppressAutoHyphens w:val="0"/>
              <w:spacing w:before="80" w:after="80" w:line="220" w:lineRule="exact"/>
              <w:ind w:right="113"/>
              <w:jc w:val="right"/>
              <w:rPr>
                <w:b/>
                <w:sz w:val="18"/>
              </w:rPr>
            </w:pPr>
          </w:p>
        </w:tc>
        <w:tc>
          <w:tcPr>
            <w:tcW w:w="341" w:type="pct"/>
            <w:tcBorders>
              <w:top w:val="single" w:sz="12" w:space="0" w:color="auto"/>
              <w:bottom w:val="nil"/>
            </w:tcBorders>
            <w:shd w:val="clear" w:color="auto" w:fill="auto"/>
            <w:vAlign w:val="bottom"/>
          </w:tcPr>
          <w:p w14:paraId="707FD43B" w14:textId="77777777" w:rsidR="00322514" w:rsidRPr="00D944DA" w:rsidRDefault="00322514" w:rsidP="00322514">
            <w:pPr>
              <w:suppressAutoHyphens w:val="0"/>
              <w:spacing w:before="80" w:after="80" w:line="220" w:lineRule="exact"/>
              <w:ind w:right="113"/>
              <w:jc w:val="right"/>
              <w:rPr>
                <w:b/>
                <w:sz w:val="18"/>
              </w:rPr>
            </w:pPr>
          </w:p>
        </w:tc>
        <w:tc>
          <w:tcPr>
            <w:tcW w:w="341" w:type="pct"/>
            <w:tcBorders>
              <w:top w:val="single" w:sz="12" w:space="0" w:color="auto"/>
              <w:bottom w:val="nil"/>
            </w:tcBorders>
            <w:shd w:val="clear" w:color="auto" w:fill="auto"/>
            <w:vAlign w:val="bottom"/>
          </w:tcPr>
          <w:p w14:paraId="72FDC262" w14:textId="77777777" w:rsidR="00322514" w:rsidRPr="00D944DA" w:rsidRDefault="00322514" w:rsidP="00322514">
            <w:pPr>
              <w:suppressAutoHyphens w:val="0"/>
              <w:spacing w:before="80" w:after="80" w:line="220" w:lineRule="exact"/>
              <w:ind w:right="113"/>
              <w:jc w:val="right"/>
              <w:rPr>
                <w:b/>
                <w:sz w:val="18"/>
              </w:rPr>
            </w:pPr>
          </w:p>
        </w:tc>
        <w:tc>
          <w:tcPr>
            <w:tcW w:w="341" w:type="pct"/>
            <w:tcBorders>
              <w:top w:val="single" w:sz="12" w:space="0" w:color="auto"/>
              <w:bottom w:val="nil"/>
            </w:tcBorders>
            <w:shd w:val="clear" w:color="auto" w:fill="auto"/>
            <w:vAlign w:val="bottom"/>
          </w:tcPr>
          <w:p w14:paraId="0C17199F" w14:textId="77777777" w:rsidR="00322514" w:rsidRPr="00D944DA" w:rsidRDefault="00322514" w:rsidP="00322514">
            <w:pPr>
              <w:suppressAutoHyphens w:val="0"/>
              <w:spacing w:before="80" w:after="80" w:line="220" w:lineRule="exact"/>
              <w:ind w:right="113"/>
              <w:jc w:val="right"/>
              <w:rPr>
                <w:b/>
                <w:sz w:val="18"/>
              </w:rPr>
            </w:pPr>
          </w:p>
        </w:tc>
        <w:tc>
          <w:tcPr>
            <w:tcW w:w="341" w:type="pct"/>
            <w:tcBorders>
              <w:top w:val="single" w:sz="12" w:space="0" w:color="auto"/>
              <w:bottom w:val="nil"/>
            </w:tcBorders>
            <w:shd w:val="clear" w:color="auto" w:fill="auto"/>
            <w:vAlign w:val="bottom"/>
          </w:tcPr>
          <w:p w14:paraId="6D3EB184" w14:textId="77777777" w:rsidR="00322514" w:rsidRPr="00D944DA" w:rsidRDefault="00322514" w:rsidP="00322514">
            <w:pPr>
              <w:suppressAutoHyphens w:val="0"/>
              <w:spacing w:before="80" w:after="80" w:line="220" w:lineRule="exact"/>
              <w:ind w:right="113"/>
              <w:jc w:val="right"/>
              <w:rPr>
                <w:b/>
                <w:sz w:val="18"/>
              </w:rPr>
            </w:pPr>
          </w:p>
        </w:tc>
        <w:tc>
          <w:tcPr>
            <w:tcW w:w="341" w:type="pct"/>
            <w:tcBorders>
              <w:top w:val="single" w:sz="12" w:space="0" w:color="auto"/>
              <w:bottom w:val="nil"/>
            </w:tcBorders>
            <w:shd w:val="clear" w:color="auto" w:fill="auto"/>
            <w:vAlign w:val="bottom"/>
          </w:tcPr>
          <w:p w14:paraId="192CFD1B" w14:textId="77777777" w:rsidR="00322514" w:rsidRPr="00D944DA" w:rsidRDefault="00322514" w:rsidP="00322514">
            <w:pPr>
              <w:suppressAutoHyphens w:val="0"/>
              <w:spacing w:before="80" w:after="80" w:line="220" w:lineRule="exact"/>
              <w:ind w:right="113"/>
              <w:jc w:val="right"/>
              <w:rPr>
                <w:b/>
                <w:sz w:val="18"/>
              </w:rPr>
            </w:pPr>
          </w:p>
        </w:tc>
        <w:tc>
          <w:tcPr>
            <w:tcW w:w="341" w:type="pct"/>
            <w:tcBorders>
              <w:top w:val="single" w:sz="12" w:space="0" w:color="auto"/>
              <w:bottom w:val="nil"/>
            </w:tcBorders>
            <w:shd w:val="clear" w:color="auto" w:fill="auto"/>
            <w:vAlign w:val="bottom"/>
          </w:tcPr>
          <w:p w14:paraId="6DF6BADD" w14:textId="77777777" w:rsidR="00322514" w:rsidRPr="00D944DA" w:rsidRDefault="00322514" w:rsidP="00322514">
            <w:pPr>
              <w:suppressAutoHyphens w:val="0"/>
              <w:spacing w:before="80" w:after="80" w:line="220" w:lineRule="exact"/>
              <w:ind w:right="113"/>
              <w:jc w:val="right"/>
              <w:rPr>
                <w:b/>
                <w:sz w:val="18"/>
              </w:rPr>
            </w:pPr>
          </w:p>
        </w:tc>
        <w:tc>
          <w:tcPr>
            <w:tcW w:w="341" w:type="pct"/>
            <w:tcBorders>
              <w:top w:val="single" w:sz="12" w:space="0" w:color="auto"/>
              <w:bottom w:val="nil"/>
            </w:tcBorders>
            <w:shd w:val="clear" w:color="auto" w:fill="auto"/>
            <w:vAlign w:val="bottom"/>
          </w:tcPr>
          <w:p w14:paraId="2D6BAA1F" w14:textId="77777777" w:rsidR="00322514" w:rsidRPr="00D944DA" w:rsidRDefault="00322514" w:rsidP="00322514">
            <w:pPr>
              <w:suppressAutoHyphens w:val="0"/>
              <w:spacing w:before="80" w:after="80" w:line="220" w:lineRule="exact"/>
              <w:ind w:right="113"/>
              <w:jc w:val="right"/>
              <w:rPr>
                <w:b/>
                <w:sz w:val="18"/>
              </w:rPr>
            </w:pPr>
          </w:p>
        </w:tc>
      </w:tr>
      <w:tr w:rsidR="00322514" w:rsidRPr="00D944DA" w14:paraId="79D0C227" w14:textId="77777777" w:rsidTr="00322514">
        <w:tc>
          <w:tcPr>
            <w:tcW w:w="1249" w:type="pct"/>
            <w:tcBorders>
              <w:top w:val="nil"/>
              <w:bottom w:val="single" w:sz="4" w:space="0" w:color="auto"/>
            </w:tcBorders>
            <w:shd w:val="clear" w:color="auto" w:fill="auto"/>
            <w:hideMark/>
          </w:tcPr>
          <w:p w14:paraId="0195FF0F" w14:textId="77777777" w:rsidR="00322514" w:rsidRPr="00D944DA" w:rsidRDefault="00ED4CC0" w:rsidP="00322514">
            <w:pPr>
              <w:suppressAutoHyphens w:val="0"/>
              <w:spacing w:before="80" w:after="80" w:line="220" w:lineRule="exact"/>
              <w:ind w:left="283"/>
              <w:rPr>
                <w:b/>
                <w:sz w:val="18"/>
              </w:rPr>
            </w:pPr>
            <w:r>
              <w:rPr>
                <w:b/>
                <w:sz w:val="18"/>
              </w:rPr>
              <w:t>Всего</w:t>
            </w:r>
          </w:p>
        </w:tc>
        <w:tc>
          <w:tcPr>
            <w:tcW w:w="341" w:type="pct"/>
            <w:tcBorders>
              <w:top w:val="nil"/>
              <w:bottom w:val="single" w:sz="4" w:space="0" w:color="auto"/>
            </w:tcBorders>
            <w:shd w:val="clear" w:color="auto" w:fill="auto"/>
            <w:vAlign w:val="bottom"/>
            <w:hideMark/>
          </w:tcPr>
          <w:p w14:paraId="72668896" w14:textId="77777777" w:rsidR="00322514" w:rsidRPr="00D944DA" w:rsidRDefault="00322514" w:rsidP="00322514">
            <w:pPr>
              <w:suppressAutoHyphens w:val="0"/>
              <w:spacing w:before="80" w:after="80" w:line="220" w:lineRule="exact"/>
              <w:ind w:right="113"/>
              <w:jc w:val="right"/>
              <w:rPr>
                <w:b/>
                <w:sz w:val="18"/>
              </w:rPr>
            </w:pPr>
            <w:r w:rsidRPr="00D944DA">
              <w:rPr>
                <w:b/>
                <w:sz w:val="18"/>
              </w:rPr>
              <w:t>69</w:t>
            </w:r>
            <w:r>
              <w:rPr>
                <w:b/>
                <w:sz w:val="18"/>
              </w:rPr>
              <w:t>,</w:t>
            </w:r>
            <w:r w:rsidRPr="00D944DA">
              <w:rPr>
                <w:b/>
                <w:sz w:val="18"/>
              </w:rPr>
              <w:t>6</w:t>
            </w:r>
          </w:p>
        </w:tc>
        <w:tc>
          <w:tcPr>
            <w:tcW w:w="341" w:type="pct"/>
            <w:tcBorders>
              <w:top w:val="nil"/>
              <w:bottom w:val="single" w:sz="4" w:space="0" w:color="auto"/>
            </w:tcBorders>
            <w:shd w:val="clear" w:color="auto" w:fill="auto"/>
            <w:vAlign w:val="bottom"/>
            <w:hideMark/>
          </w:tcPr>
          <w:p w14:paraId="6292CDCA" w14:textId="77777777" w:rsidR="00322514" w:rsidRPr="00D944DA" w:rsidRDefault="00322514" w:rsidP="00322514">
            <w:pPr>
              <w:suppressAutoHyphens w:val="0"/>
              <w:spacing w:before="80" w:after="80" w:line="220" w:lineRule="exact"/>
              <w:ind w:right="113"/>
              <w:jc w:val="right"/>
              <w:rPr>
                <w:b/>
                <w:sz w:val="18"/>
              </w:rPr>
            </w:pPr>
            <w:r w:rsidRPr="00D944DA">
              <w:rPr>
                <w:b/>
                <w:sz w:val="18"/>
              </w:rPr>
              <w:t>70</w:t>
            </w:r>
            <w:r>
              <w:rPr>
                <w:b/>
                <w:sz w:val="18"/>
              </w:rPr>
              <w:t>,</w:t>
            </w:r>
            <w:r w:rsidRPr="00D944DA">
              <w:rPr>
                <w:b/>
                <w:sz w:val="18"/>
              </w:rPr>
              <w:t>4</w:t>
            </w:r>
          </w:p>
        </w:tc>
        <w:tc>
          <w:tcPr>
            <w:tcW w:w="341" w:type="pct"/>
            <w:tcBorders>
              <w:top w:val="nil"/>
              <w:bottom w:val="single" w:sz="4" w:space="0" w:color="auto"/>
            </w:tcBorders>
            <w:shd w:val="clear" w:color="auto" w:fill="auto"/>
            <w:vAlign w:val="bottom"/>
            <w:hideMark/>
          </w:tcPr>
          <w:p w14:paraId="34EDA7F5" w14:textId="77777777" w:rsidR="00322514" w:rsidRPr="00D944DA" w:rsidRDefault="00322514" w:rsidP="00322514">
            <w:pPr>
              <w:suppressAutoHyphens w:val="0"/>
              <w:spacing w:before="80" w:after="80" w:line="220" w:lineRule="exact"/>
              <w:ind w:right="113"/>
              <w:jc w:val="right"/>
              <w:rPr>
                <w:b/>
                <w:sz w:val="18"/>
              </w:rPr>
            </w:pPr>
            <w:r w:rsidRPr="00D944DA">
              <w:rPr>
                <w:b/>
                <w:sz w:val="18"/>
              </w:rPr>
              <w:t>70</w:t>
            </w:r>
            <w:r>
              <w:rPr>
                <w:b/>
                <w:sz w:val="18"/>
              </w:rPr>
              <w:t>,</w:t>
            </w:r>
            <w:r w:rsidRPr="00D944DA">
              <w:rPr>
                <w:b/>
                <w:sz w:val="18"/>
              </w:rPr>
              <w:t>1</w:t>
            </w:r>
          </w:p>
        </w:tc>
        <w:tc>
          <w:tcPr>
            <w:tcW w:w="341" w:type="pct"/>
            <w:tcBorders>
              <w:top w:val="nil"/>
              <w:bottom w:val="single" w:sz="4" w:space="0" w:color="auto"/>
            </w:tcBorders>
            <w:shd w:val="clear" w:color="auto" w:fill="auto"/>
            <w:vAlign w:val="bottom"/>
            <w:hideMark/>
          </w:tcPr>
          <w:p w14:paraId="1C513939" w14:textId="77777777" w:rsidR="00322514" w:rsidRPr="00D944DA" w:rsidRDefault="00322514" w:rsidP="00322514">
            <w:pPr>
              <w:suppressAutoHyphens w:val="0"/>
              <w:spacing w:before="80" w:after="80" w:line="220" w:lineRule="exact"/>
              <w:ind w:right="113"/>
              <w:jc w:val="right"/>
              <w:rPr>
                <w:b/>
                <w:sz w:val="18"/>
              </w:rPr>
            </w:pPr>
            <w:r w:rsidRPr="00D944DA">
              <w:rPr>
                <w:b/>
                <w:sz w:val="18"/>
              </w:rPr>
              <w:t>69</w:t>
            </w:r>
            <w:r>
              <w:rPr>
                <w:b/>
                <w:sz w:val="18"/>
              </w:rPr>
              <w:t>,</w:t>
            </w:r>
            <w:r w:rsidRPr="00D944DA">
              <w:rPr>
                <w:b/>
                <w:sz w:val="18"/>
              </w:rPr>
              <w:t>6</w:t>
            </w:r>
          </w:p>
        </w:tc>
        <w:tc>
          <w:tcPr>
            <w:tcW w:w="341" w:type="pct"/>
            <w:tcBorders>
              <w:top w:val="nil"/>
              <w:bottom w:val="single" w:sz="4" w:space="0" w:color="auto"/>
            </w:tcBorders>
            <w:shd w:val="clear" w:color="auto" w:fill="auto"/>
            <w:vAlign w:val="bottom"/>
            <w:hideMark/>
          </w:tcPr>
          <w:p w14:paraId="730D03AA" w14:textId="77777777" w:rsidR="00322514" w:rsidRPr="00D944DA" w:rsidRDefault="00322514" w:rsidP="00322514">
            <w:pPr>
              <w:suppressAutoHyphens w:val="0"/>
              <w:spacing w:before="80" w:after="80" w:line="220" w:lineRule="exact"/>
              <w:ind w:right="113"/>
              <w:jc w:val="right"/>
              <w:rPr>
                <w:b/>
                <w:sz w:val="18"/>
              </w:rPr>
            </w:pPr>
            <w:r w:rsidRPr="00D944DA">
              <w:rPr>
                <w:b/>
                <w:sz w:val="18"/>
              </w:rPr>
              <w:t>69</w:t>
            </w:r>
            <w:r>
              <w:rPr>
                <w:b/>
                <w:sz w:val="18"/>
              </w:rPr>
              <w:t>,</w:t>
            </w:r>
            <w:r w:rsidRPr="00D944DA">
              <w:rPr>
                <w:b/>
                <w:sz w:val="18"/>
              </w:rPr>
              <w:t>6</w:t>
            </w:r>
          </w:p>
        </w:tc>
        <w:tc>
          <w:tcPr>
            <w:tcW w:w="341" w:type="pct"/>
            <w:tcBorders>
              <w:top w:val="nil"/>
              <w:bottom w:val="single" w:sz="4" w:space="0" w:color="auto"/>
            </w:tcBorders>
            <w:shd w:val="clear" w:color="auto" w:fill="auto"/>
            <w:vAlign w:val="bottom"/>
            <w:hideMark/>
          </w:tcPr>
          <w:p w14:paraId="5552874B" w14:textId="77777777" w:rsidR="00322514" w:rsidRPr="00D944DA" w:rsidRDefault="00322514" w:rsidP="00322514">
            <w:pPr>
              <w:suppressAutoHyphens w:val="0"/>
              <w:spacing w:before="80" w:after="80" w:line="220" w:lineRule="exact"/>
              <w:ind w:right="113"/>
              <w:jc w:val="right"/>
              <w:rPr>
                <w:b/>
                <w:sz w:val="18"/>
              </w:rPr>
            </w:pPr>
            <w:r w:rsidRPr="00D944DA">
              <w:rPr>
                <w:b/>
                <w:sz w:val="18"/>
              </w:rPr>
              <w:t>69</w:t>
            </w:r>
            <w:r>
              <w:rPr>
                <w:b/>
                <w:sz w:val="18"/>
              </w:rPr>
              <w:t>,</w:t>
            </w:r>
            <w:r w:rsidRPr="00D944DA">
              <w:rPr>
                <w:b/>
                <w:sz w:val="18"/>
              </w:rPr>
              <w:t>7</w:t>
            </w:r>
          </w:p>
        </w:tc>
        <w:tc>
          <w:tcPr>
            <w:tcW w:w="341" w:type="pct"/>
            <w:tcBorders>
              <w:top w:val="nil"/>
              <w:bottom w:val="single" w:sz="4" w:space="0" w:color="auto"/>
            </w:tcBorders>
            <w:shd w:val="clear" w:color="auto" w:fill="auto"/>
            <w:vAlign w:val="bottom"/>
            <w:hideMark/>
          </w:tcPr>
          <w:p w14:paraId="5A1D2FDF" w14:textId="77777777" w:rsidR="00322514" w:rsidRPr="00D944DA" w:rsidRDefault="00322514" w:rsidP="00322514">
            <w:pPr>
              <w:suppressAutoHyphens w:val="0"/>
              <w:spacing w:before="80" w:after="80" w:line="220" w:lineRule="exact"/>
              <w:ind w:right="113"/>
              <w:jc w:val="right"/>
              <w:rPr>
                <w:b/>
                <w:sz w:val="18"/>
              </w:rPr>
            </w:pPr>
            <w:r w:rsidRPr="00D944DA">
              <w:rPr>
                <w:b/>
                <w:sz w:val="18"/>
              </w:rPr>
              <w:t>67</w:t>
            </w:r>
            <w:r>
              <w:rPr>
                <w:b/>
                <w:sz w:val="18"/>
              </w:rPr>
              <w:t>,</w:t>
            </w:r>
            <w:r w:rsidRPr="00D944DA">
              <w:rPr>
                <w:b/>
                <w:sz w:val="18"/>
              </w:rPr>
              <w:t>3</w:t>
            </w:r>
          </w:p>
        </w:tc>
        <w:tc>
          <w:tcPr>
            <w:tcW w:w="341" w:type="pct"/>
            <w:tcBorders>
              <w:top w:val="nil"/>
              <w:bottom w:val="single" w:sz="4" w:space="0" w:color="auto"/>
            </w:tcBorders>
            <w:shd w:val="clear" w:color="auto" w:fill="auto"/>
            <w:vAlign w:val="bottom"/>
            <w:hideMark/>
          </w:tcPr>
          <w:p w14:paraId="2CC25FDF" w14:textId="77777777" w:rsidR="00322514" w:rsidRPr="00D944DA" w:rsidRDefault="00322514" w:rsidP="00322514">
            <w:pPr>
              <w:suppressAutoHyphens w:val="0"/>
              <w:spacing w:before="80" w:after="80" w:line="220" w:lineRule="exact"/>
              <w:ind w:right="113"/>
              <w:jc w:val="right"/>
              <w:rPr>
                <w:b/>
                <w:sz w:val="18"/>
              </w:rPr>
            </w:pPr>
            <w:r w:rsidRPr="00D944DA">
              <w:rPr>
                <w:b/>
                <w:sz w:val="18"/>
              </w:rPr>
              <w:t>67</w:t>
            </w:r>
            <w:r>
              <w:rPr>
                <w:b/>
                <w:sz w:val="18"/>
              </w:rPr>
              <w:t>,</w:t>
            </w:r>
            <w:r w:rsidRPr="00D944DA">
              <w:rPr>
                <w:b/>
                <w:sz w:val="18"/>
              </w:rPr>
              <w:t>0</w:t>
            </w:r>
          </w:p>
        </w:tc>
        <w:tc>
          <w:tcPr>
            <w:tcW w:w="341" w:type="pct"/>
            <w:tcBorders>
              <w:top w:val="nil"/>
              <w:bottom w:val="single" w:sz="4" w:space="0" w:color="auto"/>
            </w:tcBorders>
            <w:shd w:val="clear" w:color="auto" w:fill="auto"/>
            <w:vAlign w:val="bottom"/>
            <w:hideMark/>
          </w:tcPr>
          <w:p w14:paraId="37E4AA08" w14:textId="77777777" w:rsidR="00322514" w:rsidRPr="00D944DA" w:rsidRDefault="00322514" w:rsidP="00322514">
            <w:pPr>
              <w:suppressAutoHyphens w:val="0"/>
              <w:spacing w:before="80" w:after="80" w:line="220" w:lineRule="exact"/>
              <w:ind w:right="113"/>
              <w:jc w:val="right"/>
              <w:rPr>
                <w:b/>
                <w:sz w:val="18"/>
              </w:rPr>
            </w:pPr>
            <w:r w:rsidRPr="00D944DA">
              <w:rPr>
                <w:b/>
                <w:sz w:val="18"/>
              </w:rPr>
              <w:t>66</w:t>
            </w:r>
            <w:r>
              <w:rPr>
                <w:b/>
                <w:sz w:val="18"/>
              </w:rPr>
              <w:t>,</w:t>
            </w:r>
            <w:r w:rsidRPr="00D944DA">
              <w:rPr>
                <w:b/>
                <w:sz w:val="18"/>
              </w:rPr>
              <w:t>6</w:t>
            </w:r>
          </w:p>
        </w:tc>
        <w:tc>
          <w:tcPr>
            <w:tcW w:w="341" w:type="pct"/>
            <w:tcBorders>
              <w:top w:val="nil"/>
              <w:bottom w:val="single" w:sz="4" w:space="0" w:color="auto"/>
            </w:tcBorders>
            <w:shd w:val="clear" w:color="auto" w:fill="auto"/>
            <w:vAlign w:val="bottom"/>
            <w:hideMark/>
          </w:tcPr>
          <w:p w14:paraId="5A5BBB56" w14:textId="77777777" w:rsidR="00322514" w:rsidRPr="00D944DA" w:rsidRDefault="00322514" w:rsidP="00322514">
            <w:pPr>
              <w:suppressAutoHyphens w:val="0"/>
              <w:spacing w:before="80" w:after="80" w:line="220" w:lineRule="exact"/>
              <w:ind w:right="113"/>
              <w:jc w:val="right"/>
              <w:rPr>
                <w:b/>
                <w:sz w:val="18"/>
              </w:rPr>
            </w:pPr>
            <w:r w:rsidRPr="00D944DA">
              <w:rPr>
                <w:b/>
                <w:sz w:val="18"/>
              </w:rPr>
              <w:t>67</w:t>
            </w:r>
            <w:r>
              <w:rPr>
                <w:b/>
                <w:sz w:val="18"/>
              </w:rPr>
              <w:t>,</w:t>
            </w:r>
            <w:r w:rsidRPr="00D944DA">
              <w:rPr>
                <w:b/>
                <w:sz w:val="18"/>
              </w:rPr>
              <w:t>5</w:t>
            </w:r>
          </w:p>
        </w:tc>
        <w:tc>
          <w:tcPr>
            <w:tcW w:w="341" w:type="pct"/>
            <w:tcBorders>
              <w:top w:val="nil"/>
              <w:bottom w:val="single" w:sz="4" w:space="0" w:color="auto"/>
            </w:tcBorders>
            <w:shd w:val="clear" w:color="auto" w:fill="auto"/>
            <w:vAlign w:val="bottom"/>
            <w:hideMark/>
          </w:tcPr>
          <w:p w14:paraId="0C2EC88F" w14:textId="77777777" w:rsidR="00322514" w:rsidRPr="00D944DA" w:rsidRDefault="00322514" w:rsidP="00322514">
            <w:pPr>
              <w:suppressAutoHyphens w:val="0"/>
              <w:spacing w:before="80" w:after="80" w:line="220" w:lineRule="exact"/>
              <w:ind w:right="113"/>
              <w:jc w:val="right"/>
              <w:rPr>
                <w:b/>
                <w:sz w:val="18"/>
              </w:rPr>
            </w:pPr>
            <w:r w:rsidRPr="00D944DA">
              <w:rPr>
                <w:b/>
                <w:sz w:val="18"/>
              </w:rPr>
              <w:t>65</w:t>
            </w:r>
            <w:r>
              <w:rPr>
                <w:b/>
                <w:sz w:val="18"/>
              </w:rPr>
              <w:t>,</w:t>
            </w:r>
            <w:r w:rsidRPr="00D944DA">
              <w:rPr>
                <w:b/>
                <w:sz w:val="18"/>
              </w:rPr>
              <w:t>9</w:t>
            </w:r>
          </w:p>
        </w:tc>
      </w:tr>
      <w:tr w:rsidR="00ED4CC0" w:rsidRPr="00D944DA" w14:paraId="0402DCF1" w14:textId="77777777" w:rsidTr="00322514">
        <w:tc>
          <w:tcPr>
            <w:tcW w:w="1249" w:type="pct"/>
            <w:tcBorders>
              <w:top w:val="single" w:sz="4" w:space="0" w:color="auto"/>
            </w:tcBorders>
            <w:shd w:val="clear" w:color="auto" w:fill="auto"/>
            <w:hideMark/>
          </w:tcPr>
          <w:p w14:paraId="58B558D0" w14:textId="77777777" w:rsidR="00ED4CC0" w:rsidRPr="00E614AE" w:rsidRDefault="00ED4CC0" w:rsidP="00515F85">
            <w:pPr>
              <w:autoSpaceDE w:val="0"/>
              <w:autoSpaceDN w:val="0"/>
              <w:adjustRightInd w:val="0"/>
              <w:spacing w:before="40" w:after="40" w:line="220" w:lineRule="exact"/>
              <w:ind w:left="67"/>
              <w:rPr>
                <w:bCs/>
                <w:sz w:val="18"/>
              </w:rPr>
            </w:pPr>
            <w:r w:rsidRPr="00E614AE">
              <w:rPr>
                <w:bCs/>
                <w:sz w:val="18"/>
              </w:rPr>
              <w:t>Пол</w:t>
            </w:r>
          </w:p>
        </w:tc>
        <w:tc>
          <w:tcPr>
            <w:tcW w:w="341" w:type="pct"/>
            <w:tcBorders>
              <w:top w:val="single" w:sz="4" w:space="0" w:color="auto"/>
            </w:tcBorders>
            <w:shd w:val="clear" w:color="auto" w:fill="auto"/>
            <w:vAlign w:val="bottom"/>
          </w:tcPr>
          <w:p w14:paraId="401D0D23" w14:textId="77777777" w:rsidR="00ED4CC0" w:rsidRPr="00D944DA" w:rsidRDefault="00ED4CC0" w:rsidP="00ED4CC0">
            <w:pPr>
              <w:suppressAutoHyphens w:val="0"/>
              <w:spacing w:before="40" w:after="40" w:line="220" w:lineRule="exact"/>
              <w:ind w:right="113"/>
              <w:jc w:val="right"/>
              <w:rPr>
                <w:sz w:val="18"/>
              </w:rPr>
            </w:pPr>
          </w:p>
        </w:tc>
        <w:tc>
          <w:tcPr>
            <w:tcW w:w="341" w:type="pct"/>
            <w:tcBorders>
              <w:top w:val="single" w:sz="4" w:space="0" w:color="auto"/>
            </w:tcBorders>
            <w:shd w:val="clear" w:color="auto" w:fill="auto"/>
            <w:vAlign w:val="bottom"/>
          </w:tcPr>
          <w:p w14:paraId="358DCEEF" w14:textId="77777777" w:rsidR="00ED4CC0" w:rsidRPr="00D944DA" w:rsidRDefault="00ED4CC0" w:rsidP="00ED4CC0">
            <w:pPr>
              <w:suppressAutoHyphens w:val="0"/>
              <w:spacing w:before="40" w:after="40" w:line="220" w:lineRule="exact"/>
              <w:ind w:right="113"/>
              <w:jc w:val="right"/>
              <w:rPr>
                <w:sz w:val="18"/>
              </w:rPr>
            </w:pPr>
          </w:p>
        </w:tc>
        <w:tc>
          <w:tcPr>
            <w:tcW w:w="341" w:type="pct"/>
            <w:tcBorders>
              <w:top w:val="single" w:sz="4" w:space="0" w:color="auto"/>
            </w:tcBorders>
            <w:shd w:val="clear" w:color="auto" w:fill="auto"/>
            <w:vAlign w:val="bottom"/>
          </w:tcPr>
          <w:p w14:paraId="1C486AC9" w14:textId="77777777" w:rsidR="00ED4CC0" w:rsidRPr="00D944DA" w:rsidRDefault="00ED4CC0" w:rsidP="00ED4CC0">
            <w:pPr>
              <w:suppressAutoHyphens w:val="0"/>
              <w:spacing w:before="40" w:after="40" w:line="220" w:lineRule="exact"/>
              <w:ind w:right="113"/>
              <w:jc w:val="right"/>
              <w:rPr>
                <w:sz w:val="18"/>
              </w:rPr>
            </w:pPr>
          </w:p>
        </w:tc>
        <w:tc>
          <w:tcPr>
            <w:tcW w:w="341" w:type="pct"/>
            <w:tcBorders>
              <w:top w:val="single" w:sz="4" w:space="0" w:color="auto"/>
            </w:tcBorders>
            <w:shd w:val="clear" w:color="auto" w:fill="auto"/>
            <w:vAlign w:val="bottom"/>
          </w:tcPr>
          <w:p w14:paraId="21357132" w14:textId="77777777" w:rsidR="00ED4CC0" w:rsidRPr="00D944DA" w:rsidRDefault="00ED4CC0" w:rsidP="00ED4CC0">
            <w:pPr>
              <w:suppressAutoHyphens w:val="0"/>
              <w:spacing w:before="40" w:after="40" w:line="220" w:lineRule="exact"/>
              <w:ind w:right="113"/>
              <w:jc w:val="right"/>
              <w:rPr>
                <w:sz w:val="18"/>
              </w:rPr>
            </w:pPr>
          </w:p>
        </w:tc>
        <w:tc>
          <w:tcPr>
            <w:tcW w:w="341" w:type="pct"/>
            <w:tcBorders>
              <w:top w:val="single" w:sz="4" w:space="0" w:color="auto"/>
            </w:tcBorders>
            <w:shd w:val="clear" w:color="auto" w:fill="auto"/>
            <w:vAlign w:val="bottom"/>
          </w:tcPr>
          <w:p w14:paraId="1A444C48" w14:textId="77777777" w:rsidR="00ED4CC0" w:rsidRPr="00D944DA" w:rsidRDefault="00ED4CC0" w:rsidP="00ED4CC0">
            <w:pPr>
              <w:suppressAutoHyphens w:val="0"/>
              <w:spacing w:before="40" w:after="40" w:line="220" w:lineRule="exact"/>
              <w:ind w:right="113"/>
              <w:jc w:val="right"/>
              <w:rPr>
                <w:sz w:val="18"/>
              </w:rPr>
            </w:pPr>
          </w:p>
        </w:tc>
        <w:tc>
          <w:tcPr>
            <w:tcW w:w="341" w:type="pct"/>
            <w:tcBorders>
              <w:top w:val="single" w:sz="4" w:space="0" w:color="auto"/>
            </w:tcBorders>
            <w:shd w:val="clear" w:color="auto" w:fill="auto"/>
            <w:vAlign w:val="bottom"/>
          </w:tcPr>
          <w:p w14:paraId="492F13B6" w14:textId="77777777" w:rsidR="00ED4CC0" w:rsidRPr="00D944DA" w:rsidRDefault="00ED4CC0" w:rsidP="00ED4CC0">
            <w:pPr>
              <w:suppressAutoHyphens w:val="0"/>
              <w:spacing w:before="40" w:after="40" w:line="220" w:lineRule="exact"/>
              <w:ind w:right="113"/>
              <w:jc w:val="right"/>
              <w:rPr>
                <w:sz w:val="18"/>
              </w:rPr>
            </w:pPr>
          </w:p>
        </w:tc>
        <w:tc>
          <w:tcPr>
            <w:tcW w:w="341" w:type="pct"/>
            <w:tcBorders>
              <w:top w:val="single" w:sz="4" w:space="0" w:color="auto"/>
            </w:tcBorders>
            <w:shd w:val="clear" w:color="auto" w:fill="auto"/>
            <w:vAlign w:val="bottom"/>
          </w:tcPr>
          <w:p w14:paraId="2E1417BE" w14:textId="77777777" w:rsidR="00ED4CC0" w:rsidRPr="00D944DA" w:rsidRDefault="00ED4CC0" w:rsidP="00ED4CC0">
            <w:pPr>
              <w:suppressAutoHyphens w:val="0"/>
              <w:spacing w:before="40" w:after="40" w:line="220" w:lineRule="exact"/>
              <w:ind w:right="113"/>
              <w:jc w:val="right"/>
              <w:rPr>
                <w:sz w:val="18"/>
              </w:rPr>
            </w:pPr>
          </w:p>
        </w:tc>
        <w:tc>
          <w:tcPr>
            <w:tcW w:w="341" w:type="pct"/>
            <w:tcBorders>
              <w:top w:val="single" w:sz="4" w:space="0" w:color="auto"/>
            </w:tcBorders>
            <w:shd w:val="clear" w:color="auto" w:fill="auto"/>
            <w:vAlign w:val="bottom"/>
          </w:tcPr>
          <w:p w14:paraId="53DF99B5" w14:textId="77777777" w:rsidR="00ED4CC0" w:rsidRPr="00D944DA" w:rsidRDefault="00ED4CC0" w:rsidP="00ED4CC0">
            <w:pPr>
              <w:suppressAutoHyphens w:val="0"/>
              <w:spacing w:before="40" w:after="40" w:line="220" w:lineRule="exact"/>
              <w:ind w:right="113"/>
              <w:jc w:val="right"/>
              <w:rPr>
                <w:sz w:val="18"/>
              </w:rPr>
            </w:pPr>
          </w:p>
        </w:tc>
        <w:tc>
          <w:tcPr>
            <w:tcW w:w="341" w:type="pct"/>
            <w:tcBorders>
              <w:top w:val="single" w:sz="4" w:space="0" w:color="auto"/>
            </w:tcBorders>
            <w:shd w:val="clear" w:color="auto" w:fill="auto"/>
            <w:vAlign w:val="bottom"/>
          </w:tcPr>
          <w:p w14:paraId="44188BBF" w14:textId="77777777" w:rsidR="00ED4CC0" w:rsidRPr="00D944DA" w:rsidRDefault="00ED4CC0" w:rsidP="00ED4CC0">
            <w:pPr>
              <w:suppressAutoHyphens w:val="0"/>
              <w:spacing w:before="40" w:after="40" w:line="220" w:lineRule="exact"/>
              <w:ind w:right="113"/>
              <w:jc w:val="right"/>
              <w:rPr>
                <w:sz w:val="18"/>
              </w:rPr>
            </w:pPr>
          </w:p>
        </w:tc>
        <w:tc>
          <w:tcPr>
            <w:tcW w:w="341" w:type="pct"/>
            <w:tcBorders>
              <w:top w:val="single" w:sz="4" w:space="0" w:color="auto"/>
            </w:tcBorders>
            <w:shd w:val="clear" w:color="auto" w:fill="auto"/>
            <w:vAlign w:val="bottom"/>
          </w:tcPr>
          <w:p w14:paraId="7CB5F3CD" w14:textId="77777777" w:rsidR="00ED4CC0" w:rsidRPr="00D944DA" w:rsidRDefault="00ED4CC0" w:rsidP="00ED4CC0">
            <w:pPr>
              <w:suppressAutoHyphens w:val="0"/>
              <w:spacing w:before="40" w:after="40" w:line="220" w:lineRule="exact"/>
              <w:ind w:right="113"/>
              <w:jc w:val="right"/>
              <w:rPr>
                <w:sz w:val="18"/>
              </w:rPr>
            </w:pPr>
          </w:p>
        </w:tc>
        <w:tc>
          <w:tcPr>
            <w:tcW w:w="341" w:type="pct"/>
            <w:tcBorders>
              <w:top w:val="single" w:sz="4" w:space="0" w:color="auto"/>
            </w:tcBorders>
            <w:shd w:val="clear" w:color="auto" w:fill="auto"/>
            <w:vAlign w:val="bottom"/>
          </w:tcPr>
          <w:p w14:paraId="6B57025F" w14:textId="77777777" w:rsidR="00ED4CC0" w:rsidRPr="00D944DA" w:rsidRDefault="00ED4CC0" w:rsidP="00ED4CC0">
            <w:pPr>
              <w:suppressAutoHyphens w:val="0"/>
              <w:spacing w:before="40" w:after="40" w:line="220" w:lineRule="exact"/>
              <w:ind w:right="113"/>
              <w:jc w:val="right"/>
              <w:rPr>
                <w:sz w:val="18"/>
              </w:rPr>
            </w:pPr>
          </w:p>
        </w:tc>
      </w:tr>
      <w:tr w:rsidR="00ED4CC0" w:rsidRPr="00D944DA" w14:paraId="69758006" w14:textId="77777777" w:rsidTr="00322514">
        <w:tc>
          <w:tcPr>
            <w:tcW w:w="1249" w:type="pct"/>
            <w:shd w:val="clear" w:color="auto" w:fill="auto"/>
            <w:hideMark/>
          </w:tcPr>
          <w:p w14:paraId="7CE2C8B6" w14:textId="77777777" w:rsidR="00ED4CC0" w:rsidRPr="00FF0A59" w:rsidRDefault="00ED4CC0" w:rsidP="00515F85">
            <w:pPr>
              <w:autoSpaceDE w:val="0"/>
              <w:autoSpaceDN w:val="0"/>
              <w:adjustRightInd w:val="0"/>
              <w:spacing w:before="40" w:after="40" w:line="220" w:lineRule="exact"/>
              <w:ind w:left="67"/>
              <w:rPr>
                <w:sz w:val="18"/>
              </w:rPr>
            </w:pPr>
            <w:r>
              <w:rPr>
                <w:sz w:val="18"/>
              </w:rPr>
              <w:t>Мужчины</w:t>
            </w:r>
          </w:p>
        </w:tc>
        <w:tc>
          <w:tcPr>
            <w:tcW w:w="341" w:type="pct"/>
            <w:shd w:val="clear" w:color="auto" w:fill="auto"/>
            <w:vAlign w:val="bottom"/>
            <w:hideMark/>
          </w:tcPr>
          <w:p w14:paraId="233AF30B" w14:textId="77777777" w:rsidR="00ED4CC0" w:rsidRPr="00D944DA" w:rsidRDefault="00ED4CC0" w:rsidP="00ED4CC0">
            <w:pPr>
              <w:suppressAutoHyphens w:val="0"/>
              <w:spacing w:before="40" w:after="40" w:line="220" w:lineRule="exact"/>
              <w:ind w:right="113"/>
              <w:jc w:val="right"/>
              <w:rPr>
                <w:sz w:val="18"/>
              </w:rPr>
            </w:pPr>
            <w:r w:rsidRPr="00D944DA">
              <w:rPr>
                <w:sz w:val="18"/>
              </w:rPr>
              <w:t>82</w:t>
            </w:r>
            <w:r>
              <w:rPr>
                <w:sz w:val="18"/>
              </w:rPr>
              <w:t>,</w:t>
            </w:r>
            <w:r w:rsidRPr="00D944DA">
              <w:rPr>
                <w:sz w:val="18"/>
              </w:rPr>
              <w:t>5</w:t>
            </w:r>
          </w:p>
        </w:tc>
        <w:tc>
          <w:tcPr>
            <w:tcW w:w="341" w:type="pct"/>
            <w:shd w:val="clear" w:color="auto" w:fill="auto"/>
            <w:vAlign w:val="bottom"/>
            <w:hideMark/>
          </w:tcPr>
          <w:p w14:paraId="278AA977" w14:textId="77777777" w:rsidR="00ED4CC0" w:rsidRPr="00D944DA" w:rsidRDefault="00ED4CC0" w:rsidP="00ED4CC0">
            <w:pPr>
              <w:suppressAutoHyphens w:val="0"/>
              <w:spacing w:before="40" w:after="40" w:line="220" w:lineRule="exact"/>
              <w:ind w:right="113"/>
              <w:jc w:val="right"/>
              <w:rPr>
                <w:sz w:val="18"/>
              </w:rPr>
            </w:pPr>
            <w:r w:rsidRPr="00D944DA">
              <w:rPr>
                <w:sz w:val="18"/>
              </w:rPr>
              <w:t>82</w:t>
            </w:r>
            <w:r>
              <w:rPr>
                <w:sz w:val="18"/>
              </w:rPr>
              <w:t>,</w:t>
            </w:r>
            <w:r w:rsidRPr="00D944DA">
              <w:rPr>
                <w:sz w:val="18"/>
              </w:rPr>
              <w:t>7</w:t>
            </w:r>
          </w:p>
        </w:tc>
        <w:tc>
          <w:tcPr>
            <w:tcW w:w="341" w:type="pct"/>
            <w:shd w:val="clear" w:color="auto" w:fill="auto"/>
            <w:vAlign w:val="bottom"/>
            <w:hideMark/>
          </w:tcPr>
          <w:p w14:paraId="0D94041D" w14:textId="77777777" w:rsidR="00ED4CC0" w:rsidRPr="00D944DA" w:rsidRDefault="00ED4CC0" w:rsidP="00ED4CC0">
            <w:pPr>
              <w:suppressAutoHyphens w:val="0"/>
              <w:spacing w:before="40" w:after="40" w:line="220" w:lineRule="exact"/>
              <w:ind w:right="113"/>
              <w:jc w:val="right"/>
              <w:rPr>
                <w:sz w:val="18"/>
              </w:rPr>
            </w:pPr>
            <w:r w:rsidRPr="00D944DA">
              <w:rPr>
                <w:sz w:val="18"/>
              </w:rPr>
              <w:t>82</w:t>
            </w:r>
            <w:r>
              <w:rPr>
                <w:sz w:val="18"/>
              </w:rPr>
              <w:t>,</w:t>
            </w:r>
            <w:r w:rsidRPr="00D944DA">
              <w:rPr>
                <w:sz w:val="18"/>
              </w:rPr>
              <w:t>2</w:t>
            </w:r>
          </w:p>
        </w:tc>
        <w:tc>
          <w:tcPr>
            <w:tcW w:w="341" w:type="pct"/>
            <w:shd w:val="clear" w:color="auto" w:fill="auto"/>
            <w:vAlign w:val="bottom"/>
            <w:hideMark/>
          </w:tcPr>
          <w:p w14:paraId="026E83C3" w14:textId="77777777" w:rsidR="00ED4CC0" w:rsidRPr="00D944DA" w:rsidRDefault="00ED4CC0" w:rsidP="00ED4CC0">
            <w:pPr>
              <w:suppressAutoHyphens w:val="0"/>
              <w:spacing w:before="40" w:after="40" w:line="220" w:lineRule="exact"/>
              <w:ind w:right="113"/>
              <w:jc w:val="right"/>
              <w:rPr>
                <w:sz w:val="18"/>
              </w:rPr>
            </w:pPr>
            <w:r w:rsidRPr="00D944DA">
              <w:rPr>
                <w:sz w:val="18"/>
              </w:rPr>
              <w:t>81</w:t>
            </w:r>
            <w:r>
              <w:rPr>
                <w:sz w:val="18"/>
              </w:rPr>
              <w:t>,</w:t>
            </w:r>
            <w:r w:rsidRPr="00D944DA">
              <w:rPr>
                <w:sz w:val="18"/>
              </w:rPr>
              <w:t>6</w:t>
            </w:r>
          </w:p>
        </w:tc>
        <w:tc>
          <w:tcPr>
            <w:tcW w:w="341" w:type="pct"/>
            <w:shd w:val="clear" w:color="auto" w:fill="auto"/>
            <w:vAlign w:val="bottom"/>
            <w:hideMark/>
          </w:tcPr>
          <w:p w14:paraId="64C17E4B" w14:textId="77777777" w:rsidR="00ED4CC0" w:rsidRPr="00D944DA" w:rsidRDefault="00ED4CC0" w:rsidP="00ED4CC0">
            <w:pPr>
              <w:suppressAutoHyphens w:val="0"/>
              <w:spacing w:before="40" w:after="40" w:line="220" w:lineRule="exact"/>
              <w:ind w:right="113"/>
              <w:jc w:val="right"/>
              <w:rPr>
                <w:sz w:val="18"/>
              </w:rPr>
            </w:pPr>
            <w:r w:rsidRPr="00D944DA">
              <w:rPr>
                <w:sz w:val="18"/>
              </w:rPr>
              <w:t>81</w:t>
            </w:r>
            <w:r>
              <w:rPr>
                <w:sz w:val="18"/>
              </w:rPr>
              <w:t>,</w:t>
            </w:r>
            <w:r w:rsidRPr="00D944DA">
              <w:rPr>
                <w:sz w:val="18"/>
              </w:rPr>
              <w:t>8</w:t>
            </w:r>
          </w:p>
        </w:tc>
        <w:tc>
          <w:tcPr>
            <w:tcW w:w="341" w:type="pct"/>
            <w:shd w:val="clear" w:color="auto" w:fill="auto"/>
            <w:vAlign w:val="bottom"/>
            <w:hideMark/>
          </w:tcPr>
          <w:p w14:paraId="6E16F4C3" w14:textId="77777777" w:rsidR="00ED4CC0" w:rsidRPr="00D944DA" w:rsidRDefault="00ED4CC0" w:rsidP="00ED4CC0">
            <w:pPr>
              <w:suppressAutoHyphens w:val="0"/>
              <w:spacing w:before="40" w:after="40" w:line="220" w:lineRule="exact"/>
              <w:ind w:right="113"/>
              <w:jc w:val="right"/>
              <w:rPr>
                <w:sz w:val="18"/>
              </w:rPr>
            </w:pPr>
            <w:r w:rsidRPr="00D944DA">
              <w:rPr>
                <w:sz w:val="18"/>
              </w:rPr>
              <w:t>81</w:t>
            </w:r>
            <w:r>
              <w:rPr>
                <w:sz w:val="18"/>
              </w:rPr>
              <w:t>,</w:t>
            </w:r>
            <w:r w:rsidRPr="00D944DA">
              <w:rPr>
                <w:sz w:val="18"/>
              </w:rPr>
              <w:t>6</w:t>
            </w:r>
          </w:p>
        </w:tc>
        <w:tc>
          <w:tcPr>
            <w:tcW w:w="341" w:type="pct"/>
            <w:shd w:val="clear" w:color="auto" w:fill="auto"/>
            <w:vAlign w:val="bottom"/>
            <w:hideMark/>
          </w:tcPr>
          <w:p w14:paraId="01B8D4CE" w14:textId="77777777" w:rsidR="00ED4CC0" w:rsidRPr="00D944DA" w:rsidRDefault="00ED4CC0" w:rsidP="00ED4CC0">
            <w:pPr>
              <w:suppressAutoHyphens w:val="0"/>
              <w:spacing w:before="40" w:after="40" w:line="220" w:lineRule="exact"/>
              <w:ind w:right="113"/>
              <w:jc w:val="right"/>
              <w:rPr>
                <w:sz w:val="18"/>
              </w:rPr>
            </w:pPr>
            <w:r w:rsidRPr="00D944DA">
              <w:rPr>
                <w:sz w:val="18"/>
              </w:rPr>
              <w:t>79</w:t>
            </w:r>
            <w:r>
              <w:rPr>
                <w:sz w:val="18"/>
              </w:rPr>
              <w:t>,</w:t>
            </w:r>
            <w:r w:rsidRPr="00D944DA">
              <w:rPr>
                <w:sz w:val="18"/>
              </w:rPr>
              <w:t>7</w:t>
            </w:r>
          </w:p>
        </w:tc>
        <w:tc>
          <w:tcPr>
            <w:tcW w:w="341" w:type="pct"/>
            <w:shd w:val="clear" w:color="auto" w:fill="auto"/>
            <w:vAlign w:val="bottom"/>
            <w:hideMark/>
          </w:tcPr>
          <w:p w14:paraId="2AC88EF8" w14:textId="77777777" w:rsidR="00ED4CC0" w:rsidRPr="00D944DA" w:rsidRDefault="00ED4CC0" w:rsidP="00ED4CC0">
            <w:pPr>
              <w:suppressAutoHyphens w:val="0"/>
              <w:spacing w:before="40" w:after="40" w:line="220" w:lineRule="exact"/>
              <w:ind w:right="113"/>
              <w:jc w:val="right"/>
              <w:rPr>
                <w:sz w:val="18"/>
              </w:rPr>
            </w:pPr>
            <w:r w:rsidRPr="00D944DA">
              <w:rPr>
                <w:sz w:val="18"/>
              </w:rPr>
              <w:t>79</w:t>
            </w:r>
            <w:r>
              <w:rPr>
                <w:sz w:val="18"/>
              </w:rPr>
              <w:t>,</w:t>
            </w:r>
            <w:r w:rsidRPr="00D944DA">
              <w:rPr>
                <w:sz w:val="18"/>
              </w:rPr>
              <w:t>1</w:t>
            </w:r>
          </w:p>
        </w:tc>
        <w:tc>
          <w:tcPr>
            <w:tcW w:w="341" w:type="pct"/>
            <w:shd w:val="clear" w:color="auto" w:fill="auto"/>
            <w:vAlign w:val="bottom"/>
            <w:hideMark/>
          </w:tcPr>
          <w:p w14:paraId="6B219969" w14:textId="77777777" w:rsidR="00ED4CC0" w:rsidRPr="00D944DA" w:rsidRDefault="00ED4CC0" w:rsidP="00ED4CC0">
            <w:pPr>
              <w:suppressAutoHyphens w:val="0"/>
              <w:spacing w:before="40" w:after="40" w:line="220" w:lineRule="exact"/>
              <w:ind w:right="113"/>
              <w:jc w:val="right"/>
              <w:rPr>
                <w:sz w:val="18"/>
              </w:rPr>
            </w:pPr>
            <w:r w:rsidRPr="00D944DA">
              <w:rPr>
                <w:sz w:val="18"/>
              </w:rPr>
              <w:t>78</w:t>
            </w:r>
            <w:r>
              <w:rPr>
                <w:sz w:val="18"/>
              </w:rPr>
              <w:t>,</w:t>
            </w:r>
            <w:r w:rsidRPr="00D944DA">
              <w:rPr>
                <w:sz w:val="18"/>
              </w:rPr>
              <w:t>6</w:t>
            </w:r>
          </w:p>
        </w:tc>
        <w:tc>
          <w:tcPr>
            <w:tcW w:w="341" w:type="pct"/>
            <w:shd w:val="clear" w:color="auto" w:fill="auto"/>
            <w:vAlign w:val="bottom"/>
            <w:hideMark/>
          </w:tcPr>
          <w:p w14:paraId="03072F69" w14:textId="77777777" w:rsidR="00ED4CC0" w:rsidRPr="00D944DA" w:rsidRDefault="00ED4CC0" w:rsidP="00ED4CC0">
            <w:pPr>
              <w:suppressAutoHyphens w:val="0"/>
              <w:spacing w:before="40" w:after="40" w:line="220" w:lineRule="exact"/>
              <w:ind w:right="113"/>
              <w:jc w:val="right"/>
              <w:rPr>
                <w:sz w:val="18"/>
              </w:rPr>
            </w:pPr>
            <w:r w:rsidRPr="00D944DA">
              <w:rPr>
                <w:sz w:val="18"/>
              </w:rPr>
              <w:t>79</w:t>
            </w:r>
            <w:r>
              <w:rPr>
                <w:sz w:val="18"/>
              </w:rPr>
              <w:t>,</w:t>
            </w:r>
            <w:r w:rsidRPr="00D944DA">
              <w:rPr>
                <w:sz w:val="18"/>
              </w:rPr>
              <w:t>2</w:t>
            </w:r>
          </w:p>
        </w:tc>
        <w:tc>
          <w:tcPr>
            <w:tcW w:w="341" w:type="pct"/>
            <w:shd w:val="clear" w:color="auto" w:fill="auto"/>
            <w:vAlign w:val="bottom"/>
            <w:hideMark/>
          </w:tcPr>
          <w:p w14:paraId="45B26FBD" w14:textId="77777777" w:rsidR="00ED4CC0" w:rsidRPr="00D944DA" w:rsidRDefault="00ED4CC0" w:rsidP="00ED4CC0">
            <w:pPr>
              <w:suppressAutoHyphens w:val="0"/>
              <w:spacing w:before="40" w:after="40" w:line="220" w:lineRule="exact"/>
              <w:ind w:right="113"/>
              <w:jc w:val="right"/>
              <w:rPr>
                <w:sz w:val="18"/>
              </w:rPr>
            </w:pPr>
          </w:p>
        </w:tc>
      </w:tr>
      <w:tr w:rsidR="00ED4CC0" w:rsidRPr="00D944DA" w14:paraId="43A3A5A0" w14:textId="77777777" w:rsidTr="00322514">
        <w:tc>
          <w:tcPr>
            <w:tcW w:w="1249" w:type="pct"/>
            <w:shd w:val="clear" w:color="auto" w:fill="auto"/>
            <w:hideMark/>
          </w:tcPr>
          <w:p w14:paraId="5BBD5945" w14:textId="77777777" w:rsidR="00ED4CC0" w:rsidRPr="00FF0A59" w:rsidRDefault="00ED4CC0" w:rsidP="00515F85">
            <w:pPr>
              <w:autoSpaceDE w:val="0"/>
              <w:autoSpaceDN w:val="0"/>
              <w:adjustRightInd w:val="0"/>
              <w:spacing w:before="40" w:after="40" w:line="220" w:lineRule="exact"/>
              <w:ind w:left="67"/>
              <w:rPr>
                <w:sz w:val="18"/>
              </w:rPr>
            </w:pPr>
            <w:r>
              <w:rPr>
                <w:sz w:val="18"/>
              </w:rPr>
              <w:t>Женщины</w:t>
            </w:r>
          </w:p>
        </w:tc>
        <w:tc>
          <w:tcPr>
            <w:tcW w:w="341" w:type="pct"/>
            <w:shd w:val="clear" w:color="auto" w:fill="auto"/>
            <w:vAlign w:val="bottom"/>
            <w:hideMark/>
          </w:tcPr>
          <w:p w14:paraId="0A1685E9" w14:textId="77777777" w:rsidR="00ED4CC0" w:rsidRPr="00D944DA" w:rsidRDefault="00ED4CC0" w:rsidP="00ED4CC0">
            <w:pPr>
              <w:suppressAutoHyphens w:val="0"/>
              <w:spacing w:before="40" w:after="40" w:line="220" w:lineRule="exact"/>
              <w:ind w:right="113"/>
              <w:jc w:val="right"/>
              <w:rPr>
                <w:sz w:val="18"/>
              </w:rPr>
            </w:pPr>
            <w:r w:rsidRPr="00D944DA">
              <w:rPr>
                <w:sz w:val="18"/>
              </w:rPr>
              <w:t>57</w:t>
            </w:r>
            <w:r>
              <w:rPr>
                <w:sz w:val="18"/>
              </w:rPr>
              <w:t>,</w:t>
            </w:r>
            <w:r w:rsidRPr="00D944DA">
              <w:rPr>
                <w:sz w:val="18"/>
              </w:rPr>
              <w:t>9</w:t>
            </w:r>
          </w:p>
        </w:tc>
        <w:tc>
          <w:tcPr>
            <w:tcW w:w="341" w:type="pct"/>
            <w:shd w:val="clear" w:color="auto" w:fill="auto"/>
            <w:vAlign w:val="bottom"/>
            <w:hideMark/>
          </w:tcPr>
          <w:p w14:paraId="1D1BE6F5" w14:textId="77777777" w:rsidR="00ED4CC0" w:rsidRPr="00D944DA" w:rsidRDefault="00ED4CC0" w:rsidP="00ED4CC0">
            <w:pPr>
              <w:suppressAutoHyphens w:val="0"/>
              <w:spacing w:before="40" w:after="40" w:line="220" w:lineRule="exact"/>
              <w:ind w:right="113"/>
              <w:jc w:val="right"/>
              <w:rPr>
                <w:sz w:val="18"/>
              </w:rPr>
            </w:pPr>
            <w:r w:rsidRPr="00D944DA">
              <w:rPr>
                <w:sz w:val="18"/>
              </w:rPr>
              <w:t>59</w:t>
            </w:r>
            <w:r>
              <w:rPr>
                <w:sz w:val="18"/>
              </w:rPr>
              <w:t>,</w:t>
            </w:r>
            <w:r w:rsidRPr="00D944DA">
              <w:rPr>
                <w:sz w:val="18"/>
              </w:rPr>
              <w:t>1</w:t>
            </w:r>
          </w:p>
        </w:tc>
        <w:tc>
          <w:tcPr>
            <w:tcW w:w="341" w:type="pct"/>
            <w:shd w:val="clear" w:color="auto" w:fill="auto"/>
            <w:vAlign w:val="bottom"/>
            <w:hideMark/>
          </w:tcPr>
          <w:p w14:paraId="5277F807" w14:textId="77777777" w:rsidR="00ED4CC0" w:rsidRPr="00D944DA" w:rsidRDefault="00ED4CC0" w:rsidP="00ED4CC0">
            <w:pPr>
              <w:suppressAutoHyphens w:val="0"/>
              <w:spacing w:before="40" w:after="40" w:line="220" w:lineRule="exact"/>
              <w:ind w:right="113"/>
              <w:jc w:val="right"/>
              <w:rPr>
                <w:sz w:val="18"/>
              </w:rPr>
            </w:pPr>
            <w:r w:rsidRPr="00D944DA">
              <w:rPr>
                <w:sz w:val="18"/>
              </w:rPr>
              <w:t>59</w:t>
            </w:r>
            <w:r>
              <w:rPr>
                <w:sz w:val="18"/>
              </w:rPr>
              <w:t>,</w:t>
            </w:r>
            <w:r w:rsidRPr="00D944DA">
              <w:rPr>
                <w:sz w:val="18"/>
              </w:rPr>
              <w:t>0</w:t>
            </w:r>
          </w:p>
        </w:tc>
        <w:tc>
          <w:tcPr>
            <w:tcW w:w="341" w:type="pct"/>
            <w:shd w:val="clear" w:color="auto" w:fill="auto"/>
            <w:vAlign w:val="bottom"/>
            <w:hideMark/>
          </w:tcPr>
          <w:p w14:paraId="5F731921" w14:textId="77777777" w:rsidR="00ED4CC0" w:rsidRPr="00D944DA" w:rsidRDefault="00ED4CC0" w:rsidP="00ED4CC0">
            <w:pPr>
              <w:suppressAutoHyphens w:val="0"/>
              <w:spacing w:before="40" w:after="40" w:line="220" w:lineRule="exact"/>
              <w:ind w:right="113"/>
              <w:jc w:val="right"/>
              <w:rPr>
                <w:sz w:val="18"/>
              </w:rPr>
            </w:pPr>
            <w:r w:rsidRPr="00D944DA">
              <w:rPr>
                <w:sz w:val="18"/>
              </w:rPr>
              <w:t>58</w:t>
            </w:r>
            <w:r>
              <w:rPr>
                <w:sz w:val="18"/>
              </w:rPr>
              <w:t>,</w:t>
            </w:r>
            <w:r w:rsidRPr="00D944DA">
              <w:rPr>
                <w:sz w:val="18"/>
              </w:rPr>
              <w:t>6</w:t>
            </w:r>
          </w:p>
        </w:tc>
        <w:tc>
          <w:tcPr>
            <w:tcW w:w="341" w:type="pct"/>
            <w:shd w:val="clear" w:color="auto" w:fill="auto"/>
            <w:vAlign w:val="bottom"/>
            <w:hideMark/>
          </w:tcPr>
          <w:p w14:paraId="5D97F91A" w14:textId="77777777" w:rsidR="00ED4CC0" w:rsidRPr="00D944DA" w:rsidRDefault="00ED4CC0" w:rsidP="00ED4CC0">
            <w:pPr>
              <w:suppressAutoHyphens w:val="0"/>
              <w:spacing w:before="40" w:after="40" w:line="220" w:lineRule="exact"/>
              <w:ind w:right="113"/>
              <w:jc w:val="right"/>
              <w:rPr>
                <w:sz w:val="18"/>
              </w:rPr>
            </w:pPr>
            <w:r w:rsidRPr="00D944DA">
              <w:rPr>
                <w:sz w:val="18"/>
              </w:rPr>
              <w:t>58</w:t>
            </w:r>
            <w:r>
              <w:rPr>
                <w:sz w:val="18"/>
              </w:rPr>
              <w:t>,</w:t>
            </w:r>
            <w:r w:rsidRPr="00D944DA">
              <w:rPr>
                <w:sz w:val="18"/>
              </w:rPr>
              <w:t>5</w:t>
            </w:r>
          </w:p>
        </w:tc>
        <w:tc>
          <w:tcPr>
            <w:tcW w:w="341" w:type="pct"/>
            <w:shd w:val="clear" w:color="auto" w:fill="auto"/>
            <w:vAlign w:val="bottom"/>
            <w:hideMark/>
          </w:tcPr>
          <w:p w14:paraId="2A3C4CCA" w14:textId="77777777" w:rsidR="00ED4CC0" w:rsidRPr="00D944DA" w:rsidRDefault="00ED4CC0" w:rsidP="00ED4CC0">
            <w:pPr>
              <w:suppressAutoHyphens w:val="0"/>
              <w:spacing w:before="40" w:after="40" w:line="220" w:lineRule="exact"/>
              <w:ind w:right="113"/>
              <w:jc w:val="right"/>
              <w:rPr>
                <w:sz w:val="18"/>
              </w:rPr>
            </w:pPr>
            <w:r w:rsidRPr="00D944DA">
              <w:rPr>
                <w:sz w:val="18"/>
              </w:rPr>
              <w:t>58</w:t>
            </w:r>
            <w:r>
              <w:rPr>
                <w:sz w:val="18"/>
              </w:rPr>
              <w:t>,</w:t>
            </w:r>
            <w:r w:rsidRPr="00D944DA">
              <w:rPr>
                <w:sz w:val="18"/>
              </w:rPr>
              <w:t>8</w:t>
            </w:r>
          </w:p>
        </w:tc>
        <w:tc>
          <w:tcPr>
            <w:tcW w:w="341" w:type="pct"/>
            <w:shd w:val="clear" w:color="auto" w:fill="auto"/>
            <w:vAlign w:val="bottom"/>
            <w:hideMark/>
          </w:tcPr>
          <w:p w14:paraId="665A9BE6" w14:textId="77777777" w:rsidR="00ED4CC0" w:rsidRPr="00D944DA" w:rsidRDefault="00ED4CC0" w:rsidP="00ED4CC0">
            <w:pPr>
              <w:suppressAutoHyphens w:val="0"/>
              <w:spacing w:before="40" w:after="40" w:line="220" w:lineRule="exact"/>
              <w:ind w:right="113"/>
              <w:jc w:val="right"/>
              <w:rPr>
                <w:sz w:val="18"/>
              </w:rPr>
            </w:pPr>
            <w:r w:rsidRPr="00D944DA">
              <w:rPr>
                <w:sz w:val="18"/>
              </w:rPr>
              <w:t>56</w:t>
            </w:r>
            <w:r>
              <w:rPr>
                <w:sz w:val="18"/>
              </w:rPr>
              <w:t>,</w:t>
            </w:r>
            <w:r w:rsidRPr="00D944DA">
              <w:rPr>
                <w:sz w:val="18"/>
              </w:rPr>
              <w:t>0</w:t>
            </w:r>
          </w:p>
        </w:tc>
        <w:tc>
          <w:tcPr>
            <w:tcW w:w="341" w:type="pct"/>
            <w:shd w:val="clear" w:color="auto" w:fill="auto"/>
            <w:vAlign w:val="bottom"/>
            <w:hideMark/>
          </w:tcPr>
          <w:p w14:paraId="3D1BC170" w14:textId="77777777" w:rsidR="00ED4CC0" w:rsidRPr="00D944DA" w:rsidRDefault="00ED4CC0" w:rsidP="00ED4CC0">
            <w:pPr>
              <w:suppressAutoHyphens w:val="0"/>
              <w:spacing w:before="40" w:after="40" w:line="220" w:lineRule="exact"/>
              <w:ind w:right="113"/>
              <w:jc w:val="right"/>
              <w:rPr>
                <w:sz w:val="18"/>
              </w:rPr>
            </w:pPr>
            <w:r w:rsidRPr="00D944DA">
              <w:rPr>
                <w:sz w:val="18"/>
              </w:rPr>
              <w:t>55</w:t>
            </w:r>
            <w:r>
              <w:rPr>
                <w:sz w:val="18"/>
              </w:rPr>
              <w:t>,</w:t>
            </w:r>
            <w:r w:rsidRPr="00D944DA">
              <w:rPr>
                <w:sz w:val="18"/>
              </w:rPr>
              <w:t>8</w:t>
            </w:r>
          </w:p>
        </w:tc>
        <w:tc>
          <w:tcPr>
            <w:tcW w:w="341" w:type="pct"/>
            <w:shd w:val="clear" w:color="auto" w:fill="auto"/>
            <w:vAlign w:val="bottom"/>
            <w:hideMark/>
          </w:tcPr>
          <w:p w14:paraId="6CD8BB54" w14:textId="77777777" w:rsidR="00ED4CC0" w:rsidRPr="00D944DA" w:rsidRDefault="00ED4CC0" w:rsidP="00ED4CC0">
            <w:pPr>
              <w:suppressAutoHyphens w:val="0"/>
              <w:spacing w:before="40" w:after="40" w:line="220" w:lineRule="exact"/>
              <w:ind w:right="113"/>
              <w:jc w:val="right"/>
              <w:rPr>
                <w:sz w:val="18"/>
              </w:rPr>
            </w:pPr>
            <w:r w:rsidRPr="00D944DA">
              <w:rPr>
                <w:sz w:val="18"/>
              </w:rPr>
              <w:t>55</w:t>
            </w:r>
            <w:r>
              <w:rPr>
                <w:sz w:val="18"/>
              </w:rPr>
              <w:t>,</w:t>
            </w:r>
            <w:r w:rsidRPr="00D944DA">
              <w:rPr>
                <w:sz w:val="18"/>
              </w:rPr>
              <w:t>6</w:t>
            </w:r>
          </w:p>
        </w:tc>
        <w:tc>
          <w:tcPr>
            <w:tcW w:w="341" w:type="pct"/>
            <w:shd w:val="clear" w:color="auto" w:fill="auto"/>
            <w:vAlign w:val="bottom"/>
            <w:hideMark/>
          </w:tcPr>
          <w:p w14:paraId="519776F5" w14:textId="77777777" w:rsidR="00ED4CC0" w:rsidRPr="00D944DA" w:rsidRDefault="00ED4CC0" w:rsidP="00ED4CC0">
            <w:pPr>
              <w:suppressAutoHyphens w:val="0"/>
              <w:spacing w:before="40" w:after="40" w:line="220" w:lineRule="exact"/>
              <w:ind w:right="113"/>
              <w:jc w:val="right"/>
              <w:rPr>
                <w:sz w:val="18"/>
              </w:rPr>
            </w:pPr>
            <w:r w:rsidRPr="00D944DA">
              <w:rPr>
                <w:sz w:val="18"/>
              </w:rPr>
              <w:t>57</w:t>
            </w:r>
            <w:r>
              <w:rPr>
                <w:sz w:val="18"/>
              </w:rPr>
              <w:t>,</w:t>
            </w:r>
            <w:r w:rsidRPr="00D944DA">
              <w:rPr>
                <w:sz w:val="18"/>
              </w:rPr>
              <w:t>0</w:t>
            </w:r>
          </w:p>
        </w:tc>
        <w:tc>
          <w:tcPr>
            <w:tcW w:w="341" w:type="pct"/>
            <w:shd w:val="clear" w:color="auto" w:fill="auto"/>
            <w:vAlign w:val="bottom"/>
            <w:hideMark/>
          </w:tcPr>
          <w:p w14:paraId="3ABB6F25" w14:textId="77777777" w:rsidR="00ED4CC0" w:rsidRPr="00D944DA" w:rsidRDefault="00ED4CC0" w:rsidP="00ED4CC0">
            <w:pPr>
              <w:suppressAutoHyphens w:val="0"/>
              <w:spacing w:before="40" w:after="40" w:line="220" w:lineRule="exact"/>
              <w:ind w:right="113"/>
              <w:jc w:val="right"/>
              <w:rPr>
                <w:sz w:val="18"/>
              </w:rPr>
            </w:pPr>
          </w:p>
        </w:tc>
      </w:tr>
      <w:tr w:rsidR="00ED4CC0" w:rsidRPr="00D944DA" w14:paraId="483DF07E" w14:textId="77777777" w:rsidTr="00322514">
        <w:tc>
          <w:tcPr>
            <w:tcW w:w="1249" w:type="pct"/>
            <w:shd w:val="clear" w:color="auto" w:fill="auto"/>
            <w:hideMark/>
          </w:tcPr>
          <w:p w14:paraId="7815B407" w14:textId="77777777" w:rsidR="00ED4CC0" w:rsidRPr="00E614AE" w:rsidRDefault="00ED4CC0" w:rsidP="00515F85">
            <w:pPr>
              <w:autoSpaceDE w:val="0"/>
              <w:autoSpaceDN w:val="0"/>
              <w:adjustRightInd w:val="0"/>
              <w:spacing w:before="40" w:after="40" w:line="220" w:lineRule="exact"/>
              <w:ind w:left="67"/>
              <w:rPr>
                <w:bCs/>
                <w:sz w:val="18"/>
              </w:rPr>
            </w:pPr>
            <w:r w:rsidRPr="00E614AE">
              <w:rPr>
                <w:bCs/>
                <w:sz w:val="18"/>
              </w:rPr>
              <w:t>Возрастные группы</w:t>
            </w:r>
          </w:p>
        </w:tc>
        <w:tc>
          <w:tcPr>
            <w:tcW w:w="341" w:type="pct"/>
            <w:shd w:val="clear" w:color="auto" w:fill="auto"/>
            <w:vAlign w:val="bottom"/>
          </w:tcPr>
          <w:p w14:paraId="73A866A1" w14:textId="77777777" w:rsidR="00ED4CC0" w:rsidRPr="00D944DA" w:rsidRDefault="00ED4CC0" w:rsidP="00ED4CC0">
            <w:pPr>
              <w:suppressAutoHyphens w:val="0"/>
              <w:spacing w:before="40" w:after="40" w:line="220" w:lineRule="exact"/>
              <w:ind w:right="113"/>
              <w:jc w:val="right"/>
              <w:rPr>
                <w:sz w:val="18"/>
              </w:rPr>
            </w:pPr>
          </w:p>
        </w:tc>
        <w:tc>
          <w:tcPr>
            <w:tcW w:w="341" w:type="pct"/>
            <w:shd w:val="clear" w:color="auto" w:fill="auto"/>
            <w:vAlign w:val="bottom"/>
          </w:tcPr>
          <w:p w14:paraId="1E761285" w14:textId="77777777" w:rsidR="00ED4CC0" w:rsidRPr="00D944DA" w:rsidRDefault="00ED4CC0" w:rsidP="00ED4CC0">
            <w:pPr>
              <w:suppressAutoHyphens w:val="0"/>
              <w:spacing w:before="40" w:after="40" w:line="220" w:lineRule="exact"/>
              <w:ind w:right="113"/>
              <w:jc w:val="right"/>
              <w:rPr>
                <w:sz w:val="18"/>
              </w:rPr>
            </w:pPr>
          </w:p>
        </w:tc>
        <w:tc>
          <w:tcPr>
            <w:tcW w:w="341" w:type="pct"/>
            <w:shd w:val="clear" w:color="auto" w:fill="auto"/>
            <w:vAlign w:val="bottom"/>
          </w:tcPr>
          <w:p w14:paraId="32B13EAD" w14:textId="77777777" w:rsidR="00ED4CC0" w:rsidRPr="00D944DA" w:rsidRDefault="00ED4CC0" w:rsidP="00ED4CC0">
            <w:pPr>
              <w:suppressAutoHyphens w:val="0"/>
              <w:spacing w:before="40" w:after="40" w:line="220" w:lineRule="exact"/>
              <w:ind w:right="113"/>
              <w:jc w:val="right"/>
              <w:rPr>
                <w:sz w:val="18"/>
              </w:rPr>
            </w:pPr>
          </w:p>
        </w:tc>
        <w:tc>
          <w:tcPr>
            <w:tcW w:w="341" w:type="pct"/>
            <w:shd w:val="clear" w:color="auto" w:fill="auto"/>
            <w:vAlign w:val="bottom"/>
          </w:tcPr>
          <w:p w14:paraId="54BE3BD4" w14:textId="77777777" w:rsidR="00ED4CC0" w:rsidRPr="00D944DA" w:rsidRDefault="00ED4CC0" w:rsidP="00ED4CC0">
            <w:pPr>
              <w:suppressAutoHyphens w:val="0"/>
              <w:spacing w:before="40" w:after="40" w:line="220" w:lineRule="exact"/>
              <w:ind w:right="113"/>
              <w:jc w:val="right"/>
              <w:rPr>
                <w:sz w:val="18"/>
              </w:rPr>
            </w:pPr>
          </w:p>
        </w:tc>
        <w:tc>
          <w:tcPr>
            <w:tcW w:w="341" w:type="pct"/>
            <w:shd w:val="clear" w:color="auto" w:fill="auto"/>
            <w:vAlign w:val="bottom"/>
          </w:tcPr>
          <w:p w14:paraId="210A0AB6" w14:textId="77777777" w:rsidR="00ED4CC0" w:rsidRPr="00D944DA" w:rsidRDefault="00ED4CC0" w:rsidP="00ED4CC0">
            <w:pPr>
              <w:suppressAutoHyphens w:val="0"/>
              <w:spacing w:before="40" w:after="40" w:line="220" w:lineRule="exact"/>
              <w:ind w:right="113"/>
              <w:jc w:val="right"/>
              <w:rPr>
                <w:sz w:val="18"/>
              </w:rPr>
            </w:pPr>
          </w:p>
        </w:tc>
        <w:tc>
          <w:tcPr>
            <w:tcW w:w="341" w:type="pct"/>
            <w:shd w:val="clear" w:color="auto" w:fill="auto"/>
            <w:vAlign w:val="bottom"/>
          </w:tcPr>
          <w:p w14:paraId="1949A1AA" w14:textId="77777777" w:rsidR="00ED4CC0" w:rsidRPr="00D944DA" w:rsidRDefault="00ED4CC0" w:rsidP="00ED4CC0">
            <w:pPr>
              <w:suppressAutoHyphens w:val="0"/>
              <w:spacing w:before="40" w:after="40" w:line="220" w:lineRule="exact"/>
              <w:ind w:right="113"/>
              <w:jc w:val="right"/>
              <w:rPr>
                <w:sz w:val="18"/>
              </w:rPr>
            </w:pPr>
          </w:p>
        </w:tc>
        <w:tc>
          <w:tcPr>
            <w:tcW w:w="341" w:type="pct"/>
            <w:shd w:val="clear" w:color="auto" w:fill="auto"/>
            <w:vAlign w:val="bottom"/>
          </w:tcPr>
          <w:p w14:paraId="38CBBD6A" w14:textId="77777777" w:rsidR="00ED4CC0" w:rsidRPr="00D944DA" w:rsidRDefault="00ED4CC0" w:rsidP="00ED4CC0">
            <w:pPr>
              <w:suppressAutoHyphens w:val="0"/>
              <w:spacing w:before="40" w:after="40" w:line="220" w:lineRule="exact"/>
              <w:ind w:right="113"/>
              <w:jc w:val="right"/>
              <w:rPr>
                <w:sz w:val="18"/>
              </w:rPr>
            </w:pPr>
          </w:p>
        </w:tc>
        <w:tc>
          <w:tcPr>
            <w:tcW w:w="341" w:type="pct"/>
            <w:shd w:val="clear" w:color="auto" w:fill="auto"/>
            <w:vAlign w:val="bottom"/>
          </w:tcPr>
          <w:p w14:paraId="7B2E705C" w14:textId="77777777" w:rsidR="00ED4CC0" w:rsidRPr="00D944DA" w:rsidRDefault="00ED4CC0" w:rsidP="00ED4CC0">
            <w:pPr>
              <w:suppressAutoHyphens w:val="0"/>
              <w:spacing w:before="40" w:after="40" w:line="220" w:lineRule="exact"/>
              <w:ind w:right="113"/>
              <w:jc w:val="right"/>
              <w:rPr>
                <w:sz w:val="18"/>
              </w:rPr>
            </w:pPr>
          </w:p>
        </w:tc>
        <w:tc>
          <w:tcPr>
            <w:tcW w:w="341" w:type="pct"/>
            <w:shd w:val="clear" w:color="auto" w:fill="auto"/>
            <w:vAlign w:val="bottom"/>
          </w:tcPr>
          <w:p w14:paraId="3F9965FE" w14:textId="77777777" w:rsidR="00ED4CC0" w:rsidRPr="00D944DA" w:rsidRDefault="00ED4CC0" w:rsidP="00ED4CC0">
            <w:pPr>
              <w:suppressAutoHyphens w:val="0"/>
              <w:spacing w:before="40" w:after="40" w:line="220" w:lineRule="exact"/>
              <w:ind w:right="113"/>
              <w:jc w:val="right"/>
              <w:rPr>
                <w:sz w:val="18"/>
              </w:rPr>
            </w:pPr>
          </w:p>
        </w:tc>
        <w:tc>
          <w:tcPr>
            <w:tcW w:w="341" w:type="pct"/>
            <w:shd w:val="clear" w:color="auto" w:fill="auto"/>
            <w:vAlign w:val="bottom"/>
          </w:tcPr>
          <w:p w14:paraId="7AEAA2C0" w14:textId="77777777" w:rsidR="00ED4CC0" w:rsidRPr="00D944DA" w:rsidRDefault="00ED4CC0" w:rsidP="00ED4CC0">
            <w:pPr>
              <w:suppressAutoHyphens w:val="0"/>
              <w:spacing w:before="40" w:after="40" w:line="220" w:lineRule="exact"/>
              <w:ind w:right="113"/>
              <w:jc w:val="right"/>
              <w:rPr>
                <w:sz w:val="18"/>
              </w:rPr>
            </w:pPr>
          </w:p>
        </w:tc>
        <w:tc>
          <w:tcPr>
            <w:tcW w:w="341" w:type="pct"/>
            <w:shd w:val="clear" w:color="auto" w:fill="auto"/>
            <w:vAlign w:val="bottom"/>
          </w:tcPr>
          <w:p w14:paraId="1672AC05" w14:textId="77777777" w:rsidR="00ED4CC0" w:rsidRPr="00D944DA" w:rsidRDefault="00ED4CC0" w:rsidP="00ED4CC0">
            <w:pPr>
              <w:suppressAutoHyphens w:val="0"/>
              <w:spacing w:before="40" w:after="40" w:line="220" w:lineRule="exact"/>
              <w:ind w:right="113"/>
              <w:jc w:val="right"/>
              <w:rPr>
                <w:sz w:val="18"/>
              </w:rPr>
            </w:pPr>
          </w:p>
        </w:tc>
      </w:tr>
      <w:tr w:rsidR="00ED4CC0" w:rsidRPr="00D944DA" w14:paraId="5EE41B17" w14:textId="77777777" w:rsidTr="00322514">
        <w:tc>
          <w:tcPr>
            <w:tcW w:w="1249" w:type="pct"/>
            <w:shd w:val="clear" w:color="auto" w:fill="auto"/>
            <w:hideMark/>
          </w:tcPr>
          <w:p w14:paraId="0B3FDFDA" w14:textId="77777777" w:rsidR="00ED4CC0" w:rsidRPr="00FF0A59" w:rsidRDefault="00ED4CC0" w:rsidP="00515F85">
            <w:pPr>
              <w:autoSpaceDE w:val="0"/>
              <w:autoSpaceDN w:val="0"/>
              <w:adjustRightInd w:val="0"/>
              <w:spacing w:before="40" w:after="40" w:line="220" w:lineRule="exact"/>
              <w:ind w:left="67"/>
              <w:rPr>
                <w:sz w:val="18"/>
              </w:rPr>
            </w:pPr>
            <w:r w:rsidRPr="00FF0A59">
              <w:rPr>
                <w:sz w:val="18"/>
              </w:rPr>
              <w:t>16</w:t>
            </w:r>
            <w:r>
              <w:rPr>
                <w:sz w:val="18"/>
              </w:rPr>
              <w:t>–</w:t>
            </w:r>
            <w:r w:rsidRPr="00FF0A59">
              <w:rPr>
                <w:sz w:val="18"/>
              </w:rPr>
              <w:t xml:space="preserve">24 </w:t>
            </w:r>
            <w:r>
              <w:rPr>
                <w:sz w:val="18"/>
              </w:rPr>
              <w:t>лет</w:t>
            </w:r>
          </w:p>
        </w:tc>
        <w:tc>
          <w:tcPr>
            <w:tcW w:w="341" w:type="pct"/>
            <w:shd w:val="clear" w:color="auto" w:fill="auto"/>
            <w:vAlign w:val="bottom"/>
            <w:hideMark/>
          </w:tcPr>
          <w:p w14:paraId="2C7B6C03" w14:textId="77777777" w:rsidR="00ED4CC0" w:rsidRPr="00D944DA" w:rsidRDefault="00ED4CC0" w:rsidP="00ED4CC0">
            <w:pPr>
              <w:suppressAutoHyphens w:val="0"/>
              <w:spacing w:before="40" w:after="40" w:line="220" w:lineRule="exact"/>
              <w:ind w:right="113"/>
              <w:jc w:val="right"/>
              <w:rPr>
                <w:sz w:val="18"/>
              </w:rPr>
            </w:pPr>
            <w:r w:rsidRPr="00D944DA">
              <w:rPr>
                <w:sz w:val="18"/>
              </w:rPr>
              <w:t>67</w:t>
            </w:r>
            <w:r>
              <w:rPr>
                <w:sz w:val="18"/>
              </w:rPr>
              <w:t>,</w:t>
            </w:r>
            <w:r w:rsidRPr="00D944DA">
              <w:rPr>
                <w:sz w:val="18"/>
              </w:rPr>
              <w:t>9</w:t>
            </w:r>
          </w:p>
        </w:tc>
        <w:tc>
          <w:tcPr>
            <w:tcW w:w="341" w:type="pct"/>
            <w:shd w:val="clear" w:color="auto" w:fill="auto"/>
            <w:vAlign w:val="bottom"/>
            <w:hideMark/>
          </w:tcPr>
          <w:p w14:paraId="15EB8350" w14:textId="77777777" w:rsidR="00ED4CC0" w:rsidRPr="00D944DA" w:rsidRDefault="00ED4CC0" w:rsidP="00ED4CC0">
            <w:pPr>
              <w:suppressAutoHyphens w:val="0"/>
              <w:spacing w:before="40" w:after="40" w:line="220" w:lineRule="exact"/>
              <w:ind w:right="113"/>
              <w:jc w:val="right"/>
              <w:rPr>
                <w:sz w:val="18"/>
              </w:rPr>
            </w:pPr>
            <w:r w:rsidRPr="00D944DA">
              <w:rPr>
                <w:sz w:val="18"/>
              </w:rPr>
              <w:t>69</w:t>
            </w:r>
            <w:r>
              <w:rPr>
                <w:sz w:val="18"/>
              </w:rPr>
              <w:t>,</w:t>
            </w:r>
            <w:r w:rsidRPr="00D944DA">
              <w:rPr>
                <w:sz w:val="18"/>
              </w:rPr>
              <w:t>3</w:t>
            </w:r>
          </w:p>
        </w:tc>
        <w:tc>
          <w:tcPr>
            <w:tcW w:w="341" w:type="pct"/>
            <w:shd w:val="clear" w:color="auto" w:fill="auto"/>
            <w:vAlign w:val="bottom"/>
            <w:hideMark/>
          </w:tcPr>
          <w:p w14:paraId="07194DD6" w14:textId="77777777" w:rsidR="00ED4CC0" w:rsidRPr="00D944DA" w:rsidRDefault="00ED4CC0" w:rsidP="00ED4CC0">
            <w:pPr>
              <w:suppressAutoHyphens w:val="0"/>
              <w:spacing w:before="40" w:after="40" w:line="220" w:lineRule="exact"/>
              <w:ind w:right="113"/>
              <w:jc w:val="right"/>
              <w:rPr>
                <w:sz w:val="18"/>
              </w:rPr>
            </w:pPr>
            <w:r w:rsidRPr="00D944DA">
              <w:rPr>
                <w:sz w:val="18"/>
              </w:rPr>
              <w:t>68</w:t>
            </w:r>
            <w:r>
              <w:rPr>
                <w:sz w:val="18"/>
              </w:rPr>
              <w:t>,</w:t>
            </w:r>
            <w:r w:rsidRPr="00D944DA">
              <w:rPr>
                <w:sz w:val="18"/>
              </w:rPr>
              <w:t>0</w:t>
            </w:r>
          </w:p>
        </w:tc>
        <w:tc>
          <w:tcPr>
            <w:tcW w:w="341" w:type="pct"/>
            <w:shd w:val="clear" w:color="auto" w:fill="auto"/>
            <w:vAlign w:val="bottom"/>
            <w:hideMark/>
          </w:tcPr>
          <w:p w14:paraId="70CBBFF0" w14:textId="77777777" w:rsidR="00ED4CC0" w:rsidRPr="00D944DA" w:rsidRDefault="00ED4CC0" w:rsidP="00ED4CC0">
            <w:pPr>
              <w:suppressAutoHyphens w:val="0"/>
              <w:spacing w:before="40" w:after="40" w:line="220" w:lineRule="exact"/>
              <w:ind w:right="113"/>
              <w:jc w:val="right"/>
              <w:rPr>
                <w:sz w:val="18"/>
              </w:rPr>
            </w:pPr>
            <w:r w:rsidRPr="00D944DA">
              <w:rPr>
                <w:sz w:val="18"/>
              </w:rPr>
              <w:t>67</w:t>
            </w:r>
            <w:r>
              <w:rPr>
                <w:sz w:val="18"/>
              </w:rPr>
              <w:t>,</w:t>
            </w:r>
            <w:r w:rsidRPr="00D944DA">
              <w:rPr>
                <w:sz w:val="18"/>
              </w:rPr>
              <w:t>8</w:t>
            </w:r>
          </w:p>
        </w:tc>
        <w:tc>
          <w:tcPr>
            <w:tcW w:w="341" w:type="pct"/>
            <w:shd w:val="clear" w:color="auto" w:fill="auto"/>
            <w:vAlign w:val="bottom"/>
            <w:hideMark/>
          </w:tcPr>
          <w:p w14:paraId="538F590A" w14:textId="77777777" w:rsidR="00ED4CC0" w:rsidRPr="00D944DA" w:rsidRDefault="00ED4CC0" w:rsidP="00ED4CC0">
            <w:pPr>
              <w:suppressAutoHyphens w:val="0"/>
              <w:spacing w:before="40" w:after="40" w:line="220" w:lineRule="exact"/>
              <w:ind w:right="113"/>
              <w:jc w:val="right"/>
              <w:rPr>
                <w:sz w:val="18"/>
              </w:rPr>
            </w:pPr>
            <w:r w:rsidRPr="00D944DA">
              <w:rPr>
                <w:sz w:val="18"/>
              </w:rPr>
              <w:t>67</w:t>
            </w:r>
            <w:r>
              <w:rPr>
                <w:sz w:val="18"/>
              </w:rPr>
              <w:t>,</w:t>
            </w:r>
            <w:r w:rsidRPr="00D944DA">
              <w:rPr>
                <w:sz w:val="18"/>
              </w:rPr>
              <w:t>6</w:t>
            </w:r>
          </w:p>
        </w:tc>
        <w:tc>
          <w:tcPr>
            <w:tcW w:w="341" w:type="pct"/>
            <w:shd w:val="clear" w:color="auto" w:fill="auto"/>
            <w:vAlign w:val="bottom"/>
            <w:hideMark/>
          </w:tcPr>
          <w:p w14:paraId="3D57C267" w14:textId="77777777" w:rsidR="00ED4CC0" w:rsidRPr="00D944DA" w:rsidRDefault="00ED4CC0" w:rsidP="00ED4CC0">
            <w:pPr>
              <w:suppressAutoHyphens w:val="0"/>
              <w:spacing w:before="40" w:after="40" w:line="220" w:lineRule="exact"/>
              <w:ind w:right="113"/>
              <w:jc w:val="right"/>
              <w:rPr>
                <w:sz w:val="18"/>
              </w:rPr>
            </w:pPr>
            <w:r w:rsidRPr="00D944DA">
              <w:rPr>
                <w:sz w:val="18"/>
              </w:rPr>
              <w:t>67</w:t>
            </w:r>
            <w:r>
              <w:rPr>
                <w:sz w:val="18"/>
              </w:rPr>
              <w:t>,</w:t>
            </w:r>
            <w:r w:rsidRPr="00D944DA">
              <w:rPr>
                <w:sz w:val="18"/>
              </w:rPr>
              <w:t>3</w:t>
            </w:r>
          </w:p>
        </w:tc>
        <w:tc>
          <w:tcPr>
            <w:tcW w:w="341" w:type="pct"/>
            <w:shd w:val="clear" w:color="auto" w:fill="auto"/>
            <w:vAlign w:val="bottom"/>
            <w:hideMark/>
          </w:tcPr>
          <w:p w14:paraId="6AC9C73A" w14:textId="77777777" w:rsidR="00ED4CC0" w:rsidRPr="00D944DA" w:rsidRDefault="00ED4CC0" w:rsidP="00ED4CC0">
            <w:pPr>
              <w:suppressAutoHyphens w:val="0"/>
              <w:spacing w:before="40" w:after="40" w:line="220" w:lineRule="exact"/>
              <w:ind w:right="113"/>
              <w:jc w:val="right"/>
              <w:rPr>
                <w:sz w:val="18"/>
              </w:rPr>
            </w:pPr>
            <w:r w:rsidRPr="00D944DA">
              <w:rPr>
                <w:sz w:val="18"/>
              </w:rPr>
              <w:t>63</w:t>
            </w:r>
            <w:r>
              <w:rPr>
                <w:sz w:val="18"/>
              </w:rPr>
              <w:t>,</w:t>
            </w:r>
            <w:r w:rsidRPr="00D944DA">
              <w:rPr>
                <w:sz w:val="18"/>
              </w:rPr>
              <w:t>9</w:t>
            </w:r>
          </w:p>
        </w:tc>
        <w:tc>
          <w:tcPr>
            <w:tcW w:w="341" w:type="pct"/>
            <w:shd w:val="clear" w:color="auto" w:fill="auto"/>
            <w:vAlign w:val="bottom"/>
            <w:hideMark/>
          </w:tcPr>
          <w:p w14:paraId="59ECE5CB" w14:textId="77777777" w:rsidR="00ED4CC0" w:rsidRPr="00D944DA" w:rsidRDefault="00ED4CC0" w:rsidP="00ED4CC0">
            <w:pPr>
              <w:suppressAutoHyphens w:val="0"/>
              <w:spacing w:before="40" w:after="40" w:line="220" w:lineRule="exact"/>
              <w:ind w:right="113"/>
              <w:jc w:val="right"/>
              <w:rPr>
                <w:sz w:val="18"/>
              </w:rPr>
            </w:pPr>
            <w:r w:rsidRPr="00D944DA">
              <w:rPr>
                <w:sz w:val="18"/>
              </w:rPr>
              <w:t>63</w:t>
            </w:r>
            <w:r>
              <w:rPr>
                <w:sz w:val="18"/>
              </w:rPr>
              <w:t>,</w:t>
            </w:r>
            <w:r w:rsidRPr="00D944DA">
              <w:rPr>
                <w:sz w:val="18"/>
              </w:rPr>
              <w:t>7</w:t>
            </w:r>
          </w:p>
        </w:tc>
        <w:tc>
          <w:tcPr>
            <w:tcW w:w="341" w:type="pct"/>
            <w:shd w:val="clear" w:color="auto" w:fill="auto"/>
            <w:vAlign w:val="bottom"/>
            <w:hideMark/>
          </w:tcPr>
          <w:p w14:paraId="703881F9" w14:textId="77777777" w:rsidR="00ED4CC0" w:rsidRPr="00D944DA" w:rsidRDefault="00ED4CC0" w:rsidP="00ED4CC0">
            <w:pPr>
              <w:suppressAutoHyphens w:val="0"/>
              <w:spacing w:before="40" w:after="40" w:line="220" w:lineRule="exact"/>
              <w:ind w:right="113"/>
              <w:jc w:val="right"/>
              <w:rPr>
                <w:sz w:val="18"/>
              </w:rPr>
            </w:pPr>
            <w:r w:rsidRPr="00D944DA">
              <w:rPr>
                <w:sz w:val="18"/>
              </w:rPr>
              <w:t>61</w:t>
            </w:r>
            <w:r>
              <w:rPr>
                <w:sz w:val="18"/>
              </w:rPr>
              <w:t>,</w:t>
            </w:r>
            <w:r w:rsidRPr="00D944DA">
              <w:rPr>
                <w:sz w:val="18"/>
              </w:rPr>
              <w:t>8</w:t>
            </w:r>
          </w:p>
        </w:tc>
        <w:tc>
          <w:tcPr>
            <w:tcW w:w="341" w:type="pct"/>
            <w:shd w:val="clear" w:color="auto" w:fill="auto"/>
            <w:vAlign w:val="bottom"/>
            <w:hideMark/>
          </w:tcPr>
          <w:p w14:paraId="42DF1682" w14:textId="77777777" w:rsidR="00ED4CC0" w:rsidRPr="00D944DA" w:rsidRDefault="00ED4CC0" w:rsidP="00ED4CC0">
            <w:pPr>
              <w:suppressAutoHyphens w:val="0"/>
              <w:spacing w:before="40" w:after="40" w:line="220" w:lineRule="exact"/>
              <w:ind w:right="113"/>
              <w:jc w:val="right"/>
              <w:rPr>
                <w:sz w:val="18"/>
              </w:rPr>
            </w:pPr>
            <w:r w:rsidRPr="00D944DA">
              <w:rPr>
                <w:sz w:val="18"/>
              </w:rPr>
              <w:t>63</w:t>
            </w:r>
            <w:r>
              <w:rPr>
                <w:sz w:val="18"/>
              </w:rPr>
              <w:t>,</w:t>
            </w:r>
            <w:r w:rsidRPr="00D944DA">
              <w:rPr>
                <w:sz w:val="18"/>
              </w:rPr>
              <w:t>6</w:t>
            </w:r>
          </w:p>
        </w:tc>
        <w:tc>
          <w:tcPr>
            <w:tcW w:w="341" w:type="pct"/>
            <w:shd w:val="clear" w:color="auto" w:fill="auto"/>
            <w:vAlign w:val="bottom"/>
            <w:hideMark/>
          </w:tcPr>
          <w:p w14:paraId="036F462F" w14:textId="77777777" w:rsidR="00ED4CC0" w:rsidRPr="00D944DA" w:rsidRDefault="00ED4CC0" w:rsidP="00ED4CC0">
            <w:pPr>
              <w:suppressAutoHyphens w:val="0"/>
              <w:spacing w:before="40" w:after="40" w:line="220" w:lineRule="exact"/>
              <w:ind w:right="113"/>
              <w:jc w:val="right"/>
              <w:rPr>
                <w:sz w:val="18"/>
              </w:rPr>
            </w:pPr>
            <w:r w:rsidRPr="00D944DA">
              <w:rPr>
                <w:sz w:val="18"/>
              </w:rPr>
              <w:t>61</w:t>
            </w:r>
            <w:r>
              <w:rPr>
                <w:sz w:val="18"/>
              </w:rPr>
              <w:t>,</w:t>
            </w:r>
            <w:r w:rsidRPr="00D944DA">
              <w:rPr>
                <w:sz w:val="18"/>
              </w:rPr>
              <w:t>4</w:t>
            </w:r>
          </w:p>
        </w:tc>
      </w:tr>
      <w:tr w:rsidR="00ED4CC0" w:rsidRPr="00D944DA" w14:paraId="26AF04B8" w14:textId="77777777" w:rsidTr="00322514">
        <w:tc>
          <w:tcPr>
            <w:tcW w:w="1249" w:type="pct"/>
            <w:shd w:val="clear" w:color="auto" w:fill="auto"/>
            <w:hideMark/>
          </w:tcPr>
          <w:p w14:paraId="6FF02D06" w14:textId="77777777" w:rsidR="00ED4CC0" w:rsidRPr="00FF0A59" w:rsidRDefault="00ED4CC0" w:rsidP="00515F85">
            <w:pPr>
              <w:autoSpaceDE w:val="0"/>
              <w:autoSpaceDN w:val="0"/>
              <w:adjustRightInd w:val="0"/>
              <w:spacing w:before="40" w:after="40" w:line="220" w:lineRule="exact"/>
              <w:ind w:left="67"/>
              <w:rPr>
                <w:sz w:val="18"/>
              </w:rPr>
            </w:pPr>
            <w:r w:rsidRPr="00FF0A59">
              <w:rPr>
                <w:sz w:val="18"/>
              </w:rPr>
              <w:t>25</w:t>
            </w:r>
            <w:r>
              <w:rPr>
                <w:sz w:val="18"/>
              </w:rPr>
              <w:t>–</w:t>
            </w:r>
            <w:r w:rsidRPr="00FF0A59">
              <w:rPr>
                <w:sz w:val="18"/>
              </w:rPr>
              <w:t xml:space="preserve">39 </w:t>
            </w:r>
            <w:r>
              <w:rPr>
                <w:sz w:val="18"/>
              </w:rPr>
              <w:t>лет</w:t>
            </w:r>
          </w:p>
        </w:tc>
        <w:tc>
          <w:tcPr>
            <w:tcW w:w="341" w:type="pct"/>
            <w:shd w:val="clear" w:color="auto" w:fill="auto"/>
            <w:vAlign w:val="bottom"/>
            <w:hideMark/>
          </w:tcPr>
          <w:p w14:paraId="6BFC400E" w14:textId="77777777" w:rsidR="00ED4CC0" w:rsidRPr="00D944DA" w:rsidRDefault="00ED4CC0" w:rsidP="00ED4CC0">
            <w:pPr>
              <w:suppressAutoHyphens w:val="0"/>
              <w:spacing w:before="40" w:after="40" w:line="220" w:lineRule="exact"/>
              <w:ind w:right="113"/>
              <w:jc w:val="right"/>
              <w:rPr>
                <w:sz w:val="18"/>
              </w:rPr>
            </w:pPr>
            <w:r w:rsidRPr="00D944DA">
              <w:rPr>
                <w:sz w:val="18"/>
              </w:rPr>
              <w:t>82</w:t>
            </w:r>
            <w:r>
              <w:rPr>
                <w:sz w:val="18"/>
              </w:rPr>
              <w:t>,</w:t>
            </w:r>
            <w:r w:rsidRPr="00D944DA">
              <w:rPr>
                <w:sz w:val="18"/>
              </w:rPr>
              <w:t>9</w:t>
            </w:r>
          </w:p>
        </w:tc>
        <w:tc>
          <w:tcPr>
            <w:tcW w:w="341" w:type="pct"/>
            <w:shd w:val="clear" w:color="auto" w:fill="auto"/>
            <w:vAlign w:val="bottom"/>
            <w:hideMark/>
          </w:tcPr>
          <w:p w14:paraId="4732431C" w14:textId="77777777" w:rsidR="00ED4CC0" w:rsidRPr="00D944DA" w:rsidRDefault="00ED4CC0" w:rsidP="00ED4CC0">
            <w:pPr>
              <w:suppressAutoHyphens w:val="0"/>
              <w:spacing w:before="40" w:after="40" w:line="220" w:lineRule="exact"/>
              <w:ind w:right="113"/>
              <w:jc w:val="right"/>
              <w:rPr>
                <w:sz w:val="18"/>
              </w:rPr>
            </w:pPr>
            <w:r w:rsidRPr="00D944DA">
              <w:rPr>
                <w:sz w:val="18"/>
              </w:rPr>
              <w:t>83</w:t>
            </w:r>
            <w:r>
              <w:rPr>
                <w:sz w:val="18"/>
              </w:rPr>
              <w:t>,</w:t>
            </w:r>
            <w:r w:rsidRPr="00D944DA">
              <w:rPr>
                <w:sz w:val="18"/>
              </w:rPr>
              <w:t>7</w:t>
            </w:r>
          </w:p>
        </w:tc>
        <w:tc>
          <w:tcPr>
            <w:tcW w:w="341" w:type="pct"/>
            <w:shd w:val="clear" w:color="auto" w:fill="auto"/>
            <w:vAlign w:val="bottom"/>
            <w:hideMark/>
          </w:tcPr>
          <w:p w14:paraId="6E4563E8" w14:textId="77777777" w:rsidR="00ED4CC0" w:rsidRPr="00D944DA" w:rsidRDefault="00ED4CC0" w:rsidP="00ED4CC0">
            <w:pPr>
              <w:suppressAutoHyphens w:val="0"/>
              <w:spacing w:before="40" w:after="40" w:line="220" w:lineRule="exact"/>
              <w:ind w:right="113"/>
              <w:jc w:val="right"/>
              <w:rPr>
                <w:sz w:val="18"/>
              </w:rPr>
            </w:pPr>
            <w:r w:rsidRPr="00D944DA">
              <w:rPr>
                <w:sz w:val="18"/>
              </w:rPr>
              <w:t>83</w:t>
            </w:r>
            <w:r>
              <w:rPr>
                <w:sz w:val="18"/>
              </w:rPr>
              <w:t>,</w:t>
            </w:r>
            <w:r w:rsidRPr="00D944DA">
              <w:rPr>
                <w:sz w:val="18"/>
              </w:rPr>
              <w:t>4</w:t>
            </w:r>
          </w:p>
        </w:tc>
        <w:tc>
          <w:tcPr>
            <w:tcW w:w="341" w:type="pct"/>
            <w:shd w:val="clear" w:color="auto" w:fill="auto"/>
            <w:vAlign w:val="bottom"/>
            <w:hideMark/>
          </w:tcPr>
          <w:p w14:paraId="7716BA35" w14:textId="77777777" w:rsidR="00ED4CC0" w:rsidRPr="00D944DA" w:rsidRDefault="00ED4CC0" w:rsidP="00ED4CC0">
            <w:pPr>
              <w:suppressAutoHyphens w:val="0"/>
              <w:spacing w:before="40" w:after="40" w:line="220" w:lineRule="exact"/>
              <w:ind w:right="113"/>
              <w:jc w:val="right"/>
              <w:rPr>
                <w:sz w:val="18"/>
              </w:rPr>
            </w:pPr>
            <w:r w:rsidRPr="00D944DA">
              <w:rPr>
                <w:sz w:val="18"/>
              </w:rPr>
              <w:t>83</w:t>
            </w:r>
            <w:r>
              <w:rPr>
                <w:sz w:val="18"/>
              </w:rPr>
              <w:t>,</w:t>
            </w:r>
            <w:r w:rsidRPr="00D944DA">
              <w:rPr>
                <w:sz w:val="18"/>
              </w:rPr>
              <w:t>3</w:t>
            </w:r>
          </w:p>
        </w:tc>
        <w:tc>
          <w:tcPr>
            <w:tcW w:w="341" w:type="pct"/>
            <w:shd w:val="clear" w:color="auto" w:fill="auto"/>
            <w:vAlign w:val="bottom"/>
            <w:hideMark/>
          </w:tcPr>
          <w:p w14:paraId="3DF27811" w14:textId="77777777" w:rsidR="00ED4CC0" w:rsidRPr="00D944DA" w:rsidRDefault="00ED4CC0" w:rsidP="00ED4CC0">
            <w:pPr>
              <w:suppressAutoHyphens w:val="0"/>
              <w:spacing w:before="40" w:after="40" w:line="220" w:lineRule="exact"/>
              <w:ind w:right="113"/>
              <w:jc w:val="right"/>
              <w:rPr>
                <w:sz w:val="18"/>
              </w:rPr>
            </w:pPr>
            <w:r w:rsidRPr="00D944DA">
              <w:rPr>
                <w:sz w:val="18"/>
              </w:rPr>
              <w:t>83</w:t>
            </w:r>
            <w:r>
              <w:rPr>
                <w:sz w:val="18"/>
              </w:rPr>
              <w:t>,</w:t>
            </w:r>
            <w:r w:rsidRPr="00D944DA">
              <w:rPr>
                <w:sz w:val="18"/>
              </w:rPr>
              <w:t>7</w:t>
            </w:r>
          </w:p>
        </w:tc>
        <w:tc>
          <w:tcPr>
            <w:tcW w:w="341" w:type="pct"/>
            <w:shd w:val="clear" w:color="auto" w:fill="auto"/>
            <w:vAlign w:val="bottom"/>
            <w:hideMark/>
          </w:tcPr>
          <w:p w14:paraId="19F504E9" w14:textId="77777777" w:rsidR="00ED4CC0" w:rsidRPr="00D944DA" w:rsidRDefault="00ED4CC0" w:rsidP="00ED4CC0">
            <w:pPr>
              <w:suppressAutoHyphens w:val="0"/>
              <w:spacing w:before="40" w:after="40" w:line="220" w:lineRule="exact"/>
              <w:ind w:right="113"/>
              <w:jc w:val="right"/>
              <w:rPr>
                <w:sz w:val="18"/>
              </w:rPr>
            </w:pPr>
            <w:r w:rsidRPr="00D944DA">
              <w:rPr>
                <w:sz w:val="18"/>
              </w:rPr>
              <w:t>84</w:t>
            </w:r>
            <w:r>
              <w:rPr>
                <w:sz w:val="18"/>
              </w:rPr>
              <w:t>,</w:t>
            </w:r>
            <w:r w:rsidRPr="00D944DA">
              <w:rPr>
                <w:sz w:val="18"/>
              </w:rPr>
              <w:t>3</w:t>
            </w:r>
          </w:p>
        </w:tc>
        <w:tc>
          <w:tcPr>
            <w:tcW w:w="341" w:type="pct"/>
            <w:shd w:val="clear" w:color="auto" w:fill="auto"/>
            <w:vAlign w:val="bottom"/>
            <w:hideMark/>
          </w:tcPr>
          <w:p w14:paraId="67CA253A" w14:textId="77777777" w:rsidR="00ED4CC0" w:rsidRPr="00D944DA" w:rsidRDefault="00ED4CC0" w:rsidP="00ED4CC0">
            <w:pPr>
              <w:suppressAutoHyphens w:val="0"/>
              <w:spacing w:before="40" w:after="40" w:line="220" w:lineRule="exact"/>
              <w:ind w:right="113"/>
              <w:jc w:val="right"/>
              <w:rPr>
                <w:sz w:val="18"/>
              </w:rPr>
            </w:pPr>
            <w:r w:rsidRPr="00D944DA">
              <w:rPr>
                <w:sz w:val="18"/>
              </w:rPr>
              <w:t>82</w:t>
            </w:r>
            <w:r>
              <w:rPr>
                <w:sz w:val="18"/>
              </w:rPr>
              <w:t>,</w:t>
            </w:r>
            <w:r w:rsidRPr="00D944DA">
              <w:rPr>
                <w:sz w:val="18"/>
              </w:rPr>
              <w:t>7</w:t>
            </w:r>
          </w:p>
        </w:tc>
        <w:tc>
          <w:tcPr>
            <w:tcW w:w="341" w:type="pct"/>
            <w:shd w:val="clear" w:color="auto" w:fill="auto"/>
            <w:vAlign w:val="bottom"/>
            <w:hideMark/>
          </w:tcPr>
          <w:p w14:paraId="5102FFF4" w14:textId="77777777" w:rsidR="00ED4CC0" w:rsidRPr="00D944DA" w:rsidRDefault="00ED4CC0" w:rsidP="00ED4CC0">
            <w:pPr>
              <w:suppressAutoHyphens w:val="0"/>
              <w:spacing w:before="40" w:after="40" w:line="220" w:lineRule="exact"/>
              <w:ind w:right="113"/>
              <w:jc w:val="right"/>
              <w:rPr>
                <w:sz w:val="18"/>
              </w:rPr>
            </w:pPr>
            <w:r w:rsidRPr="00D944DA">
              <w:rPr>
                <w:sz w:val="18"/>
              </w:rPr>
              <w:t>82</w:t>
            </w:r>
            <w:r>
              <w:rPr>
                <w:sz w:val="18"/>
              </w:rPr>
              <w:t>,</w:t>
            </w:r>
            <w:r w:rsidRPr="00D944DA">
              <w:rPr>
                <w:sz w:val="18"/>
              </w:rPr>
              <w:t>5</w:t>
            </w:r>
          </w:p>
        </w:tc>
        <w:tc>
          <w:tcPr>
            <w:tcW w:w="341" w:type="pct"/>
            <w:shd w:val="clear" w:color="auto" w:fill="auto"/>
            <w:vAlign w:val="bottom"/>
            <w:hideMark/>
          </w:tcPr>
          <w:p w14:paraId="7B222454" w14:textId="77777777" w:rsidR="00ED4CC0" w:rsidRPr="00D944DA" w:rsidRDefault="00ED4CC0" w:rsidP="00ED4CC0">
            <w:pPr>
              <w:suppressAutoHyphens w:val="0"/>
              <w:spacing w:before="40" w:after="40" w:line="220" w:lineRule="exact"/>
              <w:ind w:right="113"/>
              <w:jc w:val="right"/>
              <w:rPr>
                <w:sz w:val="18"/>
              </w:rPr>
            </w:pPr>
            <w:r w:rsidRPr="00D944DA">
              <w:rPr>
                <w:sz w:val="18"/>
              </w:rPr>
              <w:t>82</w:t>
            </w:r>
            <w:r>
              <w:rPr>
                <w:sz w:val="18"/>
              </w:rPr>
              <w:t>,</w:t>
            </w:r>
            <w:r w:rsidRPr="00D944DA">
              <w:rPr>
                <w:sz w:val="18"/>
              </w:rPr>
              <w:t>7</w:t>
            </w:r>
          </w:p>
        </w:tc>
        <w:tc>
          <w:tcPr>
            <w:tcW w:w="341" w:type="pct"/>
            <w:shd w:val="clear" w:color="auto" w:fill="auto"/>
            <w:vAlign w:val="bottom"/>
            <w:hideMark/>
          </w:tcPr>
          <w:p w14:paraId="67D8B1E9" w14:textId="77777777" w:rsidR="00ED4CC0" w:rsidRPr="00D944DA" w:rsidRDefault="00ED4CC0" w:rsidP="00ED4CC0">
            <w:pPr>
              <w:suppressAutoHyphens w:val="0"/>
              <w:spacing w:before="40" w:after="40" w:line="220" w:lineRule="exact"/>
              <w:ind w:right="113"/>
              <w:jc w:val="right"/>
              <w:rPr>
                <w:sz w:val="18"/>
              </w:rPr>
            </w:pPr>
            <w:r w:rsidRPr="00D944DA">
              <w:rPr>
                <w:sz w:val="18"/>
              </w:rPr>
              <w:t>83</w:t>
            </w:r>
            <w:r>
              <w:rPr>
                <w:sz w:val="18"/>
              </w:rPr>
              <w:t>,</w:t>
            </w:r>
            <w:r w:rsidRPr="00D944DA">
              <w:rPr>
                <w:sz w:val="18"/>
              </w:rPr>
              <w:t>5</w:t>
            </w:r>
          </w:p>
        </w:tc>
        <w:tc>
          <w:tcPr>
            <w:tcW w:w="341" w:type="pct"/>
            <w:shd w:val="clear" w:color="auto" w:fill="auto"/>
            <w:vAlign w:val="bottom"/>
            <w:hideMark/>
          </w:tcPr>
          <w:p w14:paraId="7F2E1A2C" w14:textId="77777777" w:rsidR="00ED4CC0" w:rsidRPr="00D944DA" w:rsidRDefault="00ED4CC0" w:rsidP="00ED4CC0">
            <w:pPr>
              <w:suppressAutoHyphens w:val="0"/>
              <w:spacing w:before="40" w:after="40" w:line="220" w:lineRule="exact"/>
              <w:ind w:right="113"/>
              <w:jc w:val="right"/>
              <w:rPr>
                <w:sz w:val="18"/>
              </w:rPr>
            </w:pPr>
            <w:r w:rsidRPr="00D944DA">
              <w:rPr>
                <w:sz w:val="18"/>
              </w:rPr>
              <w:t>82</w:t>
            </w:r>
            <w:r>
              <w:rPr>
                <w:sz w:val="18"/>
              </w:rPr>
              <w:t>,</w:t>
            </w:r>
            <w:r w:rsidRPr="00D944DA">
              <w:rPr>
                <w:sz w:val="18"/>
              </w:rPr>
              <w:t>9</w:t>
            </w:r>
          </w:p>
        </w:tc>
      </w:tr>
      <w:tr w:rsidR="00ED4CC0" w:rsidRPr="00D944DA" w14:paraId="155FDA0D" w14:textId="77777777" w:rsidTr="00322514">
        <w:tc>
          <w:tcPr>
            <w:tcW w:w="1249" w:type="pct"/>
            <w:shd w:val="clear" w:color="auto" w:fill="auto"/>
            <w:hideMark/>
          </w:tcPr>
          <w:p w14:paraId="2354CEB4" w14:textId="77777777" w:rsidR="00ED4CC0" w:rsidRPr="00FF0A59" w:rsidRDefault="00ED4CC0" w:rsidP="00515F85">
            <w:pPr>
              <w:autoSpaceDE w:val="0"/>
              <w:autoSpaceDN w:val="0"/>
              <w:adjustRightInd w:val="0"/>
              <w:spacing w:before="40" w:after="40" w:line="220" w:lineRule="exact"/>
              <w:ind w:left="67"/>
              <w:rPr>
                <w:sz w:val="18"/>
              </w:rPr>
            </w:pPr>
            <w:r w:rsidRPr="00FF0A59">
              <w:rPr>
                <w:sz w:val="18"/>
              </w:rPr>
              <w:t>40</w:t>
            </w:r>
            <w:r>
              <w:rPr>
                <w:sz w:val="18"/>
              </w:rPr>
              <w:t>–</w:t>
            </w:r>
            <w:r w:rsidRPr="00FF0A59">
              <w:rPr>
                <w:sz w:val="18"/>
              </w:rPr>
              <w:t xml:space="preserve">49 </w:t>
            </w:r>
            <w:r>
              <w:rPr>
                <w:sz w:val="18"/>
              </w:rPr>
              <w:t>лет</w:t>
            </w:r>
          </w:p>
        </w:tc>
        <w:tc>
          <w:tcPr>
            <w:tcW w:w="341" w:type="pct"/>
            <w:shd w:val="clear" w:color="auto" w:fill="auto"/>
            <w:vAlign w:val="bottom"/>
            <w:hideMark/>
          </w:tcPr>
          <w:p w14:paraId="078A8A4A" w14:textId="77777777" w:rsidR="00ED4CC0" w:rsidRPr="00D944DA" w:rsidRDefault="00ED4CC0" w:rsidP="00ED4CC0">
            <w:pPr>
              <w:suppressAutoHyphens w:val="0"/>
              <w:spacing w:before="40" w:after="40" w:line="220" w:lineRule="exact"/>
              <w:ind w:right="113"/>
              <w:jc w:val="right"/>
              <w:rPr>
                <w:sz w:val="18"/>
              </w:rPr>
            </w:pPr>
            <w:r w:rsidRPr="00D944DA">
              <w:rPr>
                <w:sz w:val="18"/>
              </w:rPr>
              <w:t>80</w:t>
            </w:r>
            <w:r>
              <w:rPr>
                <w:sz w:val="18"/>
              </w:rPr>
              <w:t>,</w:t>
            </w:r>
            <w:r w:rsidRPr="00D944DA">
              <w:rPr>
                <w:sz w:val="18"/>
              </w:rPr>
              <w:t>2</w:t>
            </w:r>
          </w:p>
        </w:tc>
        <w:tc>
          <w:tcPr>
            <w:tcW w:w="341" w:type="pct"/>
            <w:shd w:val="clear" w:color="auto" w:fill="auto"/>
            <w:vAlign w:val="bottom"/>
            <w:hideMark/>
          </w:tcPr>
          <w:p w14:paraId="68E7E384" w14:textId="77777777" w:rsidR="00ED4CC0" w:rsidRPr="00D944DA" w:rsidRDefault="00ED4CC0" w:rsidP="00ED4CC0">
            <w:pPr>
              <w:suppressAutoHyphens w:val="0"/>
              <w:spacing w:before="40" w:after="40" w:line="220" w:lineRule="exact"/>
              <w:ind w:right="113"/>
              <w:jc w:val="right"/>
              <w:rPr>
                <w:sz w:val="18"/>
              </w:rPr>
            </w:pPr>
            <w:r w:rsidRPr="00D944DA">
              <w:rPr>
                <w:sz w:val="18"/>
              </w:rPr>
              <w:t>80</w:t>
            </w:r>
            <w:r>
              <w:rPr>
                <w:sz w:val="18"/>
              </w:rPr>
              <w:t>,</w:t>
            </w:r>
            <w:r w:rsidRPr="00D944DA">
              <w:rPr>
                <w:sz w:val="18"/>
              </w:rPr>
              <w:t>5</w:t>
            </w:r>
          </w:p>
        </w:tc>
        <w:tc>
          <w:tcPr>
            <w:tcW w:w="341" w:type="pct"/>
            <w:shd w:val="clear" w:color="auto" w:fill="auto"/>
            <w:vAlign w:val="bottom"/>
            <w:hideMark/>
          </w:tcPr>
          <w:p w14:paraId="2310265B" w14:textId="77777777" w:rsidR="00ED4CC0" w:rsidRPr="00D944DA" w:rsidRDefault="00ED4CC0" w:rsidP="00ED4CC0">
            <w:pPr>
              <w:suppressAutoHyphens w:val="0"/>
              <w:spacing w:before="40" w:after="40" w:line="220" w:lineRule="exact"/>
              <w:ind w:right="113"/>
              <w:jc w:val="right"/>
              <w:rPr>
                <w:sz w:val="18"/>
              </w:rPr>
            </w:pPr>
            <w:r w:rsidRPr="00D944DA">
              <w:rPr>
                <w:sz w:val="18"/>
              </w:rPr>
              <w:t>81</w:t>
            </w:r>
            <w:r>
              <w:rPr>
                <w:sz w:val="18"/>
              </w:rPr>
              <w:t>,</w:t>
            </w:r>
            <w:r w:rsidRPr="00D944DA">
              <w:rPr>
                <w:sz w:val="18"/>
              </w:rPr>
              <w:t>0</w:t>
            </w:r>
          </w:p>
        </w:tc>
        <w:tc>
          <w:tcPr>
            <w:tcW w:w="341" w:type="pct"/>
            <w:shd w:val="clear" w:color="auto" w:fill="auto"/>
            <w:vAlign w:val="bottom"/>
            <w:hideMark/>
          </w:tcPr>
          <w:p w14:paraId="3D9C3E03" w14:textId="77777777" w:rsidR="00ED4CC0" w:rsidRPr="00D944DA" w:rsidRDefault="00ED4CC0" w:rsidP="00ED4CC0">
            <w:pPr>
              <w:suppressAutoHyphens w:val="0"/>
              <w:spacing w:before="40" w:after="40" w:line="220" w:lineRule="exact"/>
              <w:ind w:right="113"/>
              <w:jc w:val="right"/>
              <w:rPr>
                <w:sz w:val="18"/>
              </w:rPr>
            </w:pPr>
            <w:r w:rsidRPr="00D944DA">
              <w:rPr>
                <w:sz w:val="18"/>
              </w:rPr>
              <w:t>81</w:t>
            </w:r>
            <w:r>
              <w:rPr>
                <w:sz w:val="18"/>
              </w:rPr>
              <w:t>,</w:t>
            </w:r>
            <w:r w:rsidRPr="00D944DA">
              <w:rPr>
                <w:sz w:val="18"/>
              </w:rPr>
              <w:t>0</w:t>
            </w:r>
          </w:p>
        </w:tc>
        <w:tc>
          <w:tcPr>
            <w:tcW w:w="341" w:type="pct"/>
            <w:shd w:val="clear" w:color="auto" w:fill="auto"/>
            <w:vAlign w:val="bottom"/>
            <w:hideMark/>
          </w:tcPr>
          <w:p w14:paraId="2E03C179" w14:textId="77777777" w:rsidR="00ED4CC0" w:rsidRPr="00D944DA" w:rsidRDefault="00ED4CC0" w:rsidP="00ED4CC0">
            <w:pPr>
              <w:suppressAutoHyphens w:val="0"/>
              <w:spacing w:before="40" w:after="40" w:line="220" w:lineRule="exact"/>
              <w:ind w:right="113"/>
              <w:jc w:val="right"/>
              <w:rPr>
                <w:sz w:val="18"/>
              </w:rPr>
            </w:pPr>
            <w:r w:rsidRPr="00D944DA">
              <w:rPr>
                <w:sz w:val="18"/>
              </w:rPr>
              <w:t>80</w:t>
            </w:r>
            <w:r>
              <w:rPr>
                <w:sz w:val="18"/>
              </w:rPr>
              <w:t>,</w:t>
            </w:r>
            <w:r w:rsidRPr="00D944DA">
              <w:rPr>
                <w:sz w:val="18"/>
              </w:rPr>
              <w:t>7</w:t>
            </w:r>
          </w:p>
        </w:tc>
        <w:tc>
          <w:tcPr>
            <w:tcW w:w="341" w:type="pct"/>
            <w:shd w:val="clear" w:color="auto" w:fill="auto"/>
            <w:vAlign w:val="bottom"/>
            <w:hideMark/>
          </w:tcPr>
          <w:p w14:paraId="61220444" w14:textId="77777777" w:rsidR="00ED4CC0" w:rsidRPr="00D944DA" w:rsidRDefault="00ED4CC0" w:rsidP="00ED4CC0">
            <w:pPr>
              <w:suppressAutoHyphens w:val="0"/>
              <w:spacing w:before="40" w:after="40" w:line="220" w:lineRule="exact"/>
              <w:ind w:right="113"/>
              <w:jc w:val="right"/>
              <w:rPr>
                <w:sz w:val="18"/>
              </w:rPr>
            </w:pPr>
            <w:r w:rsidRPr="00D944DA">
              <w:rPr>
                <w:sz w:val="18"/>
              </w:rPr>
              <w:t>81</w:t>
            </w:r>
            <w:r>
              <w:rPr>
                <w:sz w:val="18"/>
              </w:rPr>
              <w:t>,</w:t>
            </w:r>
            <w:r w:rsidRPr="00D944DA">
              <w:rPr>
                <w:sz w:val="18"/>
              </w:rPr>
              <w:t>8</w:t>
            </w:r>
          </w:p>
        </w:tc>
        <w:tc>
          <w:tcPr>
            <w:tcW w:w="341" w:type="pct"/>
            <w:shd w:val="clear" w:color="auto" w:fill="auto"/>
            <w:vAlign w:val="bottom"/>
            <w:hideMark/>
          </w:tcPr>
          <w:p w14:paraId="710A7F37" w14:textId="77777777" w:rsidR="00ED4CC0" w:rsidRPr="00D944DA" w:rsidRDefault="00ED4CC0" w:rsidP="00ED4CC0">
            <w:pPr>
              <w:suppressAutoHyphens w:val="0"/>
              <w:spacing w:before="40" w:after="40" w:line="220" w:lineRule="exact"/>
              <w:ind w:right="113"/>
              <w:jc w:val="right"/>
              <w:rPr>
                <w:sz w:val="18"/>
              </w:rPr>
            </w:pPr>
            <w:r w:rsidRPr="00D944DA">
              <w:rPr>
                <w:sz w:val="18"/>
              </w:rPr>
              <w:t>79</w:t>
            </w:r>
            <w:r>
              <w:rPr>
                <w:sz w:val="18"/>
              </w:rPr>
              <w:t>,</w:t>
            </w:r>
            <w:r w:rsidRPr="00D944DA">
              <w:rPr>
                <w:sz w:val="18"/>
              </w:rPr>
              <w:t>9</w:t>
            </w:r>
          </w:p>
        </w:tc>
        <w:tc>
          <w:tcPr>
            <w:tcW w:w="341" w:type="pct"/>
            <w:shd w:val="clear" w:color="auto" w:fill="auto"/>
            <w:vAlign w:val="bottom"/>
            <w:hideMark/>
          </w:tcPr>
          <w:p w14:paraId="3ABF4B01" w14:textId="77777777" w:rsidR="00ED4CC0" w:rsidRPr="00D944DA" w:rsidRDefault="00ED4CC0" w:rsidP="00ED4CC0">
            <w:pPr>
              <w:suppressAutoHyphens w:val="0"/>
              <w:spacing w:before="40" w:after="40" w:line="220" w:lineRule="exact"/>
              <w:ind w:right="113"/>
              <w:jc w:val="right"/>
              <w:rPr>
                <w:sz w:val="18"/>
              </w:rPr>
            </w:pPr>
            <w:r w:rsidRPr="00D944DA">
              <w:rPr>
                <w:sz w:val="18"/>
              </w:rPr>
              <w:t>80</w:t>
            </w:r>
            <w:r>
              <w:rPr>
                <w:sz w:val="18"/>
              </w:rPr>
              <w:t>,</w:t>
            </w:r>
            <w:r w:rsidRPr="00D944DA">
              <w:rPr>
                <w:sz w:val="18"/>
              </w:rPr>
              <w:t>5</w:t>
            </w:r>
          </w:p>
        </w:tc>
        <w:tc>
          <w:tcPr>
            <w:tcW w:w="341" w:type="pct"/>
            <w:shd w:val="clear" w:color="auto" w:fill="auto"/>
            <w:vAlign w:val="bottom"/>
            <w:hideMark/>
          </w:tcPr>
          <w:p w14:paraId="57AD401A" w14:textId="77777777" w:rsidR="00ED4CC0" w:rsidRPr="00D944DA" w:rsidRDefault="00ED4CC0" w:rsidP="00ED4CC0">
            <w:pPr>
              <w:suppressAutoHyphens w:val="0"/>
              <w:spacing w:before="40" w:after="40" w:line="220" w:lineRule="exact"/>
              <w:ind w:right="113"/>
              <w:jc w:val="right"/>
              <w:rPr>
                <w:sz w:val="18"/>
              </w:rPr>
            </w:pPr>
            <w:r w:rsidRPr="00D944DA">
              <w:rPr>
                <w:sz w:val="18"/>
              </w:rPr>
              <w:t>80</w:t>
            </w:r>
            <w:r>
              <w:rPr>
                <w:sz w:val="18"/>
              </w:rPr>
              <w:t>,</w:t>
            </w:r>
            <w:r w:rsidRPr="00D944DA">
              <w:rPr>
                <w:sz w:val="18"/>
              </w:rPr>
              <w:t>5</w:t>
            </w:r>
          </w:p>
        </w:tc>
        <w:tc>
          <w:tcPr>
            <w:tcW w:w="341" w:type="pct"/>
            <w:shd w:val="clear" w:color="auto" w:fill="auto"/>
            <w:vAlign w:val="bottom"/>
            <w:hideMark/>
          </w:tcPr>
          <w:p w14:paraId="2C80FE03" w14:textId="77777777" w:rsidR="00ED4CC0" w:rsidRPr="00D944DA" w:rsidRDefault="00ED4CC0" w:rsidP="00ED4CC0">
            <w:pPr>
              <w:suppressAutoHyphens w:val="0"/>
              <w:spacing w:before="40" w:after="40" w:line="220" w:lineRule="exact"/>
              <w:ind w:right="113"/>
              <w:jc w:val="right"/>
              <w:rPr>
                <w:sz w:val="18"/>
              </w:rPr>
            </w:pPr>
            <w:r w:rsidRPr="00D944DA">
              <w:rPr>
                <w:sz w:val="18"/>
              </w:rPr>
              <w:t>81</w:t>
            </w:r>
            <w:r>
              <w:rPr>
                <w:sz w:val="18"/>
              </w:rPr>
              <w:t>,</w:t>
            </w:r>
            <w:r w:rsidRPr="00D944DA">
              <w:rPr>
                <w:sz w:val="18"/>
              </w:rPr>
              <w:t>2</w:t>
            </w:r>
          </w:p>
        </w:tc>
        <w:tc>
          <w:tcPr>
            <w:tcW w:w="341" w:type="pct"/>
            <w:shd w:val="clear" w:color="auto" w:fill="auto"/>
            <w:vAlign w:val="bottom"/>
            <w:hideMark/>
          </w:tcPr>
          <w:p w14:paraId="6B9D8763" w14:textId="77777777" w:rsidR="00ED4CC0" w:rsidRPr="00D944DA" w:rsidRDefault="00ED4CC0" w:rsidP="00ED4CC0">
            <w:pPr>
              <w:suppressAutoHyphens w:val="0"/>
              <w:spacing w:before="40" w:after="40" w:line="220" w:lineRule="exact"/>
              <w:ind w:right="113"/>
              <w:jc w:val="right"/>
              <w:rPr>
                <w:sz w:val="18"/>
              </w:rPr>
            </w:pPr>
            <w:r w:rsidRPr="00D944DA">
              <w:rPr>
                <w:sz w:val="18"/>
              </w:rPr>
              <w:t>80</w:t>
            </w:r>
            <w:r>
              <w:rPr>
                <w:sz w:val="18"/>
              </w:rPr>
              <w:t>,</w:t>
            </w:r>
            <w:r w:rsidRPr="00D944DA">
              <w:rPr>
                <w:sz w:val="18"/>
              </w:rPr>
              <w:t>6</w:t>
            </w:r>
          </w:p>
        </w:tc>
      </w:tr>
      <w:tr w:rsidR="00ED4CC0" w:rsidRPr="00D944DA" w14:paraId="1E62C917" w14:textId="77777777" w:rsidTr="00322514">
        <w:tc>
          <w:tcPr>
            <w:tcW w:w="1249" w:type="pct"/>
            <w:shd w:val="clear" w:color="auto" w:fill="auto"/>
            <w:hideMark/>
          </w:tcPr>
          <w:p w14:paraId="193CEC95" w14:textId="77777777" w:rsidR="00ED4CC0" w:rsidRPr="00FF0A59" w:rsidRDefault="00ED4CC0" w:rsidP="00515F85">
            <w:pPr>
              <w:autoSpaceDE w:val="0"/>
              <w:autoSpaceDN w:val="0"/>
              <w:adjustRightInd w:val="0"/>
              <w:spacing w:before="40" w:after="40" w:line="220" w:lineRule="exact"/>
              <w:ind w:left="67"/>
              <w:rPr>
                <w:sz w:val="18"/>
              </w:rPr>
            </w:pPr>
            <w:r w:rsidRPr="00FF0A59">
              <w:rPr>
                <w:sz w:val="18"/>
              </w:rPr>
              <w:t xml:space="preserve">50 </w:t>
            </w:r>
            <w:r>
              <w:rPr>
                <w:sz w:val="18"/>
              </w:rPr>
              <w:t>лет и старше</w:t>
            </w:r>
          </w:p>
        </w:tc>
        <w:tc>
          <w:tcPr>
            <w:tcW w:w="341" w:type="pct"/>
            <w:shd w:val="clear" w:color="auto" w:fill="auto"/>
            <w:vAlign w:val="bottom"/>
            <w:hideMark/>
          </w:tcPr>
          <w:p w14:paraId="514CCB06" w14:textId="77777777" w:rsidR="00ED4CC0" w:rsidRPr="00D944DA" w:rsidRDefault="00ED4CC0" w:rsidP="00ED4CC0">
            <w:pPr>
              <w:suppressAutoHyphens w:val="0"/>
              <w:spacing w:before="40" w:after="40" w:line="220" w:lineRule="exact"/>
              <w:ind w:right="113"/>
              <w:jc w:val="right"/>
              <w:rPr>
                <w:sz w:val="18"/>
              </w:rPr>
            </w:pPr>
            <w:r w:rsidRPr="00D944DA">
              <w:rPr>
                <w:sz w:val="18"/>
              </w:rPr>
              <w:t>47</w:t>
            </w:r>
            <w:r>
              <w:rPr>
                <w:sz w:val="18"/>
              </w:rPr>
              <w:t>,</w:t>
            </w:r>
            <w:r w:rsidRPr="00D944DA">
              <w:rPr>
                <w:sz w:val="18"/>
              </w:rPr>
              <w:t>3</w:t>
            </w:r>
          </w:p>
        </w:tc>
        <w:tc>
          <w:tcPr>
            <w:tcW w:w="341" w:type="pct"/>
            <w:shd w:val="clear" w:color="auto" w:fill="auto"/>
            <w:vAlign w:val="bottom"/>
            <w:hideMark/>
          </w:tcPr>
          <w:p w14:paraId="0A15762E" w14:textId="77777777" w:rsidR="00ED4CC0" w:rsidRPr="00D944DA" w:rsidRDefault="00ED4CC0" w:rsidP="00ED4CC0">
            <w:pPr>
              <w:suppressAutoHyphens w:val="0"/>
              <w:spacing w:before="40" w:after="40" w:line="220" w:lineRule="exact"/>
              <w:ind w:right="113"/>
              <w:jc w:val="right"/>
              <w:rPr>
                <w:sz w:val="18"/>
              </w:rPr>
            </w:pPr>
            <w:r w:rsidRPr="00D944DA">
              <w:rPr>
                <w:sz w:val="18"/>
              </w:rPr>
              <w:t>48</w:t>
            </w:r>
            <w:r>
              <w:rPr>
                <w:sz w:val="18"/>
              </w:rPr>
              <w:t>,</w:t>
            </w:r>
            <w:r w:rsidRPr="00D944DA">
              <w:rPr>
                <w:sz w:val="18"/>
              </w:rPr>
              <w:t>2</w:t>
            </w:r>
          </w:p>
        </w:tc>
        <w:tc>
          <w:tcPr>
            <w:tcW w:w="341" w:type="pct"/>
            <w:shd w:val="clear" w:color="auto" w:fill="auto"/>
            <w:vAlign w:val="bottom"/>
            <w:hideMark/>
          </w:tcPr>
          <w:p w14:paraId="746383BF" w14:textId="77777777" w:rsidR="00ED4CC0" w:rsidRPr="00D944DA" w:rsidRDefault="00ED4CC0" w:rsidP="00ED4CC0">
            <w:pPr>
              <w:suppressAutoHyphens w:val="0"/>
              <w:spacing w:before="40" w:after="40" w:line="220" w:lineRule="exact"/>
              <w:ind w:right="113"/>
              <w:jc w:val="right"/>
              <w:rPr>
                <w:sz w:val="18"/>
              </w:rPr>
            </w:pPr>
            <w:r w:rsidRPr="00D944DA">
              <w:rPr>
                <w:sz w:val="18"/>
              </w:rPr>
              <w:t>48</w:t>
            </w:r>
            <w:r>
              <w:rPr>
                <w:sz w:val="18"/>
              </w:rPr>
              <w:t>,</w:t>
            </w:r>
            <w:r w:rsidRPr="00D944DA">
              <w:rPr>
                <w:sz w:val="18"/>
              </w:rPr>
              <w:t>9</w:t>
            </w:r>
          </w:p>
        </w:tc>
        <w:tc>
          <w:tcPr>
            <w:tcW w:w="341" w:type="pct"/>
            <w:shd w:val="clear" w:color="auto" w:fill="auto"/>
            <w:vAlign w:val="bottom"/>
            <w:hideMark/>
          </w:tcPr>
          <w:p w14:paraId="28C229B4" w14:textId="77777777" w:rsidR="00ED4CC0" w:rsidRPr="00D944DA" w:rsidRDefault="00ED4CC0" w:rsidP="00ED4CC0">
            <w:pPr>
              <w:suppressAutoHyphens w:val="0"/>
              <w:spacing w:before="40" w:after="40" w:line="220" w:lineRule="exact"/>
              <w:ind w:right="113"/>
              <w:jc w:val="right"/>
              <w:rPr>
                <w:sz w:val="18"/>
              </w:rPr>
            </w:pPr>
            <w:r w:rsidRPr="00D944DA">
              <w:rPr>
                <w:sz w:val="18"/>
              </w:rPr>
              <w:t>47</w:t>
            </w:r>
            <w:r>
              <w:rPr>
                <w:sz w:val="18"/>
              </w:rPr>
              <w:t>,</w:t>
            </w:r>
            <w:r w:rsidRPr="00D944DA">
              <w:rPr>
                <w:sz w:val="18"/>
              </w:rPr>
              <w:t>8</w:t>
            </w:r>
          </w:p>
        </w:tc>
        <w:tc>
          <w:tcPr>
            <w:tcW w:w="341" w:type="pct"/>
            <w:shd w:val="clear" w:color="auto" w:fill="auto"/>
            <w:vAlign w:val="bottom"/>
            <w:hideMark/>
          </w:tcPr>
          <w:p w14:paraId="3BC6A6D9" w14:textId="77777777" w:rsidR="00ED4CC0" w:rsidRPr="00D944DA" w:rsidRDefault="00ED4CC0" w:rsidP="00ED4CC0">
            <w:pPr>
              <w:suppressAutoHyphens w:val="0"/>
              <w:spacing w:before="40" w:after="40" w:line="220" w:lineRule="exact"/>
              <w:ind w:right="113"/>
              <w:jc w:val="right"/>
              <w:rPr>
                <w:sz w:val="18"/>
              </w:rPr>
            </w:pPr>
            <w:r w:rsidRPr="00D944DA">
              <w:rPr>
                <w:sz w:val="18"/>
              </w:rPr>
              <w:t>48</w:t>
            </w:r>
            <w:r>
              <w:rPr>
                <w:sz w:val="18"/>
              </w:rPr>
              <w:t>,</w:t>
            </w:r>
            <w:r w:rsidRPr="00D944DA">
              <w:rPr>
                <w:sz w:val="18"/>
              </w:rPr>
              <w:t>5</w:t>
            </w:r>
          </w:p>
        </w:tc>
        <w:tc>
          <w:tcPr>
            <w:tcW w:w="341" w:type="pct"/>
            <w:shd w:val="clear" w:color="auto" w:fill="auto"/>
            <w:vAlign w:val="bottom"/>
            <w:hideMark/>
          </w:tcPr>
          <w:p w14:paraId="4EFB9F1C" w14:textId="77777777" w:rsidR="00ED4CC0" w:rsidRPr="00D944DA" w:rsidRDefault="00ED4CC0" w:rsidP="00ED4CC0">
            <w:pPr>
              <w:suppressAutoHyphens w:val="0"/>
              <w:spacing w:before="40" w:after="40" w:line="220" w:lineRule="exact"/>
              <w:ind w:right="113"/>
              <w:jc w:val="right"/>
              <w:rPr>
                <w:sz w:val="18"/>
              </w:rPr>
            </w:pPr>
            <w:r w:rsidRPr="00D944DA">
              <w:rPr>
                <w:sz w:val="18"/>
              </w:rPr>
              <w:t>47</w:t>
            </w:r>
            <w:r>
              <w:rPr>
                <w:sz w:val="18"/>
              </w:rPr>
              <w:t>,</w:t>
            </w:r>
            <w:r w:rsidRPr="00D944DA">
              <w:rPr>
                <w:sz w:val="18"/>
              </w:rPr>
              <w:t>9</w:t>
            </w:r>
          </w:p>
        </w:tc>
        <w:tc>
          <w:tcPr>
            <w:tcW w:w="341" w:type="pct"/>
            <w:shd w:val="clear" w:color="auto" w:fill="auto"/>
            <w:vAlign w:val="bottom"/>
            <w:hideMark/>
          </w:tcPr>
          <w:p w14:paraId="2613CB91" w14:textId="77777777" w:rsidR="00ED4CC0" w:rsidRPr="00D944DA" w:rsidRDefault="00ED4CC0" w:rsidP="00ED4CC0">
            <w:pPr>
              <w:suppressAutoHyphens w:val="0"/>
              <w:spacing w:before="40" w:after="40" w:line="220" w:lineRule="exact"/>
              <w:ind w:right="113"/>
              <w:jc w:val="right"/>
              <w:rPr>
                <w:sz w:val="18"/>
              </w:rPr>
            </w:pPr>
            <w:r w:rsidRPr="00D944DA">
              <w:rPr>
                <w:sz w:val="18"/>
              </w:rPr>
              <w:t>45</w:t>
            </w:r>
            <w:r>
              <w:rPr>
                <w:sz w:val="18"/>
              </w:rPr>
              <w:t>,</w:t>
            </w:r>
            <w:r w:rsidRPr="00D944DA">
              <w:rPr>
                <w:sz w:val="18"/>
              </w:rPr>
              <w:t>8</w:t>
            </w:r>
          </w:p>
        </w:tc>
        <w:tc>
          <w:tcPr>
            <w:tcW w:w="341" w:type="pct"/>
            <w:shd w:val="clear" w:color="auto" w:fill="auto"/>
            <w:vAlign w:val="bottom"/>
            <w:hideMark/>
          </w:tcPr>
          <w:p w14:paraId="60753DB6" w14:textId="77777777" w:rsidR="00ED4CC0" w:rsidRPr="00D944DA" w:rsidRDefault="00ED4CC0" w:rsidP="00ED4CC0">
            <w:pPr>
              <w:suppressAutoHyphens w:val="0"/>
              <w:spacing w:before="40" w:after="40" w:line="220" w:lineRule="exact"/>
              <w:ind w:right="113"/>
              <w:jc w:val="right"/>
              <w:rPr>
                <w:sz w:val="18"/>
              </w:rPr>
            </w:pPr>
            <w:r w:rsidRPr="00D944DA">
              <w:rPr>
                <w:sz w:val="18"/>
              </w:rPr>
              <w:t>45</w:t>
            </w:r>
            <w:r>
              <w:rPr>
                <w:sz w:val="18"/>
              </w:rPr>
              <w:t>,</w:t>
            </w:r>
            <w:r w:rsidRPr="00D944DA">
              <w:rPr>
                <w:sz w:val="18"/>
              </w:rPr>
              <w:t>5</w:t>
            </w:r>
          </w:p>
        </w:tc>
        <w:tc>
          <w:tcPr>
            <w:tcW w:w="341" w:type="pct"/>
            <w:shd w:val="clear" w:color="auto" w:fill="auto"/>
            <w:vAlign w:val="bottom"/>
            <w:hideMark/>
          </w:tcPr>
          <w:p w14:paraId="0CCD4643" w14:textId="77777777" w:rsidR="00ED4CC0" w:rsidRPr="00D944DA" w:rsidRDefault="00ED4CC0" w:rsidP="00ED4CC0">
            <w:pPr>
              <w:suppressAutoHyphens w:val="0"/>
              <w:spacing w:before="40" w:after="40" w:line="220" w:lineRule="exact"/>
              <w:ind w:right="113"/>
              <w:jc w:val="right"/>
              <w:rPr>
                <w:sz w:val="18"/>
              </w:rPr>
            </w:pPr>
            <w:r w:rsidRPr="00D944DA">
              <w:rPr>
                <w:sz w:val="18"/>
              </w:rPr>
              <w:t>46</w:t>
            </w:r>
            <w:r>
              <w:rPr>
                <w:sz w:val="18"/>
              </w:rPr>
              <w:t>,</w:t>
            </w:r>
            <w:r w:rsidRPr="00D944DA">
              <w:rPr>
                <w:sz w:val="18"/>
              </w:rPr>
              <w:t>0</w:t>
            </w:r>
          </w:p>
        </w:tc>
        <w:tc>
          <w:tcPr>
            <w:tcW w:w="341" w:type="pct"/>
            <w:shd w:val="clear" w:color="auto" w:fill="auto"/>
            <w:vAlign w:val="bottom"/>
            <w:hideMark/>
          </w:tcPr>
          <w:p w14:paraId="3A0D3555" w14:textId="77777777" w:rsidR="00ED4CC0" w:rsidRPr="00D944DA" w:rsidRDefault="00ED4CC0" w:rsidP="00ED4CC0">
            <w:pPr>
              <w:suppressAutoHyphens w:val="0"/>
              <w:spacing w:before="40" w:after="40" w:line="220" w:lineRule="exact"/>
              <w:ind w:right="113"/>
              <w:jc w:val="right"/>
              <w:rPr>
                <w:sz w:val="18"/>
              </w:rPr>
            </w:pPr>
            <w:r w:rsidRPr="00D944DA">
              <w:rPr>
                <w:sz w:val="18"/>
              </w:rPr>
              <w:t>47</w:t>
            </w:r>
            <w:r>
              <w:rPr>
                <w:sz w:val="18"/>
              </w:rPr>
              <w:t>,</w:t>
            </w:r>
            <w:r w:rsidRPr="00D944DA">
              <w:rPr>
                <w:sz w:val="18"/>
              </w:rPr>
              <w:t>6</w:t>
            </w:r>
          </w:p>
        </w:tc>
        <w:tc>
          <w:tcPr>
            <w:tcW w:w="341" w:type="pct"/>
            <w:shd w:val="clear" w:color="auto" w:fill="auto"/>
            <w:vAlign w:val="bottom"/>
            <w:hideMark/>
          </w:tcPr>
          <w:p w14:paraId="27C3D22D" w14:textId="77777777" w:rsidR="00ED4CC0" w:rsidRPr="00D944DA" w:rsidRDefault="00ED4CC0" w:rsidP="00ED4CC0">
            <w:pPr>
              <w:suppressAutoHyphens w:val="0"/>
              <w:spacing w:before="40" w:after="40" w:line="220" w:lineRule="exact"/>
              <w:ind w:right="113"/>
              <w:jc w:val="right"/>
              <w:rPr>
                <w:sz w:val="18"/>
              </w:rPr>
            </w:pPr>
            <w:r w:rsidRPr="00D944DA">
              <w:rPr>
                <w:sz w:val="18"/>
              </w:rPr>
              <w:t>45</w:t>
            </w:r>
            <w:r>
              <w:rPr>
                <w:sz w:val="18"/>
              </w:rPr>
              <w:t>,</w:t>
            </w:r>
            <w:r w:rsidRPr="00D944DA">
              <w:rPr>
                <w:sz w:val="18"/>
              </w:rPr>
              <w:t>5</w:t>
            </w:r>
          </w:p>
        </w:tc>
      </w:tr>
      <w:tr w:rsidR="00ED4CC0" w:rsidRPr="00D944DA" w14:paraId="7F4098AE" w14:textId="77777777" w:rsidTr="00322514">
        <w:tc>
          <w:tcPr>
            <w:tcW w:w="1249" w:type="pct"/>
            <w:tcBorders>
              <w:bottom w:val="nil"/>
            </w:tcBorders>
            <w:shd w:val="clear" w:color="auto" w:fill="auto"/>
            <w:hideMark/>
          </w:tcPr>
          <w:p w14:paraId="4EC9286F" w14:textId="77777777" w:rsidR="00ED4CC0" w:rsidRPr="00E614AE" w:rsidRDefault="00ED4CC0" w:rsidP="00515F85">
            <w:pPr>
              <w:autoSpaceDE w:val="0"/>
              <w:autoSpaceDN w:val="0"/>
              <w:adjustRightInd w:val="0"/>
              <w:spacing w:before="40" w:after="40" w:line="220" w:lineRule="exact"/>
              <w:ind w:left="67"/>
              <w:rPr>
                <w:bCs/>
                <w:sz w:val="18"/>
              </w:rPr>
            </w:pPr>
            <w:r w:rsidRPr="00E614AE">
              <w:rPr>
                <w:bCs/>
                <w:sz w:val="18"/>
              </w:rPr>
              <w:t>Уровень образования</w:t>
            </w:r>
          </w:p>
        </w:tc>
        <w:tc>
          <w:tcPr>
            <w:tcW w:w="341" w:type="pct"/>
            <w:tcBorders>
              <w:bottom w:val="nil"/>
            </w:tcBorders>
            <w:shd w:val="clear" w:color="auto" w:fill="auto"/>
            <w:vAlign w:val="bottom"/>
          </w:tcPr>
          <w:p w14:paraId="16210331" w14:textId="77777777" w:rsidR="00ED4CC0" w:rsidRPr="00D944DA" w:rsidRDefault="00ED4CC0" w:rsidP="00ED4CC0">
            <w:pPr>
              <w:suppressAutoHyphens w:val="0"/>
              <w:spacing w:before="40" w:after="40" w:line="220" w:lineRule="exact"/>
              <w:ind w:right="113"/>
              <w:jc w:val="right"/>
              <w:rPr>
                <w:sz w:val="18"/>
              </w:rPr>
            </w:pPr>
          </w:p>
        </w:tc>
        <w:tc>
          <w:tcPr>
            <w:tcW w:w="341" w:type="pct"/>
            <w:tcBorders>
              <w:bottom w:val="nil"/>
            </w:tcBorders>
            <w:shd w:val="clear" w:color="auto" w:fill="auto"/>
            <w:vAlign w:val="bottom"/>
          </w:tcPr>
          <w:p w14:paraId="0B84329D" w14:textId="77777777" w:rsidR="00ED4CC0" w:rsidRPr="00D944DA" w:rsidRDefault="00ED4CC0" w:rsidP="00ED4CC0">
            <w:pPr>
              <w:suppressAutoHyphens w:val="0"/>
              <w:spacing w:before="40" w:after="40" w:line="220" w:lineRule="exact"/>
              <w:ind w:right="113"/>
              <w:jc w:val="right"/>
              <w:rPr>
                <w:sz w:val="18"/>
              </w:rPr>
            </w:pPr>
          </w:p>
        </w:tc>
        <w:tc>
          <w:tcPr>
            <w:tcW w:w="341" w:type="pct"/>
            <w:tcBorders>
              <w:bottom w:val="nil"/>
            </w:tcBorders>
            <w:shd w:val="clear" w:color="auto" w:fill="auto"/>
            <w:vAlign w:val="bottom"/>
          </w:tcPr>
          <w:p w14:paraId="69967345" w14:textId="77777777" w:rsidR="00ED4CC0" w:rsidRPr="00D944DA" w:rsidRDefault="00ED4CC0" w:rsidP="00ED4CC0">
            <w:pPr>
              <w:suppressAutoHyphens w:val="0"/>
              <w:spacing w:before="40" w:after="40" w:line="220" w:lineRule="exact"/>
              <w:ind w:right="113"/>
              <w:jc w:val="right"/>
              <w:rPr>
                <w:sz w:val="18"/>
              </w:rPr>
            </w:pPr>
          </w:p>
        </w:tc>
        <w:tc>
          <w:tcPr>
            <w:tcW w:w="341" w:type="pct"/>
            <w:tcBorders>
              <w:bottom w:val="nil"/>
            </w:tcBorders>
            <w:shd w:val="clear" w:color="auto" w:fill="auto"/>
            <w:vAlign w:val="bottom"/>
          </w:tcPr>
          <w:p w14:paraId="4BD10DC9" w14:textId="77777777" w:rsidR="00ED4CC0" w:rsidRPr="00D944DA" w:rsidRDefault="00ED4CC0" w:rsidP="00ED4CC0">
            <w:pPr>
              <w:suppressAutoHyphens w:val="0"/>
              <w:spacing w:before="40" w:after="40" w:line="220" w:lineRule="exact"/>
              <w:ind w:right="113"/>
              <w:jc w:val="right"/>
              <w:rPr>
                <w:sz w:val="18"/>
              </w:rPr>
            </w:pPr>
          </w:p>
        </w:tc>
        <w:tc>
          <w:tcPr>
            <w:tcW w:w="341" w:type="pct"/>
            <w:tcBorders>
              <w:bottom w:val="nil"/>
            </w:tcBorders>
            <w:shd w:val="clear" w:color="auto" w:fill="auto"/>
            <w:vAlign w:val="bottom"/>
          </w:tcPr>
          <w:p w14:paraId="2E0AAB31" w14:textId="77777777" w:rsidR="00ED4CC0" w:rsidRPr="00D944DA" w:rsidRDefault="00ED4CC0" w:rsidP="00ED4CC0">
            <w:pPr>
              <w:suppressAutoHyphens w:val="0"/>
              <w:spacing w:before="40" w:after="40" w:line="220" w:lineRule="exact"/>
              <w:ind w:right="113"/>
              <w:jc w:val="right"/>
              <w:rPr>
                <w:sz w:val="18"/>
              </w:rPr>
            </w:pPr>
          </w:p>
        </w:tc>
        <w:tc>
          <w:tcPr>
            <w:tcW w:w="341" w:type="pct"/>
            <w:tcBorders>
              <w:bottom w:val="nil"/>
            </w:tcBorders>
            <w:shd w:val="clear" w:color="auto" w:fill="auto"/>
            <w:vAlign w:val="bottom"/>
          </w:tcPr>
          <w:p w14:paraId="6A56421A" w14:textId="77777777" w:rsidR="00ED4CC0" w:rsidRPr="00D944DA" w:rsidRDefault="00ED4CC0" w:rsidP="00ED4CC0">
            <w:pPr>
              <w:suppressAutoHyphens w:val="0"/>
              <w:spacing w:before="40" w:after="40" w:line="220" w:lineRule="exact"/>
              <w:ind w:right="113"/>
              <w:jc w:val="right"/>
              <w:rPr>
                <w:sz w:val="18"/>
              </w:rPr>
            </w:pPr>
          </w:p>
        </w:tc>
        <w:tc>
          <w:tcPr>
            <w:tcW w:w="341" w:type="pct"/>
            <w:tcBorders>
              <w:bottom w:val="nil"/>
            </w:tcBorders>
            <w:shd w:val="clear" w:color="auto" w:fill="auto"/>
            <w:vAlign w:val="bottom"/>
          </w:tcPr>
          <w:p w14:paraId="0A32CE58" w14:textId="77777777" w:rsidR="00ED4CC0" w:rsidRPr="00D944DA" w:rsidRDefault="00ED4CC0" w:rsidP="00ED4CC0">
            <w:pPr>
              <w:suppressAutoHyphens w:val="0"/>
              <w:spacing w:before="40" w:after="40" w:line="220" w:lineRule="exact"/>
              <w:ind w:right="113"/>
              <w:jc w:val="right"/>
              <w:rPr>
                <w:sz w:val="18"/>
              </w:rPr>
            </w:pPr>
          </w:p>
        </w:tc>
        <w:tc>
          <w:tcPr>
            <w:tcW w:w="341" w:type="pct"/>
            <w:tcBorders>
              <w:bottom w:val="nil"/>
            </w:tcBorders>
            <w:shd w:val="clear" w:color="auto" w:fill="auto"/>
            <w:vAlign w:val="bottom"/>
          </w:tcPr>
          <w:p w14:paraId="5A22B2D9" w14:textId="77777777" w:rsidR="00ED4CC0" w:rsidRPr="00D944DA" w:rsidRDefault="00ED4CC0" w:rsidP="00ED4CC0">
            <w:pPr>
              <w:suppressAutoHyphens w:val="0"/>
              <w:spacing w:before="40" w:after="40" w:line="220" w:lineRule="exact"/>
              <w:ind w:right="113"/>
              <w:jc w:val="right"/>
              <w:rPr>
                <w:sz w:val="18"/>
              </w:rPr>
            </w:pPr>
          </w:p>
        </w:tc>
        <w:tc>
          <w:tcPr>
            <w:tcW w:w="341" w:type="pct"/>
            <w:tcBorders>
              <w:bottom w:val="nil"/>
            </w:tcBorders>
            <w:shd w:val="clear" w:color="auto" w:fill="auto"/>
            <w:vAlign w:val="bottom"/>
          </w:tcPr>
          <w:p w14:paraId="00342779" w14:textId="77777777" w:rsidR="00ED4CC0" w:rsidRPr="00D944DA" w:rsidRDefault="00ED4CC0" w:rsidP="00ED4CC0">
            <w:pPr>
              <w:suppressAutoHyphens w:val="0"/>
              <w:spacing w:before="40" w:after="40" w:line="220" w:lineRule="exact"/>
              <w:ind w:right="113"/>
              <w:jc w:val="right"/>
              <w:rPr>
                <w:sz w:val="18"/>
              </w:rPr>
            </w:pPr>
          </w:p>
        </w:tc>
        <w:tc>
          <w:tcPr>
            <w:tcW w:w="341" w:type="pct"/>
            <w:tcBorders>
              <w:bottom w:val="nil"/>
            </w:tcBorders>
            <w:shd w:val="clear" w:color="auto" w:fill="auto"/>
            <w:vAlign w:val="bottom"/>
          </w:tcPr>
          <w:p w14:paraId="6BDAEB00" w14:textId="77777777" w:rsidR="00ED4CC0" w:rsidRPr="00D944DA" w:rsidRDefault="00ED4CC0" w:rsidP="00ED4CC0">
            <w:pPr>
              <w:suppressAutoHyphens w:val="0"/>
              <w:spacing w:before="40" w:after="40" w:line="220" w:lineRule="exact"/>
              <w:ind w:right="113"/>
              <w:jc w:val="right"/>
              <w:rPr>
                <w:sz w:val="18"/>
              </w:rPr>
            </w:pPr>
          </w:p>
        </w:tc>
        <w:tc>
          <w:tcPr>
            <w:tcW w:w="341" w:type="pct"/>
            <w:tcBorders>
              <w:bottom w:val="nil"/>
            </w:tcBorders>
            <w:shd w:val="clear" w:color="auto" w:fill="auto"/>
            <w:vAlign w:val="bottom"/>
          </w:tcPr>
          <w:p w14:paraId="487658FC" w14:textId="77777777" w:rsidR="00ED4CC0" w:rsidRPr="00D944DA" w:rsidRDefault="00ED4CC0" w:rsidP="00ED4CC0">
            <w:pPr>
              <w:suppressAutoHyphens w:val="0"/>
              <w:spacing w:before="40" w:after="40" w:line="220" w:lineRule="exact"/>
              <w:ind w:right="113"/>
              <w:jc w:val="right"/>
              <w:rPr>
                <w:sz w:val="18"/>
              </w:rPr>
            </w:pPr>
          </w:p>
        </w:tc>
      </w:tr>
      <w:tr w:rsidR="00ED4CC0" w:rsidRPr="00D944DA" w14:paraId="5E371166" w14:textId="77777777" w:rsidTr="00322514">
        <w:tc>
          <w:tcPr>
            <w:tcW w:w="1249" w:type="pct"/>
            <w:tcBorders>
              <w:top w:val="nil"/>
              <w:bottom w:val="nil"/>
            </w:tcBorders>
            <w:shd w:val="clear" w:color="auto" w:fill="auto"/>
            <w:hideMark/>
          </w:tcPr>
          <w:p w14:paraId="6C2E42F2" w14:textId="77777777" w:rsidR="00ED4CC0" w:rsidRPr="00EB2BAE" w:rsidRDefault="00ED4CC0" w:rsidP="00515F85">
            <w:pPr>
              <w:autoSpaceDE w:val="0"/>
              <w:autoSpaceDN w:val="0"/>
              <w:adjustRightInd w:val="0"/>
              <w:spacing w:before="40" w:after="40" w:line="220" w:lineRule="exact"/>
              <w:ind w:left="67"/>
              <w:rPr>
                <w:sz w:val="18"/>
              </w:rPr>
            </w:pPr>
            <w:r w:rsidRPr="00EB2BAE">
              <w:rPr>
                <w:sz w:val="18"/>
              </w:rPr>
              <w:t>Отсутствие формального образования</w:t>
            </w:r>
            <w:r>
              <w:rPr>
                <w:sz w:val="18"/>
              </w:rPr>
              <w:t>,</w:t>
            </w:r>
            <w:r w:rsidRPr="00EB2BAE">
              <w:rPr>
                <w:sz w:val="18"/>
              </w:rPr>
              <w:t xml:space="preserve"> или не</w:t>
            </w:r>
            <w:r>
              <w:rPr>
                <w:sz w:val="18"/>
              </w:rPr>
              <w:t>за</w:t>
            </w:r>
            <w:r w:rsidRPr="00EB2BAE">
              <w:rPr>
                <w:sz w:val="18"/>
              </w:rPr>
              <w:t>конченное начальное</w:t>
            </w:r>
            <w:r>
              <w:rPr>
                <w:sz w:val="18"/>
              </w:rPr>
              <w:t>,</w:t>
            </w:r>
            <w:r w:rsidRPr="00EB2BAE">
              <w:rPr>
                <w:sz w:val="18"/>
              </w:rPr>
              <w:t xml:space="preserve"> или школьное образование </w:t>
            </w:r>
            <w:r>
              <w:rPr>
                <w:sz w:val="18"/>
              </w:rPr>
              <w:t xml:space="preserve">на уровне младшего уровня </w:t>
            </w:r>
            <w:r w:rsidRPr="00EB2BAE">
              <w:rPr>
                <w:sz w:val="18"/>
              </w:rPr>
              <w:t>средне</w:t>
            </w:r>
            <w:r>
              <w:rPr>
                <w:sz w:val="18"/>
              </w:rPr>
              <w:t>й школы</w:t>
            </w:r>
            <w:r w:rsidRPr="00EB2BAE">
              <w:rPr>
                <w:sz w:val="18"/>
              </w:rPr>
              <w:t xml:space="preserve"> </w:t>
            </w:r>
          </w:p>
        </w:tc>
        <w:tc>
          <w:tcPr>
            <w:tcW w:w="341" w:type="pct"/>
            <w:tcBorders>
              <w:top w:val="nil"/>
              <w:bottom w:val="nil"/>
            </w:tcBorders>
            <w:shd w:val="clear" w:color="auto" w:fill="auto"/>
            <w:vAlign w:val="bottom"/>
            <w:hideMark/>
          </w:tcPr>
          <w:p w14:paraId="45CB21F1" w14:textId="77777777" w:rsidR="00ED4CC0" w:rsidRPr="00D944DA" w:rsidRDefault="00ED4CC0" w:rsidP="00ED4CC0">
            <w:pPr>
              <w:suppressAutoHyphens w:val="0"/>
              <w:spacing w:before="40" w:after="40" w:line="220" w:lineRule="exact"/>
              <w:ind w:right="113"/>
              <w:jc w:val="right"/>
              <w:rPr>
                <w:sz w:val="18"/>
              </w:rPr>
            </w:pPr>
            <w:r w:rsidRPr="00D944DA">
              <w:rPr>
                <w:sz w:val="18"/>
              </w:rPr>
              <w:t>63</w:t>
            </w:r>
            <w:r>
              <w:rPr>
                <w:sz w:val="18"/>
              </w:rPr>
              <w:t>,</w:t>
            </w:r>
            <w:r w:rsidRPr="00D944DA">
              <w:rPr>
                <w:sz w:val="18"/>
              </w:rPr>
              <w:t>5</w:t>
            </w:r>
          </w:p>
        </w:tc>
        <w:tc>
          <w:tcPr>
            <w:tcW w:w="341" w:type="pct"/>
            <w:tcBorders>
              <w:top w:val="nil"/>
              <w:bottom w:val="nil"/>
            </w:tcBorders>
            <w:shd w:val="clear" w:color="auto" w:fill="auto"/>
            <w:vAlign w:val="bottom"/>
            <w:hideMark/>
          </w:tcPr>
          <w:p w14:paraId="1CE20746" w14:textId="77777777" w:rsidR="00ED4CC0" w:rsidRPr="00D944DA" w:rsidRDefault="00ED4CC0" w:rsidP="00ED4CC0">
            <w:pPr>
              <w:suppressAutoHyphens w:val="0"/>
              <w:spacing w:before="40" w:after="40" w:line="220" w:lineRule="exact"/>
              <w:ind w:right="113"/>
              <w:jc w:val="right"/>
              <w:rPr>
                <w:sz w:val="18"/>
              </w:rPr>
            </w:pPr>
            <w:r w:rsidRPr="00D944DA">
              <w:rPr>
                <w:sz w:val="18"/>
              </w:rPr>
              <w:t>63</w:t>
            </w:r>
            <w:r>
              <w:rPr>
                <w:sz w:val="18"/>
              </w:rPr>
              <w:t>,</w:t>
            </w:r>
            <w:r w:rsidRPr="00D944DA">
              <w:rPr>
                <w:sz w:val="18"/>
              </w:rPr>
              <w:t>7</w:t>
            </w:r>
          </w:p>
        </w:tc>
        <w:tc>
          <w:tcPr>
            <w:tcW w:w="341" w:type="pct"/>
            <w:tcBorders>
              <w:top w:val="nil"/>
              <w:bottom w:val="nil"/>
            </w:tcBorders>
            <w:shd w:val="clear" w:color="auto" w:fill="auto"/>
            <w:vAlign w:val="bottom"/>
            <w:hideMark/>
          </w:tcPr>
          <w:p w14:paraId="263DD169" w14:textId="77777777" w:rsidR="00ED4CC0" w:rsidRPr="00D944DA" w:rsidRDefault="00ED4CC0" w:rsidP="00ED4CC0">
            <w:pPr>
              <w:suppressAutoHyphens w:val="0"/>
              <w:spacing w:before="40" w:after="40" w:line="220" w:lineRule="exact"/>
              <w:ind w:right="113"/>
              <w:jc w:val="right"/>
              <w:rPr>
                <w:sz w:val="18"/>
              </w:rPr>
            </w:pPr>
            <w:r w:rsidRPr="00D944DA">
              <w:rPr>
                <w:sz w:val="18"/>
              </w:rPr>
              <w:t>62</w:t>
            </w:r>
            <w:r>
              <w:rPr>
                <w:sz w:val="18"/>
              </w:rPr>
              <w:t>,</w:t>
            </w:r>
            <w:r w:rsidRPr="00D944DA">
              <w:rPr>
                <w:sz w:val="18"/>
              </w:rPr>
              <w:t>9</w:t>
            </w:r>
          </w:p>
        </w:tc>
        <w:tc>
          <w:tcPr>
            <w:tcW w:w="341" w:type="pct"/>
            <w:tcBorders>
              <w:top w:val="nil"/>
              <w:bottom w:val="nil"/>
            </w:tcBorders>
            <w:shd w:val="clear" w:color="auto" w:fill="auto"/>
            <w:vAlign w:val="bottom"/>
            <w:hideMark/>
          </w:tcPr>
          <w:p w14:paraId="2C977FD7" w14:textId="77777777" w:rsidR="00ED4CC0" w:rsidRPr="00D944DA" w:rsidRDefault="00ED4CC0" w:rsidP="00ED4CC0">
            <w:pPr>
              <w:suppressAutoHyphens w:val="0"/>
              <w:spacing w:before="40" w:after="40" w:line="220" w:lineRule="exact"/>
              <w:ind w:right="113"/>
              <w:jc w:val="right"/>
              <w:rPr>
                <w:sz w:val="18"/>
              </w:rPr>
            </w:pPr>
            <w:r w:rsidRPr="00D944DA">
              <w:rPr>
                <w:sz w:val="18"/>
              </w:rPr>
              <w:t>61</w:t>
            </w:r>
            <w:r>
              <w:rPr>
                <w:sz w:val="18"/>
              </w:rPr>
              <w:t>,</w:t>
            </w:r>
            <w:r w:rsidRPr="00D944DA">
              <w:rPr>
                <w:sz w:val="18"/>
              </w:rPr>
              <w:t>7</w:t>
            </w:r>
          </w:p>
        </w:tc>
        <w:tc>
          <w:tcPr>
            <w:tcW w:w="341" w:type="pct"/>
            <w:tcBorders>
              <w:top w:val="nil"/>
              <w:bottom w:val="nil"/>
            </w:tcBorders>
            <w:shd w:val="clear" w:color="auto" w:fill="auto"/>
            <w:vAlign w:val="bottom"/>
            <w:hideMark/>
          </w:tcPr>
          <w:p w14:paraId="4B1014A6" w14:textId="77777777" w:rsidR="00ED4CC0" w:rsidRPr="00D944DA" w:rsidRDefault="00ED4CC0" w:rsidP="00ED4CC0">
            <w:pPr>
              <w:suppressAutoHyphens w:val="0"/>
              <w:spacing w:before="40" w:after="40" w:line="220" w:lineRule="exact"/>
              <w:ind w:right="113"/>
              <w:jc w:val="right"/>
              <w:rPr>
                <w:sz w:val="18"/>
              </w:rPr>
            </w:pPr>
            <w:r w:rsidRPr="00D944DA">
              <w:rPr>
                <w:sz w:val="18"/>
              </w:rPr>
              <w:t>61</w:t>
            </w:r>
            <w:r>
              <w:rPr>
                <w:sz w:val="18"/>
              </w:rPr>
              <w:t>,</w:t>
            </w:r>
            <w:r w:rsidRPr="00D944DA">
              <w:rPr>
                <w:sz w:val="18"/>
              </w:rPr>
              <w:t>3</w:t>
            </w:r>
          </w:p>
        </w:tc>
        <w:tc>
          <w:tcPr>
            <w:tcW w:w="341" w:type="pct"/>
            <w:tcBorders>
              <w:top w:val="nil"/>
              <w:bottom w:val="nil"/>
            </w:tcBorders>
            <w:shd w:val="clear" w:color="auto" w:fill="auto"/>
            <w:vAlign w:val="bottom"/>
            <w:hideMark/>
          </w:tcPr>
          <w:p w14:paraId="42F51153" w14:textId="77777777" w:rsidR="00ED4CC0" w:rsidRPr="00D944DA" w:rsidRDefault="00ED4CC0" w:rsidP="00ED4CC0">
            <w:pPr>
              <w:suppressAutoHyphens w:val="0"/>
              <w:spacing w:before="40" w:after="40" w:line="220" w:lineRule="exact"/>
              <w:ind w:right="113"/>
              <w:jc w:val="right"/>
              <w:rPr>
                <w:sz w:val="18"/>
              </w:rPr>
            </w:pPr>
            <w:r w:rsidRPr="00D944DA">
              <w:rPr>
                <w:sz w:val="18"/>
              </w:rPr>
              <w:t>60</w:t>
            </w:r>
            <w:r>
              <w:rPr>
                <w:sz w:val="18"/>
              </w:rPr>
              <w:t>,</w:t>
            </w:r>
            <w:r w:rsidRPr="00D944DA">
              <w:rPr>
                <w:sz w:val="18"/>
              </w:rPr>
              <w:t>5</w:t>
            </w:r>
          </w:p>
        </w:tc>
        <w:tc>
          <w:tcPr>
            <w:tcW w:w="341" w:type="pct"/>
            <w:tcBorders>
              <w:top w:val="nil"/>
              <w:bottom w:val="nil"/>
            </w:tcBorders>
            <w:shd w:val="clear" w:color="auto" w:fill="auto"/>
            <w:vAlign w:val="bottom"/>
            <w:hideMark/>
          </w:tcPr>
          <w:p w14:paraId="4EA68201" w14:textId="77777777" w:rsidR="00ED4CC0" w:rsidRPr="00D944DA" w:rsidRDefault="00ED4CC0" w:rsidP="00ED4CC0">
            <w:pPr>
              <w:suppressAutoHyphens w:val="0"/>
              <w:spacing w:before="40" w:after="40" w:line="220" w:lineRule="exact"/>
              <w:ind w:right="113"/>
              <w:jc w:val="right"/>
              <w:rPr>
                <w:sz w:val="18"/>
              </w:rPr>
            </w:pPr>
            <w:r w:rsidRPr="00D944DA">
              <w:rPr>
                <w:sz w:val="18"/>
              </w:rPr>
              <w:t>56</w:t>
            </w:r>
            <w:r>
              <w:rPr>
                <w:sz w:val="18"/>
              </w:rPr>
              <w:t>,</w:t>
            </w:r>
            <w:r w:rsidRPr="00D944DA">
              <w:rPr>
                <w:sz w:val="18"/>
              </w:rPr>
              <w:t>7</w:t>
            </w:r>
          </w:p>
        </w:tc>
        <w:tc>
          <w:tcPr>
            <w:tcW w:w="341" w:type="pct"/>
            <w:tcBorders>
              <w:top w:val="nil"/>
              <w:bottom w:val="nil"/>
            </w:tcBorders>
            <w:shd w:val="clear" w:color="auto" w:fill="auto"/>
            <w:vAlign w:val="bottom"/>
            <w:hideMark/>
          </w:tcPr>
          <w:p w14:paraId="64D64CEF" w14:textId="77777777" w:rsidR="00ED4CC0" w:rsidRPr="00D944DA" w:rsidRDefault="00ED4CC0" w:rsidP="00ED4CC0">
            <w:pPr>
              <w:suppressAutoHyphens w:val="0"/>
              <w:spacing w:before="40" w:after="40" w:line="220" w:lineRule="exact"/>
              <w:ind w:right="113"/>
              <w:jc w:val="right"/>
              <w:rPr>
                <w:sz w:val="18"/>
              </w:rPr>
            </w:pPr>
            <w:r w:rsidRPr="00D944DA">
              <w:rPr>
                <w:sz w:val="18"/>
              </w:rPr>
              <w:t>55</w:t>
            </w:r>
            <w:r>
              <w:rPr>
                <w:sz w:val="18"/>
              </w:rPr>
              <w:t>,</w:t>
            </w:r>
            <w:r w:rsidRPr="00D944DA">
              <w:rPr>
                <w:sz w:val="18"/>
              </w:rPr>
              <w:t>8</w:t>
            </w:r>
          </w:p>
        </w:tc>
        <w:tc>
          <w:tcPr>
            <w:tcW w:w="341" w:type="pct"/>
            <w:tcBorders>
              <w:top w:val="nil"/>
              <w:bottom w:val="nil"/>
            </w:tcBorders>
            <w:shd w:val="clear" w:color="auto" w:fill="auto"/>
            <w:vAlign w:val="bottom"/>
            <w:hideMark/>
          </w:tcPr>
          <w:p w14:paraId="0C524E3C" w14:textId="77777777" w:rsidR="00ED4CC0" w:rsidRPr="00D944DA" w:rsidRDefault="00ED4CC0" w:rsidP="00ED4CC0">
            <w:pPr>
              <w:suppressAutoHyphens w:val="0"/>
              <w:spacing w:before="40" w:after="40" w:line="220" w:lineRule="exact"/>
              <w:ind w:right="113"/>
              <w:jc w:val="right"/>
              <w:rPr>
                <w:sz w:val="18"/>
              </w:rPr>
            </w:pPr>
            <w:r w:rsidRPr="00D944DA">
              <w:rPr>
                <w:sz w:val="18"/>
              </w:rPr>
              <w:t>55</w:t>
            </w:r>
            <w:r>
              <w:rPr>
                <w:sz w:val="18"/>
              </w:rPr>
              <w:t>,</w:t>
            </w:r>
            <w:r w:rsidRPr="00D944DA">
              <w:rPr>
                <w:sz w:val="18"/>
              </w:rPr>
              <w:t>3</w:t>
            </w:r>
          </w:p>
        </w:tc>
        <w:tc>
          <w:tcPr>
            <w:tcW w:w="341" w:type="pct"/>
            <w:tcBorders>
              <w:top w:val="nil"/>
              <w:bottom w:val="nil"/>
            </w:tcBorders>
            <w:shd w:val="clear" w:color="auto" w:fill="auto"/>
            <w:vAlign w:val="bottom"/>
            <w:hideMark/>
          </w:tcPr>
          <w:p w14:paraId="4C900C5E" w14:textId="77777777" w:rsidR="00ED4CC0" w:rsidRPr="00D944DA" w:rsidRDefault="00ED4CC0" w:rsidP="00ED4CC0">
            <w:pPr>
              <w:suppressAutoHyphens w:val="0"/>
              <w:spacing w:before="40" w:after="40" w:line="220" w:lineRule="exact"/>
              <w:ind w:right="113"/>
              <w:jc w:val="right"/>
              <w:rPr>
                <w:sz w:val="18"/>
              </w:rPr>
            </w:pPr>
            <w:r w:rsidRPr="00D944DA">
              <w:rPr>
                <w:sz w:val="18"/>
              </w:rPr>
              <w:t>56</w:t>
            </w:r>
            <w:r>
              <w:rPr>
                <w:sz w:val="18"/>
              </w:rPr>
              <w:t>,</w:t>
            </w:r>
            <w:r w:rsidRPr="00D944DA">
              <w:rPr>
                <w:sz w:val="18"/>
              </w:rPr>
              <w:t>0</w:t>
            </w:r>
          </w:p>
        </w:tc>
        <w:tc>
          <w:tcPr>
            <w:tcW w:w="341" w:type="pct"/>
            <w:tcBorders>
              <w:top w:val="nil"/>
              <w:bottom w:val="nil"/>
            </w:tcBorders>
            <w:shd w:val="clear" w:color="auto" w:fill="auto"/>
            <w:vAlign w:val="bottom"/>
            <w:hideMark/>
          </w:tcPr>
          <w:p w14:paraId="4D37514F" w14:textId="77777777" w:rsidR="00ED4CC0" w:rsidRPr="00D944DA" w:rsidRDefault="00ED4CC0" w:rsidP="00ED4CC0">
            <w:pPr>
              <w:suppressAutoHyphens w:val="0"/>
              <w:spacing w:before="40" w:after="40" w:line="220" w:lineRule="exact"/>
              <w:ind w:right="113"/>
              <w:jc w:val="right"/>
              <w:rPr>
                <w:sz w:val="18"/>
              </w:rPr>
            </w:pPr>
            <w:r w:rsidRPr="00D944DA">
              <w:rPr>
                <w:sz w:val="18"/>
              </w:rPr>
              <w:t>53</w:t>
            </w:r>
            <w:r>
              <w:rPr>
                <w:sz w:val="18"/>
              </w:rPr>
              <w:t>,</w:t>
            </w:r>
            <w:r w:rsidRPr="00D944DA">
              <w:rPr>
                <w:sz w:val="18"/>
              </w:rPr>
              <w:t>3</w:t>
            </w:r>
          </w:p>
        </w:tc>
      </w:tr>
      <w:tr w:rsidR="00ED4CC0" w:rsidRPr="00D944DA" w14:paraId="3B4663B5" w14:textId="77777777" w:rsidTr="00322514">
        <w:tc>
          <w:tcPr>
            <w:tcW w:w="1249" w:type="pct"/>
            <w:tcBorders>
              <w:top w:val="nil"/>
              <w:bottom w:val="nil"/>
            </w:tcBorders>
            <w:shd w:val="clear" w:color="auto" w:fill="auto"/>
            <w:hideMark/>
          </w:tcPr>
          <w:p w14:paraId="01A35DC2" w14:textId="77777777" w:rsidR="00ED4CC0" w:rsidRPr="000056B5" w:rsidRDefault="00ED4CC0" w:rsidP="00515F85">
            <w:pPr>
              <w:autoSpaceDE w:val="0"/>
              <w:autoSpaceDN w:val="0"/>
              <w:adjustRightInd w:val="0"/>
              <w:spacing w:before="40" w:after="40" w:line="220" w:lineRule="exact"/>
              <w:ind w:left="67"/>
              <w:rPr>
                <w:sz w:val="18"/>
              </w:rPr>
            </w:pPr>
            <w:r w:rsidRPr="000056B5">
              <w:rPr>
                <w:sz w:val="18"/>
              </w:rPr>
              <w:t>Законченное начальное образование, или законченное</w:t>
            </w:r>
            <w:r>
              <w:rPr>
                <w:sz w:val="18"/>
              </w:rPr>
              <w:t xml:space="preserve"> </w:t>
            </w:r>
            <w:r w:rsidRPr="000056B5">
              <w:rPr>
                <w:sz w:val="18"/>
              </w:rPr>
              <w:t>среднее школьное образование</w:t>
            </w:r>
            <w:r>
              <w:rPr>
                <w:sz w:val="18"/>
              </w:rPr>
              <w:t xml:space="preserve"> младшего уровня</w:t>
            </w:r>
            <w:r w:rsidRPr="000056B5">
              <w:rPr>
                <w:sz w:val="18"/>
              </w:rPr>
              <w:t xml:space="preserve">, или незаконченное среднее </w:t>
            </w:r>
            <w:r>
              <w:rPr>
                <w:sz w:val="18"/>
              </w:rPr>
              <w:t>школьное образование старшего уровня</w:t>
            </w:r>
            <w:r w:rsidRPr="000056B5">
              <w:rPr>
                <w:sz w:val="18"/>
              </w:rPr>
              <w:t xml:space="preserve"> </w:t>
            </w:r>
          </w:p>
        </w:tc>
        <w:tc>
          <w:tcPr>
            <w:tcW w:w="341" w:type="pct"/>
            <w:tcBorders>
              <w:top w:val="nil"/>
              <w:bottom w:val="nil"/>
            </w:tcBorders>
            <w:shd w:val="clear" w:color="auto" w:fill="auto"/>
            <w:vAlign w:val="bottom"/>
            <w:hideMark/>
          </w:tcPr>
          <w:p w14:paraId="73509DEF" w14:textId="77777777" w:rsidR="00ED4CC0" w:rsidRPr="00D944DA" w:rsidRDefault="00ED4CC0" w:rsidP="00ED4CC0">
            <w:pPr>
              <w:keepNext/>
              <w:keepLines/>
              <w:suppressAutoHyphens w:val="0"/>
              <w:spacing w:before="40" w:after="40" w:line="220" w:lineRule="exact"/>
              <w:ind w:right="113"/>
              <w:jc w:val="right"/>
              <w:rPr>
                <w:sz w:val="18"/>
              </w:rPr>
            </w:pPr>
            <w:r w:rsidRPr="00D944DA">
              <w:rPr>
                <w:sz w:val="18"/>
              </w:rPr>
              <w:t>69</w:t>
            </w:r>
            <w:r>
              <w:rPr>
                <w:sz w:val="18"/>
              </w:rPr>
              <w:t>,</w:t>
            </w:r>
            <w:r w:rsidRPr="00D944DA">
              <w:rPr>
                <w:sz w:val="18"/>
              </w:rPr>
              <w:t>0</w:t>
            </w:r>
          </w:p>
        </w:tc>
        <w:tc>
          <w:tcPr>
            <w:tcW w:w="341" w:type="pct"/>
            <w:tcBorders>
              <w:top w:val="nil"/>
              <w:bottom w:val="nil"/>
            </w:tcBorders>
            <w:shd w:val="clear" w:color="auto" w:fill="auto"/>
            <w:vAlign w:val="bottom"/>
            <w:hideMark/>
          </w:tcPr>
          <w:p w14:paraId="76C7DE72" w14:textId="77777777" w:rsidR="00ED4CC0" w:rsidRPr="00D944DA" w:rsidRDefault="00ED4CC0" w:rsidP="00ED4CC0">
            <w:pPr>
              <w:keepNext/>
              <w:keepLines/>
              <w:suppressAutoHyphens w:val="0"/>
              <w:spacing w:before="40" w:after="40" w:line="220" w:lineRule="exact"/>
              <w:ind w:right="113"/>
              <w:jc w:val="right"/>
              <w:rPr>
                <w:sz w:val="18"/>
              </w:rPr>
            </w:pPr>
            <w:r w:rsidRPr="00D944DA">
              <w:rPr>
                <w:sz w:val="18"/>
              </w:rPr>
              <w:t>69</w:t>
            </w:r>
            <w:r>
              <w:rPr>
                <w:sz w:val="18"/>
              </w:rPr>
              <w:t>,</w:t>
            </w:r>
            <w:r w:rsidRPr="00D944DA">
              <w:rPr>
                <w:sz w:val="18"/>
              </w:rPr>
              <w:t>3</w:t>
            </w:r>
          </w:p>
        </w:tc>
        <w:tc>
          <w:tcPr>
            <w:tcW w:w="341" w:type="pct"/>
            <w:tcBorders>
              <w:top w:val="nil"/>
              <w:bottom w:val="nil"/>
            </w:tcBorders>
            <w:shd w:val="clear" w:color="auto" w:fill="auto"/>
            <w:vAlign w:val="bottom"/>
            <w:hideMark/>
          </w:tcPr>
          <w:p w14:paraId="6CADB41F" w14:textId="77777777" w:rsidR="00ED4CC0" w:rsidRPr="00D944DA" w:rsidRDefault="00ED4CC0" w:rsidP="00ED4CC0">
            <w:pPr>
              <w:keepNext/>
              <w:keepLines/>
              <w:suppressAutoHyphens w:val="0"/>
              <w:spacing w:before="40" w:after="40" w:line="220" w:lineRule="exact"/>
              <w:ind w:right="113"/>
              <w:jc w:val="right"/>
              <w:rPr>
                <w:sz w:val="18"/>
              </w:rPr>
            </w:pPr>
            <w:r w:rsidRPr="00D944DA">
              <w:rPr>
                <w:sz w:val="18"/>
              </w:rPr>
              <w:t>68</w:t>
            </w:r>
            <w:r>
              <w:rPr>
                <w:sz w:val="18"/>
              </w:rPr>
              <w:t>,</w:t>
            </w:r>
            <w:r w:rsidRPr="00D944DA">
              <w:rPr>
                <w:sz w:val="18"/>
              </w:rPr>
              <w:t>9</w:t>
            </w:r>
          </w:p>
        </w:tc>
        <w:tc>
          <w:tcPr>
            <w:tcW w:w="341" w:type="pct"/>
            <w:tcBorders>
              <w:top w:val="nil"/>
              <w:bottom w:val="nil"/>
            </w:tcBorders>
            <w:shd w:val="clear" w:color="auto" w:fill="auto"/>
            <w:vAlign w:val="bottom"/>
            <w:hideMark/>
          </w:tcPr>
          <w:p w14:paraId="5EE3FB14" w14:textId="77777777" w:rsidR="00ED4CC0" w:rsidRPr="00D944DA" w:rsidRDefault="00ED4CC0" w:rsidP="00ED4CC0">
            <w:pPr>
              <w:keepNext/>
              <w:keepLines/>
              <w:suppressAutoHyphens w:val="0"/>
              <w:spacing w:before="40" w:after="40" w:line="220" w:lineRule="exact"/>
              <w:ind w:right="113"/>
              <w:jc w:val="right"/>
              <w:rPr>
                <w:sz w:val="18"/>
              </w:rPr>
            </w:pPr>
            <w:r w:rsidRPr="00D944DA">
              <w:rPr>
                <w:sz w:val="18"/>
              </w:rPr>
              <w:t>68</w:t>
            </w:r>
            <w:r>
              <w:rPr>
                <w:sz w:val="18"/>
              </w:rPr>
              <w:t>,</w:t>
            </w:r>
            <w:r w:rsidRPr="00D944DA">
              <w:rPr>
                <w:sz w:val="18"/>
              </w:rPr>
              <w:t>8</w:t>
            </w:r>
          </w:p>
        </w:tc>
        <w:tc>
          <w:tcPr>
            <w:tcW w:w="341" w:type="pct"/>
            <w:tcBorders>
              <w:top w:val="nil"/>
              <w:bottom w:val="nil"/>
            </w:tcBorders>
            <w:shd w:val="clear" w:color="auto" w:fill="auto"/>
            <w:vAlign w:val="bottom"/>
            <w:hideMark/>
          </w:tcPr>
          <w:p w14:paraId="6B2404CE" w14:textId="77777777" w:rsidR="00ED4CC0" w:rsidRPr="00D944DA" w:rsidRDefault="00ED4CC0" w:rsidP="00ED4CC0">
            <w:pPr>
              <w:keepNext/>
              <w:keepLines/>
              <w:suppressAutoHyphens w:val="0"/>
              <w:spacing w:before="40" w:after="40" w:line="220" w:lineRule="exact"/>
              <w:ind w:right="113"/>
              <w:jc w:val="right"/>
              <w:rPr>
                <w:sz w:val="18"/>
              </w:rPr>
            </w:pPr>
            <w:r w:rsidRPr="00D944DA">
              <w:rPr>
                <w:sz w:val="18"/>
              </w:rPr>
              <w:t>67</w:t>
            </w:r>
            <w:r>
              <w:rPr>
                <w:sz w:val="18"/>
              </w:rPr>
              <w:t>,</w:t>
            </w:r>
            <w:r w:rsidRPr="00D944DA">
              <w:rPr>
                <w:sz w:val="18"/>
              </w:rPr>
              <w:t>7</w:t>
            </w:r>
          </w:p>
        </w:tc>
        <w:tc>
          <w:tcPr>
            <w:tcW w:w="341" w:type="pct"/>
            <w:tcBorders>
              <w:top w:val="nil"/>
              <w:bottom w:val="nil"/>
            </w:tcBorders>
            <w:shd w:val="clear" w:color="auto" w:fill="auto"/>
            <w:vAlign w:val="bottom"/>
            <w:hideMark/>
          </w:tcPr>
          <w:p w14:paraId="5FD94B2B" w14:textId="77777777" w:rsidR="00ED4CC0" w:rsidRPr="00D944DA" w:rsidRDefault="00ED4CC0" w:rsidP="00ED4CC0">
            <w:pPr>
              <w:keepNext/>
              <w:keepLines/>
              <w:suppressAutoHyphens w:val="0"/>
              <w:spacing w:before="40" w:after="40" w:line="220" w:lineRule="exact"/>
              <w:ind w:right="113"/>
              <w:jc w:val="right"/>
              <w:rPr>
                <w:sz w:val="18"/>
              </w:rPr>
            </w:pPr>
            <w:r w:rsidRPr="00D944DA">
              <w:rPr>
                <w:sz w:val="18"/>
              </w:rPr>
              <w:t>68</w:t>
            </w:r>
            <w:r>
              <w:rPr>
                <w:sz w:val="18"/>
              </w:rPr>
              <w:t>,</w:t>
            </w:r>
            <w:r w:rsidRPr="00D944DA">
              <w:rPr>
                <w:sz w:val="18"/>
              </w:rPr>
              <w:t>1</w:t>
            </w:r>
          </w:p>
        </w:tc>
        <w:tc>
          <w:tcPr>
            <w:tcW w:w="341" w:type="pct"/>
            <w:tcBorders>
              <w:top w:val="nil"/>
              <w:bottom w:val="nil"/>
            </w:tcBorders>
            <w:shd w:val="clear" w:color="auto" w:fill="auto"/>
            <w:vAlign w:val="bottom"/>
            <w:hideMark/>
          </w:tcPr>
          <w:p w14:paraId="2E25A609" w14:textId="77777777" w:rsidR="00ED4CC0" w:rsidRPr="00D944DA" w:rsidRDefault="00ED4CC0" w:rsidP="00ED4CC0">
            <w:pPr>
              <w:keepNext/>
              <w:keepLines/>
              <w:suppressAutoHyphens w:val="0"/>
              <w:spacing w:before="40" w:after="40" w:line="220" w:lineRule="exact"/>
              <w:ind w:right="113"/>
              <w:jc w:val="right"/>
              <w:rPr>
                <w:sz w:val="18"/>
              </w:rPr>
            </w:pPr>
            <w:r w:rsidRPr="00D944DA">
              <w:rPr>
                <w:sz w:val="18"/>
              </w:rPr>
              <w:t>65</w:t>
            </w:r>
            <w:r>
              <w:rPr>
                <w:sz w:val="18"/>
              </w:rPr>
              <w:t>,</w:t>
            </w:r>
            <w:r w:rsidRPr="00D944DA">
              <w:rPr>
                <w:sz w:val="18"/>
              </w:rPr>
              <w:t>3</w:t>
            </w:r>
          </w:p>
        </w:tc>
        <w:tc>
          <w:tcPr>
            <w:tcW w:w="341" w:type="pct"/>
            <w:tcBorders>
              <w:top w:val="nil"/>
              <w:bottom w:val="nil"/>
            </w:tcBorders>
            <w:shd w:val="clear" w:color="auto" w:fill="auto"/>
            <w:vAlign w:val="bottom"/>
            <w:hideMark/>
          </w:tcPr>
          <w:p w14:paraId="755F72F2" w14:textId="77777777" w:rsidR="00ED4CC0" w:rsidRPr="00D944DA" w:rsidRDefault="00ED4CC0" w:rsidP="00ED4CC0">
            <w:pPr>
              <w:keepNext/>
              <w:keepLines/>
              <w:suppressAutoHyphens w:val="0"/>
              <w:spacing w:before="40" w:after="40" w:line="220" w:lineRule="exact"/>
              <w:ind w:right="113"/>
              <w:jc w:val="right"/>
              <w:rPr>
                <w:sz w:val="18"/>
              </w:rPr>
            </w:pPr>
            <w:r w:rsidRPr="00D944DA">
              <w:rPr>
                <w:sz w:val="18"/>
              </w:rPr>
              <w:t>64</w:t>
            </w:r>
            <w:r>
              <w:rPr>
                <w:sz w:val="18"/>
              </w:rPr>
              <w:t>,</w:t>
            </w:r>
            <w:r w:rsidRPr="00D944DA">
              <w:rPr>
                <w:sz w:val="18"/>
              </w:rPr>
              <w:t>5</w:t>
            </w:r>
          </w:p>
        </w:tc>
        <w:tc>
          <w:tcPr>
            <w:tcW w:w="341" w:type="pct"/>
            <w:tcBorders>
              <w:top w:val="nil"/>
              <w:bottom w:val="nil"/>
            </w:tcBorders>
            <w:shd w:val="clear" w:color="auto" w:fill="auto"/>
            <w:vAlign w:val="bottom"/>
            <w:hideMark/>
          </w:tcPr>
          <w:p w14:paraId="69C99949" w14:textId="77777777" w:rsidR="00ED4CC0" w:rsidRPr="00D944DA" w:rsidRDefault="00ED4CC0" w:rsidP="00ED4CC0">
            <w:pPr>
              <w:keepNext/>
              <w:keepLines/>
              <w:suppressAutoHyphens w:val="0"/>
              <w:spacing w:before="40" w:after="40" w:line="220" w:lineRule="exact"/>
              <w:ind w:right="113"/>
              <w:jc w:val="right"/>
              <w:rPr>
                <w:sz w:val="18"/>
              </w:rPr>
            </w:pPr>
            <w:r w:rsidRPr="00D944DA">
              <w:rPr>
                <w:sz w:val="18"/>
              </w:rPr>
              <w:t>63</w:t>
            </w:r>
            <w:r>
              <w:rPr>
                <w:sz w:val="18"/>
              </w:rPr>
              <w:t>,</w:t>
            </w:r>
            <w:r w:rsidRPr="00D944DA">
              <w:rPr>
                <w:sz w:val="18"/>
              </w:rPr>
              <w:t>8</w:t>
            </w:r>
          </w:p>
        </w:tc>
        <w:tc>
          <w:tcPr>
            <w:tcW w:w="341" w:type="pct"/>
            <w:tcBorders>
              <w:top w:val="nil"/>
              <w:bottom w:val="nil"/>
            </w:tcBorders>
            <w:shd w:val="clear" w:color="auto" w:fill="auto"/>
            <w:vAlign w:val="bottom"/>
            <w:hideMark/>
          </w:tcPr>
          <w:p w14:paraId="760A6A98" w14:textId="77777777" w:rsidR="00ED4CC0" w:rsidRPr="00D944DA" w:rsidRDefault="00ED4CC0" w:rsidP="00ED4CC0">
            <w:pPr>
              <w:keepNext/>
              <w:keepLines/>
              <w:suppressAutoHyphens w:val="0"/>
              <w:spacing w:before="40" w:after="40" w:line="220" w:lineRule="exact"/>
              <w:ind w:right="113"/>
              <w:jc w:val="right"/>
              <w:rPr>
                <w:sz w:val="18"/>
              </w:rPr>
            </w:pPr>
            <w:r w:rsidRPr="00D944DA">
              <w:rPr>
                <w:sz w:val="18"/>
              </w:rPr>
              <w:t>65</w:t>
            </w:r>
            <w:r>
              <w:rPr>
                <w:sz w:val="18"/>
              </w:rPr>
              <w:t>,</w:t>
            </w:r>
            <w:r w:rsidRPr="00D944DA">
              <w:rPr>
                <w:sz w:val="18"/>
              </w:rPr>
              <w:t>2</w:t>
            </w:r>
          </w:p>
        </w:tc>
        <w:tc>
          <w:tcPr>
            <w:tcW w:w="341" w:type="pct"/>
            <w:tcBorders>
              <w:top w:val="nil"/>
              <w:bottom w:val="nil"/>
            </w:tcBorders>
            <w:shd w:val="clear" w:color="auto" w:fill="auto"/>
            <w:vAlign w:val="bottom"/>
            <w:hideMark/>
          </w:tcPr>
          <w:p w14:paraId="08A84AB3" w14:textId="77777777" w:rsidR="00ED4CC0" w:rsidRPr="00D944DA" w:rsidRDefault="00ED4CC0" w:rsidP="00ED4CC0">
            <w:pPr>
              <w:keepNext/>
              <w:keepLines/>
              <w:suppressAutoHyphens w:val="0"/>
              <w:spacing w:before="40" w:after="40" w:line="220" w:lineRule="exact"/>
              <w:ind w:right="113"/>
              <w:jc w:val="right"/>
              <w:rPr>
                <w:sz w:val="18"/>
              </w:rPr>
            </w:pPr>
            <w:r w:rsidRPr="00D944DA">
              <w:rPr>
                <w:sz w:val="18"/>
              </w:rPr>
              <w:t>63</w:t>
            </w:r>
            <w:r>
              <w:rPr>
                <w:sz w:val="18"/>
              </w:rPr>
              <w:t>,</w:t>
            </w:r>
            <w:r w:rsidRPr="00D944DA">
              <w:rPr>
                <w:sz w:val="18"/>
              </w:rPr>
              <w:t>1</w:t>
            </w:r>
          </w:p>
        </w:tc>
      </w:tr>
      <w:tr w:rsidR="00ED4CC0" w:rsidRPr="00D944DA" w14:paraId="41E20A2D" w14:textId="77777777" w:rsidTr="00322514">
        <w:tc>
          <w:tcPr>
            <w:tcW w:w="1249" w:type="pct"/>
            <w:tcBorders>
              <w:top w:val="nil"/>
            </w:tcBorders>
            <w:shd w:val="clear" w:color="auto" w:fill="auto"/>
            <w:hideMark/>
          </w:tcPr>
          <w:p w14:paraId="166BF6D1" w14:textId="77777777" w:rsidR="00ED4CC0" w:rsidRPr="000056B5" w:rsidRDefault="00ED4CC0" w:rsidP="00515F85">
            <w:pPr>
              <w:autoSpaceDE w:val="0"/>
              <w:autoSpaceDN w:val="0"/>
              <w:adjustRightInd w:val="0"/>
              <w:spacing w:before="40" w:after="40" w:line="220" w:lineRule="exact"/>
              <w:ind w:left="67"/>
              <w:rPr>
                <w:sz w:val="18"/>
              </w:rPr>
            </w:pPr>
            <w:r w:rsidRPr="000056B5">
              <w:rPr>
                <w:sz w:val="18"/>
              </w:rPr>
              <w:lastRenderedPageBreak/>
              <w:t>Законченное среднее школьное образование или не</w:t>
            </w:r>
            <w:r>
              <w:rPr>
                <w:sz w:val="18"/>
              </w:rPr>
              <w:t>за</w:t>
            </w:r>
            <w:r w:rsidRPr="000056B5">
              <w:rPr>
                <w:sz w:val="18"/>
              </w:rPr>
              <w:t>конченное высшее образование</w:t>
            </w:r>
          </w:p>
        </w:tc>
        <w:tc>
          <w:tcPr>
            <w:tcW w:w="341" w:type="pct"/>
            <w:tcBorders>
              <w:top w:val="nil"/>
            </w:tcBorders>
            <w:shd w:val="clear" w:color="auto" w:fill="auto"/>
            <w:vAlign w:val="bottom"/>
            <w:hideMark/>
          </w:tcPr>
          <w:p w14:paraId="46E85E28" w14:textId="77777777" w:rsidR="00ED4CC0" w:rsidRPr="00D944DA" w:rsidRDefault="00ED4CC0" w:rsidP="00ED4CC0">
            <w:pPr>
              <w:suppressAutoHyphens w:val="0"/>
              <w:spacing w:before="40" w:after="40" w:line="220" w:lineRule="exact"/>
              <w:ind w:right="113"/>
              <w:jc w:val="right"/>
              <w:rPr>
                <w:sz w:val="18"/>
              </w:rPr>
            </w:pPr>
            <w:r w:rsidRPr="00D944DA">
              <w:rPr>
                <w:sz w:val="18"/>
              </w:rPr>
              <w:t>79</w:t>
            </w:r>
            <w:r>
              <w:rPr>
                <w:sz w:val="18"/>
              </w:rPr>
              <w:t>,</w:t>
            </w:r>
            <w:r w:rsidRPr="00D944DA">
              <w:rPr>
                <w:sz w:val="18"/>
              </w:rPr>
              <w:t>2</w:t>
            </w:r>
          </w:p>
        </w:tc>
        <w:tc>
          <w:tcPr>
            <w:tcW w:w="341" w:type="pct"/>
            <w:tcBorders>
              <w:top w:val="nil"/>
            </w:tcBorders>
            <w:shd w:val="clear" w:color="auto" w:fill="auto"/>
            <w:vAlign w:val="bottom"/>
            <w:hideMark/>
          </w:tcPr>
          <w:p w14:paraId="5B710124" w14:textId="77777777" w:rsidR="00ED4CC0" w:rsidRPr="00D944DA" w:rsidRDefault="00ED4CC0" w:rsidP="00ED4CC0">
            <w:pPr>
              <w:suppressAutoHyphens w:val="0"/>
              <w:spacing w:before="40" w:after="40" w:line="220" w:lineRule="exact"/>
              <w:ind w:right="113"/>
              <w:jc w:val="right"/>
              <w:rPr>
                <w:sz w:val="18"/>
              </w:rPr>
            </w:pPr>
            <w:r w:rsidRPr="00D944DA">
              <w:rPr>
                <w:sz w:val="18"/>
              </w:rPr>
              <w:t>80</w:t>
            </w:r>
            <w:r>
              <w:rPr>
                <w:sz w:val="18"/>
              </w:rPr>
              <w:t>,</w:t>
            </w:r>
            <w:r w:rsidRPr="00D944DA">
              <w:rPr>
                <w:sz w:val="18"/>
              </w:rPr>
              <w:t>4</w:t>
            </w:r>
          </w:p>
        </w:tc>
        <w:tc>
          <w:tcPr>
            <w:tcW w:w="341" w:type="pct"/>
            <w:tcBorders>
              <w:top w:val="nil"/>
            </w:tcBorders>
            <w:shd w:val="clear" w:color="auto" w:fill="auto"/>
            <w:vAlign w:val="bottom"/>
            <w:hideMark/>
          </w:tcPr>
          <w:p w14:paraId="1945AF67" w14:textId="77777777" w:rsidR="00ED4CC0" w:rsidRPr="00D944DA" w:rsidRDefault="00ED4CC0" w:rsidP="00ED4CC0">
            <w:pPr>
              <w:suppressAutoHyphens w:val="0"/>
              <w:spacing w:before="40" w:after="40" w:line="220" w:lineRule="exact"/>
              <w:ind w:right="113"/>
              <w:jc w:val="right"/>
              <w:rPr>
                <w:sz w:val="18"/>
              </w:rPr>
            </w:pPr>
            <w:r w:rsidRPr="00D944DA">
              <w:rPr>
                <w:sz w:val="18"/>
              </w:rPr>
              <w:t>79</w:t>
            </w:r>
            <w:r>
              <w:rPr>
                <w:sz w:val="18"/>
              </w:rPr>
              <w:t>,</w:t>
            </w:r>
            <w:r w:rsidRPr="00D944DA">
              <w:rPr>
                <w:sz w:val="18"/>
              </w:rPr>
              <w:t>8</w:t>
            </w:r>
          </w:p>
        </w:tc>
        <w:tc>
          <w:tcPr>
            <w:tcW w:w="341" w:type="pct"/>
            <w:tcBorders>
              <w:top w:val="nil"/>
            </w:tcBorders>
            <w:shd w:val="clear" w:color="auto" w:fill="auto"/>
            <w:vAlign w:val="bottom"/>
            <w:hideMark/>
          </w:tcPr>
          <w:p w14:paraId="2166B66C" w14:textId="77777777" w:rsidR="00ED4CC0" w:rsidRPr="00D944DA" w:rsidRDefault="00ED4CC0" w:rsidP="00ED4CC0">
            <w:pPr>
              <w:suppressAutoHyphens w:val="0"/>
              <w:spacing w:before="40" w:after="40" w:line="220" w:lineRule="exact"/>
              <w:ind w:right="113"/>
              <w:jc w:val="right"/>
              <w:rPr>
                <w:sz w:val="18"/>
              </w:rPr>
            </w:pPr>
            <w:r w:rsidRPr="00D944DA">
              <w:rPr>
                <w:sz w:val="18"/>
              </w:rPr>
              <w:t>79</w:t>
            </w:r>
            <w:r>
              <w:rPr>
                <w:sz w:val="18"/>
              </w:rPr>
              <w:t>,</w:t>
            </w:r>
            <w:r w:rsidRPr="00D944DA">
              <w:rPr>
                <w:sz w:val="18"/>
              </w:rPr>
              <w:t>6</w:t>
            </w:r>
          </w:p>
        </w:tc>
        <w:tc>
          <w:tcPr>
            <w:tcW w:w="341" w:type="pct"/>
            <w:tcBorders>
              <w:top w:val="nil"/>
            </w:tcBorders>
            <w:shd w:val="clear" w:color="auto" w:fill="auto"/>
            <w:vAlign w:val="bottom"/>
            <w:hideMark/>
          </w:tcPr>
          <w:p w14:paraId="7C7102F4" w14:textId="77777777" w:rsidR="00ED4CC0" w:rsidRPr="00D944DA" w:rsidRDefault="00ED4CC0" w:rsidP="00ED4CC0">
            <w:pPr>
              <w:suppressAutoHyphens w:val="0"/>
              <w:spacing w:before="40" w:after="40" w:line="220" w:lineRule="exact"/>
              <w:ind w:right="113"/>
              <w:jc w:val="right"/>
              <w:rPr>
                <w:sz w:val="18"/>
              </w:rPr>
            </w:pPr>
            <w:r w:rsidRPr="00D944DA">
              <w:rPr>
                <w:sz w:val="18"/>
              </w:rPr>
              <w:t>79</w:t>
            </w:r>
            <w:r>
              <w:rPr>
                <w:sz w:val="18"/>
              </w:rPr>
              <w:t>,</w:t>
            </w:r>
            <w:r w:rsidRPr="00D944DA">
              <w:rPr>
                <w:sz w:val="18"/>
              </w:rPr>
              <w:t>7</w:t>
            </w:r>
          </w:p>
        </w:tc>
        <w:tc>
          <w:tcPr>
            <w:tcW w:w="341" w:type="pct"/>
            <w:tcBorders>
              <w:top w:val="nil"/>
            </w:tcBorders>
            <w:shd w:val="clear" w:color="auto" w:fill="auto"/>
            <w:vAlign w:val="bottom"/>
            <w:hideMark/>
          </w:tcPr>
          <w:p w14:paraId="168B53E9" w14:textId="77777777" w:rsidR="00ED4CC0" w:rsidRPr="00D944DA" w:rsidRDefault="00ED4CC0" w:rsidP="00ED4CC0">
            <w:pPr>
              <w:suppressAutoHyphens w:val="0"/>
              <w:spacing w:before="40" w:after="40" w:line="220" w:lineRule="exact"/>
              <w:ind w:right="113"/>
              <w:jc w:val="right"/>
              <w:rPr>
                <w:sz w:val="18"/>
              </w:rPr>
            </w:pPr>
            <w:r w:rsidRPr="00D944DA">
              <w:rPr>
                <w:sz w:val="18"/>
              </w:rPr>
              <w:t>79</w:t>
            </w:r>
            <w:r>
              <w:rPr>
                <w:sz w:val="18"/>
              </w:rPr>
              <w:t>,</w:t>
            </w:r>
            <w:r w:rsidRPr="00D944DA">
              <w:rPr>
                <w:sz w:val="18"/>
              </w:rPr>
              <w:t>9</w:t>
            </w:r>
          </w:p>
        </w:tc>
        <w:tc>
          <w:tcPr>
            <w:tcW w:w="341" w:type="pct"/>
            <w:tcBorders>
              <w:top w:val="nil"/>
            </w:tcBorders>
            <w:shd w:val="clear" w:color="auto" w:fill="auto"/>
            <w:vAlign w:val="bottom"/>
            <w:hideMark/>
          </w:tcPr>
          <w:p w14:paraId="7A1EE27D" w14:textId="77777777" w:rsidR="00ED4CC0" w:rsidRPr="00D944DA" w:rsidRDefault="00ED4CC0" w:rsidP="00ED4CC0">
            <w:pPr>
              <w:suppressAutoHyphens w:val="0"/>
              <w:spacing w:before="40" w:after="40" w:line="220" w:lineRule="exact"/>
              <w:ind w:right="113"/>
              <w:jc w:val="right"/>
              <w:rPr>
                <w:sz w:val="18"/>
              </w:rPr>
            </w:pPr>
            <w:r w:rsidRPr="00D944DA">
              <w:rPr>
                <w:sz w:val="18"/>
              </w:rPr>
              <w:t>77</w:t>
            </w:r>
            <w:r>
              <w:rPr>
                <w:sz w:val="18"/>
              </w:rPr>
              <w:t>,</w:t>
            </w:r>
            <w:r w:rsidRPr="00D944DA">
              <w:rPr>
                <w:sz w:val="18"/>
              </w:rPr>
              <w:t>6</w:t>
            </w:r>
          </w:p>
        </w:tc>
        <w:tc>
          <w:tcPr>
            <w:tcW w:w="341" w:type="pct"/>
            <w:tcBorders>
              <w:top w:val="nil"/>
            </w:tcBorders>
            <w:shd w:val="clear" w:color="auto" w:fill="auto"/>
            <w:vAlign w:val="bottom"/>
            <w:hideMark/>
          </w:tcPr>
          <w:p w14:paraId="0DE3D53E" w14:textId="77777777" w:rsidR="00ED4CC0" w:rsidRPr="00D944DA" w:rsidRDefault="00ED4CC0" w:rsidP="00ED4CC0">
            <w:pPr>
              <w:suppressAutoHyphens w:val="0"/>
              <w:spacing w:before="40" w:after="40" w:line="220" w:lineRule="exact"/>
              <w:ind w:right="113"/>
              <w:jc w:val="right"/>
              <w:rPr>
                <w:sz w:val="18"/>
              </w:rPr>
            </w:pPr>
            <w:r w:rsidRPr="00D944DA">
              <w:rPr>
                <w:sz w:val="18"/>
              </w:rPr>
              <w:t>77</w:t>
            </w:r>
            <w:r>
              <w:rPr>
                <w:sz w:val="18"/>
              </w:rPr>
              <w:t>,</w:t>
            </w:r>
            <w:r w:rsidRPr="00D944DA">
              <w:rPr>
                <w:sz w:val="18"/>
              </w:rPr>
              <w:t>4</w:t>
            </w:r>
          </w:p>
        </w:tc>
        <w:tc>
          <w:tcPr>
            <w:tcW w:w="341" w:type="pct"/>
            <w:tcBorders>
              <w:top w:val="nil"/>
            </w:tcBorders>
            <w:shd w:val="clear" w:color="auto" w:fill="auto"/>
            <w:vAlign w:val="bottom"/>
            <w:hideMark/>
          </w:tcPr>
          <w:p w14:paraId="78785A80" w14:textId="77777777" w:rsidR="00ED4CC0" w:rsidRPr="00D944DA" w:rsidRDefault="00ED4CC0" w:rsidP="00ED4CC0">
            <w:pPr>
              <w:suppressAutoHyphens w:val="0"/>
              <w:spacing w:before="40" w:after="40" w:line="220" w:lineRule="exact"/>
              <w:ind w:right="113"/>
              <w:jc w:val="right"/>
              <w:rPr>
                <w:sz w:val="18"/>
              </w:rPr>
            </w:pPr>
            <w:r w:rsidRPr="00D944DA">
              <w:rPr>
                <w:sz w:val="18"/>
              </w:rPr>
              <w:t>76</w:t>
            </w:r>
            <w:r>
              <w:rPr>
                <w:sz w:val="18"/>
              </w:rPr>
              <w:t>,</w:t>
            </w:r>
            <w:r w:rsidRPr="00D944DA">
              <w:rPr>
                <w:sz w:val="18"/>
              </w:rPr>
              <w:t>4</w:t>
            </w:r>
          </w:p>
        </w:tc>
        <w:tc>
          <w:tcPr>
            <w:tcW w:w="341" w:type="pct"/>
            <w:tcBorders>
              <w:top w:val="nil"/>
            </w:tcBorders>
            <w:shd w:val="clear" w:color="auto" w:fill="auto"/>
            <w:vAlign w:val="bottom"/>
            <w:hideMark/>
          </w:tcPr>
          <w:p w14:paraId="3C34DC6F" w14:textId="77777777" w:rsidR="00ED4CC0" w:rsidRPr="00D944DA" w:rsidRDefault="00ED4CC0" w:rsidP="00ED4CC0">
            <w:pPr>
              <w:suppressAutoHyphens w:val="0"/>
              <w:spacing w:before="40" w:after="40" w:line="220" w:lineRule="exact"/>
              <w:ind w:right="113"/>
              <w:jc w:val="right"/>
              <w:rPr>
                <w:sz w:val="18"/>
              </w:rPr>
            </w:pPr>
            <w:r w:rsidRPr="00D944DA">
              <w:rPr>
                <w:sz w:val="18"/>
              </w:rPr>
              <w:t>77</w:t>
            </w:r>
            <w:r>
              <w:rPr>
                <w:sz w:val="18"/>
              </w:rPr>
              <w:t>,</w:t>
            </w:r>
            <w:r w:rsidRPr="00D944DA">
              <w:rPr>
                <w:sz w:val="18"/>
              </w:rPr>
              <w:t>2</w:t>
            </w:r>
          </w:p>
        </w:tc>
        <w:tc>
          <w:tcPr>
            <w:tcW w:w="341" w:type="pct"/>
            <w:tcBorders>
              <w:top w:val="nil"/>
            </w:tcBorders>
            <w:shd w:val="clear" w:color="auto" w:fill="auto"/>
            <w:vAlign w:val="bottom"/>
            <w:hideMark/>
          </w:tcPr>
          <w:p w14:paraId="52F95295" w14:textId="77777777" w:rsidR="00ED4CC0" w:rsidRPr="00D944DA" w:rsidRDefault="00ED4CC0" w:rsidP="00ED4CC0">
            <w:pPr>
              <w:suppressAutoHyphens w:val="0"/>
              <w:spacing w:before="40" w:after="40" w:line="220" w:lineRule="exact"/>
              <w:ind w:right="113"/>
              <w:jc w:val="right"/>
              <w:rPr>
                <w:sz w:val="18"/>
              </w:rPr>
            </w:pPr>
            <w:r w:rsidRPr="00D944DA">
              <w:rPr>
                <w:sz w:val="18"/>
              </w:rPr>
              <w:t>76</w:t>
            </w:r>
            <w:r>
              <w:rPr>
                <w:sz w:val="18"/>
              </w:rPr>
              <w:t>,</w:t>
            </w:r>
            <w:r w:rsidRPr="00D944DA">
              <w:rPr>
                <w:sz w:val="18"/>
              </w:rPr>
              <w:t>0</w:t>
            </w:r>
          </w:p>
        </w:tc>
      </w:tr>
      <w:tr w:rsidR="00ED4CC0" w:rsidRPr="00D944DA" w14:paraId="6AD675F3" w14:textId="77777777" w:rsidTr="00322514">
        <w:tc>
          <w:tcPr>
            <w:tcW w:w="1249" w:type="pct"/>
            <w:tcBorders>
              <w:bottom w:val="single" w:sz="12" w:space="0" w:color="auto"/>
            </w:tcBorders>
            <w:shd w:val="clear" w:color="auto" w:fill="auto"/>
            <w:hideMark/>
          </w:tcPr>
          <w:p w14:paraId="17AD3758" w14:textId="77777777" w:rsidR="00ED4CC0" w:rsidRPr="00FF0A59" w:rsidRDefault="00ED4CC0" w:rsidP="00515F85">
            <w:pPr>
              <w:autoSpaceDE w:val="0"/>
              <w:autoSpaceDN w:val="0"/>
              <w:adjustRightInd w:val="0"/>
              <w:spacing w:before="40" w:after="40" w:line="220" w:lineRule="exact"/>
              <w:ind w:left="67"/>
              <w:rPr>
                <w:sz w:val="18"/>
              </w:rPr>
            </w:pPr>
            <w:r w:rsidRPr="000056B5">
              <w:rPr>
                <w:sz w:val="18"/>
              </w:rPr>
              <w:t>Законченное университетское образование</w:t>
            </w:r>
          </w:p>
        </w:tc>
        <w:tc>
          <w:tcPr>
            <w:tcW w:w="341" w:type="pct"/>
            <w:tcBorders>
              <w:bottom w:val="single" w:sz="12" w:space="0" w:color="auto"/>
            </w:tcBorders>
            <w:shd w:val="clear" w:color="auto" w:fill="auto"/>
            <w:vAlign w:val="bottom"/>
            <w:hideMark/>
          </w:tcPr>
          <w:p w14:paraId="6B30DA05" w14:textId="77777777" w:rsidR="00ED4CC0" w:rsidRPr="00D944DA" w:rsidRDefault="00ED4CC0" w:rsidP="00ED4CC0">
            <w:pPr>
              <w:suppressAutoHyphens w:val="0"/>
              <w:spacing w:before="40" w:after="40" w:line="220" w:lineRule="exact"/>
              <w:ind w:right="113"/>
              <w:jc w:val="right"/>
              <w:rPr>
                <w:sz w:val="18"/>
              </w:rPr>
            </w:pPr>
            <w:r w:rsidRPr="00D944DA">
              <w:rPr>
                <w:sz w:val="18"/>
              </w:rPr>
              <w:t>84</w:t>
            </w:r>
            <w:r>
              <w:rPr>
                <w:sz w:val="18"/>
              </w:rPr>
              <w:t>,</w:t>
            </w:r>
            <w:r w:rsidRPr="00D944DA">
              <w:rPr>
                <w:sz w:val="18"/>
              </w:rPr>
              <w:t>8</w:t>
            </w:r>
          </w:p>
        </w:tc>
        <w:tc>
          <w:tcPr>
            <w:tcW w:w="341" w:type="pct"/>
            <w:tcBorders>
              <w:bottom w:val="single" w:sz="12" w:space="0" w:color="auto"/>
            </w:tcBorders>
            <w:shd w:val="clear" w:color="auto" w:fill="auto"/>
            <w:vAlign w:val="bottom"/>
            <w:hideMark/>
          </w:tcPr>
          <w:p w14:paraId="4C28F4B7" w14:textId="77777777" w:rsidR="00ED4CC0" w:rsidRPr="00D944DA" w:rsidRDefault="00ED4CC0" w:rsidP="00ED4CC0">
            <w:pPr>
              <w:suppressAutoHyphens w:val="0"/>
              <w:spacing w:before="40" w:after="40" w:line="220" w:lineRule="exact"/>
              <w:ind w:right="113"/>
              <w:jc w:val="right"/>
              <w:rPr>
                <w:sz w:val="18"/>
              </w:rPr>
            </w:pPr>
            <w:r w:rsidRPr="00D944DA">
              <w:rPr>
                <w:sz w:val="18"/>
              </w:rPr>
              <w:t>85</w:t>
            </w:r>
            <w:r>
              <w:rPr>
                <w:sz w:val="18"/>
              </w:rPr>
              <w:t>,</w:t>
            </w:r>
            <w:r w:rsidRPr="00D944DA">
              <w:rPr>
                <w:sz w:val="18"/>
              </w:rPr>
              <w:t>8</w:t>
            </w:r>
          </w:p>
        </w:tc>
        <w:tc>
          <w:tcPr>
            <w:tcW w:w="341" w:type="pct"/>
            <w:tcBorders>
              <w:bottom w:val="single" w:sz="12" w:space="0" w:color="auto"/>
            </w:tcBorders>
            <w:shd w:val="clear" w:color="auto" w:fill="auto"/>
            <w:vAlign w:val="bottom"/>
            <w:hideMark/>
          </w:tcPr>
          <w:p w14:paraId="5A40F6E8" w14:textId="77777777" w:rsidR="00ED4CC0" w:rsidRPr="00D944DA" w:rsidRDefault="00ED4CC0" w:rsidP="00ED4CC0">
            <w:pPr>
              <w:suppressAutoHyphens w:val="0"/>
              <w:spacing w:before="40" w:after="40" w:line="220" w:lineRule="exact"/>
              <w:ind w:right="113"/>
              <w:jc w:val="right"/>
              <w:rPr>
                <w:sz w:val="18"/>
              </w:rPr>
            </w:pPr>
            <w:r w:rsidRPr="00D944DA">
              <w:rPr>
                <w:sz w:val="18"/>
              </w:rPr>
              <w:t>85</w:t>
            </w:r>
            <w:r>
              <w:rPr>
                <w:sz w:val="18"/>
              </w:rPr>
              <w:t>,</w:t>
            </w:r>
            <w:r w:rsidRPr="00D944DA">
              <w:rPr>
                <w:sz w:val="18"/>
              </w:rPr>
              <w:t>6</w:t>
            </w:r>
          </w:p>
        </w:tc>
        <w:tc>
          <w:tcPr>
            <w:tcW w:w="341" w:type="pct"/>
            <w:tcBorders>
              <w:bottom w:val="single" w:sz="12" w:space="0" w:color="auto"/>
            </w:tcBorders>
            <w:shd w:val="clear" w:color="auto" w:fill="auto"/>
            <w:vAlign w:val="bottom"/>
            <w:hideMark/>
          </w:tcPr>
          <w:p w14:paraId="094D07BD" w14:textId="77777777" w:rsidR="00ED4CC0" w:rsidRPr="00D944DA" w:rsidRDefault="00ED4CC0" w:rsidP="00ED4CC0">
            <w:pPr>
              <w:suppressAutoHyphens w:val="0"/>
              <w:spacing w:before="40" w:after="40" w:line="220" w:lineRule="exact"/>
              <w:ind w:right="113"/>
              <w:jc w:val="right"/>
              <w:rPr>
                <w:sz w:val="18"/>
              </w:rPr>
            </w:pPr>
            <w:r w:rsidRPr="00D944DA">
              <w:rPr>
                <w:sz w:val="18"/>
              </w:rPr>
              <w:t>85</w:t>
            </w:r>
            <w:r>
              <w:rPr>
                <w:sz w:val="18"/>
              </w:rPr>
              <w:t>,</w:t>
            </w:r>
            <w:r w:rsidRPr="00D944DA">
              <w:rPr>
                <w:sz w:val="18"/>
              </w:rPr>
              <w:t>3</w:t>
            </w:r>
          </w:p>
        </w:tc>
        <w:tc>
          <w:tcPr>
            <w:tcW w:w="341" w:type="pct"/>
            <w:tcBorders>
              <w:bottom w:val="single" w:sz="12" w:space="0" w:color="auto"/>
            </w:tcBorders>
            <w:shd w:val="clear" w:color="auto" w:fill="auto"/>
            <w:vAlign w:val="bottom"/>
            <w:hideMark/>
          </w:tcPr>
          <w:p w14:paraId="6B2E8EE3" w14:textId="77777777" w:rsidR="00ED4CC0" w:rsidRPr="00D944DA" w:rsidRDefault="00ED4CC0" w:rsidP="00ED4CC0">
            <w:pPr>
              <w:suppressAutoHyphens w:val="0"/>
              <w:spacing w:before="40" w:after="40" w:line="220" w:lineRule="exact"/>
              <w:ind w:right="113"/>
              <w:jc w:val="right"/>
              <w:rPr>
                <w:sz w:val="18"/>
              </w:rPr>
            </w:pPr>
            <w:r w:rsidRPr="00D944DA">
              <w:rPr>
                <w:sz w:val="18"/>
              </w:rPr>
              <w:t>85</w:t>
            </w:r>
            <w:r>
              <w:rPr>
                <w:sz w:val="18"/>
              </w:rPr>
              <w:t>,</w:t>
            </w:r>
            <w:r w:rsidRPr="00D944DA">
              <w:rPr>
                <w:sz w:val="18"/>
              </w:rPr>
              <w:t>4</w:t>
            </w:r>
          </w:p>
        </w:tc>
        <w:tc>
          <w:tcPr>
            <w:tcW w:w="341" w:type="pct"/>
            <w:tcBorders>
              <w:bottom w:val="single" w:sz="12" w:space="0" w:color="auto"/>
            </w:tcBorders>
            <w:shd w:val="clear" w:color="auto" w:fill="auto"/>
            <w:vAlign w:val="bottom"/>
            <w:hideMark/>
          </w:tcPr>
          <w:p w14:paraId="742C8143" w14:textId="77777777" w:rsidR="00ED4CC0" w:rsidRPr="00D944DA" w:rsidRDefault="00ED4CC0" w:rsidP="00ED4CC0">
            <w:pPr>
              <w:suppressAutoHyphens w:val="0"/>
              <w:spacing w:before="40" w:after="40" w:line="220" w:lineRule="exact"/>
              <w:ind w:right="113"/>
              <w:jc w:val="right"/>
              <w:rPr>
                <w:sz w:val="18"/>
              </w:rPr>
            </w:pPr>
            <w:r w:rsidRPr="00D944DA">
              <w:rPr>
                <w:sz w:val="18"/>
              </w:rPr>
              <w:t>85</w:t>
            </w:r>
            <w:r>
              <w:rPr>
                <w:sz w:val="18"/>
              </w:rPr>
              <w:t>,</w:t>
            </w:r>
            <w:r w:rsidRPr="00D944DA">
              <w:rPr>
                <w:sz w:val="18"/>
              </w:rPr>
              <w:t>4</w:t>
            </w:r>
          </w:p>
        </w:tc>
        <w:tc>
          <w:tcPr>
            <w:tcW w:w="341" w:type="pct"/>
            <w:tcBorders>
              <w:bottom w:val="single" w:sz="12" w:space="0" w:color="auto"/>
            </w:tcBorders>
            <w:shd w:val="clear" w:color="auto" w:fill="auto"/>
            <w:vAlign w:val="bottom"/>
            <w:hideMark/>
          </w:tcPr>
          <w:p w14:paraId="6A67EFA2" w14:textId="77777777" w:rsidR="00ED4CC0" w:rsidRPr="00D944DA" w:rsidRDefault="00ED4CC0" w:rsidP="00ED4CC0">
            <w:pPr>
              <w:suppressAutoHyphens w:val="0"/>
              <w:spacing w:before="40" w:after="40" w:line="220" w:lineRule="exact"/>
              <w:ind w:right="113"/>
              <w:jc w:val="right"/>
              <w:rPr>
                <w:sz w:val="18"/>
              </w:rPr>
            </w:pPr>
            <w:r w:rsidRPr="00D944DA">
              <w:rPr>
                <w:sz w:val="18"/>
              </w:rPr>
              <w:t>84</w:t>
            </w:r>
            <w:r>
              <w:rPr>
                <w:sz w:val="18"/>
              </w:rPr>
              <w:t>,</w:t>
            </w:r>
            <w:r w:rsidRPr="00D944DA">
              <w:rPr>
                <w:sz w:val="18"/>
              </w:rPr>
              <w:t>0</w:t>
            </w:r>
          </w:p>
        </w:tc>
        <w:tc>
          <w:tcPr>
            <w:tcW w:w="341" w:type="pct"/>
            <w:tcBorders>
              <w:bottom w:val="single" w:sz="12" w:space="0" w:color="auto"/>
            </w:tcBorders>
            <w:shd w:val="clear" w:color="auto" w:fill="auto"/>
            <w:vAlign w:val="bottom"/>
            <w:hideMark/>
          </w:tcPr>
          <w:p w14:paraId="30610347" w14:textId="77777777" w:rsidR="00ED4CC0" w:rsidRPr="00D944DA" w:rsidRDefault="00ED4CC0" w:rsidP="00ED4CC0">
            <w:pPr>
              <w:suppressAutoHyphens w:val="0"/>
              <w:spacing w:before="40" w:after="40" w:line="220" w:lineRule="exact"/>
              <w:ind w:right="113"/>
              <w:jc w:val="right"/>
              <w:rPr>
                <w:sz w:val="18"/>
              </w:rPr>
            </w:pPr>
            <w:r w:rsidRPr="00D944DA">
              <w:rPr>
                <w:sz w:val="18"/>
              </w:rPr>
              <w:t>84</w:t>
            </w:r>
            <w:r>
              <w:rPr>
                <w:sz w:val="18"/>
              </w:rPr>
              <w:t>,</w:t>
            </w:r>
            <w:r w:rsidRPr="00D944DA">
              <w:rPr>
                <w:sz w:val="18"/>
              </w:rPr>
              <w:t>2</w:t>
            </w:r>
          </w:p>
        </w:tc>
        <w:tc>
          <w:tcPr>
            <w:tcW w:w="341" w:type="pct"/>
            <w:tcBorders>
              <w:bottom w:val="single" w:sz="12" w:space="0" w:color="auto"/>
            </w:tcBorders>
            <w:shd w:val="clear" w:color="auto" w:fill="auto"/>
            <w:vAlign w:val="bottom"/>
            <w:hideMark/>
          </w:tcPr>
          <w:p w14:paraId="14C78413" w14:textId="77777777" w:rsidR="00ED4CC0" w:rsidRPr="00D944DA" w:rsidRDefault="00ED4CC0" w:rsidP="00ED4CC0">
            <w:pPr>
              <w:suppressAutoHyphens w:val="0"/>
              <w:spacing w:before="40" w:after="40" w:line="220" w:lineRule="exact"/>
              <w:ind w:right="113"/>
              <w:jc w:val="right"/>
              <w:rPr>
                <w:sz w:val="18"/>
              </w:rPr>
            </w:pPr>
            <w:r w:rsidRPr="00D944DA">
              <w:rPr>
                <w:sz w:val="18"/>
              </w:rPr>
              <w:t>83</w:t>
            </w:r>
            <w:r>
              <w:rPr>
                <w:sz w:val="18"/>
              </w:rPr>
              <w:t>,</w:t>
            </w:r>
            <w:r w:rsidRPr="00D944DA">
              <w:rPr>
                <w:sz w:val="18"/>
              </w:rPr>
              <w:t>6</w:t>
            </w:r>
          </w:p>
        </w:tc>
        <w:tc>
          <w:tcPr>
            <w:tcW w:w="341" w:type="pct"/>
            <w:tcBorders>
              <w:bottom w:val="single" w:sz="12" w:space="0" w:color="auto"/>
            </w:tcBorders>
            <w:shd w:val="clear" w:color="auto" w:fill="auto"/>
            <w:vAlign w:val="bottom"/>
            <w:hideMark/>
          </w:tcPr>
          <w:p w14:paraId="4522991B" w14:textId="77777777" w:rsidR="00ED4CC0" w:rsidRPr="00D944DA" w:rsidRDefault="00ED4CC0" w:rsidP="00ED4CC0">
            <w:pPr>
              <w:suppressAutoHyphens w:val="0"/>
              <w:spacing w:before="40" w:after="40" w:line="220" w:lineRule="exact"/>
              <w:ind w:right="113"/>
              <w:jc w:val="right"/>
              <w:rPr>
                <w:sz w:val="18"/>
              </w:rPr>
            </w:pPr>
            <w:r w:rsidRPr="00D944DA">
              <w:rPr>
                <w:sz w:val="18"/>
              </w:rPr>
              <w:t>83</w:t>
            </w:r>
            <w:r>
              <w:rPr>
                <w:sz w:val="18"/>
              </w:rPr>
              <w:t>,</w:t>
            </w:r>
            <w:r w:rsidRPr="00D944DA">
              <w:rPr>
                <w:sz w:val="18"/>
              </w:rPr>
              <w:t>9</w:t>
            </w:r>
          </w:p>
        </w:tc>
        <w:tc>
          <w:tcPr>
            <w:tcW w:w="341" w:type="pct"/>
            <w:tcBorders>
              <w:bottom w:val="single" w:sz="12" w:space="0" w:color="auto"/>
            </w:tcBorders>
            <w:shd w:val="clear" w:color="auto" w:fill="auto"/>
            <w:vAlign w:val="bottom"/>
            <w:hideMark/>
          </w:tcPr>
          <w:p w14:paraId="5B58703B" w14:textId="77777777" w:rsidR="00ED4CC0" w:rsidRPr="00D944DA" w:rsidRDefault="00ED4CC0" w:rsidP="00ED4CC0">
            <w:pPr>
              <w:suppressAutoHyphens w:val="0"/>
              <w:spacing w:before="40" w:after="40" w:line="220" w:lineRule="exact"/>
              <w:ind w:right="113"/>
              <w:jc w:val="right"/>
              <w:rPr>
                <w:sz w:val="18"/>
              </w:rPr>
            </w:pPr>
            <w:r w:rsidRPr="00D944DA">
              <w:rPr>
                <w:sz w:val="18"/>
              </w:rPr>
              <w:t>82</w:t>
            </w:r>
            <w:r>
              <w:rPr>
                <w:sz w:val="18"/>
              </w:rPr>
              <w:t>,</w:t>
            </w:r>
            <w:r w:rsidRPr="00D944DA">
              <w:rPr>
                <w:sz w:val="18"/>
              </w:rPr>
              <w:t>7</w:t>
            </w:r>
          </w:p>
        </w:tc>
      </w:tr>
    </w:tbl>
    <w:p w14:paraId="4077E868" w14:textId="77777777" w:rsidR="00002357" w:rsidRPr="000056B5" w:rsidRDefault="00002357" w:rsidP="00ED4CC0">
      <w:pPr>
        <w:pStyle w:val="SingleTxtG"/>
        <w:spacing w:before="80" w:after="240" w:line="220" w:lineRule="exact"/>
        <w:ind w:right="140" w:firstLine="249"/>
        <w:jc w:val="left"/>
      </w:pPr>
      <w:r w:rsidRPr="000056B5">
        <w:rPr>
          <w:i/>
          <w:sz w:val="18"/>
        </w:rPr>
        <w:t>Источник</w:t>
      </w:r>
      <w:r w:rsidRPr="000056B5">
        <w:rPr>
          <w:sz w:val="18"/>
        </w:rPr>
        <w:t xml:space="preserve">: </w:t>
      </w:r>
      <w:bookmarkStart w:id="27" w:name="_Hlk47266383"/>
      <w:r w:rsidRPr="000056B5">
        <w:rPr>
          <w:sz w:val="18"/>
        </w:rPr>
        <w:t xml:space="preserve">БИГС, </w:t>
      </w:r>
      <w:r>
        <w:rPr>
          <w:sz w:val="18"/>
        </w:rPr>
        <w:t>н</w:t>
      </w:r>
      <w:r w:rsidRPr="000056B5">
        <w:rPr>
          <w:sz w:val="18"/>
        </w:rPr>
        <w:t>ациональн</w:t>
      </w:r>
      <w:r>
        <w:rPr>
          <w:sz w:val="18"/>
        </w:rPr>
        <w:t>ые</w:t>
      </w:r>
      <w:r w:rsidRPr="000056B5">
        <w:rPr>
          <w:sz w:val="18"/>
        </w:rPr>
        <w:t xml:space="preserve"> </w:t>
      </w:r>
      <w:r w:rsidRPr="00ED4CC0">
        <w:rPr>
          <w:sz w:val="18"/>
          <w:szCs w:val="18"/>
        </w:rPr>
        <w:t>выборочные</w:t>
      </w:r>
      <w:r w:rsidRPr="000056B5">
        <w:rPr>
          <w:sz w:val="18"/>
        </w:rPr>
        <w:t xml:space="preserve"> обследовани</w:t>
      </w:r>
      <w:r>
        <w:rPr>
          <w:sz w:val="18"/>
        </w:rPr>
        <w:t xml:space="preserve">я </w:t>
      </w:r>
      <w:r w:rsidRPr="000056B5">
        <w:rPr>
          <w:sz w:val="18"/>
        </w:rPr>
        <w:t>домашних хозяйств</w:t>
      </w:r>
      <w:r>
        <w:rPr>
          <w:sz w:val="18"/>
        </w:rPr>
        <w:t xml:space="preserve"> за</w:t>
      </w:r>
      <w:r w:rsidRPr="000056B5">
        <w:rPr>
          <w:sz w:val="18"/>
        </w:rPr>
        <w:t xml:space="preserve"> 2014 и 2015 годы</w:t>
      </w:r>
      <w:bookmarkEnd w:id="27"/>
      <w:r w:rsidRPr="000056B5">
        <w:rPr>
          <w:sz w:val="18"/>
        </w:rPr>
        <w:t>.</w:t>
      </w:r>
    </w:p>
    <w:p w14:paraId="531BC4CF" w14:textId="77777777" w:rsidR="00002357" w:rsidRPr="000056B5" w:rsidRDefault="00002357" w:rsidP="00002357">
      <w:pPr>
        <w:pStyle w:val="SingleTxtG"/>
      </w:pPr>
      <w:r w:rsidRPr="000056B5">
        <w:t>79.</w:t>
      </w:r>
      <w:r w:rsidRPr="000056B5">
        <w:tab/>
      </w:r>
      <w:r>
        <w:t>З</w:t>
      </w:r>
      <w:r w:rsidRPr="000056B5">
        <w:t xml:space="preserve">а период с 2001 по 2011 год </w:t>
      </w:r>
      <w:r>
        <w:t xml:space="preserve">уровень безработицы </w:t>
      </w:r>
      <w:r w:rsidRPr="000056B5">
        <w:t>снизился на 28</w:t>
      </w:r>
      <w:r w:rsidR="00266854">
        <w:t> %</w:t>
      </w:r>
      <w:r w:rsidRPr="000056B5">
        <w:t xml:space="preserve">, достигнув в 2012 году своего минимального значения </w:t>
      </w:r>
      <w:r w:rsidR="00ED4CC0">
        <w:t>—</w:t>
      </w:r>
      <w:r w:rsidRPr="000056B5">
        <w:t xml:space="preserve"> 6,1</w:t>
      </w:r>
      <w:r w:rsidR="00266854">
        <w:t> %</w:t>
      </w:r>
      <w:r w:rsidRPr="000056B5">
        <w:t>. Однако, начиная с 2013 года</w:t>
      </w:r>
      <w:r>
        <w:t xml:space="preserve"> </w:t>
      </w:r>
      <w:r w:rsidRPr="000056B5">
        <w:t>уровень безработицы непрерывно увеличивался и в 2014 году составил 6,7</w:t>
      </w:r>
      <w:r w:rsidR="00266854">
        <w:t> %</w:t>
      </w:r>
      <w:r w:rsidRPr="000056B5">
        <w:t>, а в 2015</w:t>
      </w:r>
      <w:r w:rsidR="00ED4CC0">
        <w:t> </w:t>
      </w:r>
      <w:r w:rsidRPr="000056B5">
        <w:t xml:space="preserve">году </w:t>
      </w:r>
      <w:r w:rsidR="00ED4CC0">
        <w:t>—</w:t>
      </w:r>
      <w:r w:rsidRPr="000056B5">
        <w:t xml:space="preserve"> 9,5</w:t>
      </w:r>
      <w:r w:rsidR="00266854">
        <w:t> %</w:t>
      </w:r>
      <w:r w:rsidRPr="000056B5">
        <w:t xml:space="preserve">. Как и уровень </w:t>
      </w:r>
      <w:r>
        <w:t xml:space="preserve">трудовой занятости </w:t>
      </w:r>
      <w:r w:rsidRPr="000056B5">
        <w:t xml:space="preserve">на рынке труда, уровень безработицы в различных подгруппах населения </w:t>
      </w:r>
      <w:r>
        <w:t>изменяется разными темпами</w:t>
      </w:r>
      <w:r w:rsidRPr="000056B5">
        <w:t xml:space="preserve"> </w:t>
      </w:r>
    </w:p>
    <w:p w14:paraId="6B5A09AB" w14:textId="77777777" w:rsidR="00002357" w:rsidRDefault="00002357" w:rsidP="009D0115">
      <w:pPr>
        <w:pStyle w:val="SingleTxtG"/>
        <w:spacing w:before="240"/>
        <w:ind w:right="142"/>
        <w:jc w:val="left"/>
        <w:rPr>
          <w:b/>
          <w:bCs/>
        </w:rPr>
      </w:pPr>
      <w:r w:rsidRPr="000056B5">
        <w:t>Таблица</w:t>
      </w:r>
      <w:r>
        <w:rPr>
          <w:lang w:val="en-US"/>
        </w:rPr>
        <w:t> </w:t>
      </w:r>
      <w:r w:rsidRPr="000056B5">
        <w:t xml:space="preserve">46 </w:t>
      </w:r>
      <w:r w:rsidRPr="000056B5">
        <w:br/>
      </w:r>
      <w:r w:rsidRPr="00ED4CC0">
        <w:rPr>
          <w:b/>
          <w:bCs/>
        </w:rPr>
        <w:t>Динамика уровня безработицы в разбивке по подгруппам населения, 2004–</w:t>
      </w:r>
      <w:r w:rsidR="009D0115" w:rsidRPr="009D0115">
        <w:rPr>
          <w:b/>
          <w:bCs/>
        </w:rPr>
        <w:t>2</w:t>
      </w:r>
      <w:r w:rsidRPr="00ED4CC0">
        <w:rPr>
          <w:b/>
          <w:bCs/>
        </w:rPr>
        <w:t>015 годы</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567"/>
        <w:gridCol w:w="567"/>
        <w:gridCol w:w="567"/>
        <w:gridCol w:w="566"/>
        <w:gridCol w:w="566"/>
        <w:gridCol w:w="568"/>
        <w:gridCol w:w="566"/>
        <w:gridCol w:w="566"/>
        <w:gridCol w:w="566"/>
        <w:gridCol w:w="566"/>
        <w:gridCol w:w="572"/>
      </w:tblGrid>
      <w:tr w:rsidR="00ED4CC0" w:rsidRPr="00852CE7" w14:paraId="1A09B49B" w14:textId="77777777" w:rsidTr="00ED4CC0">
        <w:trPr>
          <w:tblHeader/>
        </w:trPr>
        <w:tc>
          <w:tcPr>
            <w:tcW w:w="1333" w:type="pct"/>
            <w:tcBorders>
              <w:top w:val="single" w:sz="4" w:space="0" w:color="auto"/>
              <w:bottom w:val="single" w:sz="12" w:space="0" w:color="auto"/>
            </w:tcBorders>
            <w:shd w:val="clear" w:color="auto" w:fill="auto"/>
            <w:vAlign w:val="bottom"/>
            <w:hideMark/>
          </w:tcPr>
          <w:p w14:paraId="7831E878" w14:textId="77777777" w:rsidR="00ED4CC0" w:rsidRPr="00852CE7" w:rsidRDefault="00ED4CC0" w:rsidP="00515F85">
            <w:pPr>
              <w:suppressAutoHyphens w:val="0"/>
              <w:spacing w:before="80" w:after="80" w:line="200" w:lineRule="exact"/>
              <w:ind w:left="53" w:right="113"/>
              <w:rPr>
                <w:i/>
                <w:sz w:val="16"/>
              </w:rPr>
            </w:pPr>
            <w:r>
              <w:rPr>
                <w:i/>
                <w:sz w:val="16"/>
              </w:rPr>
              <w:t>Категории</w:t>
            </w:r>
          </w:p>
        </w:tc>
        <w:tc>
          <w:tcPr>
            <w:tcW w:w="333" w:type="pct"/>
            <w:tcBorders>
              <w:top w:val="single" w:sz="4" w:space="0" w:color="auto"/>
              <w:bottom w:val="single" w:sz="12" w:space="0" w:color="auto"/>
            </w:tcBorders>
            <w:shd w:val="clear" w:color="auto" w:fill="auto"/>
            <w:vAlign w:val="bottom"/>
            <w:hideMark/>
          </w:tcPr>
          <w:p w14:paraId="2DB02D78" w14:textId="77777777" w:rsidR="00ED4CC0" w:rsidRPr="00852CE7" w:rsidRDefault="00ED4CC0" w:rsidP="00ED4CC0">
            <w:pPr>
              <w:suppressAutoHyphens w:val="0"/>
              <w:spacing w:before="80" w:after="80" w:line="200" w:lineRule="exact"/>
              <w:ind w:right="113"/>
              <w:jc w:val="right"/>
              <w:rPr>
                <w:i/>
                <w:sz w:val="16"/>
              </w:rPr>
            </w:pPr>
            <w:r w:rsidRPr="00852CE7">
              <w:rPr>
                <w:i/>
                <w:sz w:val="16"/>
              </w:rPr>
              <w:t>2004</w:t>
            </w:r>
          </w:p>
        </w:tc>
        <w:tc>
          <w:tcPr>
            <w:tcW w:w="333" w:type="pct"/>
            <w:tcBorders>
              <w:top w:val="single" w:sz="4" w:space="0" w:color="auto"/>
              <w:bottom w:val="single" w:sz="12" w:space="0" w:color="auto"/>
            </w:tcBorders>
            <w:shd w:val="clear" w:color="auto" w:fill="auto"/>
            <w:vAlign w:val="bottom"/>
            <w:hideMark/>
          </w:tcPr>
          <w:p w14:paraId="5ACD2165" w14:textId="77777777" w:rsidR="00ED4CC0" w:rsidRPr="00852CE7" w:rsidRDefault="00ED4CC0" w:rsidP="00ED4CC0">
            <w:pPr>
              <w:suppressAutoHyphens w:val="0"/>
              <w:spacing w:before="80" w:after="80" w:line="200" w:lineRule="exact"/>
              <w:ind w:right="113"/>
              <w:jc w:val="right"/>
              <w:rPr>
                <w:i/>
                <w:sz w:val="16"/>
              </w:rPr>
            </w:pPr>
            <w:r w:rsidRPr="00852CE7">
              <w:rPr>
                <w:i/>
                <w:sz w:val="16"/>
              </w:rPr>
              <w:t>2005</w:t>
            </w:r>
          </w:p>
        </w:tc>
        <w:tc>
          <w:tcPr>
            <w:tcW w:w="333" w:type="pct"/>
            <w:tcBorders>
              <w:top w:val="single" w:sz="4" w:space="0" w:color="auto"/>
              <w:bottom w:val="single" w:sz="12" w:space="0" w:color="auto"/>
            </w:tcBorders>
            <w:shd w:val="clear" w:color="auto" w:fill="auto"/>
            <w:vAlign w:val="bottom"/>
            <w:hideMark/>
          </w:tcPr>
          <w:p w14:paraId="0A870081" w14:textId="77777777" w:rsidR="00ED4CC0" w:rsidRPr="00852CE7" w:rsidRDefault="00ED4CC0" w:rsidP="00ED4CC0">
            <w:pPr>
              <w:suppressAutoHyphens w:val="0"/>
              <w:spacing w:before="80" w:after="80" w:line="200" w:lineRule="exact"/>
              <w:ind w:right="113"/>
              <w:jc w:val="right"/>
              <w:rPr>
                <w:i/>
                <w:sz w:val="16"/>
              </w:rPr>
            </w:pPr>
            <w:r w:rsidRPr="00852CE7">
              <w:rPr>
                <w:i/>
                <w:sz w:val="16"/>
              </w:rPr>
              <w:t>2006</w:t>
            </w:r>
          </w:p>
        </w:tc>
        <w:tc>
          <w:tcPr>
            <w:tcW w:w="333" w:type="pct"/>
            <w:tcBorders>
              <w:top w:val="single" w:sz="4" w:space="0" w:color="auto"/>
              <w:bottom w:val="single" w:sz="12" w:space="0" w:color="auto"/>
            </w:tcBorders>
            <w:shd w:val="clear" w:color="auto" w:fill="auto"/>
            <w:vAlign w:val="bottom"/>
            <w:hideMark/>
          </w:tcPr>
          <w:p w14:paraId="782AFC0C" w14:textId="77777777" w:rsidR="00ED4CC0" w:rsidRPr="00852CE7" w:rsidRDefault="00ED4CC0" w:rsidP="00ED4CC0">
            <w:pPr>
              <w:suppressAutoHyphens w:val="0"/>
              <w:spacing w:before="80" w:after="80" w:line="200" w:lineRule="exact"/>
              <w:ind w:right="113"/>
              <w:jc w:val="right"/>
              <w:rPr>
                <w:i/>
                <w:sz w:val="16"/>
              </w:rPr>
            </w:pPr>
            <w:r w:rsidRPr="00852CE7">
              <w:rPr>
                <w:i/>
                <w:sz w:val="16"/>
              </w:rPr>
              <w:t>2007</w:t>
            </w:r>
          </w:p>
        </w:tc>
        <w:tc>
          <w:tcPr>
            <w:tcW w:w="333" w:type="pct"/>
            <w:tcBorders>
              <w:top w:val="single" w:sz="4" w:space="0" w:color="auto"/>
              <w:bottom w:val="single" w:sz="12" w:space="0" w:color="auto"/>
            </w:tcBorders>
            <w:shd w:val="clear" w:color="auto" w:fill="auto"/>
            <w:vAlign w:val="bottom"/>
            <w:hideMark/>
          </w:tcPr>
          <w:p w14:paraId="2414587D" w14:textId="77777777" w:rsidR="00ED4CC0" w:rsidRPr="00852CE7" w:rsidRDefault="00ED4CC0" w:rsidP="00ED4CC0">
            <w:pPr>
              <w:suppressAutoHyphens w:val="0"/>
              <w:spacing w:before="80" w:after="80" w:line="200" w:lineRule="exact"/>
              <w:ind w:right="113"/>
              <w:jc w:val="right"/>
              <w:rPr>
                <w:i/>
                <w:sz w:val="16"/>
              </w:rPr>
            </w:pPr>
            <w:r w:rsidRPr="00852CE7">
              <w:rPr>
                <w:i/>
                <w:sz w:val="16"/>
              </w:rPr>
              <w:t>2008</w:t>
            </w:r>
          </w:p>
        </w:tc>
        <w:tc>
          <w:tcPr>
            <w:tcW w:w="334" w:type="pct"/>
            <w:tcBorders>
              <w:top w:val="single" w:sz="4" w:space="0" w:color="auto"/>
              <w:bottom w:val="single" w:sz="12" w:space="0" w:color="auto"/>
            </w:tcBorders>
            <w:shd w:val="clear" w:color="auto" w:fill="auto"/>
            <w:vAlign w:val="bottom"/>
            <w:hideMark/>
          </w:tcPr>
          <w:p w14:paraId="3B937E44" w14:textId="77777777" w:rsidR="00ED4CC0" w:rsidRPr="00852CE7" w:rsidRDefault="00ED4CC0" w:rsidP="00ED4CC0">
            <w:pPr>
              <w:suppressAutoHyphens w:val="0"/>
              <w:spacing w:before="80" w:after="80" w:line="200" w:lineRule="exact"/>
              <w:ind w:right="113"/>
              <w:jc w:val="right"/>
              <w:rPr>
                <w:i/>
                <w:sz w:val="16"/>
              </w:rPr>
            </w:pPr>
            <w:r w:rsidRPr="00852CE7">
              <w:rPr>
                <w:i/>
                <w:sz w:val="16"/>
              </w:rPr>
              <w:t>2009</w:t>
            </w:r>
          </w:p>
        </w:tc>
        <w:tc>
          <w:tcPr>
            <w:tcW w:w="333" w:type="pct"/>
            <w:tcBorders>
              <w:top w:val="single" w:sz="4" w:space="0" w:color="auto"/>
              <w:bottom w:val="single" w:sz="12" w:space="0" w:color="auto"/>
            </w:tcBorders>
            <w:shd w:val="clear" w:color="auto" w:fill="auto"/>
            <w:vAlign w:val="bottom"/>
            <w:hideMark/>
          </w:tcPr>
          <w:p w14:paraId="245FBBCA" w14:textId="77777777" w:rsidR="00ED4CC0" w:rsidRPr="00852CE7" w:rsidRDefault="00ED4CC0" w:rsidP="00ED4CC0">
            <w:pPr>
              <w:suppressAutoHyphens w:val="0"/>
              <w:spacing w:before="80" w:after="80" w:line="200" w:lineRule="exact"/>
              <w:ind w:right="113"/>
              <w:jc w:val="right"/>
              <w:rPr>
                <w:i/>
                <w:sz w:val="16"/>
              </w:rPr>
            </w:pPr>
            <w:r w:rsidRPr="00852CE7">
              <w:rPr>
                <w:i/>
                <w:sz w:val="16"/>
              </w:rPr>
              <w:t>2011</w:t>
            </w:r>
          </w:p>
        </w:tc>
        <w:tc>
          <w:tcPr>
            <w:tcW w:w="333" w:type="pct"/>
            <w:tcBorders>
              <w:top w:val="single" w:sz="4" w:space="0" w:color="auto"/>
              <w:bottom w:val="single" w:sz="12" w:space="0" w:color="auto"/>
            </w:tcBorders>
            <w:shd w:val="clear" w:color="auto" w:fill="auto"/>
            <w:vAlign w:val="bottom"/>
            <w:hideMark/>
          </w:tcPr>
          <w:p w14:paraId="07B3F9FF" w14:textId="77777777" w:rsidR="00ED4CC0" w:rsidRPr="00852CE7" w:rsidRDefault="00ED4CC0" w:rsidP="00ED4CC0">
            <w:pPr>
              <w:suppressAutoHyphens w:val="0"/>
              <w:spacing w:before="80" w:after="80" w:line="200" w:lineRule="exact"/>
              <w:ind w:right="113"/>
              <w:jc w:val="right"/>
              <w:rPr>
                <w:i/>
                <w:sz w:val="16"/>
              </w:rPr>
            </w:pPr>
            <w:r w:rsidRPr="00852CE7">
              <w:rPr>
                <w:i/>
                <w:sz w:val="16"/>
              </w:rPr>
              <w:t>2012</w:t>
            </w:r>
          </w:p>
        </w:tc>
        <w:tc>
          <w:tcPr>
            <w:tcW w:w="333" w:type="pct"/>
            <w:tcBorders>
              <w:top w:val="single" w:sz="4" w:space="0" w:color="auto"/>
              <w:bottom w:val="single" w:sz="12" w:space="0" w:color="auto"/>
            </w:tcBorders>
            <w:shd w:val="clear" w:color="auto" w:fill="auto"/>
            <w:vAlign w:val="bottom"/>
            <w:hideMark/>
          </w:tcPr>
          <w:p w14:paraId="1E8A554D" w14:textId="77777777" w:rsidR="00ED4CC0" w:rsidRPr="00852CE7" w:rsidRDefault="00ED4CC0" w:rsidP="00ED4CC0">
            <w:pPr>
              <w:suppressAutoHyphens w:val="0"/>
              <w:spacing w:before="80" w:after="80" w:line="200" w:lineRule="exact"/>
              <w:ind w:right="113"/>
              <w:jc w:val="right"/>
              <w:rPr>
                <w:i/>
                <w:sz w:val="16"/>
              </w:rPr>
            </w:pPr>
            <w:r w:rsidRPr="00852CE7">
              <w:rPr>
                <w:i/>
                <w:sz w:val="16"/>
              </w:rPr>
              <w:t>2013</w:t>
            </w:r>
          </w:p>
        </w:tc>
        <w:tc>
          <w:tcPr>
            <w:tcW w:w="333" w:type="pct"/>
            <w:tcBorders>
              <w:top w:val="single" w:sz="4" w:space="0" w:color="auto"/>
              <w:bottom w:val="single" w:sz="12" w:space="0" w:color="auto"/>
            </w:tcBorders>
            <w:shd w:val="clear" w:color="auto" w:fill="auto"/>
            <w:vAlign w:val="bottom"/>
            <w:hideMark/>
          </w:tcPr>
          <w:p w14:paraId="3BF71E26" w14:textId="77777777" w:rsidR="00ED4CC0" w:rsidRPr="00852CE7" w:rsidRDefault="00ED4CC0" w:rsidP="00ED4CC0">
            <w:pPr>
              <w:suppressAutoHyphens w:val="0"/>
              <w:spacing w:before="80" w:after="80" w:line="200" w:lineRule="exact"/>
              <w:ind w:right="113"/>
              <w:jc w:val="right"/>
              <w:rPr>
                <w:i/>
                <w:sz w:val="16"/>
              </w:rPr>
            </w:pPr>
            <w:r w:rsidRPr="00852CE7">
              <w:rPr>
                <w:i/>
                <w:sz w:val="16"/>
              </w:rPr>
              <w:t>2014</w:t>
            </w:r>
          </w:p>
        </w:tc>
        <w:tc>
          <w:tcPr>
            <w:tcW w:w="337" w:type="pct"/>
            <w:tcBorders>
              <w:top w:val="single" w:sz="4" w:space="0" w:color="auto"/>
              <w:bottom w:val="single" w:sz="12" w:space="0" w:color="auto"/>
            </w:tcBorders>
            <w:shd w:val="clear" w:color="auto" w:fill="auto"/>
            <w:vAlign w:val="bottom"/>
            <w:hideMark/>
          </w:tcPr>
          <w:p w14:paraId="124C73F8" w14:textId="77777777" w:rsidR="00ED4CC0" w:rsidRPr="00852CE7" w:rsidRDefault="00ED4CC0" w:rsidP="00ED4CC0">
            <w:pPr>
              <w:suppressAutoHyphens w:val="0"/>
              <w:spacing w:before="80" w:after="80" w:line="200" w:lineRule="exact"/>
              <w:ind w:right="113"/>
              <w:jc w:val="right"/>
              <w:rPr>
                <w:i/>
                <w:sz w:val="16"/>
              </w:rPr>
            </w:pPr>
            <w:r w:rsidRPr="00852CE7">
              <w:rPr>
                <w:i/>
                <w:sz w:val="16"/>
              </w:rPr>
              <w:t>2015</w:t>
            </w:r>
          </w:p>
        </w:tc>
      </w:tr>
      <w:tr w:rsidR="00ED4CC0" w:rsidRPr="00852CE7" w14:paraId="331EACAA" w14:textId="77777777" w:rsidTr="00ED4CC0">
        <w:tc>
          <w:tcPr>
            <w:tcW w:w="1333" w:type="pct"/>
            <w:tcBorders>
              <w:top w:val="single" w:sz="12" w:space="0" w:color="auto"/>
            </w:tcBorders>
            <w:shd w:val="clear" w:color="auto" w:fill="auto"/>
            <w:noWrap/>
            <w:hideMark/>
          </w:tcPr>
          <w:p w14:paraId="01626B0A" w14:textId="77777777" w:rsidR="00ED4CC0" w:rsidRPr="00852CE7" w:rsidRDefault="00ED4CC0" w:rsidP="00515F85">
            <w:pPr>
              <w:suppressAutoHyphens w:val="0"/>
              <w:spacing w:before="40" w:after="40" w:line="220" w:lineRule="exact"/>
              <w:ind w:left="53" w:right="113"/>
              <w:rPr>
                <w:sz w:val="18"/>
              </w:rPr>
            </w:pPr>
            <w:r>
              <w:rPr>
                <w:sz w:val="18"/>
              </w:rPr>
              <w:t>Бразилия</w:t>
            </w:r>
          </w:p>
        </w:tc>
        <w:tc>
          <w:tcPr>
            <w:tcW w:w="333" w:type="pct"/>
            <w:tcBorders>
              <w:top w:val="single" w:sz="12" w:space="0" w:color="auto"/>
            </w:tcBorders>
            <w:shd w:val="clear" w:color="auto" w:fill="auto"/>
            <w:noWrap/>
            <w:vAlign w:val="bottom"/>
            <w:hideMark/>
          </w:tcPr>
          <w:p w14:paraId="37B1121C" w14:textId="77777777" w:rsidR="00ED4CC0" w:rsidRPr="00852CE7" w:rsidRDefault="00ED4CC0" w:rsidP="00ED4CC0">
            <w:pPr>
              <w:suppressAutoHyphens w:val="0"/>
              <w:spacing w:before="40" w:after="40" w:line="220" w:lineRule="exact"/>
              <w:ind w:right="113"/>
              <w:jc w:val="right"/>
              <w:rPr>
                <w:sz w:val="18"/>
              </w:rPr>
            </w:pPr>
            <w:r w:rsidRPr="00852CE7">
              <w:rPr>
                <w:sz w:val="18"/>
              </w:rPr>
              <w:t>8</w:t>
            </w:r>
            <w:r>
              <w:rPr>
                <w:sz w:val="18"/>
              </w:rPr>
              <w:t>,</w:t>
            </w:r>
            <w:r w:rsidRPr="00852CE7">
              <w:rPr>
                <w:sz w:val="18"/>
              </w:rPr>
              <w:t>7</w:t>
            </w:r>
          </w:p>
        </w:tc>
        <w:tc>
          <w:tcPr>
            <w:tcW w:w="333" w:type="pct"/>
            <w:tcBorders>
              <w:top w:val="single" w:sz="12" w:space="0" w:color="auto"/>
            </w:tcBorders>
            <w:shd w:val="clear" w:color="auto" w:fill="auto"/>
            <w:noWrap/>
            <w:vAlign w:val="bottom"/>
            <w:hideMark/>
          </w:tcPr>
          <w:p w14:paraId="1F108DD9" w14:textId="77777777" w:rsidR="00ED4CC0" w:rsidRPr="00852CE7" w:rsidRDefault="00ED4CC0" w:rsidP="00ED4CC0">
            <w:pPr>
              <w:suppressAutoHyphens w:val="0"/>
              <w:spacing w:before="40" w:after="40" w:line="220" w:lineRule="exact"/>
              <w:ind w:right="113"/>
              <w:jc w:val="right"/>
              <w:rPr>
                <w:sz w:val="18"/>
              </w:rPr>
            </w:pPr>
            <w:r w:rsidRPr="00852CE7">
              <w:rPr>
                <w:sz w:val="18"/>
              </w:rPr>
              <w:t>9</w:t>
            </w:r>
            <w:r>
              <w:rPr>
                <w:sz w:val="18"/>
              </w:rPr>
              <w:t>,</w:t>
            </w:r>
            <w:r w:rsidRPr="00852CE7">
              <w:rPr>
                <w:sz w:val="18"/>
              </w:rPr>
              <w:t>1</w:t>
            </w:r>
          </w:p>
        </w:tc>
        <w:tc>
          <w:tcPr>
            <w:tcW w:w="333" w:type="pct"/>
            <w:tcBorders>
              <w:top w:val="single" w:sz="12" w:space="0" w:color="auto"/>
            </w:tcBorders>
            <w:shd w:val="clear" w:color="auto" w:fill="auto"/>
            <w:noWrap/>
            <w:vAlign w:val="bottom"/>
            <w:hideMark/>
          </w:tcPr>
          <w:p w14:paraId="591E7C52" w14:textId="77777777" w:rsidR="00ED4CC0" w:rsidRPr="00852CE7" w:rsidRDefault="00ED4CC0" w:rsidP="00ED4CC0">
            <w:pPr>
              <w:suppressAutoHyphens w:val="0"/>
              <w:spacing w:before="40" w:after="40" w:line="220" w:lineRule="exact"/>
              <w:ind w:right="113"/>
              <w:jc w:val="right"/>
              <w:rPr>
                <w:sz w:val="18"/>
              </w:rPr>
            </w:pPr>
            <w:r w:rsidRPr="00852CE7">
              <w:rPr>
                <w:sz w:val="18"/>
              </w:rPr>
              <w:t>8</w:t>
            </w:r>
            <w:r>
              <w:rPr>
                <w:sz w:val="18"/>
              </w:rPr>
              <w:t>,</w:t>
            </w:r>
            <w:r w:rsidRPr="00852CE7">
              <w:rPr>
                <w:sz w:val="18"/>
              </w:rPr>
              <w:t>3</w:t>
            </w:r>
          </w:p>
        </w:tc>
        <w:tc>
          <w:tcPr>
            <w:tcW w:w="333" w:type="pct"/>
            <w:tcBorders>
              <w:top w:val="single" w:sz="12" w:space="0" w:color="auto"/>
            </w:tcBorders>
            <w:shd w:val="clear" w:color="auto" w:fill="auto"/>
            <w:noWrap/>
            <w:vAlign w:val="bottom"/>
            <w:hideMark/>
          </w:tcPr>
          <w:p w14:paraId="0194425D" w14:textId="77777777" w:rsidR="00ED4CC0" w:rsidRPr="00852CE7" w:rsidRDefault="00ED4CC0" w:rsidP="00ED4CC0">
            <w:pPr>
              <w:suppressAutoHyphens w:val="0"/>
              <w:spacing w:before="40" w:after="40" w:line="220" w:lineRule="exact"/>
              <w:ind w:right="113"/>
              <w:jc w:val="right"/>
              <w:rPr>
                <w:sz w:val="18"/>
              </w:rPr>
            </w:pPr>
            <w:r w:rsidRPr="00852CE7">
              <w:rPr>
                <w:sz w:val="18"/>
              </w:rPr>
              <w:t>8</w:t>
            </w:r>
            <w:r>
              <w:rPr>
                <w:sz w:val="18"/>
              </w:rPr>
              <w:t>,</w:t>
            </w:r>
            <w:r w:rsidRPr="00852CE7">
              <w:rPr>
                <w:sz w:val="18"/>
              </w:rPr>
              <w:t>0</w:t>
            </w:r>
          </w:p>
        </w:tc>
        <w:tc>
          <w:tcPr>
            <w:tcW w:w="333" w:type="pct"/>
            <w:tcBorders>
              <w:top w:val="single" w:sz="12" w:space="0" w:color="auto"/>
            </w:tcBorders>
            <w:shd w:val="clear" w:color="auto" w:fill="auto"/>
            <w:noWrap/>
            <w:vAlign w:val="bottom"/>
            <w:hideMark/>
          </w:tcPr>
          <w:p w14:paraId="2FC2A4D4" w14:textId="77777777" w:rsidR="00ED4CC0" w:rsidRPr="00852CE7" w:rsidRDefault="00ED4CC0" w:rsidP="00ED4CC0">
            <w:pPr>
              <w:suppressAutoHyphens w:val="0"/>
              <w:spacing w:before="40" w:after="40" w:line="220" w:lineRule="exact"/>
              <w:ind w:right="113"/>
              <w:jc w:val="right"/>
              <w:rPr>
                <w:sz w:val="18"/>
              </w:rPr>
            </w:pPr>
            <w:r w:rsidRPr="00852CE7">
              <w:rPr>
                <w:sz w:val="18"/>
              </w:rPr>
              <w:t>7</w:t>
            </w:r>
            <w:r>
              <w:rPr>
                <w:sz w:val="18"/>
              </w:rPr>
              <w:t>,</w:t>
            </w:r>
            <w:r w:rsidRPr="00852CE7">
              <w:rPr>
                <w:sz w:val="18"/>
              </w:rPr>
              <w:t>0</w:t>
            </w:r>
          </w:p>
        </w:tc>
        <w:tc>
          <w:tcPr>
            <w:tcW w:w="334" w:type="pct"/>
            <w:tcBorders>
              <w:top w:val="single" w:sz="12" w:space="0" w:color="auto"/>
            </w:tcBorders>
            <w:shd w:val="clear" w:color="auto" w:fill="auto"/>
            <w:noWrap/>
            <w:vAlign w:val="bottom"/>
            <w:hideMark/>
          </w:tcPr>
          <w:p w14:paraId="593A37F3" w14:textId="77777777" w:rsidR="00ED4CC0" w:rsidRPr="00852CE7" w:rsidRDefault="00ED4CC0" w:rsidP="00ED4CC0">
            <w:pPr>
              <w:suppressAutoHyphens w:val="0"/>
              <w:spacing w:before="40" w:after="40" w:line="220" w:lineRule="exact"/>
              <w:ind w:right="113"/>
              <w:jc w:val="right"/>
              <w:rPr>
                <w:sz w:val="18"/>
              </w:rPr>
            </w:pPr>
            <w:r w:rsidRPr="00852CE7">
              <w:rPr>
                <w:sz w:val="18"/>
              </w:rPr>
              <w:t>8</w:t>
            </w:r>
            <w:r>
              <w:rPr>
                <w:sz w:val="18"/>
              </w:rPr>
              <w:t>,</w:t>
            </w:r>
            <w:r w:rsidRPr="00852CE7">
              <w:rPr>
                <w:sz w:val="18"/>
              </w:rPr>
              <w:t>1</w:t>
            </w:r>
          </w:p>
        </w:tc>
        <w:tc>
          <w:tcPr>
            <w:tcW w:w="333" w:type="pct"/>
            <w:tcBorders>
              <w:top w:val="single" w:sz="12" w:space="0" w:color="auto"/>
            </w:tcBorders>
            <w:shd w:val="clear" w:color="auto" w:fill="auto"/>
            <w:noWrap/>
            <w:vAlign w:val="bottom"/>
            <w:hideMark/>
          </w:tcPr>
          <w:p w14:paraId="29814FF1" w14:textId="77777777" w:rsidR="00ED4CC0" w:rsidRPr="00852CE7" w:rsidRDefault="00ED4CC0" w:rsidP="00ED4CC0">
            <w:pPr>
              <w:suppressAutoHyphens w:val="0"/>
              <w:spacing w:before="40" w:after="40" w:line="220" w:lineRule="exact"/>
              <w:ind w:right="113"/>
              <w:jc w:val="right"/>
              <w:rPr>
                <w:sz w:val="18"/>
              </w:rPr>
            </w:pPr>
            <w:r w:rsidRPr="00852CE7">
              <w:rPr>
                <w:sz w:val="18"/>
              </w:rPr>
              <w:t>6</w:t>
            </w:r>
            <w:r>
              <w:rPr>
                <w:sz w:val="18"/>
              </w:rPr>
              <w:t>,</w:t>
            </w:r>
            <w:r w:rsidRPr="00852CE7">
              <w:rPr>
                <w:sz w:val="18"/>
              </w:rPr>
              <w:t>6</w:t>
            </w:r>
          </w:p>
        </w:tc>
        <w:tc>
          <w:tcPr>
            <w:tcW w:w="333" w:type="pct"/>
            <w:tcBorders>
              <w:top w:val="single" w:sz="12" w:space="0" w:color="auto"/>
            </w:tcBorders>
            <w:shd w:val="clear" w:color="auto" w:fill="auto"/>
            <w:vAlign w:val="bottom"/>
            <w:hideMark/>
          </w:tcPr>
          <w:p w14:paraId="60E4867F" w14:textId="77777777" w:rsidR="00ED4CC0" w:rsidRPr="00852CE7" w:rsidRDefault="00ED4CC0" w:rsidP="00ED4CC0">
            <w:pPr>
              <w:suppressAutoHyphens w:val="0"/>
              <w:spacing w:before="40" w:after="40" w:line="220" w:lineRule="exact"/>
              <w:ind w:right="113"/>
              <w:jc w:val="right"/>
              <w:rPr>
                <w:sz w:val="18"/>
              </w:rPr>
            </w:pPr>
            <w:r w:rsidRPr="00852CE7">
              <w:rPr>
                <w:sz w:val="18"/>
              </w:rPr>
              <w:t>6</w:t>
            </w:r>
            <w:r>
              <w:rPr>
                <w:sz w:val="18"/>
              </w:rPr>
              <w:t>,</w:t>
            </w:r>
            <w:r w:rsidRPr="00852CE7">
              <w:rPr>
                <w:sz w:val="18"/>
              </w:rPr>
              <w:t>1</w:t>
            </w:r>
          </w:p>
        </w:tc>
        <w:tc>
          <w:tcPr>
            <w:tcW w:w="333" w:type="pct"/>
            <w:tcBorders>
              <w:top w:val="single" w:sz="12" w:space="0" w:color="auto"/>
            </w:tcBorders>
            <w:shd w:val="clear" w:color="auto" w:fill="auto"/>
            <w:vAlign w:val="bottom"/>
            <w:hideMark/>
          </w:tcPr>
          <w:p w14:paraId="3A08ADF3" w14:textId="77777777" w:rsidR="00ED4CC0" w:rsidRPr="00852CE7" w:rsidRDefault="00ED4CC0" w:rsidP="00ED4CC0">
            <w:pPr>
              <w:suppressAutoHyphens w:val="0"/>
              <w:spacing w:before="40" w:after="40" w:line="220" w:lineRule="exact"/>
              <w:ind w:right="113"/>
              <w:jc w:val="right"/>
              <w:rPr>
                <w:sz w:val="18"/>
              </w:rPr>
            </w:pPr>
            <w:r w:rsidRPr="00852CE7">
              <w:rPr>
                <w:sz w:val="18"/>
              </w:rPr>
              <w:t>6</w:t>
            </w:r>
            <w:r>
              <w:rPr>
                <w:sz w:val="18"/>
              </w:rPr>
              <w:t>,</w:t>
            </w:r>
            <w:r w:rsidRPr="00852CE7">
              <w:rPr>
                <w:sz w:val="18"/>
              </w:rPr>
              <w:t>4</w:t>
            </w:r>
          </w:p>
        </w:tc>
        <w:tc>
          <w:tcPr>
            <w:tcW w:w="333" w:type="pct"/>
            <w:tcBorders>
              <w:top w:val="single" w:sz="12" w:space="0" w:color="auto"/>
            </w:tcBorders>
            <w:shd w:val="clear" w:color="auto" w:fill="auto"/>
            <w:vAlign w:val="bottom"/>
            <w:hideMark/>
          </w:tcPr>
          <w:p w14:paraId="7A0607C2" w14:textId="77777777" w:rsidR="00ED4CC0" w:rsidRPr="00852CE7" w:rsidRDefault="00ED4CC0" w:rsidP="00ED4CC0">
            <w:pPr>
              <w:suppressAutoHyphens w:val="0"/>
              <w:spacing w:before="40" w:after="40" w:line="220" w:lineRule="exact"/>
              <w:ind w:right="113"/>
              <w:jc w:val="right"/>
              <w:rPr>
                <w:sz w:val="18"/>
              </w:rPr>
            </w:pPr>
            <w:r w:rsidRPr="00852CE7">
              <w:rPr>
                <w:sz w:val="18"/>
              </w:rPr>
              <w:t>6</w:t>
            </w:r>
            <w:r>
              <w:rPr>
                <w:sz w:val="18"/>
              </w:rPr>
              <w:t>,</w:t>
            </w:r>
            <w:r w:rsidRPr="00852CE7">
              <w:rPr>
                <w:sz w:val="18"/>
              </w:rPr>
              <w:t>7</w:t>
            </w:r>
          </w:p>
        </w:tc>
        <w:tc>
          <w:tcPr>
            <w:tcW w:w="337" w:type="pct"/>
            <w:tcBorders>
              <w:top w:val="single" w:sz="12" w:space="0" w:color="auto"/>
            </w:tcBorders>
            <w:shd w:val="clear" w:color="auto" w:fill="auto"/>
            <w:vAlign w:val="bottom"/>
            <w:hideMark/>
          </w:tcPr>
          <w:p w14:paraId="54649E6D" w14:textId="77777777" w:rsidR="00ED4CC0" w:rsidRPr="00852CE7" w:rsidRDefault="00ED4CC0" w:rsidP="00ED4CC0">
            <w:pPr>
              <w:suppressAutoHyphens w:val="0"/>
              <w:spacing w:before="40" w:after="40" w:line="220" w:lineRule="exact"/>
              <w:ind w:right="113"/>
              <w:jc w:val="right"/>
              <w:rPr>
                <w:sz w:val="18"/>
              </w:rPr>
            </w:pPr>
            <w:r w:rsidRPr="00852CE7">
              <w:rPr>
                <w:sz w:val="18"/>
              </w:rPr>
              <w:t>9</w:t>
            </w:r>
            <w:r>
              <w:rPr>
                <w:sz w:val="18"/>
              </w:rPr>
              <w:t>,</w:t>
            </w:r>
            <w:r w:rsidRPr="00852CE7">
              <w:rPr>
                <w:sz w:val="18"/>
              </w:rPr>
              <w:t>4</w:t>
            </w:r>
          </w:p>
        </w:tc>
      </w:tr>
      <w:tr w:rsidR="00ED4CC0" w:rsidRPr="00852CE7" w14:paraId="243EC5A6" w14:textId="77777777" w:rsidTr="00ED4CC0">
        <w:tc>
          <w:tcPr>
            <w:tcW w:w="1333" w:type="pct"/>
            <w:tcBorders>
              <w:bottom w:val="nil"/>
            </w:tcBorders>
            <w:shd w:val="clear" w:color="auto" w:fill="auto"/>
            <w:noWrap/>
            <w:hideMark/>
          </w:tcPr>
          <w:p w14:paraId="3AD2D345" w14:textId="77777777" w:rsidR="00ED4CC0" w:rsidRPr="00AD2D70" w:rsidRDefault="00ED4CC0" w:rsidP="00515F85">
            <w:pPr>
              <w:spacing w:before="40" w:after="40" w:line="220" w:lineRule="exact"/>
              <w:ind w:left="53"/>
              <w:rPr>
                <w:bCs/>
                <w:sz w:val="18"/>
                <w:lang w:eastAsia="es-AR"/>
              </w:rPr>
            </w:pPr>
            <w:r w:rsidRPr="00AD2D70">
              <w:rPr>
                <w:bCs/>
                <w:sz w:val="18"/>
                <w:lang w:eastAsia="es-AR"/>
              </w:rPr>
              <w:t>Пол</w:t>
            </w:r>
          </w:p>
        </w:tc>
        <w:tc>
          <w:tcPr>
            <w:tcW w:w="3667" w:type="pct"/>
            <w:gridSpan w:val="11"/>
            <w:tcBorders>
              <w:bottom w:val="nil"/>
            </w:tcBorders>
            <w:shd w:val="clear" w:color="auto" w:fill="auto"/>
            <w:noWrap/>
            <w:vAlign w:val="bottom"/>
            <w:hideMark/>
          </w:tcPr>
          <w:p w14:paraId="44FFCBEB" w14:textId="77777777" w:rsidR="00ED4CC0" w:rsidRPr="00852CE7" w:rsidRDefault="00ED4CC0" w:rsidP="00ED4CC0">
            <w:pPr>
              <w:suppressAutoHyphens w:val="0"/>
              <w:spacing w:before="40" w:after="40" w:line="220" w:lineRule="exact"/>
              <w:ind w:right="113"/>
              <w:jc w:val="right"/>
              <w:rPr>
                <w:sz w:val="18"/>
              </w:rPr>
            </w:pPr>
          </w:p>
        </w:tc>
      </w:tr>
      <w:tr w:rsidR="00ED4CC0" w:rsidRPr="00852CE7" w14:paraId="6CDECD0F" w14:textId="77777777" w:rsidTr="00ED4CC0">
        <w:tc>
          <w:tcPr>
            <w:tcW w:w="1333" w:type="pct"/>
            <w:tcBorders>
              <w:top w:val="nil"/>
              <w:bottom w:val="nil"/>
            </w:tcBorders>
            <w:shd w:val="clear" w:color="auto" w:fill="auto"/>
            <w:noWrap/>
            <w:hideMark/>
          </w:tcPr>
          <w:p w14:paraId="17312B87" w14:textId="77777777" w:rsidR="00ED4CC0" w:rsidRPr="00737D7B" w:rsidRDefault="00ED4CC0" w:rsidP="00515F85">
            <w:pPr>
              <w:spacing w:before="40" w:after="40" w:line="220" w:lineRule="exact"/>
              <w:ind w:left="53"/>
              <w:rPr>
                <w:sz w:val="18"/>
                <w:lang w:eastAsia="es-AR"/>
              </w:rPr>
            </w:pPr>
            <w:r>
              <w:rPr>
                <w:sz w:val="18"/>
                <w:lang w:eastAsia="es-AR"/>
              </w:rPr>
              <w:t>Мужчины</w:t>
            </w:r>
          </w:p>
        </w:tc>
        <w:tc>
          <w:tcPr>
            <w:tcW w:w="333" w:type="pct"/>
            <w:tcBorders>
              <w:top w:val="nil"/>
              <w:bottom w:val="nil"/>
            </w:tcBorders>
            <w:shd w:val="clear" w:color="auto" w:fill="auto"/>
            <w:noWrap/>
            <w:vAlign w:val="bottom"/>
            <w:hideMark/>
          </w:tcPr>
          <w:p w14:paraId="545F92B0" w14:textId="77777777" w:rsidR="00ED4CC0" w:rsidRPr="00852CE7" w:rsidRDefault="00ED4CC0" w:rsidP="00ED4CC0">
            <w:pPr>
              <w:suppressAutoHyphens w:val="0"/>
              <w:spacing w:before="40" w:after="40" w:line="220" w:lineRule="exact"/>
              <w:ind w:right="113"/>
              <w:jc w:val="right"/>
              <w:rPr>
                <w:sz w:val="18"/>
              </w:rPr>
            </w:pPr>
            <w:r w:rsidRPr="00852CE7">
              <w:rPr>
                <w:sz w:val="18"/>
              </w:rPr>
              <w:t>6</w:t>
            </w:r>
            <w:r>
              <w:rPr>
                <w:sz w:val="18"/>
              </w:rPr>
              <w:t>,</w:t>
            </w:r>
            <w:r w:rsidRPr="00852CE7">
              <w:rPr>
                <w:sz w:val="18"/>
              </w:rPr>
              <w:t>6</w:t>
            </w:r>
          </w:p>
        </w:tc>
        <w:tc>
          <w:tcPr>
            <w:tcW w:w="333" w:type="pct"/>
            <w:tcBorders>
              <w:top w:val="nil"/>
              <w:bottom w:val="nil"/>
            </w:tcBorders>
            <w:shd w:val="clear" w:color="auto" w:fill="auto"/>
            <w:noWrap/>
            <w:vAlign w:val="bottom"/>
            <w:hideMark/>
          </w:tcPr>
          <w:p w14:paraId="718B5010" w14:textId="77777777" w:rsidR="00ED4CC0" w:rsidRPr="00852CE7" w:rsidRDefault="00ED4CC0" w:rsidP="00ED4CC0">
            <w:pPr>
              <w:suppressAutoHyphens w:val="0"/>
              <w:spacing w:before="40" w:after="40" w:line="220" w:lineRule="exact"/>
              <w:ind w:right="113"/>
              <w:jc w:val="right"/>
              <w:rPr>
                <w:sz w:val="18"/>
              </w:rPr>
            </w:pPr>
            <w:r w:rsidRPr="00852CE7">
              <w:rPr>
                <w:sz w:val="18"/>
              </w:rPr>
              <w:t>6</w:t>
            </w:r>
            <w:r>
              <w:rPr>
                <w:sz w:val="18"/>
              </w:rPr>
              <w:t>,</w:t>
            </w:r>
            <w:r w:rsidRPr="00852CE7">
              <w:rPr>
                <w:sz w:val="18"/>
              </w:rPr>
              <w:t>9</w:t>
            </w:r>
          </w:p>
        </w:tc>
        <w:tc>
          <w:tcPr>
            <w:tcW w:w="333" w:type="pct"/>
            <w:tcBorders>
              <w:top w:val="nil"/>
              <w:bottom w:val="nil"/>
            </w:tcBorders>
            <w:shd w:val="clear" w:color="auto" w:fill="auto"/>
            <w:noWrap/>
            <w:vAlign w:val="bottom"/>
            <w:hideMark/>
          </w:tcPr>
          <w:p w14:paraId="088B65C2" w14:textId="77777777" w:rsidR="00ED4CC0" w:rsidRPr="00852CE7" w:rsidRDefault="00ED4CC0" w:rsidP="00ED4CC0">
            <w:pPr>
              <w:suppressAutoHyphens w:val="0"/>
              <w:spacing w:before="40" w:after="40" w:line="220" w:lineRule="exact"/>
              <w:ind w:right="113"/>
              <w:jc w:val="right"/>
              <w:rPr>
                <w:sz w:val="18"/>
              </w:rPr>
            </w:pPr>
            <w:r w:rsidRPr="00852CE7">
              <w:rPr>
                <w:sz w:val="18"/>
              </w:rPr>
              <w:t>6</w:t>
            </w:r>
            <w:r>
              <w:rPr>
                <w:sz w:val="18"/>
              </w:rPr>
              <w:t>,</w:t>
            </w:r>
            <w:r w:rsidRPr="00852CE7">
              <w:rPr>
                <w:sz w:val="18"/>
              </w:rPr>
              <w:t>2</w:t>
            </w:r>
          </w:p>
        </w:tc>
        <w:tc>
          <w:tcPr>
            <w:tcW w:w="333" w:type="pct"/>
            <w:tcBorders>
              <w:top w:val="nil"/>
              <w:bottom w:val="nil"/>
            </w:tcBorders>
            <w:shd w:val="clear" w:color="auto" w:fill="auto"/>
            <w:noWrap/>
            <w:vAlign w:val="bottom"/>
            <w:hideMark/>
          </w:tcPr>
          <w:p w14:paraId="66CB8556" w14:textId="77777777" w:rsidR="00ED4CC0" w:rsidRPr="00852CE7" w:rsidRDefault="00ED4CC0" w:rsidP="00ED4CC0">
            <w:pPr>
              <w:suppressAutoHyphens w:val="0"/>
              <w:spacing w:before="40" w:after="40" w:line="220" w:lineRule="exact"/>
              <w:ind w:right="113"/>
              <w:jc w:val="right"/>
              <w:rPr>
                <w:sz w:val="18"/>
              </w:rPr>
            </w:pPr>
            <w:r w:rsidRPr="00852CE7">
              <w:rPr>
                <w:sz w:val="18"/>
              </w:rPr>
              <w:t>5</w:t>
            </w:r>
            <w:r>
              <w:rPr>
                <w:sz w:val="18"/>
              </w:rPr>
              <w:t>,</w:t>
            </w:r>
            <w:r w:rsidRPr="00852CE7">
              <w:rPr>
                <w:sz w:val="18"/>
              </w:rPr>
              <w:t>9</w:t>
            </w:r>
          </w:p>
        </w:tc>
        <w:tc>
          <w:tcPr>
            <w:tcW w:w="333" w:type="pct"/>
            <w:tcBorders>
              <w:top w:val="nil"/>
              <w:bottom w:val="nil"/>
            </w:tcBorders>
            <w:shd w:val="clear" w:color="auto" w:fill="auto"/>
            <w:noWrap/>
            <w:vAlign w:val="bottom"/>
            <w:hideMark/>
          </w:tcPr>
          <w:p w14:paraId="28C7277C" w14:textId="77777777" w:rsidR="00ED4CC0" w:rsidRPr="00852CE7" w:rsidRDefault="00ED4CC0" w:rsidP="00ED4CC0">
            <w:pPr>
              <w:suppressAutoHyphens w:val="0"/>
              <w:spacing w:before="40" w:after="40" w:line="220" w:lineRule="exact"/>
              <w:ind w:right="113"/>
              <w:jc w:val="right"/>
              <w:rPr>
                <w:sz w:val="18"/>
              </w:rPr>
            </w:pPr>
            <w:r w:rsidRPr="00852CE7">
              <w:rPr>
                <w:sz w:val="18"/>
              </w:rPr>
              <w:t>5</w:t>
            </w:r>
            <w:r>
              <w:rPr>
                <w:sz w:val="18"/>
              </w:rPr>
              <w:t>,</w:t>
            </w:r>
            <w:r w:rsidRPr="00852CE7">
              <w:rPr>
                <w:sz w:val="18"/>
              </w:rPr>
              <w:t>0</w:t>
            </w:r>
          </w:p>
        </w:tc>
        <w:tc>
          <w:tcPr>
            <w:tcW w:w="334" w:type="pct"/>
            <w:tcBorders>
              <w:top w:val="nil"/>
              <w:bottom w:val="nil"/>
            </w:tcBorders>
            <w:shd w:val="clear" w:color="auto" w:fill="auto"/>
            <w:noWrap/>
            <w:vAlign w:val="bottom"/>
            <w:hideMark/>
          </w:tcPr>
          <w:p w14:paraId="7B428175" w14:textId="77777777" w:rsidR="00ED4CC0" w:rsidRPr="00852CE7" w:rsidRDefault="00ED4CC0" w:rsidP="00ED4CC0">
            <w:pPr>
              <w:suppressAutoHyphens w:val="0"/>
              <w:spacing w:before="40" w:after="40" w:line="220" w:lineRule="exact"/>
              <w:ind w:right="113"/>
              <w:jc w:val="right"/>
              <w:rPr>
                <w:sz w:val="18"/>
              </w:rPr>
            </w:pPr>
            <w:r w:rsidRPr="00852CE7">
              <w:rPr>
                <w:sz w:val="18"/>
              </w:rPr>
              <w:t>6</w:t>
            </w:r>
            <w:r>
              <w:rPr>
                <w:sz w:val="18"/>
              </w:rPr>
              <w:t>,</w:t>
            </w:r>
            <w:r w:rsidRPr="00852CE7">
              <w:rPr>
                <w:sz w:val="18"/>
              </w:rPr>
              <w:t>0</w:t>
            </w:r>
          </w:p>
        </w:tc>
        <w:tc>
          <w:tcPr>
            <w:tcW w:w="333" w:type="pct"/>
            <w:tcBorders>
              <w:top w:val="nil"/>
              <w:bottom w:val="nil"/>
            </w:tcBorders>
            <w:shd w:val="clear" w:color="auto" w:fill="auto"/>
            <w:noWrap/>
            <w:vAlign w:val="bottom"/>
            <w:hideMark/>
          </w:tcPr>
          <w:p w14:paraId="416D554C" w14:textId="77777777" w:rsidR="00ED4CC0" w:rsidRPr="00852CE7" w:rsidRDefault="00ED4CC0" w:rsidP="00ED4CC0">
            <w:pPr>
              <w:suppressAutoHyphens w:val="0"/>
              <w:spacing w:before="40" w:after="40" w:line="220" w:lineRule="exact"/>
              <w:ind w:right="113"/>
              <w:jc w:val="right"/>
              <w:rPr>
                <w:sz w:val="18"/>
              </w:rPr>
            </w:pPr>
            <w:r w:rsidRPr="00852CE7">
              <w:rPr>
                <w:sz w:val="18"/>
              </w:rPr>
              <w:t>4</w:t>
            </w:r>
            <w:r>
              <w:rPr>
                <w:sz w:val="18"/>
              </w:rPr>
              <w:t>,</w:t>
            </w:r>
            <w:r w:rsidRPr="00852CE7">
              <w:rPr>
                <w:sz w:val="18"/>
              </w:rPr>
              <w:t>7</w:t>
            </w:r>
          </w:p>
        </w:tc>
        <w:tc>
          <w:tcPr>
            <w:tcW w:w="333" w:type="pct"/>
            <w:tcBorders>
              <w:top w:val="nil"/>
              <w:bottom w:val="nil"/>
            </w:tcBorders>
            <w:shd w:val="clear" w:color="auto" w:fill="auto"/>
            <w:vAlign w:val="bottom"/>
            <w:hideMark/>
          </w:tcPr>
          <w:p w14:paraId="1A6E1EC0" w14:textId="77777777" w:rsidR="00ED4CC0" w:rsidRPr="00852CE7" w:rsidRDefault="00ED4CC0" w:rsidP="00ED4CC0">
            <w:pPr>
              <w:suppressAutoHyphens w:val="0"/>
              <w:spacing w:before="40" w:after="40" w:line="220" w:lineRule="exact"/>
              <w:ind w:right="113"/>
              <w:jc w:val="right"/>
              <w:rPr>
                <w:sz w:val="18"/>
              </w:rPr>
            </w:pPr>
            <w:r w:rsidRPr="00852CE7">
              <w:rPr>
                <w:sz w:val="18"/>
              </w:rPr>
              <w:t>4</w:t>
            </w:r>
            <w:r>
              <w:rPr>
                <w:sz w:val="18"/>
              </w:rPr>
              <w:t>,</w:t>
            </w:r>
            <w:r w:rsidRPr="00852CE7">
              <w:rPr>
                <w:sz w:val="18"/>
              </w:rPr>
              <w:t>5</w:t>
            </w:r>
          </w:p>
        </w:tc>
        <w:tc>
          <w:tcPr>
            <w:tcW w:w="333" w:type="pct"/>
            <w:tcBorders>
              <w:top w:val="nil"/>
              <w:bottom w:val="nil"/>
            </w:tcBorders>
            <w:shd w:val="clear" w:color="auto" w:fill="auto"/>
            <w:vAlign w:val="bottom"/>
            <w:hideMark/>
          </w:tcPr>
          <w:p w14:paraId="0D9E72EF" w14:textId="77777777" w:rsidR="00ED4CC0" w:rsidRPr="00852CE7" w:rsidRDefault="00ED4CC0" w:rsidP="00ED4CC0">
            <w:pPr>
              <w:suppressAutoHyphens w:val="0"/>
              <w:spacing w:before="40" w:after="40" w:line="220" w:lineRule="exact"/>
              <w:ind w:right="113"/>
              <w:jc w:val="right"/>
              <w:rPr>
                <w:sz w:val="18"/>
              </w:rPr>
            </w:pPr>
            <w:r w:rsidRPr="00852CE7">
              <w:rPr>
                <w:sz w:val="18"/>
              </w:rPr>
              <w:t>4</w:t>
            </w:r>
            <w:r>
              <w:rPr>
                <w:sz w:val="18"/>
              </w:rPr>
              <w:t>,</w:t>
            </w:r>
            <w:r w:rsidRPr="00852CE7">
              <w:rPr>
                <w:sz w:val="18"/>
              </w:rPr>
              <w:t>8</w:t>
            </w:r>
          </w:p>
        </w:tc>
        <w:tc>
          <w:tcPr>
            <w:tcW w:w="333" w:type="pct"/>
            <w:tcBorders>
              <w:top w:val="nil"/>
              <w:bottom w:val="nil"/>
            </w:tcBorders>
            <w:shd w:val="clear" w:color="auto" w:fill="auto"/>
            <w:vAlign w:val="bottom"/>
            <w:hideMark/>
          </w:tcPr>
          <w:p w14:paraId="12AC03BC" w14:textId="77777777" w:rsidR="00ED4CC0" w:rsidRPr="00852CE7" w:rsidRDefault="00ED4CC0" w:rsidP="00ED4CC0">
            <w:pPr>
              <w:suppressAutoHyphens w:val="0"/>
              <w:spacing w:before="40" w:after="40" w:line="220" w:lineRule="exact"/>
              <w:ind w:right="113"/>
              <w:jc w:val="right"/>
              <w:rPr>
                <w:sz w:val="18"/>
              </w:rPr>
            </w:pPr>
            <w:r w:rsidRPr="00852CE7">
              <w:rPr>
                <w:sz w:val="18"/>
              </w:rPr>
              <w:t>5</w:t>
            </w:r>
            <w:r>
              <w:rPr>
                <w:sz w:val="18"/>
              </w:rPr>
              <w:t>,</w:t>
            </w:r>
            <w:r w:rsidRPr="00852CE7">
              <w:rPr>
                <w:sz w:val="18"/>
              </w:rPr>
              <w:t>2</w:t>
            </w:r>
          </w:p>
        </w:tc>
        <w:tc>
          <w:tcPr>
            <w:tcW w:w="337" w:type="pct"/>
            <w:tcBorders>
              <w:top w:val="nil"/>
              <w:bottom w:val="nil"/>
            </w:tcBorders>
            <w:shd w:val="clear" w:color="auto" w:fill="auto"/>
            <w:vAlign w:val="bottom"/>
            <w:hideMark/>
          </w:tcPr>
          <w:p w14:paraId="6C17ECA8" w14:textId="77777777" w:rsidR="00ED4CC0" w:rsidRPr="00852CE7" w:rsidRDefault="00ED4CC0" w:rsidP="00ED4CC0">
            <w:pPr>
              <w:suppressAutoHyphens w:val="0"/>
              <w:spacing w:before="40" w:after="40" w:line="220" w:lineRule="exact"/>
              <w:ind w:right="113"/>
              <w:jc w:val="right"/>
              <w:rPr>
                <w:sz w:val="18"/>
              </w:rPr>
            </w:pPr>
            <w:r w:rsidRPr="00852CE7">
              <w:rPr>
                <w:sz w:val="18"/>
              </w:rPr>
              <w:t>7</w:t>
            </w:r>
            <w:r>
              <w:rPr>
                <w:sz w:val="18"/>
              </w:rPr>
              <w:t>,</w:t>
            </w:r>
            <w:r w:rsidRPr="00852CE7">
              <w:rPr>
                <w:sz w:val="18"/>
              </w:rPr>
              <w:t>7</w:t>
            </w:r>
          </w:p>
        </w:tc>
      </w:tr>
      <w:tr w:rsidR="00ED4CC0" w:rsidRPr="00852CE7" w14:paraId="4012FF0E" w14:textId="77777777" w:rsidTr="00ED4CC0">
        <w:tc>
          <w:tcPr>
            <w:tcW w:w="1333" w:type="pct"/>
            <w:tcBorders>
              <w:top w:val="nil"/>
            </w:tcBorders>
            <w:shd w:val="clear" w:color="auto" w:fill="auto"/>
            <w:noWrap/>
            <w:hideMark/>
          </w:tcPr>
          <w:p w14:paraId="3A6DA52C" w14:textId="77777777" w:rsidR="00ED4CC0" w:rsidRPr="00737D7B" w:rsidRDefault="00ED4CC0" w:rsidP="00515F85">
            <w:pPr>
              <w:spacing w:before="40" w:after="40" w:line="220" w:lineRule="exact"/>
              <w:ind w:left="53"/>
              <w:rPr>
                <w:sz w:val="18"/>
                <w:lang w:eastAsia="es-AR"/>
              </w:rPr>
            </w:pPr>
            <w:r>
              <w:rPr>
                <w:sz w:val="18"/>
                <w:lang w:eastAsia="es-AR"/>
              </w:rPr>
              <w:t>Женщины</w:t>
            </w:r>
          </w:p>
        </w:tc>
        <w:tc>
          <w:tcPr>
            <w:tcW w:w="333" w:type="pct"/>
            <w:tcBorders>
              <w:top w:val="nil"/>
            </w:tcBorders>
            <w:shd w:val="clear" w:color="auto" w:fill="auto"/>
            <w:noWrap/>
            <w:vAlign w:val="bottom"/>
            <w:hideMark/>
          </w:tcPr>
          <w:p w14:paraId="1B66520B" w14:textId="77777777" w:rsidR="00ED4CC0" w:rsidRPr="00852CE7" w:rsidRDefault="00ED4CC0" w:rsidP="00ED4CC0">
            <w:pPr>
              <w:suppressAutoHyphens w:val="0"/>
              <w:spacing w:before="40" w:after="40" w:line="220" w:lineRule="exact"/>
              <w:ind w:right="113"/>
              <w:jc w:val="right"/>
              <w:rPr>
                <w:sz w:val="18"/>
              </w:rPr>
            </w:pPr>
            <w:r w:rsidRPr="00852CE7">
              <w:rPr>
                <w:sz w:val="18"/>
              </w:rPr>
              <w:t>11</w:t>
            </w:r>
            <w:r>
              <w:rPr>
                <w:sz w:val="18"/>
              </w:rPr>
              <w:t>,</w:t>
            </w:r>
            <w:r w:rsidRPr="00852CE7">
              <w:rPr>
                <w:sz w:val="18"/>
              </w:rPr>
              <w:t>5</w:t>
            </w:r>
          </w:p>
        </w:tc>
        <w:tc>
          <w:tcPr>
            <w:tcW w:w="333" w:type="pct"/>
            <w:tcBorders>
              <w:top w:val="nil"/>
            </w:tcBorders>
            <w:shd w:val="clear" w:color="auto" w:fill="auto"/>
            <w:noWrap/>
            <w:vAlign w:val="bottom"/>
            <w:hideMark/>
          </w:tcPr>
          <w:p w14:paraId="3F66274B" w14:textId="77777777" w:rsidR="00ED4CC0" w:rsidRPr="00852CE7" w:rsidRDefault="00ED4CC0" w:rsidP="00ED4CC0">
            <w:pPr>
              <w:suppressAutoHyphens w:val="0"/>
              <w:spacing w:before="40" w:after="40" w:line="220" w:lineRule="exact"/>
              <w:ind w:right="113"/>
              <w:jc w:val="right"/>
              <w:rPr>
                <w:sz w:val="18"/>
              </w:rPr>
            </w:pPr>
            <w:r w:rsidRPr="00852CE7">
              <w:rPr>
                <w:sz w:val="18"/>
              </w:rPr>
              <w:t>12</w:t>
            </w:r>
            <w:r>
              <w:rPr>
                <w:sz w:val="18"/>
              </w:rPr>
              <w:t>,</w:t>
            </w:r>
            <w:r w:rsidRPr="00852CE7">
              <w:rPr>
                <w:sz w:val="18"/>
              </w:rPr>
              <w:t>0</w:t>
            </w:r>
          </w:p>
        </w:tc>
        <w:tc>
          <w:tcPr>
            <w:tcW w:w="333" w:type="pct"/>
            <w:tcBorders>
              <w:top w:val="nil"/>
            </w:tcBorders>
            <w:shd w:val="clear" w:color="auto" w:fill="auto"/>
            <w:noWrap/>
            <w:vAlign w:val="bottom"/>
            <w:hideMark/>
          </w:tcPr>
          <w:p w14:paraId="4CFE4408" w14:textId="77777777" w:rsidR="00ED4CC0" w:rsidRPr="00852CE7" w:rsidRDefault="00ED4CC0" w:rsidP="00ED4CC0">
            <w:pPr>
              <w:suppressAutoHyphens w:val="0"/>
              <w:spacing w:before="40" w:after="40" w:line="220" w:lineRule="exact"/>
              <w:ind w:right="113"/>
              <w:jc w:val="right"/>
              <w:rPr>
                <w:sz w:val="18"/>
              </w:rPr>
            </w:pPr>
            <w:r w:rsidRPr="00852CE7">
              <w:rPr>
                <w:sz w:val="18"/>
              </w:rPr>
              <w:t>10</w:t>
            </w:r>
            <w:r>
              <w:rPr>
                <w:sz w:val="18"/>
              </w:rPr>
              <w:t>,</w:t>
            </w:r>
            <w:r w:rsidRPr="00852CE7">
              <w:rPr>
                <w:sz w:val="18"/>
              </w:rPr>
              <w:t>9</w:t>
            </w:r>
          </w:p>
        </w:tc>
        <w:tc>
          <w:tcPr>
            <w:tcW w:w="333" w:type="pct"/>
            <w:tcBorders>
              <w:top w:val="nil"/>
            </w:tcBorders>
            <w:shd w:val="clear" w:color="auto" w:fill="auto"/>
            <w:noWrap/>
            <w:vAlign w:val="bottom"/>
            <w:hideMark/>
          </w:tcPr>
          <w:p w14:paraId="5184D44D" w14:textId="77777777" w:rsidR="00ED4CC0" w:rsidRPr="00852CE7" w:rsidRDefault="00ED4CC0" w:rsidP="00ED4CC0">
            <w:pPr>
              <w:suppressAutoHyphens w:val="0"/>
              <w:spacing w:before="40" w:after="40" w:line="220" w:lineRule="exact"/>
              <w:ind w:right="113"/>
              <w:jc w:val="right"/>
              <w:rPr>
                <w:sz w:val="18"/>
              </w:rPr>
            </w:pPr>
            <w:r w:rsidRPr="00852CE7">
              <w:rPr>
                <w:sz w:val="18"/>
              </w:rPr>
              <w:t>10</w:t>
            </w:r>
            <w:r>
              <w:rPr>
                <w:sz w:val="18"/>
              </w:rPr>
              <w:t>,</w:t>
            </w:r>
            <w:r w:rsidRPr="00852CE7">
              <w:rPr>
                <w:sz w:val="18"/>
              </w:rPr>
              <w:t>6</w:t>
            </w:r>
          </w:p>
        </w:tc>
        <w:tc>
          <w:tcPr>
            <w:tcW w:w="333" w:type="pct"/>
            <w:tcBorders>
              <w:top w:val="nil"/>
            </w:tcBorders>
            <w:shd w:val="clear" w:color="auto" w:fill="auto"/>
            <w:noWrap/>
            <w:vAlign w:val="bottom"/>
            <w:hideMark/>
          </w:tcPr>
          <w:p w14:paraId="6FD16F4D" w14:textId="77777777" w:rsidR="00ED4CC0" w:rsidRPr="00852CE7" w:rsidRDefault="00ED4CC0" w:rsidP="00ED4CC0">
            <w:pPr>
              <w:suppressAutoHyphens w:val="0"/>
              <w:spacing w:before="40" w:after="40" w:line="220" w:lineRule="exact"/>
              <w:ind w:right="113"/>
              <w:jc w:val="right"/>
              <w:rPr>
                <w:sz w:val="18"/>
              </w:rPr>
            </w:pPr>
            <w:r w:rsidRPr="00852CE7">
              <w:rPr>
                <w:sz w:val="18"/>
              </w:rPr>
              <w:t>9</w:t>
            </w:r>
            <w:r>
              <w:rPr>
                <w:sz w:val="18"/>
              </w:rPr>
              <w:t>,</w:t>
            </w:r>
            <w:r w:rsidRPr="00852CE7">
              <w:rPr>
                <w:sz w:val="18"/>
              </w:rPr>
              <w:t>4</w:t>
            </w:r>
          </w:p>
        </w:tc>
        <w:tc>
          <w:tcPr>
            <w:tcW w:w="334" w:type="pct"/>
            <w:tcBorders>
              <w:top w:val="nil"/>
            </w:tcBorders>
            <w:shd w:val="clear" w:color="auto" w:fill="auto"/>
            <w:noWrap/>
            <w:vAlign w:val="bottom"/>
            <w:hideMark/>
          </w:tcPr>
          <w:p w14:paraId="50A7DB4D" w14:textId="77777777" w:rsidR="00ED4CC0" w:rsidRPr="00852CE7" w:rsidRDefault="00ED4CC0" w:rsidP="00ED4CC0">
            <w:pPr>
              <w:suppressAutoHyphens w:val="0"/>
              <w:spacing w:before="40" w:after="40" w:line="220" w:lineRule="exact"/>
              <w:ind w:right="113"/>
              <w:jc w:val="right"/>
              <w:rPr>
                <w:sz w:val="18"/>
              </w:rPr>
            </w:pPr>
            <w:r w:rsidRPr="00852CE7">
              <w:rPr>
                <w:sz w:val="18"/>
              </w:rPr>
              <w:t>10</w:t>
            </w:r>
            <w:r>
              <w:rPr>
                <w:sz w:val="18"/>
              </w:rPr>
              <w:t>,</w:t>
            </w:r>
            <w:r w:rsidRPr="00852CE7">
              <w:rPr>
                <w:sz w:val="18"/>
              </w:rPr>
              <w:t>9</w:t>
            </w:r>
          </w:p>
        </w:tc>
        <w:tc>
          <w:tcPr>
            <w:tcW w:w="333" w:type="pct"/>
            <w:tcBorders>
              <w:top w:val="nil"/>
            </w:tcBorders>
            <w:shd w:val="clear" w:color="auto" w:fill="auto"/>
            <w:noWrap/>
            <w:vAlign w:val="bottom"/>
            <w:hideMark/>
          </w:tcPr>
          <w:p w14:paraId="5294FC67" w14:textId="77777777" w:rsidR="00ED4CC0" w:rsidRPr="00852CE7" w:rsidRDefault="00ED4CC0" w:rsidP="00ED4CC0">
            <w:pPr>
              <w:suppressAutoHyphens w:val="0"/>
              <w:spacing w:before="40" w:after="40" w:line="220" w:lineRule="exact"/>
              <w:ind w:right="113"/>
              <w:jc w:val="right"/>
              <w:rPr>
                <w:sz w:val="18"/>
              </w:rPr>
            </w:pPr>
            <w:r w:rsidRPr="00852CE7">
              <w:rPr>
                <w:sz w:val="18"/>
              </w:rPr>
              <w:t>9</w:t>
            </w:r>
            <w:r>
              <w:rPr>
                <w:sz w:val="18"/>
              </w:rPr>
              <w:t>,</w:t>
            </w:r>
            <w:r w:rsidRPr="00852CE7">
              <w:rPr>
                <w:sz w:val="18"/>
              </w:rPr>
              <w:t>0</w:t>
            </w:r>
          </w:p>
        </w:tc>
        <w:tc>
          <w:tcPr>
            <w:tcW w:w="333" w:type="pct"/>
            <w:tcBorders>
              <w:top w:val="nil"/>
            </w:tcBorders>
            <w:shd w:val="clear" w:color="auto" w:fill="auto"/>
            <w:vAlign w:val="bottom"/>
            <w:hideMark/>
          </w:tcPr>
          <w:p w14:paraId="38A3D6AE" w14:textId="77777777" w:rsidR="00ED4CC0" w:rsidRPr="00852CE7" w:rsidRDefault="00ED4CC0" w:rsidP="00ED4CC0">
            <w:pPr>
              <w:suppressAutoHyphens w:val="0"/>
              <w:spacing w:before="40" w:after="40" w:line="220" w:lineRule="exact"/>
              <w:ind w:right="113"/>
              <w:jc w:val="right"/>
              <w:rPr>
                <w:sz w:val="18"/>
              </w:rPr>
            </w:pPr>
            <w:r w:rsidRPr="00852CE7">
              <w:rPr>
                <w:sz w:val="18"/>
              </w:rPr>
              <w:t>8</w:t>
            </w:r>
            <w:r>
              <w:rPr>
                <w:sz w:val="18"/>
              </w:rPr>
              <w:t>,</w:t>
            </w:r>
            <w:r w:rsidRPr="00852CE7">
              <w:rPr>
                <w:sz w:val="18"/>
              </w:rPr>
              <w:t>1</w:t>
            </w:r>
          </w:p>
        </w:tc>
        <w:tc>
          <w:tcPr>
            <w:tcW w:w="333" w:type="pct"/>
            <w:tcBorders>
              <w:top w:val="nil"/>
            </w:tcBorders>
            <w:shd w:val="clear" w:color="auto" w:fill="auto"/>
            <w:vAlign w:val="bottom"/>
            <w:hideMark/>
          </w:tcPr>
          <w:p w14:paraId="006FB432" w14:textId="77777777" w:rsidR="00ED4CC0" w:rsidRPr="00852CE7" w:rsidRDefault="00ED4CC0" w:rsidP="00ED4CC0">
            <w:pPr>
              <w:suppressAutoHyphens w:val="0"/>
              <w:spacing w:before="40" w:after="40" w:line="220" w:lineRule="exact"/>
              <w:ind w:right="113"/>
              <w:jc w:val="right"/>
              <w:rPr>
                <w:sz w:val="18"/>
              </w:rPr>
            </w:pPr>
            <w:r w:rsidRPr="00852CE7">
              <w:rPr>
                <w:sz w:val="18"/>
              </w:rPr>
              <w:t>8</w:t>
            </w:r>
            <w:r>
              <w:rPr>
                <w:sz w:val="18"/>
              </w:rPr>
              <w:t>,</w:t>
            </w:r>
            <w:r w:rsidRPr="00852CE7">
              <w:rPr>
                <w:sz w:val="18"/>
              </w:rPr>
              <w:t>4</w:t>
            </w:r>
          </w:p>
        </w:tc>
        <w:tc>
          <w:tcPr>
            <w:tcW w:w="333" w:type="pct"/>
            <w:tcBorders>
              <w:top w:val="nil"/>
            </w:tcBorders>
            <w:shd w:val="clear" w:color="auto" w:fill="auto"/>
            <w:vAlign w:val="bottom"/>
            <w:hideMark/>
          </w:tcPr>
          <w:p w14:paraId="5860939E" w14:textId="77777777" w:rsidR="00ED4CC0" w:rsidRPr="00852CE7" w:rsidRDefault="00ED4CC0" w:rsidP="00ED4CC0">
            <w:pPr>
              <w:suppressAutoHyphens w:val="0"/>
              <w:spacing w:before="40" w:after="40" w:line="220" w:lineRule="exact"/>
              <w:ind w:right="113"/>
              <w:jc w:val="right"/>
              <w:rPr>
                <w:sz w:val="18"/>
              </w:rPr>
            </w:pPr>
            <w:r w:rsidRPr="00852CE7">
              <w:rPr>
                <w:sz w:val="18"/>
              </w:rPr>
              <w:t>8</w:t>
            </w:r>
            <w:r>
              <w:rPr>
                <w:sz w:val="18"/>
              </w:rPr>
              <w:t>,</w:t>
            </w:r>
            <w:r w:rsidRPr="00852CE7">
              <w:rPr>
                <w:sz w:val="18"/>
              </w:rPr>
              <w:t>7</w:t>
            </w:r>
          </w:p>
        </w:tc>
        <w:tc>
          <w:tcPr>
            <w:tcW w:w="337" w:type="pct"/>
            <w:tcBorders>
              <w:top w:val="nil"/>
            </w:tcBorders>
            <w:shd w:val="clear" w:color="auto" w:fill="auto"/>
            <w:vAlign w:val="bottom"/>
            <w:hideMark/>
          </w:tcPr>
          <w:p w14:paraId="0C0BE9BF" w14:textId="77777777" w:rsidR="00ED4CC0" w:rsidRPr="00852CE7" w:rsidRDefault="00ED4CC0" w:rsidP="00ED4CC0">
            <w:pPr>
              <w:suppressAutoHyphens w:val="0"/>
              <w:spacing w:before="40" w:after="40" w:line="220" w:lineRule="exact"/>
              <w:ind w:right="113"/>
              <w:jc w:val="right"/>
              <w:rPr>
                <w:sz w:val="18"/>
              </w:rPr>
            </w:pPr>
            <w:r w:rsidRPr="00852CE7">
              <w:rPr>
                <w:sz w:val="18"/>
              </w:rPr>
              <w:t>11</w:t>
            </w:r>
            <w:r>
              <w:rPr>
                <w:sz w:val="18"/>
              </w:rPr>
              <w:t>,</w:t>
            </w:r>
            <w:r w:rsidRPr="00852CE7">
              <w:rPr>
                <w:sz w:val="18"/>
              </w:rPr>
              <w:t>6</w:t>
            </w:r>
          </w:p>
        </w:tc>
      </w:tr>
      <w:tr w:rsidR="00ED4CC0" w:rsidRPr="00852CE7" w14:paraId="4BF5CE62" w14:textId="77777777" w:rsidTr="00ED4CC0">
        <w:tc>
          <w:tcPr>
            <w:tcW w:w="1333" w:type="pct"/>
            <w:shd w:val="clear" w:color="auto" w:fill="auto"/>
            <w:noWrap/>
            <w:hideMark/>
          </w:tcPr>
          <w:p w14:paraId="33CF9E8B" w14:textId="77777777" w:rsidR="00ED4CC0" w:rsidRPr="00AD2D70" w:rsidRDefault="00ED4CC0" w:rsidP="00515F85">
            <w:pPr>
              <w:spacing w:before="40" w:after="40" w:line="220" w:lineRule="exact"/>
              <w:ind w:left="53"/>
              <w:rPr>
                <w:bCs/>
                <w:sz w:val="18"/>
                <w:lang w:eastAsia="es-AR"/>
              </w:rPr>
            </w:pPr>
            <w:r w:rsidRPr="00AD2D70">
              <w:rPr>
                <w:bCs/>
                <w:sz w:val="18"/>
                <w:lang w:eastAsia="es-AR"/>
              </w:rPr>
              <w:t>Возрастные группы</w:t>
            </w:r>
          </w:p>
        </w:tc>
        <w:tc>
          <w:tcPr>
            <w:tcW w:w="3667" w:type="pct"/>
            <w:gridSpan w:val="11"/>
            <w:shd w:val="clear" w:color="auto" w:fill="auto"/>
            <w:noWrap/>
            <w:vAlign w:val="bottom"/>
            <w:hideMark/>
          </w:tcPr>
          <w:p w14:paraId="3F0207E6" w14:textId="77777777" w:rsidR="00ED4CC0" w:rsidRPr="00852CE7" w:rsidRDefault="00ED4CC0" w:rsidP="00ED4CC0">
            <w:pPr>
              <w:suppressAutoHyphens w:val="0"/>
              <w:spacing w:before="40" w:after="40" w:line="220" w:lineRule="exact"/>
              <w:ind w:right="113"/>
              <w:jc w:val="right"/>
              <w:rPr>
                <w:sz w:val="18"/>
              </w:rPr>
            </w:pPr>
          </w:p>
        </w:tc>
      </w:tr>
      <w:tr w:rsidR="00ED4CC0" w:rsidRPr="00852CE7" w14:paraId="7B32AFB2" w14:textId="77777777" w:rsidTr="00ED4CC0">
        <w:tc>
          <w:tcPr>
            <w:tcW w:w="1333" w:type="pct"/>
            <w:shd w:val="clear" w:color="auto" w:fill="auto"/>
            <w:noWrap/>
            <w:hideMark/>
          </w:tcPr>
          <w:p w14:paraId="2FFB588C" w14:textId="77777777" w:rsidR="00ED4CC0" w:rsidRPr="00737D7B" w:rsidRDefault="00ED4CC0" w:rsidP="00515F85">
            <w:pPr>
              <w:spacing w:before="40" w:after="40" w:line="220" w:lineRule="exact"/>
              <w:ind w:left="53"/>
              <w:rPr>
                <w:sz w:val="18"/>
                <w:lang w:eastAsia="es-AR"/>
              </w:rPr>
            </w:pPr>
            <w:r w:rsidRPr="00737D7B">
              <w:rPr>
                <w:sz w:val="18"/>
                <w:lang w:val="en-US"/>
              </w:rPr>
              <w:t>16</w:t>
            </w:r>
            <w:r>
              <w:rPr>
                <w:sz w:val="18"/>
              </w:rPr>
              <w:t>–</w:t>
            </w:r>
            <w:r w:rsidRPr="00737D7B">
              <w:rPr>
                <w:sz w:val="18"/>
                <w:lang w:val="en-US"/>
              </w:rPr>
              <w:t xml:space="preserve">24 </w:t>
            </w:r>
            <w:r>
              <w:rPr>
                <w:sz w:val="18"/>
              </w:rPr>
              <w:t>лет</w:t>
            </w:r>
          </w:p>
        </w:tc>
        <w:tc>
          <w:tcPr>
            <w:tcW w:w="333" w:type="pct"/>
            <w:shd w:val="clear" w:color="auto" w:fill="auto"/>
            <w:noWrap/>
            <w:vAlign w:val="bottom"/>
            <w:hideMark/>
          </w:tcPr>
          <w:p w14:paraId="5880CF9F" w14:textId="77777777" w:rsidR="00ED4CC0" w:rsidRPr="00852CE7" w:rsidRDefault="00ED4CC0" w:rsidP="00ED4CC0">
            <w:pPr>
              <w:suppressAutoHyphens w:val="0"/>
              <w:spacing w:before="40" w:after="40" w:line="220" w:lineRule="exact"/>
              <w:ind w:right="113"/>
              <w:jc w:val="right"/>
              <w:rPr>
                <w:sz w:val="18"/>
              </w:rPr>
            </w:pPr>
            <w:r w:rsidRPr="00852CE7">
              <w:rPr>
                <w:sz w:val="18"/>
              </w:rPr>
              <w:t>17</w:t>
            </w:r>
            <w:r>
              <w:rPr>
                <w:sz w:val="18"/>
              </w:rPr>
              <w:t>,</w:t>
            </w:r>
            <w:r w:rsidRPr="00852CE7">
              <w:rPr>
                <w:sz w:val="18"/>
              </w:rPr>
              <w:t>9</w:t>
            </w:r>
          </w:p>
        </w:tc>
        <w:tc>
          <w:tcPr>
            <w:tcW w:w="333" w:type="pct"/>
            <w:shd w:val="clear" w:color="auto" w:fill="auto"/>
            <w:noWrap/>
            <w:vAlign w:val="bottom"/>
            <w:hideMark/>
          </w:tcPr>
          <w:p w14:paraId="60A9DBA7" w14:textId="77777777" w:rsidR="00ED4CC0" w:rsidRPr="00852CE7" w:rsidRDefault="00ED4CC0" w:rsidP="00ED4CC0">
            <w:pPr>
              <w:suppressAutoHyphens w:val="0"/>
              <w:spacing w:before="40" w:after="40" w:line="220" w:lineRule="exact"/>
              <w:ind w:right="113"/>
              <w:jc w:val="right"/>
              <w:rPr>
                <w:sz w:val="18"/>
              </w:rPr>
            </w:pPr>
            <w:r w:rsidRPr="00852CE7">
              <w:rPr>
                <w:sz w:val="18"/>
              </w:rPr>
              <w:t>19</w:t>
            </w:r>
            <w:r>
              <w:rPr>
                <w:sz w:val="18"/>
              </w:rPr>
              <w:t>,</w:t>
            </w:r>
            <w:r w:rsidRPr="00852CE7">
              <w:rPr>
                <w:sz w:val="18"/>
              </w:rPr>
              <w:t>1</w:t>
            </w:r>
          </w:p>
        </w:tc>
        <w:tc>
          <w:tcPr>
            <w:tcW w:w="333" w:type="pct"/>
            <w:shd w:val="clear" w:color="auto" w:fill="auto"/>
            <w:noWrap/>
            <w:vAlign w:val="bottom"/>
            <w:hideMark/>
          </w:tcPr>
          <w:p w14:paraId="6F5C8E26" w14:textId="77777777" w:rsidR="00ED4CC0" w:rsidRPr="00852CE7" w:rsidRDefault="00ED4CC0" w:rsidP="00ED4CC0">
            <w:pPr>
              <w:suppressAutoHyphens w:val="0"/>
              <w:spacing w:before="40" w:after="40" w:line="220" w:lineRule="exact"/>
              <w:ind w:right="113"/>
              <w:jc w:val="right"/>
              <w:rPr>
                <w:sz w:val="18"/>
              </w:rPr>
            </w:pPr>
            <w:r w:rsidRPr="00852CE7">
              <w:rPr>
                <w:sz w:val="18"/>
              </w:rPr>
              <w:t>17</w:t>
            </w:r>
            <w:r>
              <w:rPr>
                <w:sz w:val="18"/>
              </w:rPr>
              <w:t>,</w:t>
            </w:r>
            <w:r w:rsidRPr="00852CE7">
              <w:rPr>
                <w:sz w:val="18"/>
              </w:rPr>
              <w:t>7</w:t>
            </w:r>
          </w:p>
        </w:tc>
        <w:tc>
          <w:tcPr>
            <w:tcW w:w="333" w:type="pct"/>
            <w:shd w:val="clear" w:color="auto" w:fill="auto"/>
            <w:noWrap/>
            <w:vAlign w:val="bottom"/>
            <w:hideMark/>
          </w:tcPr>
          <w:p w14:paraId="4CC64B01" w14:textId="77777777" w:rsidR="00ED4CC0" w:rsidRPr="00852CE7" w:rsidRDefault="00ED4CC0" w:rsidP="00ED4CC0">
            <w:pPr>
              <w:suppressAutoHyphens w:val="0"/>
              <w:spacing w:before="40" w:after="40" w:line="220" w:lineRule="exact"/>
              <w:ind w:right="113"/>
              <w:jc w:val="right"/>
              <w:rPr>
                <w:sz w:val="18"/>
              </w:rPr>
            </w:pPr>
            <w:r w:rsidRPr="00852CE7">
              <w:rPr>
                <w:sz w:val="18"/>
              </w:rPr>
              <w:t>16</w:t>
            </w:r>
            <w:r>
              <w:rPr>
                <w:sz w:val="18"/>
              </w:rPr>
              <w:t>,</w:t>
            </w:r>
            <w:r w:rsidRPr="00852CE7">
              <w:rPr>
                <w:sz w:val="18"/>
              </w:rPr>
              <w:t>6</w:t>
            </w:r>
          </w:p>
        </w:tc>
        <w:tc>
          <w:tcPr>
            <w:tcW w:w="333" w:type="pct"/>
            <w:shd w:val="clear" w:color="auto" w:fill="auto"/>
            <w:noWrap/>
            <w:vAlign w:val="bottom"/>
            <w:hideMark/>
          </w:tcPr>
          <w:p w14:paraId="6E38414C" w14:textId="77777777" w:rsidR="00ED4CC0" w:rsidRPr="00852CE7" w:rsidRDefault="00ED4CC0" w:rsidP="00ED4CC0">
            <w:pPr>
              <w:suppressAutoHyphens w:val="0"/>
              <w:spacing w:before="40" w:after="40" w:line="220" w:lineRule="exact"/>
              <w:ind w:right="113"/>
              <w:jc w:val="right"/>
              <w:rPr>
                <w:sz w:val="18"/>
              </w:rPr>
            </w:pPr>
            <w:r w:rsidRPr="00852CE7">
              <w:rPr>
                <w:sz w:val="18"/>
              </w:rPr>
              <w:t>15</w:t>
            </w:r>
            <w:r>
              <w:rPr>
                <w:sz w:val="18"/>
              </w:rPr>
              <w:t>,</w:t>
            </w:r>
            <w:r w:rsidRPr="00852CE7">
              <w:rPr>
                <w:sz w:val="18"/>
              </w:rPr>
              <w:t>3</w:t>
            </w:r>
          </w:p>
        </w:tc>
        <w:tc>
          <w:tcPr>
            <w:tcW w:w="334" w:type="pct"/>
            <w:shd w:val="clear" w:color="auto" w:fill="auto"/>
            <w:noWrap/>
            <w:vAlign w:val="bottom"/>
            <w:hideMark/>
          </w:tcPr>
          <w:p w14:paraId="7F2DFBF0" w14:textId="77777777" w:rsidR="00ED4CC0" w:rsidRPr="00852CE7" w:rsidRDefault="00ED4CC0" w:rsidP="00ED4CC0">
            <w:pPr>
              <w:suppressAutoHyphens w:val="0"/>
              <w:spacing w:before="40" w:after="40" w:line="220" w:lineRule="exact"/>
              <w:ind w:right="113"/>
              <w:jc w:val="right"/>
              <w:rPr>
                <w:sz w:val="18"/>
              </w:rPr>
            </w:pPr>
            <w:r w:rsidRPr="00852CE7">
              <w:rPr>
                <w:sz w:val="18"/>
              </w:rPr>
              <w:t>17</w:t>
            </w:r>
            <w:r>
              <w:rPr>
                <w:sz w:val="18"/>
              </w:rPr>
              <w:t>,</w:t>
            </w:r>
            <w:r w:rsidRPr="00852CE7">
              <w:rPr>
                <w:sz w:val="18"/>
              </w:rPr>
              <w:t>6</w:t>
            </w:r>
          </w:p>
        </w:tc>
        <w:tc>
          <w:tcPr>
            <w:tcW w:w="333" w:type="pct"/>
            <w:shd w:val="clear" w:color="auto" w:fill="auto"/>
            <w:noWrap/>
            <w:vAlign w:val="bottom"/>
            <w:hideMark/>
          </w:tcPr>
          <w:p w14:paraId="222725CB" w14:textId="77777777" w:rsidR="00ED4CC0" w:rsidRPr="00852CE7" w:rsidRDefault="00ED4CC0" w:rsidP="00ED4CC0">
            <w:pPr>
              <w:suppressAutoHyphens w:val="0"/>
              <w:spacing w:before="40" w:after="40" w:line="220" w:lineRule="exact"/>
              <w:ind w:right="113"/>
              <w:jc w:val="right"/>
              <w:rPr>
                <w:sz w:val="18"/>
              </w:rPr>
            </w:pPr>
            <w:r w:rsidRPr="00852CE7">
              <w:rPr>
                <w:sz w:val="18"/>
              </w:rPr>
              <w:t>15</w:t>
            </w:r>
            <w:r>
              <w:rPr>
                <w:sz w:val="18"/>
              </w:rPr>
              <w:t>,</w:t>
            </w:r>
            <w:r w:rsidRPr="00852CE7">
              <w:rPr>
                <w:sz w:val="18"/>
              </w:rPr>
              <w:t>0</w:t>
            </w:r>
          </w:p>
        </w:tc>
        <w:tc>
          <w:tcPr>
            <w:tcW w:w="333" w:type="pct"/>
            <w:shd w:val="clear" w:color="auto" w:fill="auto"/>
            <w:vAlign w:val="bottom"/>
            <w:hideMark/>
          </w:tcPr>
          <w:p w14:paraId="52E19D1C" w14:textId="77777777" w:rsidR="00ED4CC0" w:rsidRPr="00852CE7" w:rsidRDefault="00ED4CC0" w:rsidP="00ED4CC0">
            <w:pPr>
              <w:suppressAutoHyphens w:val="0"/>
              <w:spacing w:before="40" w:after="40" w:line="220" w:lineRule="exact"/>
              <w:ind w:right="113"/>
              <w:jc w:val="right"/>
              <w:rPr>
                <w:sz w:val="18"/>
              </w:rPr>
            </w:pPr>
            <w:r w:rsidRPr="00852CE7">
              <w:rPr>
                <w:sz w:val="18"/>
              </w:rPr>
              <w:t>14</w:t>
            </w:r>
            <w:r>
              <w:rPr>
                <w:sz w:val="18"/>
              </w:rPr>
              <w:t>,</w:t>
            </w:r>
            <w:r w:rsidRPr="00852CE7">
              <w:rPr>
                <w:sz w:val="18"/>
              </w:rPr>
              <w:t>4</w:t>
            </w:r>
          </w:p>
        </w:tc>
        <w:tc>
          <w:tcPr>
            <w:tcW w:w="333" w:type="pct"/>
            <w:shd w:val="clear" w:color="auto" w:fill="auto"/>
            <w:vAlign w:val="bottom"/>
            <w:hideMark/>
          </w:tcPr>
          <w:p w14:paraId="34551623" w14:textId="77777777" w:rsidR="00ED4CC0" w:rsidRPr="00852CE7" w:rsidRDefault="00ED4CC0" w:rsidP="00ED4CC0">
            <w:pPr>
              <w:suppressAutoHyphens w:val="0"/>
              <w:spacing w:before="40" w:after="40" w:line="220" w:lineRule="exact"/>
              <w:ind w:right="113"/>
              <w:jc w:val="right"/>
              <w:rPr>
                <w:sz w:val="18"/>
              </w:rPr>
            </w:pPr>
            <w:r w:rsidRPr="00852CE7">
              <w:rPr>
                <w:sz w:val="18"/>
              </w:rPr>
              <w:t>14</w:t>
            </w:r>
            <w:r>
              <w:rPr>
                <w:sz w:val="18"/>
              </w:rPr>
              <w:t>,</w:t>
            </w:r>
            <w:r w:rsidRPr="00852CE7">
              <w:rPr>
                <w:sz w:val="18"/>
              </w:rPr>
              <w:t>8</w:t>
            </w:r>
          </w:p>
        </w:tc>
        <w:tc>
          <w:tcPr>
            <w:tcW w:w="333" w:type="pct"/>
            <w:shd w:val="clear" w:color="auto" w:fill="auto"/>
            <w:vAlign w:val="bottom"/>
            <w:hideMark/>
          </w:tcPr>
          <w:p w14:paraId="3F3F03D2" w14:textId="77777777" w:rsidR="00ED4CC0" w:rsidRPr="00852CE7" w:rsidRDefault="00ED4CC0" w:rsidP="00ED4CC0">
            <w:pPr>
              <w:suppressAutoHyphens w:val="0"/>
              <w:spacing w:before="40" w:after="40" w:line="220" w:lineRule="exact"/>
              <w:ind w:right="113"/>
              <w:jc w:val="right"/>
              <w:rPr>
                <w:sz w:val="18"/>
              </w:rPr>
            </w:pPr>
            <w:r w:rsidRPr="00852CE7">
              <w:rPr>
                <w:sz w:val="18"/>
              </w:rPr>
              <w:t>16</w:t>
            </w:r>
            <w:r>
              <w:rPr>
                <w:sz w:val="18"/>
              </w:rPr>
              <w:t>,</w:t>
            </w:r>
            <w:r w:rsidRPr="00852CE7">
              <w:rPr>
                <w:sz w:val="18"/>
              </w:rPr>
              <w:t>6</w:t>
            </w:r>
          </w:p>
        </w:tc>
        <w:tc>
          <w:tcPr>
            <w:tcW w:w="337" w:type="pct"/>
            <w:shd w:val="clear" w:color="auto" w:fill="auto"/>
            <w:vAlign w:val="bottom"/>
            <w:hideMark/>
          </w:tcPr>
          <w:p w14:paraId="6F827796" w14:textId="77777777" w:rsidR="00ED4CC0" w:rsidRPr="00852CE7" w:rsidRDefault="00ED4CC0" w:rsidP="00ED4CC0">
            <w:pPr>
              <w:suppressAutoHyphens w:val="0"/>
              <w:spacing w:before="40" w:after="40" w:line="220" w:lineRule="exact"/>
              <w:ind w:right="113"/>
              <w:jc w:val="right"/>
              <w:rPr>
                <w:sz w:val="18"/>
              </w:rPr>
            </w:pPr>
            <w:r w:rsidRPr="00852CE7">
              <w:rPr>
                <w:sz w:val="18"/>
              </w:rPr>
              <w:t>22</w:t>
            </w:r>
            <w:r>
              <w:rPr>
                <w:sz w:val="18"/>
              </w:rPr>
              <w:t>,</w:t>
            </w:r>
            <w:r w:rsidRPr="00852CE7">
              <w:rPr>
                <w:sz w:val="18"/>
              </w:rPr>
              <w:t>8</w:t>
            </w:r>
          </w:p>
        </w:tc>
      </w:tr>
      <w:tr w:rsidR="00ED4CC0" w:rsidRPr="00852CE7" w14:paraId="5F3E8EDF" w14:textId="77777777" w:rsidTr="00ED4CC0">
        <w:tc>
          <w:tcPr>
            <w:tcW w:w="1333" w:type="pct"/>
            <w:shd w:val="clear" w:color="auto" w:fill="auto"/>
            <w:noWrap/>
            <w:hideMark/>
          </w:tcPr>
          <w:p w14:paraId="628B49C1" w14:textId="77777777" w:rsidR="00ED4CC0" w:rsidRPr="00737D7B" w:rsidRDefault="00ED4CC0" w:rsidP="00515F85">
            <w:pPr>
              <w:spacing w:before="40" w:after="40" w:line="220" w:lineRule="exact"/>
              <w:ind w:left="53"/>
              <w:rPr>
                <w:sz w:val="18"/>
                <w:lang w:eastAsia="es-AR"/>
              </w:rPr>
            </w:pPr>
            <w:r w:rsidRPr="00737D7B">
              <w:rPr>
                <w:sz w:val="18"/>
                <w:lang w:val="en-US"/>
              </w:rPr>
              <w:t>25</w:t>
            </w:r>
            <w:r>
              <w:rPr>
                <w:sz w:val="18"/>
              </w:rPr>
              <w:t>–</w:t>
            </w:r>
            <w:r w:rsidRPr="00737D7B">
              <w:rPr>
                <w:sz w:val="18"/>
                <w:lang w:val="en-US"/>
              </w:rPr>
              <w:t xml:space="preserve">39 </w:t>
            </w:r>
            <w:r>
              <w:rPr>
                <w:sz w:val="18"/>
              </w:rPr>
              <w:t>лет</w:t>
            </w:r>
          </w:p>
        </w:tc>
        <w:tc>
          <w:tcPr>
            <w:tcW w:w="333" w:type="pct"/>
            <w:shd w:val="clear" w:color="auto" w:fill="auto"/>
            <w:noWrap/>
            <w:vAlign w:val="bottom"/>
            <w:hideMark/>
          </w:tcPr>
          <w:p w14:paraId="14996854" w14:textId="77777777" w:rsidR="00ED4CC0" w:rsidRPr="00852CE7" w:rsidRDefault="00ED4CC0" w:rsidP="00ED4CC0">
            <w:pPr>
              <w:suppressAutoHyphens w:val="0"/>
              <w:spacing w:before="40" w:after="40" w:line="220" w:lineRule="exact"/>
              <w:ind w:right="113"/>
              <w:jc w:val="right"/>
              <w:rPr>
                <w:sz w:val="18"/>
              </w:rPr>
            </w:pPr>
            <w:r w:rsidRPr="00852CE7">
              <w:rPr>
                <w:sz w:val="18"/>
              </w:rPr>
              <w:t>7</w:t>
            </w:r>
            <w:r>
              <w:rPr>
                <w:sz w:val="18"/>
              </w:rPr>
              <w:t>,</w:t>
            </w:r>
            <w:r w:rsidRPr="00852CE7">
              <w:rPr>
                <w:sz w:val="18"/>
              </w:rPr>
              <w:t>6</w:t>
            </w:r>
          </w:p>
        </w:tc>
        <w:tc>
          <w:tcPr>
            <w:tcW w:w="333" w:type="pct"/>
            <w:shd w:val="clear" w:color="auto" w:fill="auto"/>
            <w:noWrap/>
            <w:vAlign w:val="bottom"/>
            <w:hideMark/>
          </w:tcPr>
          <w:p w14:paraId="5C44119E" w14:textId="77777777" w:rsidR="00ED4CC0" w:rsidRPr="00852CE7" w:rsidRDefault="00ED4CC0" w:rsidP="00ED4CC0">
            <w:pPr>
              <w:suppressAutoHyphens w:val="0"/>
              <w:spacing w:before="40" w:after="40" w:line="220" w:lineRule="exact"/>
              <w:ind w:right="113"/>
              <w:jc w:val="right"/>
              <w:rPr>
                <w:sz w:val="18"/>
              </w:rPr>
            </w:pPr>
            <w:r w:rsidRPr="00852CE7">
              <w:rPr>
                <w:sz w:val="18"/>
              </w:rPr>
              <w:t>7</w:t>
            </w:r>
            <w:r>
              <w:rPr>
                <w:sz w:val="18"/>
              </w:rPr>
              <w:t>,</w:t>
            </w:r>
            <w:r w:rsidRPr="00852CE7">
              <w:rPr>
                <w:sz w:val="18"/>
              </w:rPr>
              <w:t>8</w:t>
            </w:r>
          </w:p>
        </w:tc>
        <w:tc>
          <w:tcPr>
            <w:tcW w:w="333" w:type="pct"/>
            <w:shd w:val="clear" w:color="auto" w:fill="auto"/>
            <w:noWrap/>
            <w:vAlign w:val="bottom"/>
            <w:hideMark/>
          </w:tcPr>
          <w:p w14:paraId="3A64AF98" w14:textId="77777777" w:rsidR="00ED4CC0" w:rsidRPr="00852CE7" w:rsidRDefault="00ED4CC0" w:rsidP="00ED4CC0">
            <w:pPr>
              <w:suppressAutoHyphens w:val="0"/>
              <w:spacing w:before="40" w:after="40" w:line="220" w:lineRule="exact"/>
              <w:ind w:right="113"/>
              <w:jc w:val="right"/>
              <w:rPr>
                <w:sz w:val="18"/>
              </w:rPr>
            </w:pPr>
            <w:r w:rsidRPr="00852CE7">
              <w:rPr>
                <w:sz w:val="18"/>
              </w:rPr>
              <w:t>7</w:t>
            </w:r>
            <w:r>
              <w:rPr>
                <w:sz w:val="18"/>
              </w:rPr>
              <w:t>,</w:t>
            </w:r>
            <w:r w:rsidRPr="00852CE7">
              <w:rPr>
                <w:sz w:val="18"/>
              </w:rPr>
              <w:t>4</w:t>
            </w:r>
          </w:p>
        </w:tc>
        <w:tc>
          <w:tcPr>
            <w:tcW w:w="333" w:type="pct"/>
            <w:shd w:val="clear" w:color="auto" w:fill="auto"/>
            <w:noWrap/>
            <w:vAlign w:val="bottom"/>
            <w:hideMark/>
          </w:tcPr>
          <w:p w14:paraId="43B121DA" w14:textId="77777777" w:rsidR="00ED4CC0" w:rsidRPr="00852CE7" w:rsidRDefault="00ED4CC0" w:rsidP="00ED4CC0">
            <w:pPr>
              <w:suppressAutoHyphens w:val="0"/>
              <w:spacing w:before="40" w:after="40" w:line="220" w:lineRule="exact"/>
              <w:ind w:right="113"/>
              <w:jc w:val="right"/>
              <w:rPr>
                <w:sz w:val="18"/>
              </w:rPr>
            </w:pPr>
            <w:r w:rsidRPr="00852CE7">
              <w:rPr>
                <w:sz w:val="18"/>
              </w:rPr>
              <w:t>7</w:t>
            </w:r>
            <w:r>
              <w:rPr>
                <w:sz w:val="18"/>
              </w:rPr>
              <w:t>,</w:t>
            </w:r>
            <w:r w:rsidRPr="00852CE7">
              <w:rPr>
                <w:sz w:val="18"/>
              </w:rPr>
              <w:t>4</w:t>
            </w:r>
          </w:p>
        </w:tc>
        <w:tc>
          <w:tcPr>
            <w:tcW w:w="333" w:type="pct"/>
            <w:shd w:val="clear" w:color="auto" w:fill="auto"/>
            <w:noWrap/>
            <w:vAlign w:val="bottom"/>
            <w:hideMark/>
          </w:tcPr>
          <w:p w14:paraId="7D6C748B" w14:textId="77777777" w:rsidR="00ED4CC0" w:rsidRPr="00852CE7" w:rsidRDefault="00ED4CC0" w:rsidP="00ED4CC0">
            <w:pPr>
              <w:suppressAutoHyphens w:val="0"/>
              <w:spacing w:before="40" w:after="40" w:line="220" w:lineRule="exact"/>
              <w:ind w:right="113"/>
              <w:jc w:val="right"/>
              <w:rPr>
                <w:sz w:val="18"/>
              </w:rPr>
            </w:pPr>
            <w:r w:rsidRPr="00852CE7">
              <w:rPr>
                <w:sz w:val="18"/>
              </w:rPr>
              <w:t>6</w:t>
            </w:r>
            <w:r>
              <w:rPr>
                <w:sz w:val="18"/>
              </w:rPr>
              <w:t>,</w:t>
            </w:r>
            <w:r w:rsidRPr="00852CE7">
              <w:rPr>
                <w:sz w:val="18"/>
              </w:rPr>
              <w:t>5</w:t>
            </w:r>
          </w:p>
        </w:tc>
        <w:tc>
          <w:tcPr>
            <w:tcW w:w="334" w:type="pct"/>
            <w:shd w:val="clear" w:color="auto" w:fill="auto"/>
            <w:noWrap/>
            <w:vAlign w:val="bottom"/>
            <w:hideMark/>
          </w:tcPr>
          <w:p w14:paraId="44BFFC38" w14:textId="77777777" w:rsidR="00ED4CC0" w:rsidRPr="00852CE7" w:rsidRDefault="00ED4CC0" w:rsidP="00ED4CC0">
            <w:pPr>
              <w:suppressAutoHyphens w:val="0"/>
              <w:spacing w:before="40" w:after="40" w:line="220" w:lineRule="exact"/>
              <w:ind w:right="113"/>
              <w:jc w:val="right"/>
              <w:rPr>
                <w:sz w:val="18"/>
              </w:rPr>
            </w:pPr>
            <w:r w:rsidRPr="00852CE7">
              <w:rPr>
                <w:sz w:val="18"/>
              </w:rPr>
              <w:t>7</w:t>
            </w:r>
            <w:r>
              <w:rPr>
                <w:sz w:val="18"/>
              </w:rPr>
              <w:t>,</w:t>
            </w:r>
            <w:r w:rsidRPr="00852CE7">
              <w:rPr>
                <w:sz w:val="18"/>
              </w:rPr>
              <w:t>7</w:t>
            </w:r>
          </w:p>
        </w:tc>
        <w:tc>
          <w:tcPr>
            <w:tcW w:w="333" w:type="pct"/>
            <w:shd w:val="clear" w:color="auto" w:fill="auto"/>
            <w:noWrap/>
            <w:vAlign w:val="bottom"/>
            <w:hideMark/>
          </w:tcPr>
          <w:p w14:paraId="143BD6C6" w14:textId="77777777" w:rsidR="00ED4CC0" w:rsidRPr="00852CE7" w:rsidRDefault="00ED4CC0" w:rsidP="00ED4CC0">
            <w:pPr>
              <w:suppressAutoHyphens w:val="0"/>
              <w:spacing w:before="40" w:after="40" w:line="220" w:lineRule="exact"/>
              <w:ind w:right="113"/>
              <w:jc w:val="right"/>
              <w:rPr>
                <w:sz w:val="18"/>
              </w:rPr>
            </w:pPr>
            <w:r w:rsidRPr="00852CE7">
              <w:rPr>
                <w:sz w:val="18"/>
              </w:rPr>
              <w:t>6</w:t>
            </w:r>
            <w:r>
              <w:rPr>
                <w:sz w:val="18"/>
              </w:rPr>
              <w:t>,</w:t>
            </w:r>
            <w:r w:rsidRPr="00852CE7">
              <w:rPr>
                <w:sz w:val="18"/>
              </w:rPr>
              <w:t>2</w:t>
            </w:r>
          </w:p>
        </w:tc>
        <w:tc>
          <w:tcPr>
            <w:tcW w:w="333" w:type="pct"/>
            <w:shd w:val="clear" w:color="auto" w:fill="auto"/>
            <w:vAlign w:val="bottom"/>
            <w:hideMark/>
          </w:tcPr>
          <w:p w14:paraId="56AB2905" w14:textId="77777777" w:rsidR="00ED4CC0" w:rsidRPr="00852CE7" w:rsidRDefault="00ED4CC0" w:rsidP="00ED4CC0">
            <w:pPr>
              <w:suppressAutoHyphens w:val="0"/>
              <w:spacing w:before="40" w:after="40" w:line="220" w:lineRule="exact"/>
              <w:ind w:right="113"/>
              <w:jc w:val="right"/>
              <w:rPr>
                <w:sz w:val="18"/>
              </w:rPr>
            </w:pPr>
            <w:r w:rsidRPr="00852CE7">
              <w:rPr>
                <w:sz w:val="18"/>
              </w:rPr>
              <w:t>5</w:t>
            </w:r>
            <w:r>
              <w:rPr>
                <w:sz w:val="18"/>
              </w:rPr>
              <w:t>,</w:t>
            </w:r>
            <w:r w:rsidRPr="00852CE7">
              <w:rPr>
                <w:sz w:val="18"/>
              </w:rPr>
              <w:t>7</w:t>
            </w:r>
          </w:p>
        </w:tc>
        <w:tc>
          <w:tcPr>
            <w:tcW w:w="333" w:type="pct"/>
            <w:shd w:val="clear" w:color="auto" w:fill="auto"/>
            <w:vAlign w:val="bottom"/>
            <w:hideMark/>
          </w:tcPr>
          <w:p w14:paraId="7F517C67" w14:textId="77777777" w:rsidR="00ED4CC0" w:rsidRPr="00852CE7" w:rsidRDefault="00ED4CC0" w:rsidP="00ED4CC0">
            <w:pPr>
              <w:suppressAutoHyphens w:val="0"/>
              <w:spacing w:before="40" w:after="40" w:line="220" w:lineRule="exact"/>
              <w:ind w:right="113"/>
              <w:jc w:val="right"/>
              <w:rPr>
                <w:sz w:val="18"/>
              </w:rPr>
            </w:pPr>
            <w:r w:rsidRPr="00852CE7">
              <w:rPr>
                <w:sz w:val="18"/>
              </w:rPr>
              <w:t>6</w:t>
            </w:r>
            <w:r>
              <w:rPr>
                <w:sz w:val="18"/>
              </w:rPr>
              <w:t>,</w:t>
            </w:r>
            <w:r w:rsidRPr="00852CE7">
              <w:rPr>
                <w:sz w:val="18"/>
              </w:rPr>
              <w:t>2</w:t>
            </w:r>
          </w:p>
        </w:tc>
        <w:tc>
          <w:tcPr>
            <w:tcW w:w="333" w:type="pct"/>
            <w:shd w:val="clear" w:color="auto" w:fill="auto"/>
            <w:vAlign w:val="bottom"/>
            <w:hideMark/>
          </w:tcPr>
          <w:p w14:paraId="741E8894" w14:textId="77777777" w:rsidR="00ED4CC0" w:rsidRPr="00852CE7" w:rsidRDefault="00ED4CC0" w:rsidP="00ED4CC0">
            <w:pPr>
              <w:suppressAutoHyphens w:val="0"/>
              <w:spacing w:before="40" w:after="40" w:line="220" w:lineRule="exact"/>
              <w:ind w:right="113"/>
              <w:jc w:val="right"/>
              <w:rPr>
                <w:sz w:val="18"/>
              </w:rPr>
            </w:pPr>
            <w:r w:rsidRPr="00852CE7">
              <w:rPr>
                <w:sz w:val="18"/>
              </w:rPr>
              <w:t>6</w:t>
            </w:r>
            <w:r>
              <w:rPr>
                <w:sz w:val="18"/>
              </w:rPr>
              <w:t>,</w:t>
            </w:r>
            <w:r w:rsidRPr="00852CE7">
              <w:rPr>
                <w:sz w:val="18"/>
              </w:rPr>
              <w:t>3</w:t>
            </w:r>
          </w:p>
        </w:tc>
        <w:tc>
          <w:tcPr>
            <w:tcW w:w="337" w:type="pct"/>
            <w:shd w:val="clear" w:color="auto" w:fill="auto"/>
            <w:vAlign w:val="bottom"/>
            <w:hideMark/>
          </w:tcPr>
          <w:p w14:paraId="526A9E0F" w14:textId="77777777" w:rsidR="00ED4CC0" w:rsidRPr="00852CE7" w:rsidRDefault="00ED4CC0" w:rsidP="00ED4CC0">
            <w:pPr>
              <w:suppressAutoHyphens w:val="0"/>
              <w:spacing w:before="40" w:after="40" w:line="220" w:lineRule="exact"/>
              <w:ind w:right="113"/>
              <w:jc w:val="right"/>
              <w:rPr>
                <w:sz w:val="18"/>
              </w:rPr>
            </w:pPr>
            <w:r w:rsidRPr="00852CE7">
              <w:rPr>
                <w:sz w:val="18"/>
              </w:rPr>
              <w:t>9</w:t>
            </w:r>
            <w:r>
              <w:rPr>
                <w:sz w:val="18"/>
              </w:rPr>
              <w:t>,</w:t>
            </w:r>
            <w:r w:rsidRPr="00852CE7">
              <w:rPr>
                <w:sz w:val="18"/>
              </w:rPr>
              <w:t>0</w:t>
            </w:r>
          </w:p>
        </w:tc>
      </w:tr>
      <w:tr w:rsidR="00ED4CC0" w:rsidRPr="00852CE7" w14:paraId="0E4A96E5" w14:textId="77777777" w:rsidTr="00ED4CC0">
        <w:tc>
          <w:tcPr>
            <w:tcW w:w="1333" w:type="pct"/>
            <w:shd w:val="clear" w:color="auto" w:fill="auto"/>
            <w:noWrap/>
            <w:hideMark/>
          </w:tcPr>
          <w:p w14:paraId="7DFBF0A7" w14:textId="77777777" w:rsidR="00ED4CC0" w:rsidRPr="00737D7B" w:rsidRDefault="00ED4CC0" w:rsidP="00515F85">
            <w:pPr>
              <w:spacing w:before="40" w:after="40" w:line="220" w:lineRule="exact"/>
              <w:ind w:left="53"/>
              <w:rPr>
                <w:sz w:val="18"/>
                <w:lang w:eastAsia="es-AR"/>
              </w:rPr>
            </w:pPr>
            <w:r w:rsidRPr="00737D7B">
              <w:rPr>
                <w:sz w:val="18"/>
                <w:lang w:val="en-US"/>
              </w:rPr>
              <w:t>40</w:t>
            </w:r>
            <w:r>
              <w:rPr>
                <w:sz w:val="18"/>
              </w:rPr>
              <w:t>–</w:t>
            </w:r>
            <w:r w:rsidRPr="00737D7B">
              <w:rPr>
                <w:sz w:val="18"/>
                <w:lang w:val="en-US"/>
              </w:rPr>
              <w:t xml:space="preserve">49 </w:t>
            </w:r>
            <w:r>
              <w:rPr>
                <w:sz w:val="18"/>
              </w:rPr>
              <w:t>лет</w:t>
            </w:r>
          </w:p>
        </w:tc>
        <w:tc>
          <w:tcPr>
            <w:tcW w:w="333" w:type="pct"/>
            <w:shd w:val="clear" w:color="auto" w:fill="auto"/>
            <w:noWrap/>
            <w:vAlign w:val="bottom"/>
            <w:hideMark/>
          </w:tcPr>
          <w:p w14:paraId="454C293C" w14:textId="77777777" w:rsidR="00ED4CC0" w:rsidRPr="00852CE7" w:rsidRDefault="00ED4CC0" w:rsidP="00ED4CC0">
            <w:pPr>
              <w:suppressAutoHyphens w:val="0"/>
              <w:spacing w:before="40" w:after="40" w:line="220" w:lineRule="exact"/>
              <w:ind w:right="113"/>
              <w:jc w:val="right"/>
              <w:rPr>
                <w:sz w:val="18"/>
              </w:rPr>
            </w:pPr>
            <w:r w:rsidRPr="00852CE7">
              <w:rPr>
                <w:sz w:val="18"/>
              </w:rPr>
              <w:t>5</w:t>
            </w:r>
            <w:r>
              <w:rPr>
                <w:sz w:val="18"/>
              </w:rPr>
              <w:t>,</w:t>
            </w:r>
            <w:r w:rsidRPr="00852CE7">
              <w:rPr>
                <w:sz w:val="18"/>
              </w:rPr>
              <w:t>0</w:t>
            </w:r>
          </w:p>
        </w:tc>
        <w:tc>
          <w:tcPr>
            <w:tcW w:w="333" w:type="pct"/>
            <w:shd w:val="clear" w:color="auto" w:fill="auto"/>
            <w:noWrap/>
            <w:vAlign w:val="bottom"/>
            <w:hideMark/>
          </w:tcPr>
          <w:p w14:paraId="15D6B24C" w14:textId="77777777" w:rsidR="00ED4CC0" w:rsidRPr="00852CE7" w:rsidRDefault="00ED4CC0" w:rsidP="00ED4CC0">
            <w:pPr>
              <w:suppressAutoHyphens w:val="0"/>
              <w:spacing w:before="40" w:after="40" w:line="220" w:lineRule="exact"/>
              <w:ind w:right="113"/>
              <w:jc w:val="right"/>
              <w:rPr>
                <w:sz w:val="18"/>
              </w:rPr>
            </w:pPr>
            <w:r w:rsidRPr="00852CE7">
              <w:rPr>
                <w:sz w:val="18"/>
              </w:rPr>
              <w:t>5</w:t>
            </w:r>
            <w:r>
              <w:rPr>
                <w:sz w:val="18"/>
              </w:rPr>
              <w:t>,</w:t>
            </w:r>
            <w:r w:rsidRPr="00852CE7">
              <w:rPr>
                <w:sz w:val="18"/>
              </w:rPr>
              <w:t>0</w:t>
            </w:r>
          </w:p>
        </w:tc>
        <w:tc>
          <w:tcPr>
            <w:tcW w:w="333" w:type="pct"/>
            <w:shd w:val="clear" w:color="auto" w:fill="auto"/>
            <w:noWrap/>
            <w:vAlign w:val="bottom"/>
            <w:hideMark/>
          </w:tcPr>
          <w:p w14:paraId="6882DCBB" w14:textId="77777777" w:rsidR="00ED4CC0" w:rsidRPr="00852CE7" w:rsidRDefault="00ED4CC0" w:rsidP="00ED4CC0">
            <w:pPr>
              <w:suppressAutoHyphens w:val="0"/>
              <w:spacing w:before="40" w:after="40" w:line="220" w:lineRule="exact"/>
              <w:ind w:right="113"/>
              <w:jc w:val="right"/>
              <w:rPr>
                <w:sz w:val="18"/>
              </w:rPr>
            </w:pPr>
            <w:r w:rsidRPr="00852CE7">
              <w:rPr>
                <w:sz w:val="18"/>
              </w:rPr>
              <w:t>4</w:t>
            </w:r>
            <w:r>
              <w:rPr>
                <w:sz w:val="18"/>
              </w:rPr>
              <w:t>,</w:t>
            </w:r>
            <w:r w:rsidRPr="00852CE7">
              <w:rPr>
                <w:sz w:val="18"/>
              </w:rPr>
              <w:t>5</w:t>
            </w:r>
          </w:p>
        </w:tc>
        <w:tc>
          <w:tcPr>
            <w:tcW w:w="333" w:type="pct"/>
            <w:shd w:val="clear" w:color="auto" w:fill="auto"/>
            <w:noWrap/>
            <w:vAlign w:val="bottom"/>
            <w:hideMark/>
          </w:tcPr>
          <w:p w14:paraId="7F5AEAF0" w14:textId="77777777" w:rsidR="00ED4CC0" w:rsidRPr="00852CE7" w:rsidRDefault="00ED4CC0" w:rsidP="00ED4CC0">
            <w:pPr>
              <w:suppressAutoHyphens w:val="0"/>
              <w:spacing w:before="40" w:after="40" w:line="220" w:lineRule="exact"/>
              <w:ind w:right="113"/>
              <w:jc w:val="right"/>
              <w:rPr>
                <w:sz w:val="18"/>
              </w:rPr>
            </w:pPr>
            <w:r w:rsidRPr="00852CE7">
              <w:rPr>
                <w:sz w:val="18"/>
              </w:rPr>
              <w:t>4</w:t>
            </w:r>
            <w:r>
              <w:rPr>
                <w:sz w:val="18"/>
              </w:rPr>
              <w:t>,</w:t>
            </w:r>
            <w:r w:rsidRPr="00852CE7">
              <w:rPr>
                <w:sz w:val="18"/>
              </w:rPr>
              <w:t>6</w:t>
            </w:r>
          </w:p>
        </w:tc>
        <w:tc>
          <w:tcPr>
            <w:tcW w:w="333" w:type="pct"/>
            <w:shd w:val="clear" w:color="auto" w:fill="auto"/>
            <w:noWrap/>
            <w:vAlign w:val="bottom"/>
            <w:hideMark/>
          </w:tcPr>
          <w:p w14:paraId="5DF406CD" w14:textId="77777777" w:rsidR="00ED4CC0" w:rsidRPr="00852CE7" w:rsidRDefault="00ED4CC0" w:rsidP="00ED4CC0">
            <w:pPr>
              <w:suppressAutoHyphens w:val="0"/>
              <w:spacing w:before="40" w:after="40" w:line="220" w:lineRule="exact"/>
              <w:ind w:right="113"/>
              <w:jc w:val="right"/>
              <w:rPr>
                <w:sz w:val="18"/>
              </w:rPr>
            </w:pPr>
            <w:r w:rsidRPr="00852CE7">
              <w:rPr>
                <w:sz w:val="18"/>
              </w:rPr>
              <w:t>3</w:t>
            </w:r>
            <w:r>
              <w:rPr>
                <w:sz w:val="18"/>
              </w:rPr>
              <w:t>,</w:t>
            </w:r>
            <w:r w:rsidRPr="00852CE7">
              <w:rPr>
                <w:sz w:val="18"/>
              </w:rPr>
              <w:t>8</w:t>
            </w:r>
          </w:p>
        </w:tc>
        <w:tc>
          <w:tcPr>
            <w:tcW w:w="334" w:type="pct"/>
            <w:shd w:val="clear" w:color="auto" w:fill="auto"/>
            <w:noWrap/>
            <w:vAlign w:val="bottom"/>
            <w:hideMark/>
          </w:tcPr>
          <w:p w14:paraId="75B5CBFF" w14:textId="77777777" w:rsidR="00ED4CC0" w:rsidRPr="00852CE7" w:rsidRDefault="00ED4CC0" w:rsidP="00ED4CC0">
            <w:pPr>
              <w:suppressAutoHyphens w:val="0"/>
              <w:spacing w:before="40" w:after="40" w:line="220" w:lineRule="exact"/>
              <w:ind w:right="113"/>
              <w:jc w:val="right"/>
              <w:rPr>
                <w:sz w:val="18"/>
              </w:rPr>
            </w:pPr>
            <w:r w:rsidRPr="00852CE7">
              <w:rPr>
                <w:sz w:val="18"/>
              </w:rPr>
              <w:t>4</w:t>
            </w:r>
            <w:r>
              <w:rPr>
                <w:sz w:val="18"/>
              </w:rPr>
              <w:t>,</w:t>
            </w:r>
            <w:r w:rsidRPr="00852CE7">
              <w:rPr>
                <w:sz w:val="18"/>
              </w:rPr>
              <w:t>5</w:t>
            </w:r>
          </w:p>
        </w:tc>
        <w:tc>
          <w:tcPr>
            <w:tcW w:w="333" w:type="pct"/>
            <w:shd w:val="clear" w:color="auto" w:fill="auto"/>
            <w:noWrap/>
            <w:vAlign w:val="bottom"/>
            <w:hideMark/>
          </w:tcPr>
          <w:p w14:paraId="5A5FFA8F" w14:textId="77777777" w:rsidR="00ED4CC0" w:rsidRPr="00852CE7" w:rsidRDefault="00ED4CC0" w:rsidP="00ED4CC0">
            <w:pPr>
              <w:suppressAutoHyphens w:val="0"/>
              <w:spacing w:before="40" w:after="40" w:line="220" w:lineRule="exact"/>
              <w:ind w:right="113"/>
              <w:jc w:val="right"/>
              <w:rPr>
                <w:sz w:val="18"/>
              </w:rPr>
            </w:pPr>
            <w:r w:rsidRPr="00852CE7">
              <w:rPr>
                <w:sz w:val="18"/>
              </w:rPr>
              <w:t>3</w:t>
            </w:r>
            <w:r>
              <w:rPr>
                <w:sz w:val="18"/>
              </w:rPr>
              <w:t>,</w:t>
            </w:r>
            <w:r w:rsidRPr="00852CE7">
              <w:rPr>
                <w:sz w:val="18"/>
              </w:rPr>
              <w:t>7</w:t>
            </w:r>
          </w:p>
        </w:tc>
        <w:tc>
          <w:tcPr>
            <w:tcW w:w="333" w:type="pct"/>
            <w:shd w:val="clear" w:color="auto" w:fill="auto"/>
            <w:vAlign w:val="bottom"/>
            <w:hideMark/>
          </w:tcPr>
          <w:p w14:paraId="2F1C22C8" w14:textId="77777777" w:rsidR="00ED4CC0" w:rsidRPr="00852CE7" w:rsidRDefault="00ED4CC0" w:rsidP="00ED4CC0">
            <w:pPr>
              <w:suppressAutoHyphens w:val="0"/>
              <w:spacing w:before="40" w:after="40" w:line="220" w:lineRule="exact"/>
              <w:ind w:right="113"/>
              <w:jc w:val="right"/>
              <w:rPr>
                <w:sz w:val="18"/>
              </w:rPr>
            </w:pPr>
            <w:r w:rsidRPr="00852CE7">
              <w:rPr>
                <w:sz w:val="18"/>
              </w:rPr>
              <w:t>3</w:t>
            </w:r>
            <w:r>
              <w:rPr>
                <w:sz w:val="18"/>
              </w:rPr>
              <w:t>,</w:t>
            </w:r>
            <w:r w:rsidRPr="00852CE7">
              <w:rPr>
                <w:sz w:val="18"/>
              </w:rPr>
              <w:t>3</w:t>
            </w:r>
          </w:p>
        </w:tc>
        <w:tc>
          <w:tcPr>
            <w:tcW w:w="333" w:type="pct"/>
            <w:shd w:val="clear" w:color="auto" w:fill="auto"/>
            <w:vAlign w:val="bottom"/>
            <w:hideMark/>
          </w:tcPr>
          <w:p w14:paraId="656F1C89" w14:textId="77777777" w:rsidR="00ED4CC0" w:rsidRPr="00852CE7" w:rsidRDefault="00ED4CC0" w:rsidP="00ED4CC0">
            <w:pPr>
              <w:suppressAutoHyphens w:val="0"/>
              <w:spacing w:before="40" w:after="40" w:line="220" w:lineRule="exact"/>
              <w:ind w:right="113"/>
              <w:jc w:val="right"/>
              <w:rPr>
                <w:sz w:val="18"/>
              </w:rPr>
            </w:pPr>
            <w:r w:rsidRPr="00852CE7">
              <w:rPr>
                <w:sz w:val="18"/>
              </w:rPr>
              <w:t>3</w:t>
            </w:r>
            <w:r>
              <w:rPr>
                <w:sz w:val="18"/>
              </w:rPr>
              <w:t>,</w:t>
            </w:r>
            <w:r w:rsidRPr="00852CE7">
              <w:rPr>
                <w:sz w:val="18"/>
              </w:rPr>
              <w:t>7</w:t>
            </w:r>
          </w:p>
        </w:tc>
        <w:tc>
          <w:tcPr>
            <w:tcW w:w="333" w:type="pct"/>
            <w:shd w:val="clear" w:color="auto" w:fill="auto"/>
            <w:vAlign w:val="bottom"/>
            <w:hideMark/>
          </w:tcPr>
          <w:p w14:paraId="72A6915A" w14:textId="77777777" w:rsidR="00ED4CC0" w:rsidRPr="00852CE7" w:rsidRDefault="00ED4CC0" w:rsidP="00ED4CC0">
            <w:pPr>
              <w:suppressAutoHyphens w:val="0"/>
              <w:spacing w:before="40" w:after="40" w:line="220" w:lineRule="exact"/>
              <w:ind w:right="113"/>
              <w:jc w:val="right"/>
              <w:rPr>
                <w:sz w:val="18"/>
              </w:rPr>
            </w:pPr>
            <w:r w:rsidRPr="00852CE7">
              <w:rPr>
                <w:sz w:val="18"/>
              </w:rPr>
              <w:t>3</w:t>
            </w:r>
            <w:r>
              <w:rPr>
                <w:sz w:val="18"/>
              </w:rPr>
              <w:t>,</w:t>
            </w:r>
            <w:r w:rsidRPr="00852CE7">
              <w:rPr>
                <w:sz w:val="18"/>
              </w:rPr>
              <w:t>7</w:t>
            </w:r>
          </w:p>
        </w:tc>
        <w:tc>
          <w:tcPr>
            <w:tcW w:w="337" w:type="pct"/>
            <w:shd w:val="clear" w:color="auto" w:fill="auto"/>
            <w:vAlign w:val="bottom"/>
            <w:hideMark/>
          </w:tcPr>
          <w:p w14:paraId="7B2324E0" w14:textId="77777777" w:rsidR="00ED4CC0" w:rsidRPr="00852CE7" w:rsidRDefault="00ED4CC0" w:rsidP="00ED4CC0">
            <w:pPr>
              <w:suppressAutoHyphens w:val="0"/>
              <w:spacing w:before="40" w:after="40" w:line="220" w:lineRule="exact"/>
              <w:ind w:right="113"/>
              <w:jc w:val="right"/>
              <w:rPr>
                <w:sz w:val="18"/>
              </w:rPr>
            </w:pPr>
            <w:r w:rsidRPr="00852CE7">
              <w:rPr>
                <w:sz w:val="18"/>
              </w:rPr>
              <w:t>5</w:t>
            </w:r>
            <w:r>
              <w:rPr>
                <w:sz w:val="18"/>
              </w:rPr>
              <w:t>,</w:t>
            </w:r>
            <w:r w:rsidRPr="00852CE7">
              <w:rPr>
                <w:sz w:val="18"/>
              </w:rPr>
              <w:t>6</w:t>
            </w:r>
          </w:p>
        </w:tc>
      </w:tr>
      <w:tr w:rsidR="00ED4CC0" w:rsidRPr="00852CE7" w14:paraId="73F72E04" w14:textId="77777777" w:rsidTr="00ED4CC0">
        <w:tc>
          <w:tcPr>
            <w:tcW w:w="1333" w:type="pct"/>
            <w:shd w:val="clear" w:color="auto" w:fill="auto"/>
            <w:noWrap/>
            <w:hideMark/>
          </w:tcPr>
          <w:p w14:paraId="5E8B89DC" w14:textId="77777777" w:rsidR="00ED4CC0" w:rsidRPr="00737D7B" w:rsidRDefault="00ED4CC0" w:rsidP="00515F85">
            <w:pPr>
              <w:spacing w:before="40" w:after="40" w:line="220" w:lineRule="exact"/>
              <w:ind w:left="53"/>
              <w:rPr>
                <w:sz w:val="18"/>
                <w:lang w:val="en-US"/>
              </w:rPr>
            </w:pPr>
            <w:r w:rsidRPr="00737D7B">
              <w:rPr>
                <w:sz w:val="18"/>
                <w:lang w:eastAsia="es-AR"/>
              </w:rPr>
              <w:t xml:space="preserve">50 </w:t>
            </w:r>
            <w:r>
              <w:rPr>
                <w:sz w:val="18"/>
                <w:lang w:eastAsia="es-AR"/>
              </w:rPr>
              <w:t>лет и старше</w:t>
            </w:r>
          </w:p>
        </w:tc>
        <w:tc>
          <w:tcPr>
            <w:tcW w:w="333" w:type="pct"/>
            <w:shd w:val="clear" w:color="auto" w:fill="auto"/>
            <w:noWrap/>
            <w:vAlign w:val="bottom"/>
            <w:hideMark/>
          </w:tcPr>
          <w:p w14:paraId="2A349F61" w14:textId="77777777" w:rsidR="00ED4CC0" w:rsidRPr="00852CE7" w:rsidRDefault="00ED4CC0" w:rsidP="00ED4CC0">
            <w:pPr>
              <w:suppressAutoHyphens w:val="0"/>
              <w:spacing w:before="40" w:after="40" w:line="220" w:lineRule="exact"/>
              <w:ind w:right="113"/>
              <w:jc w:val="right"/>
              <w:rPr>
                <w:sz w:val="18"/>
              </w:rPr>
            </w:pPr>
            <w:r w:rsidRPr="00852CE7">
              <w:rPr>
                <w:sz w:val="18"/>
              </w:rPr>
              <w:t>3</w:t>
            </w:r>
            <w:r>
              <w:rPr>
                <w:sz w:val="18"/>
              </w:rPr>
              <w:t>,</w:t>
            </w:r>
            <w:r w:rsidRPr="00852CE7">
              <w:rPr>
                <w:sz w:val="18"/>
              </w:rPr>
              <w:t>2</w:t>
            </w:r>
          </w:p>
        </w:tc>
        <w:tc>
          <w:tcPr>
            <w:tcW w:w="333" w:type="pct"/>
            <w:shd w:val="clear" w:color="auto" w:fill="auto"/>
            <w:noWrap/>
            <w:vAlign w:val="bottom"/>
            <w:hideMark/>
          </w:tcPr>
          <w:p w14:paraId="3FD319A4" w14:textId="77777777" w:rsidR="00ED4CC0" w:rsidRPr="00852CE7" w:rsidRDefault="00ED4CC0" w:rsidP="00ED4CC0">
            <w:pPr>
              <w:suppressAutoHyphens w:val="0"/>
              <w:spacing w:before="40" w:after="40" w:line="220" w:lineRule="exact"/>
              <w:ind w:right="113"/>
              <w:jc w:val="right"/>
              <w:rPr>
                <w:sz w:val="18"/>
              </w:rPr>
            </w:pPr>
            <w:r w:rsidRPr="00852CE7">
              <w:rPr>
                <w:sz w:val="18"/>
              </w:rPr>
              <w:t>3</w:t>
            </w:r>
            <w:r>
              <w:rPr>
                <w:sz w:val="18"/>
              </w:rPr>
              <w:t>,</w:t>
            </w:r>
            <w:r w:rsidRPr="00852CE7">
              <w:rPr>
                <w:sz w:val="18"/>
              </w:rPr>
              <w:t>4</w:t>
            </w:r>
          </w:p>
        </w:tc>
        <w:tc>
          <w:tcPr>
            <w:tcW w:w="333" w:type="pct"/>
            <w:shd w:val="clear" w:color="auto" w:fill="auto"/>
            <w:noWrap/>
            <w:vAlign w:val="bottom"/>
            <w:hideMark/>
          </w:tcPr>
          <w:p w14:paraId="208B7468" w14:textId="77777777" w:rsidR="00ED4CC0" w:rsidRPr="00852CE7" w:rsidRDefault="00ED4CC0" w:rsidP="00ED4CC0">
            <w:pPr>
              <w:suppressAutoHyphens w:val="0"/>
              <w:spacing w:before="40" w:after="40" w:line="220" w:lineRule="exact"/>
              <w:ind w:right="113"/>
              <w:jc w:val="right"/>
              <w:rPr>
                <w:sz w:val="18"/>
              </w:rPr>
            </w:pPr>
            <w:r w:rsidRPr="00852CE7">
              <w:rPr>
                <w:sz w:val="18"/>
              </w:rPr>
              <w:t>3</w:t>
            </w:r>
            <w:r>
              <w:rPr>
                <w:sz w:val="18"/>
              </w:rPr>
              <w:t>,</w:t>
            </w:r>
            <w:r w:rsidRPr="00852CE7">
              <w:rPr>
                <w:sz w:val="18"/>
              </w:rPr>
              <w:t>0</w:t>
            </w:r>
          </w:p>
        </w:tc>
        <w:tc>
          <w:tcPr>
            <w:tcW w:w="333" w:type="pct"/>
            <w:shd w:val="clear" w:color="auto" w:fill="auto"/>
            <w:noWrap/>
            <w:vAlign w:val="bottom"/>
            <w:hideMark/>
          </w:tcPr>
          <w:p w14:paraId="20FD8CBB" w14:textId="77777777" w:rsidR="00ED4CC0" w:rsidRPr="00852CE7" w:rsidRDefault="00ED4CC0" w:rsidP="00ED4CC0">
            <w:pPr>
              <w:suppressAutoHyphens w:val="0"/>
              <w:spacing w:before="40" w:after="40" w:line="220" w:lineRule="exact"/>
              <w:ind w:right="113"/>
              <w:jc w:val="right"/>
              <w:rPr>
                <w:sz w:val="18"/>
              </w:rPr>
            </w:pPr>
            <w:r w:rsidRPr="00852CE7">
              <w:rPr>
                <w:sz w:val="18"/>
              </w:rPr>
              <w:t>2</w:t>
            </w:r>
            <w:r>
              <w:rPr>
                <w:sz w:val="18"/>
              </w:rPr>
              <w:t>,</w:t>
            </w:r>
            <w:r w:rsidRPr="00852CE7">
              <w:rPr>
                <w:sz w:val="18"/>
              </w:rPr>
              <w:t>9</w:t>
            </w:r>
          </w:p>
        </w:tc>
        <w:tc>
          <w:tcPr>
            <w:tcW w:w="333" w:type="pct"/>
            <w:shd w:val="clear" w:color="auto" w:fill="auto"/>
            <w:noWrap/>
            <w:vAlign w:val="bottom"/>
            <w:hideMark/>
          </w:tcPr>
          <w:p w14:paraId="3A0C9855" w14:textId="77777777" w:rsidR="00ED4CC0" w:rsidRPr="00852CE7" w:rsidRDefault="00ED4CC0" w:rsidP="00ED4CC0">
            <w:pPr>
              <w:suppressAutoHyphens w:val="0"/>
              <w:spacing w:before="40" w:after="40" w:line="220" w:lineRule="exact"/>
              <w:ind w:right="113"/>
              <w:jc w:val="right"/>
              <w:rPr>
                <w:sz w:val="18"/>
              </w:rPr>
            </w:pPr>
            <w:r w:rsidRPr="00852CE7">
              <w:rPr>
                <w:sz w:val="18"/>
              </w:rPr>
              <w:t>2</w:t>
            </w:r>
            <w:r>
              <w:rPr>
                <w:sz w:val="18"/>
              </w:rPr>
              <w:t>,</w:t>
            </w:r>
            <w:r w:rsidRPr="00852CE7">
              <w:rPr>
                <w:sz w:val="18"/>
              </w:rPr>
              <w:t>5</w:t>
            </w:r>
          </w:p>
        </w:tc>
        <w:tc>
          <w:tcPr>
            <w:tcW w:w="334" w:type="pct"/>
            <w:shd w:val="clear" w:color="auto" w:fill="auto"/>
            <w:noWrap/>
            <w:vAlign w:val="bottom"/>
            <w:hideMark/>
          </w:tcPr>
          <w:p w14:paraId="103CC9C7" w14:textId="77777777" w:rsidR="00ED4CC0" w:rsidRPr="00852CE7" w:rsidRDefault="00ED4CC0" w:rsidP="00ED4CC0">
            <w:pPr>
              <w:suppressAutoHyphens w:val="0"/>
              <w:spacing w:before="40" w:after="40" w:line="220" w:lineRule="exact"/>
              <w:ind w:right="113"/>
              <w:jc w:val="right"/>
              <w:rPr>
                <w:sz w:val="18"/>
              </w:rPr>
            </w:pPr>
            <w:r w:rsidRPr="00852CE7">
              <w:rPr>
                <w:sz w:val="18"/>
              </w:rPr>
              <w:t>3</w:t>
            </w:r>
            <w:r>
              <w:rPr>
                <w:sz w:val="18"/>
              </w:rPr>
              <w:t>,</w:t>
            </w:r>
            <w:r w:rsidRPr="00852CE7">
              <w:rPr>
                <w:sz w:val="18"/>
              </w:rPr>
              <w:t>1</w:t>
            </w:r>
          </w:p>
        </w:tc>
        <w:tc>
          <w:tcPr>
            <w:tcW w:w="333" w:type="pct"/>
            <w:shd w:val="clear" w:color="auto" w:fill="auto"/>
            <w:noWrap/>
            <w:vAlign w:val="bottom"/>
            <w:hideMark/>
          </w:tcPr>
          <w:p w14:paraId="0715830E" w14:textId="77777777" w:rsidR="00ED4CC0" w:rsidRPr="00852CE7" w:rsidRDefault="00ED4CC0" w:rsidP="00ED4CC0">
            <w:pPr>
              <w:suppressAutoHyphens w:val="0"/>
              <w:spacing w:before="40" w:after="40" w:line="220" w:lineRule="exact"/>
              <w:ind w:right="113"/>
              <w:jc w:val="right"/>
              <w:rPr>
                <w:sz w:val="18"/>
              </w:rPr>
            </w:pPr>
            <w:r w:rsidRPr="00852CE7">
              <w:rPr>
                <w:sz w:val="18"/>
              </w:rPr>
              <w:t>2</w:t>
            </w:r>
            <w:r>
              <w:rPr>
                <w:sz w:val="18"/>
              </w:rPr>
              <w:t>,</w:t>
            </w:r>
            <w:r w:rsidRPr="00852CE7">
              <w:rPr>
                <w:sz w:val="18"/>
              </w:rPr>
              <w:t>4</w:t>
            </w:r>
          </w:p>
        </w:tc>
        <w:tc>
          <w:tcPr>
            <w:tcW w:w="333" w:type="pct"/>
            <w:shd w:val="clear" w:color="auto" w:fill="auto"/>
            <w:vAlign w:val="bottom"/>
            <w:hideMark/>
          </w:tcPr>
          <w:p w14:paraId="5F51668F" w14:textId="77777777" w:rsidR="00ED4CC0" w:rsidRPr="00852CE7" w:rsidRDefault="00ED4CC0" w:rsidP="00ED4CC0">
            <w:pPr>
              <w:suppressAutoHyphens w:val="0"/>
              <w:spacing w:before="40" w:after="40" w:line="220" w:lineRule="exact"/>
              <w:ind w:right="113"/>
              <w:jc w:val="right"/>
              <w:rPr>
                <w:sz w:val="18"/>
              </w:rPr>
            </w:pPr>
            <w:r w:rsidRPr="00852CE7">
              <w:rPr>
                <w:sz w:val="18"/>
              </w:rPr>
              <w:t>2</w:t>
            </w:r>
            <w:r>
              <w:rPr>
                <w:sz w:val="18"/>
              </w:rPr>
              <w:t>,</w:t>
            </w:r>
            <w:r w:rsidRPr="00852CE7">
              <w:rPr>
                <w:sz w:val="18"/>
              </w:rPr>
              <w:t>2</w:t>
            </w:r>
          </w:p>
        </w:tc>
        <w:tc>
          <w:tcPr>
            <w:tcW w:w="333" w:type="pct"/>
            <w:shd w:val="clear" w:color="auto" w:fill="auto"/>
            <w:vAlign w:val="bottom"/>
            <w:hideMark/>
          </w:tcPr>
          <w:p w14:paraId="50D857D0" w14:textId="77777777" w:rsidR="00ED4CC0" w:rsidRPr="00852CE7" w:rsidRDefault="00ED4CC0" w:rsidP="00ED4CC0">
            <w:pPr>
              <w:suppressAutoHyphens w:val="0"/>
              <w:spacing w:before="40" w:after="40" w:line="220" w:lineRule="exact"/>
              <w:ind w:right="113"/>
              <w:jc w:val="right"/>
              <w:rPr>
                <w:sz w:val="18"/>
              </w:rPr>
            </w:pPr>
            <w:r w:rsidRPr="00852CE7">
              <w:rPr>
                <w:sz w:val="18"/>
              </w:rPr>
              <w:t>2</w:t>
            </w:r>
            <w:r>
              <w:rPr>
                <w:sz w:val="18"/>
              </w:rPr>
              <w:t>,</w:t>
            </w:r>
            <w:r w:rsidRPr="00852CE7">
              <w:rPr>
                <w:sz w:val="18"/>
              </w:rPr>
              <w:t>3</w:t>
            </w:r>
          </w:p>
        </w:tc>
        <w:tc>
          <w:tcPr>
            <w:tcW w:w="333" w:type="pct"/>
            <w:shd w:val="clear" w:color="auto" w:fill="auto"/>
            <w:vAlign w:val="bottom"/>
            <w:hideMark/>
          </w:tcPr>
          <w:p w14:paraId="16AD9491" w14:textId="77777777" w:rsidR="00ED4CC0" w:rsidRPr="00852CE7" w:rsidRDefault="00ED4CC0" w:rsidP="00ED4CC0">
            <w:pPr>
              <w:suppressAutoHyphens w:val="0"/>
              <w:spacing w:before="40" w:after="40" w:line="220" w:lineRule="exact"/>
              <w:ind w:right="113"/>
              <w:jc w:val="right"/>
              <w:rPr>
                <w:sz w:val="18"/>
              </w:rPr>
            </w:pPr>
            <w:r w:rsidRPr="00852CE7">
              <w:rPr>
                <w:sz w:val="18"/>
              </w:rPr>
              <w:t>2</w:t>
            </w:r>
            <w:r>
              <w:rPr>
                <w:sz w:val="18"/>
              </w:rPr>
              <w:t>,</w:t>
            </w:r>
            <w:r w:rsidRPr="00852CE7">
              <w:rPr>
                <w:sz w:val="18"/>
              </w:rPr>
              <w:t>4</w:t>
            </w:r>
          </w:p>
        </w:tc>
        <w:tc>
          <w:tcPr>
            <w:tcW w:w="337" w:type="pct"/>
            <w:shd w:val="clear" w:color="auto" w:fill="auto"/>
            <w:vAlign w:val="bottom"/>
            <w:hideMark/>
          </w:tcPr>
          <w:p w14:paraId="1C293587" w14:textId="77777777" w:rsidR="00ED4CC0" w:rsidRPr="00852CE7" w:rsidRDefault="00ED4CC0" w:rsidP="00ED4CC0">
            <w:pPr>
              <w:suppressAutoHyphens w:val="0"/>
              <w:spacing w:before="40" w:after="40" w:line="220" w:lineRule="exact"/>
              <w:ind w:right="113"/>
              <w:jc w:val="right"/>
              <w:rPr>
                <w:sz w:val="18"/>
              </w:rPr>
            </w:pPr>
            <w:r w:rsidRPr="00852CE7">
              <w:rPr>
                <w:sz w:val="18"/>
              </w:rPr>
              <w:t>3</w:t>
            </w:r>
            <w:r>
              <w:rPr>
                <w:sz w:val="18"/>
              </w:rPr>
              <w:t>,</w:t>
            </w:r>
            <w:r w:rsidRPr="00852CE7">
              <w:rPr>
                <w:sz w:val="18"/>
              </w:rPr>
              <w:t>7</w:t>
            </w:r>
          </w:p>
        </w:tc>
      </w:tr>
      <w:tr w:rsidR="00ED4CC0" w:rsidRPr="00852CE7" w14:paraId="5BCF8CF5" w14:textId="77777777" w:rsidTr="00ED4CC0">
        <w:tc>
          <w:tcPr>
            <w:tcW w:w="1333" w:type="pct"/>
            <w:shd w:val="clear" w:color="auto" w:fill="auto"/>
            <w:noWrap/>
            <w:hideMark/>
          </w:tcPr>
          <w:p w14:paraId="6CAD5593" w14:textId="77777777" w:rsidR="00ED4CC0" w:rsidRPr="00ED4CC0" w:rsidRDefault="00ED4CC0" w:rsidP="00515F85">
            <w:pPr>
              <w:spacing w:before="40" w:after="40" w:line="220" w:lineRule="exact"/>
              <w:ind w:left="53"/>
              <w:rPr>
                <w:bCs/>
                <w:sz w:val="18"/>
                <w:lang w:eastAsia="es-AR"/>
              </w:rPr>
            </w:pPr>
            <w:r w:rsidRPr="00ED4CC0">
              <w:rPr>
                <w:bCs/>
                <w:sz w:val="18"/>
                <w:lang w:eastAsia="es-AR"/>
              </w:rPr>
              <w:t>Уровень образования</w:t>
            </w:r>
          </w:p>
        </w:tc>
        <w:tc>
          <w:tcPr>
            <w:tcW w:w="3667" w:type="pct"/>
            <w:gridSpan w:val="11"/>
            <w:shd w:val="clear" w:color="auto" w:fill="auto"/>
            <w:noWrap/>
            <w:vAlign w:val="bottom"/>
            <w:hideMark/>
          </w:tcPr>
          <w:p w14:paraId="50B8C7A3" w14:textId="77777777" w:rsidR="00ED4CC0" w:rsidRPr="00852CE7" w:rsidRDefault="00ED4CC0" w:rsidP="00ED4CC0">
            <w:pPr>
              <w:suppressAutoHyphens w:val="0"/>
              <w:spacing w:before="40" w:after="40" w:line="220" w:lineRule="exact"/>
              <w:ind w:right="113"/>
              <w:jc w:val="right"/>
              <w:rPr>
                <w:sz w:val="18"/>
              </w:rPr>
            </w:pPr>
          </w:p>
        </w:tc>
      </w:tr>
      <w:tr w:rsidR="00ED4CC0" w:rsidRPr="00852CE7" w14:paraId="44F5320D" w14:textId="77777777" w:rsidTr="00ED4CC0">
        <w:tc>
          <w:tcPr>
            <w:tcW w:w="1333" w:type="pct"/>
            <w:shd w:val="clear" w:color="auto" w:fill="auto"/>
            <w:noWrap/>
            <w:hideMark/>
          </w:tcPr>
          <w:p w14:paraId="445F7D8D" w14:textId="77777777" w:rsidR="00ED4CC0" w:rsidRPr="009C5FA4" w:rsidRDefault="00ED4CC0" w:rsidP="00515F85">
            <w:pPr>
              <w:spacing w:before="40" w:after="40" w:line="220" w:lineRule="exact"/>
              <w:ind w:left="53"/>
              <w:rPr>
                <w:sz w:val="18"/>
                <w:lang w:eastAsia="es-AR"/>
              </w:rPr>
            </w:pPr>
            <w:r w:rsidRPr="00EB2BAE">
              <w:rPr>
                <w:sz w:val="18"/>
              </w:rPr>
              <w:t>Отсутствие формального образования</w:t>
            </w:r>
            <w:r>
              <w:rPr>
                <w:sz w:val="18"/>
              </w:rPr>
              <w:t>,</w:t>
            </w:r>
            <w:r w:rsidRPr="00EB2BAE">
              <w:rPr>
                <w:sz w:val="18"/>
              </w:rPr>
              <w:t xml:space="preserve"> или не</w:t>
            </w:r>
            <w:r>
              <w:rPr>
                <w:sz w:val="18"/>
              </w:rPr>
              <w:t>за</w:t>
            </w:r>
            <w:r w:rsidRPr="00EB2BAE">
              <w:rPr>
                <w:sz w:val="18"/>
              </w:rPr>
              <w:t>конченное начальное</w:t>
            </w:r>
            <w:r>
              <w:rPr>
                <w:sz w:val="18"/>
              </w:rPr>
              <w:t>,</w:t>
            </w:r>
            <w:r w:rsidRPr="00EB2BAE">
              <w:rPr>
                <w:sz w:val="18"/>
              </w:rPr>
              <w:t xml:space="preserve"> или школьное образование </w:t>
            </w:r>
            <w:r>
              <w:rPr>
                <w:sz w:val="18"/>
              </w:rPr>
              <w:t xml:space="preserve">на уровне младшего уровня </w:t>
            </w:r>
            <w:r w:rsidRPr="00EB2BAE">
              <w:rPr>
                <w:sz w:val="18"/>
              </w:rPr>
              <w:t>средне</w:t>
            </w:r>
            <w:r>
              <w:rPr>
                <w:sz w:val="18"/>
              </w:rPr>
              <w:t>й школы</w:t>
            </w:r>
          </w:p>
        </w:tc>
        <w:tc>
          <w:tcPr>
            <w:tcW w:w="333" w:type="pct"/>
            <w:shd w:val="clear" w:color="auto" w:fill="auto"/>
            <w:noWrap/>
            <w:vAlign w:val="bottom"/>
            <w:hideMark/>
          </w:tcPr>
          <w:p w14:paraId="1E606F4E" w14:textId="77777777" w:rsidR="00ED4CC0" w:rsidRPr="00852CE7" w:rsidRDefault="00ED4CC0" w:rsidP="00ED4CC0">
            <w:pPr>
              <w:suppressAutoHyphens w:val="0"/>
              <w:spacing w:before="40" w:after="40" w:line="220" w:lineRule="exact"/>
              <w:ind w:right="113"/>
              <w:jc w:val="right"/>
              <w:rPr>
                <w:sz w:val="18"/>
              </w:rPr>
            </w:pPr>
            <w:r w:rsidRPr="00852CE7">
              <w:rPr>
                <w:sz w:val="18"/>
              </w:rPr>
              <w:t>6</w:t>
            </w:r>
            <w:r>
              <w:rPr>
                <w:sz w:val="18"/>
              </w:rPr>
              <w:t>,</w:t>
            </w:r>
            <w:r w:rsidRPr="00852CE7">
              <w:rPr>
                <w:sz w:val="18"/>
              </w:rPr>
              <w:t>9</w:t>
            </w:r>
          </w:p>
        </w:tc>
        <w:tc>
          <w:tcPr>
            <w:tcW w:w="333" w:type="pct"/>
            <w:shd w:val="clear" w:color="auto" w:fill="auto"/>
            <w:noWrap/>
            <w:vAlign w:val="bottom"/>
            <w:hideMark/>
          </w:tcPr>
          <w:p w14:paraId="749AB815" w14:textId="77777777" w:rsidR="00ED4CC0" w:rsidRPr="00852CE7" w:rsidRDefault="00ED4CC0" w:rsidP="00ED4CC0">
            <w:pPr>
              <w:suppressAutoHyphens w:val="0"/>
              <w:spacing w:before="40" w:after="40" w:line="220" w:lineRule="exact"/>
              <w:ind w:right="113"/>
              <w:jc w:val="right"/>
              <w:rPr>
                <w:sz w:val="18"/>
              </w:rPr>
            </w:pPr>
            <w:r w:rsidRPr="00852CE7">
              <w:rPr>
                <w:sz w:val="18"/>
              </w:rPr>
              <w:t>7</w:t>
            </w:r>
            <w:r>
              <w:rPr>
                <w:sz w:val="18"/>
              </w:rPr>
              <w:t>,</w:t>
            </w:r>
            <w:r w:rsidRPr="00852CE7">
              <w:rPr>
                <w:sz w:val="18"/>
              </w:rPr>
              <w:t>1</w:t>
            </w:r>
          </w:p>
        </w:tc>
        <w:tc>
          <w:tcPr>
            <w:tcW w:w="333" w:type="pct"/>
            <w:shd w:val="clear" w:color="auto" w:fill="auto"/>
            <w:noWrap/>
            <w:vAlign w:val="bottom"/>
            <w:hideMark/>
          </w:tcPr>
          <w:p w14:paraId="6E94F909" w14:textId="77777777" w:rsidR="00ED4CC0" w:rsidRPr="00852CE7" w:rsidRDefault="00ED4CC0" w:rsidP="00ED4CC0">
            <w:pPr>
              <w:suppressAutoHyphens w:val="0"/>
              <w:spacing w:before="40" w:after="40" w:line="220" w:lineRule="exact"/>
              <w:ind w:right="113"/>
              <w:jc w:val="right"/>
              <w:rPr>
                <w:sz w:val="18"/>
              </w:rPr>
            </w:pPr>
            <w:r w:rsidRPr="00852CE7">
              <w:rPr>
                <w:sz w:val="18"/>
              </w:rPr>
              <w:t>6</w:t>
            </w:r>
            <w:r>
              <w:rPr>
                <w:sz w:val="18"/>
              </w:rPr>
              <w:t>,</w:t>
            </w:r>
            <w:r w:rsidRPr="00852CE7">
              <w:rPr>
                <w:sz w:val="18"/>
              </w:rPr>
              <w:t>4</w:t>
            </w:r>
          </w:p>
        </w:tc>
        <w:tc>
          <w:tcPr>
            <w:tcW w:w="333" w:type="pct"/>
            <w:shd w:val="clear" w:color="auto" w:fill="auto"/>
            <w:noWrap/>
            <w:vAlign w:val="bottom"/>
            <w:hideMark/>
          </w:tcPr>
          <w:p w14:paraId="6422AE67" w14:textId="77777777" w:rsidR="00ED4CC0" w:rsidRPr="00852CE7" w:rsidRDefault="00ED4CC0" w:rsidP="00ED4CC0">
            <w:pPr>
              <w:suppressAutoHyphens w:val="0"/>
              <w:spacing w:before="40" w:after="40" w:line="220" w:lineRule="exact"/>
              <w:ind w:right="113"/>
              <w:jc w:val="right"/>
              <w:rPr>
                <w:sz w:val="18"/>
              </w:rPr>
            </w:pPr>
            <w:r w:rsidRPr="00852CE7">
              <w:rPr>
                <w:sz w:val="18"/>
              </w:rPr>
              <w:t>5</w:t>
            </w:r>
            <w:r>
              <w:rPr>
                <w:sz w:val="18"/>
              </w:rPr>
              <w:t>,</w:t>
            </w:r>
            <w:r w:rsidRPr="00852CE7">
              <w:rPr>
                <w:sz w:val="18"/>
              </w:rPr>
              <w:t>9</w:t>
            </w:r>
          </w:p>
        </w:tc>
        <w:tc>
          <w:tcPr>
            <w:tcW w:w="333" w:type="pct"/>
            <w:shd w:val="clear" w:color="auto" w:fill="auto"/>
            <w:noWrap/>
            <w:vAlign w:val="bottom"/>
            <w:hideMark/>
          </w:tcPr>
          <w:p w14:paraId="2189810F" w14:textId="77777777" w:rsidR="00ED4CC0" w:rsidRPr="00852CE7" w:rsidRDefault="00ED4CC0" w:rsidP="00ED4CC0">
            <w:pPr>
              <w:suppressAutoHyphens w:val="0"/>
              <w:spacing w:before="40" w:after="40" w:line="220" w:lineRule="exact"/>
              <w:ind w:right="113"/>
              <w:jc w:val="right"/>
              <w:rPr>
                <w:sz w:val="18"/>
              </w:rPr>
            </w:pPr>
            <w:r w:rsidRPr="00852CE7">
              <w:rPr>
                <w:sz w:val="18"/>
              </w:rPr>
              <w:t>5</w:t>
            </w:r>
            <w:r>
              <w:rPr>
                <w:sz w:val="18"/>
              </w:rPr>
              <w:t>,</w:t>
            </w:r>
            <w:r w:rsidRPr="00852CE7">
              <w:rPr>
                <w:sz w:val="18"/>
              </w:rPr>
              <w:t>0</w:t>
            </w:r>
          </w:p>
        </w:tc>
        <w:tc>
          <w:tcPr>
            <w:tcW w:w="334" w:type="pct"/>
            <w:shd w:val="clear" w:color="auto" w:fill="auto"/>
            <w:noWrap/>
            <w:vAlign w:val="bottom"/>
            <w:hideMark/>
          </w:tcPr>
          <w:p w14:paraId="3328D58C" w14:textId="77777777" w:rsidR="00ED4CC0" w:rsidRPr="00852CE7" w:rsidRDefault="00ED4CC0" w:rsidP="00ED4CC0">
            <w:pPr>
              <w:suppressAutoHyphens w:val="0"/>
              <w:spacing w:before="40" w:after="40" w:line="220" w:lineRule="exact"/>
              <w:ind w:right="113"/>
              <w:jc w:val="right"/>
              <w:rPr>
                <w:sz w:val="18"/>
              </w:rPr>
            </w:pPr>
            <w:r w:rsidRPr="00852CE7">
              <w:rPr>
                <w:sz w:val="18"/>
              </w:rPr>
              <w:t>6</w:t>
            </w:r>
            <w:r>
              <w:rPr>
                <w:sz w:val="18"/>
              </w:rPr>
              <w:t>,</w:t>
            </w:r>
            <w:r w:rsidRPr="00852CE7">
              <w:rPr>
                <w:sz w:val="18"/>
              </w:rPr>
              <w:t>3</w:t>
            </w:r>
          </w:p>
        </w:tc>
        <w:tc>
          <w:tcPr>
            <w:tcW w:w="333" w:type="pct"/>
            <w:shd w:val="clear" w:color="auto" w:fill="auto"/>
            <w:noWrap/>
            <w:vAlign w:val="bottom"/>
            <w:hideMark/>
          </w:tcPr>
          <w:p w14:paraId="40951F12" w14:textId="77777777" w:rsidR="00ED4CC0" w:rsidRPr="00852CE7" w:rsidRDefault="00ED4CC0" w:rsidP="00ED4CC0">
            <w:pPr>
              <w:suppressAutoHyphens w:val="0"/>
              <w:spacing w:before="40" w:after="40" w:line="220" w:lineRule="exact"/>
              <w:ind w:right="113"/>
              <w:jc w:val="right"/>
              <w:rPr>
                <w:sz w:val="18"/>
              </w:rPr>
            </w:pPr>
            <w:r w:rsidRPr="00852CE7">
              <w:rPr>
                <w:sz w:val="18"/>
              </w:rPr>
              <w:t>5</w:t>
            </w:r>
            <w:r>
              <w:rPr>
                <w:sz w:val="18"/>
              </w:rPr>
              <w:t>,</w:t>
            </w:r>
            <w:r w:rsidRPr="00852CE7">
              <w:rPr>
                <w:sz w:val="18"/>
              </w:rPr>
              <w:t>1</w:t>
            </w:r>
          </w:p>
        </w:tc>
        <w:tc>
          <w:tcPr>
            <w:tcW w:w="333" w:type="pct"/>
            <w:shd w:val="clear" w:color="auto" w:fill="auto"/>
            <w:vAlign w:val="bottom"/>
            <w:hideMark/>
          </w:tcPr>
          <w:p w14:paraId="33D5CCC2" w14:textId="77777777" w:rsidR="00ED4CC0" w:rsidRPr="00852CE7" w:rsidRDefault="00ED4CC0" w:rsidP="00ED4CC0">
            <w:pPr>
              <w:suppressAutoHyphens w:val="0"/>
              <w:spacing w:before="40" w:after="40" w:line="220" w:lineRule="exact"/>
              <w:ind w:right="113"/>
              <w:jc w:val="right"/>
              <w:rPr>
                <w:sz w:val="18"/>
              </w:rPr>
            </w:pPr>
            <w:r w:rsidRPr="00852CE7">
              <w:rPr>
                <w:sz w:val="18"/>
              </w:rPr>
              <w:t>4</w:t>
            </w:r>
            <w:r>
              <w:rPr>
                <w:sz w:val="18"/>
              </w:rPr>
              <w:t>,</w:t>
            </w:r>
            <w:r w:rsidRPr="00852CE7">
              <w:rPr>
                <w:sz w:val="18"/>
              </w:rPr>
              <w:t>5</w:t>
            </w:r>
          </w:p>
        </w:tc>
        <w:tc>
          <w:tcPr>
            <w:tcW w:w="333" w:type="pct"/>
            <w:shd w:val="clear" w:color="auto" w:fill="auto"/>
            <w:vAlign w:val="bottom"/>
            <w:hideMark/>
          </w:tcPr>
          <w:p w14:paraId="2C1CF270" w14:textId="77777777" w:rsidR="00ED4CC0" w:rsidRPr="00852CE7" w:rsidRDefault="00ED4CC0" w:rsidP="00ED4CC0">
            <w:pPr>
              <w:suppressAutoHyphens w:val="0"/>
              <w:spacing w:before="40" w:after="40" w:line="220" w:lineRule="exact"/>
              <w:ind w:right="113"/>
              <w:jc w:val="right"/>
              <w:rPr>
                <w:sz w:val="18"/>
              </w:rPr>
            </w:pPr>
            <w:r w:rsidRPr="00852CE7">
              <w:rPr>
                <w:sz w:val="18"/>
              </w:rPr>
              <w:t>5</w:t>
            </w:r>
            <w:r>
              <w:rPr>
                <w:sz w:val="18"/>
              </w:rPr>
              <w:t>,</w:t>
            </w:r>
            <w:r w:rsidRPr="00852CE7">
              <w:rPr>
                <w:sz w:val="18"/>
              </w:rPr>
              <w:t>0</w:t>
            </w:r>
          </w:p>
        </w:tc>
        <w:tc>
          <w:tcPr>
            <w:tcW w:w="333" w:type="pct"/>
            <w:shd w:val="clear" w:color="auto" w:fill="auto"/>
            <w:vAlign w:val="bottom"/>
            <w:hideMark/>
          </w:tcPr>
          <w:p w14:paraId="6D8D82DC" w14:textId="77777777" w:rsidR="00ED4CC0" w:rsidRPr="00852CE7" w:rsidRDefault="00ED4CC0" w:rsidP="00ED4CC0">
            <w:pPr>
              <w:suppressAutoHyphens w:val="0"/>
              <w:spacing w:before="40" w:after="40" w:line="220" w:lineRule="exact"/>
              <w:ind w:right="113"/>
              <w:jc w:val="right"/>
              <w:rPr>
                <w:sz w:val="18"/>
              </w:rPr>
            </w:pPr>
            <w:r w:rsidRPr="00852CE7">
              <w:rPr>
                <w:sz w:val="18"/>
              </w:rPr>
              <w:t>5</w:t>
            </w:r>
            <w:r>
              <w:rPr>
                <w:sz w:val="18"/>
              </w:rPr>
              <w:t>,</w:t>
            </w:r>
            <w:r w:rsidRPr="00852CE7">
              <w:rPr>
                <w:sz w:val="18"/>
              </w:rPr>
              <w:t>0</w:t>
            </w:r>
          </w:p>
        </w:tc>
        <w:tc>
          <w:tcPr>
            <w:tcW w:w="337" w:type="pct"/>
            <w:shd w:val="clear" w:color="auto" w:fill="auto"/>
            <w:vAlign w:val="bottom"/>
            <w:hideMark/>
          </w:tcPr>
          <w:p w14:paraId="68E21965" w14:textId="77777777" w:rsidR="00ED4CC0" w:rsidRPr="00852CE7" w:rsidRDefault="00ED4CC0" w:rsidP="00ED4CC0">
            <w:pPr>
              <w:suppressAutoHyphens w:val="0"/>
              <w:spacing w:before="40" w:after="40" w:line="220" w:lineRule="exact"/>
              <w:ind w:right="113"/>
              <w:jc w:val="right"/>
              <w:rPr>
                <w:sz w:val="18"/>
              </w:rPr>
            </w:pPr>
            <w:r w:rsidRPr="00852CE7">
              <w:rPr>
                <w:sz w:val="18"/>
              </w:rPr>
              <w:t>7</w:t>
            </w:r>
            <w:r>
              <w:rPr>
                <w:sz w:val="18"/>
              </w:rPr>
              <w:t>,</w:t>
            </w:r>
            <w:r w:rsidRPr="00852CE7">
              <w:rPr>
                <w:sz w:val="18"/>
              </w:rPr>
              <w:t>0</w:t>
            </w:r>
          </w:p>
        </w:tc>
      </w:tr>
      <w:tr w:rsidR="00ED4CC0" w:rsidRPr="00852CE7" w14:paraId="04B6DBE9" w14:textId="77777777" w:rsidTr="00ED4CC0">
        <w:tc>
          <w:tcPr>
            <w:tcW w:w="1333" w:type="pct"/>
            <w:shd w:val="clear" w:color="auto" w:fill="auto"/>
            <w:noWrap/>
            <w:hideMark/>
          </w:tcPr>
          <w:p w14:paraId="0D8DE7F4" w14:textId="77777777" w:rsidR="00ED4CC0" w:rsidRPr="00905206" w:rsidRDefault="00ED4CC0" w:rsidP="00515F85">
            <w:pPr>
              <w:spacing w:before="40" w:after="40" w:line="220" w:lineRule="exact"/>
              <w:ind w:left="53"/>
              <w:rPr>
                <w:sz w:val="18"/>
                <w:lang w:eastAsia="es-AR"/>
              </w:rPr>
            </w:pPr>
            <w:r w:rsidRPr="000056B5">
              <w:rPr>
                <w:sz w:val="18"/>
              </w:rPr>
              <w:t>Законченное начальное образование, или законченное среднее школьное образование</w:t>
            </w:r>
            <w:r>
              <w:rPr>
                <w:sz w:val="18"/>
              </w:rPr>
              <w:t xml:space="preserve"> младшего уровня</w:t>
            </w:r>
            <w:r w:rsidRPr="000056B5">
              <w:rPr>
                <w:sz w:val="18"/>
              </w:rPr>
              <w:t xml:space="preserve">, или незаконченное среднее </w:t>
            </w:r>
            <w:r>
              <w:rPr>
                <w:sz w:val="18"/>
              </w:rPr>
              <w:t>школьное образование старшего уровня</w:t>
            </w:r>
          </w:p>
        </w:tc>
        <w:tc>
          <w:tcPr>
            <w:tcW w:w="333" w:type="pct"/>
            <w:shd w:val="clear" w:color="auto" w:fill="auto"/>
            <w:noWrap/>
            <w:vAlign w:val="bottom"/>
            <w:hideMark/>
          </w:tcPr>
          <w:p w14:paraId="18083D35" w14:textId="77777777" w:rsidR="00ED4CC0" w:rsidRPr="00852CE7" w:rsidRDefault="00ED4CC0" w:rsidP="00ED4CC0">
            <w:pPr>
              <w:suppressAutoHyphens w:val="0"/>
              <w:spacing w:before="40" w:after="40" w:line="220" w:lineRule="exact"/>
              <w:ind w:right="113"/>
              <w:jc w:val="right"/>
              <w:rPr>
                <w:sz w:val="18"/>
              </w:rPr>
            </w:pPr>
            <w:r w:rsidRPr="00852CE7">
              <w:rPr>
                <w:sz w:val="18"/>
              </w:rPr>
              <w:t>13</w:t>
            </w:r>
            <w:r>
              <w:rPr>
                <w:sz w:val="18"/>
              </w:rPr>
              <w:t>,</w:t>
            </w:r>
            <w:r w:rsidRPr="00852CE7">
              <w:rPr>
                <w:sz w:val="18"/>
              </w:rPr>
              <w:t>3</w:t>
            </w:r>
          </w:p>
        </w:tc>
        <w:tc>
          <w:tcPr>
            <w:tcW w:w="333" w:type="pct"/>
            <w:shd w:val="clear" w:color="auto" w:fill="auto"/>
            <w:noWrap/>
            <w:vAlign w:val="bottom"/>
            <w:hideMark/>
          </w:tcPr>
          <w:p w14:paraId="0F20CB43" w14:textId="77777777" w:rsidR="00ED4CC0" w:rsidRPr="00852CE7" w:rsidRDefault="00ED4CC0" w:rsidP="00ED4CC0">
            <w:pPr>
              <w:suppressAutoHyphens w:val="0"/>
              <w:spacing w:before="40" w:after="40" w:line="220" w:lineRule="exact"/>
              <w:ind w:right="113"/>
              <w:jc w:val="right"/>
              <w:rPr>
                <w:sz w:val="18"/>
              </w:rPr>
            </w:pPr>
            <w:r w:rsidRPr="00852CE7">
              <w:rPr>
                <w:sz w:val="18"/>
              </w:rPr>
              <w:t>14</w:t>
            </w:r>
            <w:r>
              <w:rPr>
                <w:sz w:val="18"/>
              </w:rPr>
              <w:t>,</w:t>
            </w:r>
            <w:r w:rsidRPr="00852CE7">
              <w:rPr>
                <w:sz w:val="18"/>
              </w:rPr>
              <w:t>3</w:t>
            </w:r>
          </w:p>
        </w:tc>
        <w:tc>
          <w:tcPr>
            <w:tcW w:w="333" w:type="pct"/>
            <w:shd w:val="clear" w:color="auto" w:fill="auto"/>
            <w:noWrap/>
            <w:vAlign w:val="bottom"/>
            <w:hideMark/>
          </w:tcPr>
          <w:p w14:paraId="782274DF" w14:textId="77777777" w:rsidR="00ED4CC0" w:rsidRPr="00852CE7" w:rsidRDefault="00ED4CC0" w:rsidP="00ED4CC0">
            <w:pPr>
              <w:suppressAutoHyphens w:val="0"/>
              <w:spacing w:before="40" w:after="40" w:line="220" w:lineRule="exact"/>
              <w:ind w:right="113"/>
              <w:jc w:val="right"/>
              <w:rPr>
                <w:sz w:val="18"/>
              </w:rPr>
            </w:pPr>
            <w:r w:rsidRPr="00852CE7">
              <w:rPr>
                <w:sz w:val="18"/>
              </w:rPr>
              <w:t>12</w:t>
            </w:r>
            <w:r>
              <w:rPr>
                <w:sz w:val="18"/>
              </w:rPr>
              <w:t>,</w:t>
            </w:r>
            <w:r w:rsidRPr="00852CE7">
              <w:rPr>
                <w:sz w:val="18"/>
              </w:rPr>
              <w:t>9</w:t>
            </w:r>
          </w:p>
        </w:tc>
        <w:tc>
          <w:tcPr>
            <w:tcW w:w="333" w:type="pct"/>
            <w:shd w:val="clear" w:color="auto" w:fill="auto"/>
            <w:noWrap/>
            <w:vAlign w:val="bottom"/>
            <w:hideMark/>
          </w:tcPr>
          <w:p w14:paraId="5CEA7D4E" w14:textId="77777777" w:rsidR="00ED4CC0" w:rsidRPr="00852CE7" w:rsidRDefault="00ED4CC0" w:rsidP="00ED4CC0">
            <w:pPr>
              <w:suppressAutoHyphens w:val="0"/>
              <w:spacing w:before="40" w:after="40" w:line="220" w:lineRule="exact"/>
              <w:ind w:right="113"/>
              <w:jc w:val="right"/>
              <w:rPr>
                <w:sz w:val="18"/>
              </w:rPr>
            </w:pPr>
            <w:r w:rsidRPr="00852CE7">
              <w:rPr>
                <w:sz w:val="18"/>
              </w:rPr>
              <w:t>12</w:t>
            </w:r>
            <w:r>
              <w:rPr>
                <w:sz w:val="18"/>
              </w:rPr>
              <w:t>,</w:t>
            </w:r>
            <w:r w:rsidRPr="00852CE7">
              <w:rPr>
                <w:sz w:val="18"/>
              </w:rPr>
              <w:t>0</w:t>
            </w:r>
          </w:p>
        </w:tc>
        <w:tc>
          <w:tcPr>
            <w:tcW w:w="333" w:type="pct"/>
            <w:shd w:val="clear" w:color="auto" w:fill="auto"/>
            <w:noWrap/>
            <w:vAlign w:val="bottom"/>
            <w:hideMark/>
          </w:tcPr>
          <w:p w14:paraId="2AD60190" w14:textId="77777777" w:rsidR="00ED4CC0" w:rsidRPr="00852CE7" w:rsidRDefault="00ED4CC0" w:rsidP="00ED4CC0">
            <w:pPr>
              <w:suppressAutoHyphens w:val="0"/>
              <w:spacing w:before="40" w:after="40" w:line="220" w:lineRule="exact"/>
              <w:ind w:right="113"/>
              <w:jc w:val="right"/>
              <w:rPr>
                <w:sz w:val="18"/>
              </w:rPr>
            </w:pPr>
            <w:r w:rsidRPr="00852CE7">
              <w:rPr>
                <w:sz w:val="18"/>
              </w:rPr>
              <w:t>10</w:t>
            </w:r>
            <w:r>
              <w:rPr>
                <w:sz w:val="18"/>
              </w:rPr>
              <w:t>,</w:t>
            </w:r>
            <w:r w:rsidRPr="00852CE7">
              <w:rPr>
                <w:sz w:val="18"/>
              </w:rPr>
              <w:t>5</w:t>
            </w:r>
          </w:p>
        </w:tc>
        <w:tc>
          <w:tcPr>
            <w:tcW w:w="334" w:type="pct"/>
            <w:shd w:val="clear" w:color="auto" w:fill="auto"/>
            <w:noWrap/>
            <w:vAlign w:val="bottom"/>
            <w:hideMark/>
          </w:tcPr>
          <w:p w14:paraId="6F06BE30" w14:textId="77777777" w:rsidR="00ED4CC0" w:rsidRPr="00852CE7" w:rsidRDefault="00ED4CC0" w:rsidP="00ED4CC0">
            <w:pPr>
              <w:suppressAutoHyphens w:val="0"/>
              <w:spacing w:before="40" w:after="40" w:line="220" w:lineRule="exact"/>
              <w:ind w:right="113"/>
              <w:jc w:val="right"/>
              <w:rPr>
                <w:sz w:val="18"/>
              </w:rPr>
            </w:pPr>
            <w:r w:rsidRPr="00852CE7">
              <w:rPr>
                <w:sz w:val="18"/>
              </w:rPr>
              <w:t>12</w:t>
            </w:r>
            <w:r>
              <w:rPr>
                <w:sz w:val="18"/>
              </w:rPr>
              <w:t>,</w:t>
            </w:r>
            <w:r w:rsidRPr="00852CE7">
              <w:rPr>
                <w:sz w:val="18"/>
              </w:rPr>
              <w:t>0</w:t>
            </w:r>
          </w:p>
        </w:tc>
        <w:tc>
          <w:tcPr>
            <w:tcW w:w="333" w:type="pct"/>
            <w:shd w:val="clear" w:color="auto" w:fill="auto"/>
            <w:noWrap/>
            <w:vAlign w:val="bottom"/>
            <w:hideMark/>
          </w:tcPr>
          <w:p w14:paraId="70BB1F36" w14:textId="77777777" w:rsidR="00ED4CC0" w:rsidRPr="00852CE7" w:rsidRDefault="00ED4CC0" w:rsidP="00ED4CC0">
            <w:pPr>
              <w:suppressAutoHyphens w:val="0"/>
              <w:spacing w:before="40" w:after="40" w:line="220" w:lineRule="exact"/>
              <w:ind w:right="113"/>
              <w:jc w:val="right"/>
              <w:rPr>
                <w:sz w:val="18"/>
              </w:rPr>
            </w:pPr>
            <w:r w:rsidRPr="00852CE7">
              <w:rPr>
                <w:sz w:val="18"/>
              </w:rPr>
              <w:t>9</w:t>
            </w:r>
            <w:r>
              <w:rPr>
                <w:sz w:val="18"/>
              </w:rPr>
              <w:t>,</w:t>
            </w:r>
            <w:r w:rsidRPr="00852CE7">
              <w:rPr>
                <w:sz w:val="18"/>
              </w:rPr>
              <w:t>4</w:t>
            </w:r>
          </w:p>
        </w:tc>
        <w:tc>
          <w:tcPr>
            <w:tcW w:w="333" w:type="pct"/>
            <w:shd w:val="clear" w:color="auto" w:fill="auto"/>
            <w:vAlign w:val="bottom"/>
            <w:hideMark/>
          </w:tcPr>
          <w:p w14:paraId="55A94A7C" w14:textId="77777777" w:rsidR="00ED4CC0" w:rsidRPr="00852CE7" w:rsidRDefault="00ED4CC0" w:rsidP="00ED4CC0">
            <w:pPr>
              <w:suppressAutoHyphens w:val="0"/>
              <w:spacing w:before="40" w:after="40" w:line="220" w:lineRule="exact"/>
              <w:ind w:right="113"/>
              <w:jc w:val="right"/>
              <w:rPr>
                <w:sz w:val="18"/>
              </w:rPr>
            </w:pPr>
            <w:r w:rsidRPr="00852CE7">
              <w:rPr>
                <w:sz w:val="18"/>
              </w:rPr>
              <w:t>9</w:t>
            </w:r>
            <w:r>
              <w:rPr>
                <w:sz w:val="18"/>
              </w:rPr>
              <w:t>,</w:t>
            </w:r>
            <w:r w:rsidRPr="00852CE7">
              <w:rPr>
                <w:sz w:val="18"/>
              </w:rPr>
              <w:t>3</w:t>
            </w:r>
          </w:p>
        </w:tc>
        <w:tc>
          <w:tcPr>
            <w:tcW w:w="333" w:type="pct"/>
            <w:shd w:val="clear" w:color="auto" w:fill="auto"/>
            <w:vAlign w:val="bottom"/>
            <w:hideMark/>
          </w:tcPr>
          <w:p w14:paraId="5A9B583A" w14:textId="77777777" w:rsidR="00ED4CC0" w:rsidRPr="00852CE7" w:rsidRDefault="00ED4CC0" w:rsidP="00ED4CC0">
            <w:pPr>
              <w:suppressAutoHyphens w:val="0"/>
              <w:spacing w:before="40" w:after="40" w:line="220" w:lineRule="exact"/>
              <w:ind w:right="113"/>
              <w:jc w:val="right"/>
              <w:rPr>
                <w:sz w:val="18"/>
              </w:rPr>
            </w:pPr>
            <w:r w:rsidRPr="00852CE7">
              <w:rPr>
                <w:sz w:val="18"/>
              </w:rPr>
              <w:t>9</w:t>
            </w:r>
            <w:r>
              <w:rPr>
                <w:sz w:val="18"/>
              </w:rPr>
              <w:t>,</w:t>
            </w:r>
            <w:r w:rsidRPr="00852CE7">
              <w:rPr>
                <w:sz w:val="18"/>
              </w:rPr>
              <w:t>0</w:t>
            </w:r>
          </w:p>
        </w:tc>
        <w:tc>
          <w:tcPr>
            <w:tcW w:w="333" w:type="pct"/>
            <w:shd w:val="clear" w:color="auto" w:fill="auto"/>
            <w:vAlign w:val="bottom"/>
            <w:hideMark/>
          </w:tcPr>
          <w:p w14:paraId="14949977" w14:textId="77777777" w:rsidR="00ED4CC0" w:rsidRPr="00852CE7" w:rsidRDefault="00ED4CC0" w:rsidP="00ED4CC0">
            <w:pPr>
              <w:suppressAutoHyphens w:val="0"/>
              <w:spacing w:before="40" w:after="40" w:line="220" w:lineRule="exact"/>
              <w:ind w:right="113"/>
              <w:jc w:val="right"/>
              <w:rPr>
                <w:sz w:val="18"/>
              </w:rPr>
            </w:pPr>
            <w:r w:rsidRPr="00852CE7">
              <w:rPr>
                <w:sz w:val="18"/>
              </w:rPr>
              <w:t>9</w:t>
            </w:r>
            <w:r>
              <w:rPr>
                <w:sz w:val="18"/>
              </w:rPr>
              <w:t>,</w:t>
            </w:r>
            <w:r w:rsidRPr="00852CE7">
              <w:rPr>
                <w:sz w:val="18"/>
              </w:rPr>
              <w:t>7</w:t>
            </w:r>
          </w:p>
        </w:tc>
        <w:tc>
          <w:tcPr>
            <w:tcW w:w="337" w:type="pct"/>
            <w:shd w:val="clear" w:color="auto" w:fill="auto"/>
            <w:vAlign w:val="bottom"/>
            <w:hideMark/>
          </w:tcPr>
          <w:p w14:paraId="23D02F64" w14:textId="77777777" w:rsidR="00ED4CC0" w:rsidRPr="00852CE7" w:rsidRDefault="00ED4CC0" w:rsidP="00ED4CC0">
            <w:pPr>
              <w:suppressAutoHyphens w:val="0"/>
              <w:spacing w:before="40" w:after="40" w:line="220" w:lineRule="exact"/>
              <w:ind w:right="113"/>
              <w:jc w:val="right"/>
              <w:rPr>
                <w:sz w:val="18"/>
              </w:rPr>
            </w:pPr>
            <w:r w:rsidRPr="00852CE7">
              <w:rPr>
                <w:sz w:val="18"/>
              </w:rPr>
              <w:t>13</w:t>
            </w:r>
            <w:r>
              <w:rPr>
                <w:sz w:val="18"/>
              </w:rPr>
              <w:t>,</w:t>
            </w:r>
            <w:r w:rsidRPr="00852CE7">
              <w:rPr>
                <w:sz w:val="18"/>
              </w:rPr>
              <w:t>5</w:t>
            </w:r>
          </w:p>
        </w:tc>
      </w:tr>
      <w:tr w:rsidR="00ED4CC0" w:rsidRPr="00852CE7" w14:paraId="5BF8C75C" w14:textId="77777777" w:rsidTr="00ED4CC0">
        <w:tc>
          <w:tcPr>
            <w:tcW w:w="1333" w:type="pct"/>
            <w:shd w:val="clear" w:color="auto" w:fill="auto"/>
            <w:noWrap/>
            <w:hideMark/>
          </w:tcPr>
          <w:p w14:paraId="761F1F2E" w14:textId="77777777" w:rsidR="00ED4CC0" w:rsidRPr="009C5FA4" w:rsidRDefault="00ED4CC0" w:rsidP="00515F85">
            <w:pPr>
              <w:spacing w:before="40" w:after="40" w:line="220" w:lineRule="exact"/>
              <w:ind w:left="53"/>
              <w:rPr>
                <w:sz w:val="18"/>
                <w:lang w:eastAsia="es-AR"/>
              </w:rPr>
            </w:pPr>
            <w:r w:rsidRPr="000056B5">
              <w:rPr>
                <w:sz w:val="18"/>
              </w:rPr>
              <w:t>Законченное среднее школьное образование или не</w:t>
            </w:r>
            <w:r>
              <w:rPr>
                <w:sz w:val="18"/>
              </w:rPr>
              <w:t>за</w:t>
            </w:r>
            <w:r w:rsidRPr="000056B5">
              <w:rPr>
                <w:sz w:val="18"/>
              </w:rPr>
              <w:t>конченное высшее образование</w:t>
            </w:r>
          </w:p>
        </w:tc>
        <w:tc>
          <w:tcPr>
            <w:tcW w:w="333" w:type="pct"/>
            <w:shd w:val="clear" w:color="auto" w:fill="auto"/>
            <w:noWrap/>
            <w:vAlign w:val="bottom"/>
            <w:hideMark/>
          </w:tcPr>
          <w:p w14:paraId="22FC27FE" w14:textId="77777777" w:rsidR="00ED4CC0" w:rsidRPr="00852CE7" w:rsidRDefault="00ED4CC0" w:rsidP="00ED4CC0">
            <w:pPr>
              <w:suppressAutoHyphens w:val="0"/>
              <w:spacing w:before="40" w:after="40" w:line="220" w:lineRule="exact"/>
              <w:ind w:right="113"/>
              <w:jc w:val="right"/>
              <w:rPr>
                <w:sz w:val="18"/>
              </w:rPr>
            </w:pPr>
            <w:r w:rsidRPr="00852CE7">
              <w:rPr>
                <w:sz w:val="18"/>
              </w:rPr>
              <w:t>10</w:t>
            </w:r>
            <w:r>
              <w:rPr>
                <w:sz w:val="18"/>
              </w:rPr>
              <w:t>,</w:t>
            </w:r>
            <w:r w:rsidRPr="00852CE7">
              <w:rPr>
                <w:sz w:val="18"/>
              </w:rPr>
              <w:t>4</w:t>
            </w:r>
          </w:p>
        </w:tc>
        <w:tc>
          <w:tcPr>
            <w:tcW w:w="333" w:type="pct"/>
            <w:shd w:val="clear" w:color="auto" w:fill="auto"/>
            <w:noWrap/>
            <w:vAlign w:val="bottom"/>
            <w:hideMark/>
          </w:tcPr>
          <w:p w14:paraId="3E96ED8D" w14:textId="77777777" w:rsidR="00ED4CC0" w:rsidRPr="00852CE7" w:rsidRDefault="00ED4CC0" w:rsidP="00ED4CC0">
            <w:pPr>
              <w:suppressAutoHyphens w:val="0"/>
              <w:spacing w:before="40" w:after="40" w:line="220" w:lineRule="exact"/>
              <w:ind w:right="113"/>
              <w:jc w:val="right"/>
              <w:rPr>
                <w:sz w:val="18"/>
              </w:rPr>
            </w:pPr>
            <w:r w:rsidRPr="00852CE7">
              <w:rPr>
                <w:sz w:val="18"/>
              </w:rPr>
              <w:t>10</w:t>
            </w:r>
            <w:r>
              <w:rPr>
                <w:sz w:val="18"/>
              </w:rPr>
              <w:t>,</w:t>
            </w:r>
            <w:r w:rsidRPr="00852CE7">
              <w:rPr>
                <w:sz w:val="18"/>
              </w:rPr>
              <w:t>7</w:t>
            </w:r>
          </w:p>
        </w:tc>
        <w:tc>
          <w:tcPr>
            <w:tcW w:w="333" w:type="pct"/>
            <w:shd w:val="clear" w:color="auto" w:fill="auto"/>
            <w:noWrap/>
            <w:vAlign w:val="bottom"/>
            <w:hideMark/>
          </w:tcPr>
          <w:p w14:paraId="3F240F7E" w14:textId="77777777" w:rsidR="00ED4CC0" w:rsidRPr="00852CE7" w:rsidRDefault="00ED4CC0" w:rsidP="00ED4CC0">
            <w:pPr>
              <w:suppressAutoHyphens w:val="0"/>
              <w:spacing w:before="40" w:after="40" w:line="220" w:lineRule="exact"/>
              <w:ind w:right="113"/>
              <w:jc w:val="right"/>
              <w:rPr>
                <w:sz w:val="18"/>
              </w:rPr>
            </w:pPr>
            <w:r w:rsidRPr="00852CE7">
              <w:rPr>
                <w:sz w:val="18"/>
              </w:rPr>
              <w:t>9</w:t>
            </w:r>
            <w:r>
              <w:rPr>
                <w:sz w:val="18"/>
              </w:rPr>
              <w:t>,</w:t>
            </w:r>
            <w:r w:rsidRPr="00852CE7">
              <w:rPr>
                <w:sz w:val="18"/>
              </w:rPr>
              <w:t>8</w:t>
            </w:r>
          </w:p>
        </w:tc>
        <w:tc>
          <w:tcPr>
            <w:tcW w:w="333" w:type="pct"/>
            <w:shd w:val="clear" w:color="auto" w:fill="auto"/>
            <w:noWrap/>
            <w:vAlign w:val="bottom"/>
            <w:hideMark/>
          </w:tcPr>
          <w:p w14:paraId="6573235F" w14:textId="77777777" w:rsidR="00ED4CC0" w:rsidRPr="00852CE7" w:rsidRDefault="00ED4CC0" w:rsidP="00ED4CC0">
            <w:pPr>
              <w:suppressAutoHyphens w:val="0"/>
              <w:spacing w:before="40" w:after="40" w:line="220" w:lineRule="exact"/>
              <w:ind w:right="113"/>
              <w:jc w:val="right"/>
              <w:rPr>
                <w:sz w:val="18"/>
              </w:rPr>
            </w:pPr>
            <w:r w:rsidRPr="00852CE7">
              <w:rPr>
                <w:sz w:val="18"/>
              </w:rPr>
              <w:t>9</w:t>
            </w:r>
            <w:r>
              <w:rPr>
                <w:sz w:val="18"/>
              </w:rPr>
              <w:t>,</w:t>
            </w:r>
            <w:r w:rsidRPr="00852CE7">
              <w:rPr>
                <w:sz w:val="18"/>
              </w:rPr>
              <w:t>7</w:t>
            </w:r>
          </w:p>
        </w:tc>
        <w:tc>
          <w:tcPr>
            <w:tcW w:w="333" w:type="pct"/>
            <w:shd w:val="clear" w:color="auto" w:fill="auto"/>
            <w:noWrap/>
            <w:vAlign w:val="bottom"/>
            <w:hideMark/>
          </w:tcPr>
          <w:p w14:paraId="0D20E21C" w14:textId="77777777" w:rsidR="00ED4CC0" w:rsidRPr="00852CE7" w:rsidRDefault="00ED4CC0" w:rsidP="00ED4CC0">
            <w:pPr>
              <w:suppressAutoHyphens w:val="0"/>
              <w:spacing w:before="40" w:after="40" w:line="220" w:lineRule="exact"/>
              <w:ind w:right="113"/>
              <w:jc w:val="right"/>
              <w:rPr>
                <w:sz w:val="18"/>
              </w:rPr>
            </w:pPr>
            <w:r w:rsidRPr="00852CE7">
              <w:rPr>
                <w:sz w:val="18"/>
              </w:rPr>
              <w:t>8</w:t>
            </w:r>
            <w:r>
              <w:rPr>
                <w:sz w:val="18"/>
              </w:rPr>
              <w:t>,</w:t>
            </w:r>
            <w:r w:rsidRPr="00852CE7">
              <w:rPr>
                <w:sz w:val="18"/>
              </w:rPr>
              <w:t>5</w:t>
            </w:r>
          </w:p>
        </w:tc>
        <w:tc>
          <w:tcPr>
            <w:tcW w:w="334" w:type="pct"/>
            <w:shd w:val="clear" w:color="auto" w:fill="auto"/>
            <w:noWrap/>
            <w:vAlign w:val="bottom"/>
            <w:hideMark/>
          </w:tcPr>
          <w:p w14:paraId="418F038B" w14:textId="77777777" w:rsidR="00ED4CC0" w:rsidRPr="00852CE7" w:rsidRDefault="00ED4CC0" w:rsidP="00ED4CC0">
            <w:pPr>
              <w:suppressAutoHyphens w:val="0"/>
              <w:spacing w:before="40" w:after="40" w:line="220" w:lineRule="exact"/>
              <w:ind w:right="113"/>
              <w:jc w:val="right"/>
              <w:rPr>
                <w:sz w:val="18"/>
              </w:rPr>
            </w:pPr>
            <w:r w:rsidRPr="00852CE7">
              <w:rPr>
                <w:sz w:val="18"/>
              </w:rPr>
              <w:t>9</w:t>
            </w:r>
            <w:r>
              <w:rPr>
                <w:sz w:val="18"/>
              </w:rPr>
              <w:t>,</w:t>
            </w:r>
            <w:r w:rsidRPr="00852CE7">
              <w:rPr>
                <w:sz w:val="18"/>
              </w:rPr>
              <w:t>8</w:t>
            </w:r>
          </w:p>
        </w:tc>
        <w:tc>
          <w:tcPr>
            <w:tcW w:w="333" w:type="pct"/>
            <w:shd w:val="clear" w:color="auto" w:fill="auto"/>
            <w:noWrap/>
            <w:vAlign w:val="bottom"/>
            <w:hideMark/>
          </w:tcPr>
          <w:p w14:paraId="2687CE41" w14:textId="77777777" w:rsidR="00ED4CC0" w:rsidRPr="00852CE7" w:rsidRDefault="00ED4CC0" w:rsidP="00ED4CC0">
            <w:pPr>
              <w:suppressAutoHyphens w:val="0"/>
              <w:spacing w:before="40" w:after="40" w:line="220" w:lineRule="exact"/>
              <w:ind w:right="113"/>
              <w:jc w:val="right"/>
              <w:rPr>
                <w:sz w:val="18"/>
              </w:rPr>
            </w:pPr>
            <w:r w:rsidRPr="00852CE7">
              <w:rPr>
                <w:sz w:val="18"/>
              </w:rPr>
              <w:t>7</w:t>
            </w:r>
            <w:r>
              <w:rPr>
                <w:sz w:val="18"/>
              </w:rPr>
              <w:t>,</w:t>
            </w:r>
            <w:r w:rsidRPr="00852CE7">
              <w:rPr>
                <w:sz w:val="18"/>
              </w:rPr>
              <w:t>7</w:t>
            </w:r>
          </w:p>
        </w:tc>
        <w:tc>
          <w:tcPr>
            <w:tcW w:w="333" w:type="pct"/>
            <w:shd w:val="clear" w:color="auto" w:fill="auto"/>
            <w:vAlign w:val="bottom"/>
            <w:hideMark/>
          </w:tcPr>
          <w:p w14:paraId="43005686" w14:textId="77777777" w:rsidR="00ED4CC0" w:rsidRPr="00852CE7" w:rsidRDefault="00ED4CC0" w:rsidP="00ED4CC0">
            <w:pPr>
              <w:suppressAutoHyphens w:val="0"/>
              <w:spacing w:before="40" w:after="40" w:line="220" w:lineRule="exact"/>
              <w:ind w:right="113"/>
              <w:jc w:val="right"/>
              <w:rPr>
                <w:sz w:val="18"/>
              </w:rPr>
            </w:pPr>
            <w:r w:rsidRPr="00852CE7">
              <w:rPr>
                <w:sz w:val="18"/>
              </w:rPr>
              <w:t>6</w:t>
            </w:r>
            <w:r>
              <w:rPr>
                <w:sz w:val="18"/>
              </w:rPr>
              <w:t>,</w:t>
            </w:r>
            <w:r w:rsidRPr="00852CE7">
              <w:rPr>
                <w:sz w:val="18"/>
              </w:rPr>
              <w:t>9</w:t>
            </w:r>
          </w:p>
        </w:tc>
        <w:tc>
          <w:tcPr>
            <w:tcW w:w="333" w:type="pct"/>
            <w:shd w:val="clear" w:color="auto" w:fill="auto"/>
            <w:vAlign w:val="bottom"/>
            <w:hideMark/>
          </w:tcPr>
          <w:p w14:paraId="7F043462" w14:textId="77777777" w:rsidR="00ED4CC0" w:rsidRPr="00852CE7" w:rsidRDefault="00ED4CC0" w:rsidP="00ED4CC0">
            <w:pPr>
              <w:suppressAutoHyphens w:val="0"/>
              <w:spacing w:before="40" w:after="40" w:line="220" w:lineRule="exact"/>
              <w:ind w:right="113"/>
              <w:jc w:val="right"/>
              <w:rPr>
                <w:sz w:val="18"/>
              </w:rPr>
            </w:pPr>
            <w:r w:rsidRPr="00852CE7">
              <w:rPr>
                <w:sz w:val="18"/>
              </w:rPr>
              <w:t>7</w:t>
            </w:r>
            <w:r>
              <w:rPr>
                <w:sz w:val="18"/>
              </w:rPr>
              <w:t>,</w:t>
            </w:r>
            <w:r w:rsidRPr="00852CE7">
              <w:rPr>
                <w:sz w:val="18"/>
              </w:rPr>
              <w:t>5</w:t>
            </w:r>
          </w:p>
        </w:tc>
        <w:tc>
          <w:tcPr>
            <w:tcW w:w="333" w:type="pct"/>
            <w:shd w:val="clear" w:color="auto" w:fill="auto"/>
            <w:vAlign w:val="bottom"/>
            <w:hideMark/>
          </w:tcPr>
          <w:p w14:paraId="5F5A8E68" w14:textId="77777777" w:rsidR="00ED4CC0" w:rsidRPr="00852CE7" w:rsidRDefault="00ED4CC0" w:rsidP="00ED4CC0">
            <w:pPr>
              <w:suppressAutoHyphens w:val="0"/>
              <w:spacing w:before="40" w:after="40" w:line="220" w:lineRule="exact"/>
              <w:ind w:right="113"/>
              <w:jc w:val="right"/>
              <w:rPr>
                <w:sz w:val="18"/>
              </w:rPr>
            </w:pPr>
            <w:r w:rsidRPr="00852CE7">
              <w:rPr>
                <w:sz w:val="18"/>
              </w:rPr>
              <w:t>7</w:t>
            </w:r>
            <w:r>
              <w:rPr>
                <w:sz w:val="18"/>
              </w:rPr>
              <w:t>,</w:t>
            </w:r>
            <w:r w:rsidRPr="00852CE7">
              <w:rPr>
                <w:sz w:val="18"/>
              </w:rPr>
              <w:t>9</w:t>
            </w:r>
          </w:p>
        </w:tc>
        <w:tc>
          <w:tcPr>
            <w:tcW w:w="337" w:type="pct"/>
            <w:shd w:val="clear" w:color="auto" w:fill="auto"/>
            <w:vAlign w:val="bottom"/>
            <w:hideMark/>
          </w:tcPr>
          <w:p w14:paraId="301620E5" w14:textId="77777777" w:rsidR="00ED4CC0" w:rsidRPr="00852CE7" w:rsidRDefault="00ED4CC0" w:rsidP="00ED4CC0">
            <w:pPr>
              <w:suppressAutoHyphens w:val="0"/>
              <w:spacing w:before="40" w:after="40" w:line="220" w:lineRule="exact"/>
              <w:ind w:right="113"/>
              <w:jc w:val="right"/>
              <w:rPr>
                <w:sz w:val="18"/>
              </w:rPr>
            </w:pPr>
            <w:r w:rsidRPr="00852CE7">
              <w:rPr>
                <w:sz w:val="18"/>
              </w:rPr>
              <w:t>11</w:t>
            </w:r>
            <w:r>
              <w:rPr>
                <w:sz w:val="18"/>
              </w:rPr>
              <w:t>,</w:t>
            </w:r>
            <w:r w:rsidRPr="00852CE7">
              <w:rPr>
                <w:sz w:val="18"/>
              </w:rPr>
              <w:t>2</w:t>
            </w:r>
          </w:p>
        </w:tc>
      </w:tr>
      <w:tr w:rsidR="00ED4CC0" w:rsidRPr="00852CE7" w14:paraId="6B4D79A4" w14:textId="77777777" w:rsidTr="00ED4CC0">
        <w:tc>
          <w:tcPr>
            <w:tcW w:w="1333" w:type="pct"/>
            <w:shd w:val="clear" w:color="auto" w:fill="auto"/>
            <w:noWrap/>
            <w:hideMark/>
          </w:tcPr>
          <w:p w14:paraId="7204E9EA" w14:textId="77777777" w:rsidR="00ED4CC0" w:rsidRPr="00737D7B" w:rsidRDefault="00ED4CC0" w:rsidP="00515F85">
            <w:pPr>
              <w:spacing w:before="40" w:after="40" w:line="220" w:lineRule="exact"/>
              <w:ind w:left="53"/>
              <w:rPr>
                <w:sz w:val="18"/>
                <w:lang w:eastAsia="es-AR"/>
              </w:rPr>
            </w:pPr>
            <w:r w:rsidRPr="009C5FA4">
              <w:rPr>
                <w:sz w:val="18"/>
              </w:rPr>
              <w:t>Законченное университетское образование</w:t>
            </w:r>
          </w:p>
        </w:tc>
        <w:tc>
          <w:tcPr>
            <w:tcW w:w="333" w:type="pct"/>
            <w:shd w:val="clear" w:color="auto" w:fill="auto"/>
            <w:noWrap/>
            <w:vAlign w:val="bottom"/>
            <w:hideMark/>
          </w:tcPr>
          <w:p w14:paraId="418E9983" w14:textId="77777777" w:rsidR="00ED4CC0" w:rsidRPr="00852CE7" w:rsidRDefault="00ED4CC0" w:rsidP="00ED4CC0">
            <w:pPr>
              <w:suppressAutoHyphens w:val="0"/>
              <w:spacing w:before="40" w:after="40" w:line="220" w:lineRule="exact"/>
              <w:ind w:right="113"/>
              <w:jc w:val="right"/>
              <w:rPr>
                <w:sz w:val="18"/>
              </w:rPr>
            </w:pPr>
            <w:r w:rsidRPr="00852CE7">
              <w:rPr>
                <w:sz w:val="18"/>
              </w:rPr>
              <w:t>3</w:t>
            </w:r>
            <w:r>
              <w:rPr>
                <w:sz w:val="18"/>
              </w:rPr>
              <w:t>,</w:t>
            </w:r>
            <w:r w:rsidRPr="00852CE7">
              <w:rPr>
                <w:sz w:val="18"/>
              </w:rPr>
              <w:t>5</w:t>
            </w:r>
          </w:p>
        </w:tc>
        <w:tc>
          <w:tcPr>
            <w:tcW w:w="333" w:type="pct"/>
            <w:shd w:val="clear" w:color="auto" w:fill="auto"/>
            <w:noWrap/>
            <w:vAlign w:val="bottom"/>
            <w:hideMark/>
          </w:tcPr>
          <w:p w14:paraId="16A418D3" w14:textId="77777777" w:rsidR="00ED4CC0" w:rsidRPr="00852CE7" w:rsidRDefault="00ED4CC0" w:rsidP="00ED4CC0">
            <w:pPr>
              <w:suppressAutoHyphens w:val="0"/>
              <w:spacing w:before="40" w:after="40" w:line="220" w:lineRule="exact"/>
              <w:ind w:right="113"/>
              <w:jc w:val="right"/>
              <w:rPr>
                <w:sz w:val="18"/>
              </w:rPr>
            </w:pPr>
            <w:r w:rsidRPr="00852CE7">
              <w:rPr>
                <w:sz w:val="18"/>
              </w:rPr>
              <w:t>3</w:t>
            </w:r>
            <w:r>
              <w:rPr>
                <w:sz w:val="18"/>
              </w:rPr>
              <w:t>,</w:t>
            </w:r>
            <w:r w:rsidRPr="00852CE7">
              <w:rPr>
                <w:sz w:val="18"/>
              </w:rPr>
              <w:t>8</w:t>
            </w:r>
          </w:p>
        </w:tc>
        <w:tc>
          <w:tcPr>
            <w:tcW w:w="333" w:type="pct"/>
            <w:shd w:val="clear" w:color="auto" w:fill="auto"/>
            <w:noWrap/>
            <w:vAlign w:val="bottom"/>
            <w:hideMark/>
          </w:tcPr>
          <w:p w14:paraId="30590F26" w14:textId="77777777" w:rsidR="00ED4CC0" w:rsidRPr="00852CE7" w:rsidRDefault="00ED4CC0" w:rsidP="00ED4CC0">
            <w:pPr>
              <w:suppressAutoHyphens w:val="0"/>
              <w:spacing w:before="40" w:after="40" w:line="220" w:lineRule="exact"/>
              <w:ind w:right="113"/>
              <w:jc w:val="right"/>
              <w:rPr>
                <w:sz w:val="18"/>
              </w:rPr>
            </w:pPr>
            <w:r w:rsidRPr="00852CE7">
              <w:rPr>
                <w:sz w:val="18"/>
              </w:rPr>
              <w:t>3</w:t>
            </w:r>
            <w:r>
              <w:rPr>
                <w:sz w:val="18"/>
              </w:rPr>
              <w:t>,</w:t>
            </w:r>
            <w:r w:rsidRPr="00852CE7">
              <w:rPr>
                <w:sz w:val="18"/>
              </w:rPr>
              <w:t>5</w:t>
            </w:r>
          </w:p>
        </w:tc>
        <w:tc>
          <w:tcPr>
            <w:tcW w:w="333" w:type="pct"/>
            <w:shd w:val="clear" w:color="auto" w:fill="auto"/>
            <w:noWrap/>
            <w:vAlign w:val="bottom"/>
            <w:hideMark/>
          </w:tcPr>
          <w:p w14:paraId="63A6FCFE" w14:textId="77777777" w:rsidR="00ED4CC0" w:rsidRPr="00852CE7" w:rsidRDefault="00ED4CC0" w:rsidP="00ED4CC0">
            <w:pPr>
              <w:suppressAutoHyphens w:val="0"/>
              <w:spacing w:before="40" w:after="40" w:line="220" w:lineRule="exact"/>
              <w:ind w:right="113"/>
              <w:jc w:val="right"/>
              <w:rPr>
                <w:sz w:val="18"/>
              </w:rPr>
            </w:pPr>
            <w:r w:rsidRPr="00852CE7">
              <w:rPr>
                <w:sz w:val="18"/>
              </w:rPr>
              <w:t>3</w:t>
            </w:r>
            <w:r>
              <w:rPr>
                <w:sz w:val="18"/>
              </w:rPr>
              <w:t>,</w:t>
            </w:r>
            <w:r w:rsidRPr="00852CE7">
              <w:rPr>
                <w:sz w:val="18"/>
              </w:rPr>
              <w:t>7</w:t>
            </w:r>
          </w:p>
        </w:tc>
        <w:tc>
          <w:tcPr>
            <w:tcW w:w="333" w:type="pct"/>
            <w:shd w:val="clear" w:color="auto" w:fill="auto"/>
            <w:noWrap/>
            <w:vAlign w:val="bottom"/>
            <w:hideMark/>
          </w:tcPr>
          <w:p w14:paraId="18449476" w14:textId="77777777" w:rsidR="00ED4CC0" w:rsidRPr="00852CE7" w:rsidRDefault="00ED4CC0" w:rsidP="00ED4CC0">
            <w:pPr>
              <w:suppressAutoHyphens w:val="0"/>
              <w:spacing w:before="40" w:after="40" w:line="220" w:lineRule="exact"/>
              <w:ind w:right="113"/>
              <w:jc w:val="right"/>
              <w:rPr>
                <w:sz w:val="18"/>
              </w:rPr>
            </w:pPr>
            <w:r w:rsidRPr="00852CE7">
              <w:rPr>
                <w:sz w:val="18"/>
              </w:rPr>
              <w:t>3</w:t>
            </w:r>
            <w:r>
              <w:rPr>
                <w:sz w:val="18"/>
              </w:rPr>
              <w:t>,</w:t>
            </w:r>
            <w:r w:rsidRPr="00852CE7">
              <w:rPr>
                <w:sz w:val="18"/>
              </w:rPr>
              <w:t>6</w:t>
            </w:r>
          </w:p>
        </w:tc>
        <w:tc>
          <w:tcPr>
            <w:tcW w:w="334" w:type="pct"/>
            <w:shd w:val="clear" w:color="auto" w:fill="auto"/>
            <w:noWrap/>
            <w:vAlign w:val="bottom"/>
            <w:hideMark/>
          </w:tcPr>
          <w:p w14:paraId="1A0033D5" w14:textId="77777777" w:rsidR="00ED4CC0" w:rsidRPr="00852CE7" w:rsidRDefault="00ED4CC0" w:rsidP="00ED4CC0">
            <w:pPr>
              <w:suppressAutoHyphens w:val="0"/>
              <w:spacing w:before="40" w:after="40" w:line="220" w:lineRule="exact"/>
              <w:ind w:right="113"/>
              <w:jc w:val="right"/>
              <w:rPr>
                <w:sz w:val="18"/>
              </w:rPr>
            </w:pPr>
            <w:r w:rsidRPr="00852CE7">
              <w:rPr>
                <w:sz w:val="18"/>
              </w:rPr>
              <w:t>3</w:t>
            </w:r>
            <w:r>
              <w:rPr>
                <w:sz w:val="18"/>
              </w:rPr>
              <w:t>,</w:t>
            </w:r>
            <w:r w:rsidRPr="00852CE7">
              <w:rPr>
                <w:sz w:val="18"/>
              </w:rPr>
              <w:t>7</w:t>
            </w:r>
          </w:p>
        </w:tc>
        <w:tc>
          <w:tcPr>
            <w:tcW w:w="333" w:type="pct"/>
            <w:shd w:val="clear" w:color="auto" w:fill="auto"/>
            <w:noWrap/>
            <w:vAlign w:val="bottom"/>
            <w:hideMark/>
          </w:tcPr>
          <w:p w14:paraId="14D1385D" w14:textId="77777777" w:rsidR="00ED4CC0" w:rsidRPr="00852CE7" w:rsidRDefault="00ED4CC0" w:rsidP="00ED4CC0">
            <w:pPr>
              <w:suppressAutoHyphens w:val="0"/>
              <w:spacing w:before="40" w:after="40" w:line="220" w:lineRule="exact"/>
              <w:ind w:right="113"/>
              <w:jc w:val="right"/>
              <w:rPr>
                <w:sz w:val="18"/>
              </w:rPr>
            </w:pPr>
            <w:r w:rsidRPr="00852CE7">
              <w:rPr>
                <w:sz w:val="18"/>
              </w:rPr>
              <w:t>3</w:t>
            </w:r>
            <w:r>
              <w:rPr>
                <w:sz w:val="18"/>
              </w:rPr>
              <w:t>,</w:t>
            </w:r>
            <w:r w:rsidRPr="00852CE7">
              <w:rPr>
                <w:sz w:val="18"/>
              </w:rPr>
              <w:t>4</w:t>
            </w:r>
          </w:p>
        </w:tc>
        <w:tc>
          <w:tcPr>
            <w:tcW w:w="333" w:type="pct"/>
            <w:shd w:val="clear" w:color="auto" w:fill="auto"/>
            <w:vAlign w:val="bottom"/>
            <w:hideMark/>
          </w:tcPr>
          <w:p w14:paraId="396C144A" w14:textId="77777777" w:rsidR="00ED4CC0" w:rsidRPr="00852CE7" w:rsidRDefault="00ED4CC0" w:rsidP="00ED4CC0">
            <w:pPr>
              <w:suppressAutoHyphens w:val="0"/>
              <w:spacing w:before="40" w:after="40" w:line="220" w:lineRule="exact"/>
              <w:ind w:right="113"/>
              <w:jc w:val="right"/>
              <w:rPr>
                <w:sz w:val="18"/>
              </w:rPr>
            </w:pPr>
            <w:r w:rsidRPr="00852CE7">
              <w:rPr>
                <w:sz w:val="18"/>
              </w:rPr>
              <w:t>3</w:t>
            </w:r>
            <w:r>
              <w:rPr>
                <w:sz w:val="18"/>
              </w:rPr>
              <w:t>,</w:t>
            </w:r>
            <w:r w:rsidRPr="00852CE7">
              <w:rPr>
                <w:sz w:val="18"/>
              </w:rPr>
              <w:t>2</w:t>
            </w:r>
          </w:p>
        </w:tc>
        <w:tc>
          <w:tcPr>
            <w:tcW w:w="333" w:type="pct"/>
            <w:shd w:val="clear" w:color="auto" w:fill="auto"/>
            <w:vAlign w:val="bottom"/>
            <w:hideMark/>
          </w:tcPr>
          <w:p w14:paraId="02531FD2" w14:textId="77777777" w:rsidR="00ED4CC0" w:rsidRPr="00852CE7" w:rsidRDefault="00ED4CC0" w:rsidP="00ED4CC0">
            <w:pPr>
              <w:suppressAutoHyphens w:val="0"/>
              <w:spacing w:before="40" w:after="40" w:line="220" w:lineRule="exact"/>
              <w:ind w:right="113"/>
              <w:jc w:val="right"/>
              <w:rPr>
                <w:sz w:val="18"/>
              </w:rPr>
            </w:pPr>
            <w:r w:rsidRPr="00852CE7">
              <w:rPr>
                <w:sz w:val="18"/>
              </w:rPr>
              <w:t>3</w:t>
            </w:r>
            <w:r>
              <w:rPr>
                <w:sz w:val="18"/>
              </w:rPr>
              <w:t>,</w:t>
            </w:r>
            <w:r w:rsidRPr="00852CE7">
              <w:rPr>
                <w:sz w:val="18"/>
              </w:rPr>
              <w:t>2</w:t>
            </w:r>
          </w:p>
        </w:tc>
        <w:tc>
          <w:tcPr>
            <w:tcW w:w="333" w:type="pct"/>
            <w:shd w:val="clear" w:color="auto" w:fill="auto"/>
            <w:vAlign w:val="bottom"/>
            <w:hideMark/>
          </w:tcPr>
          <w:p w14:paraId="49F872F6" w14:textId="77777777" w:rsidR="00ED4CC0" w:rsidRPr="00852CE7" w:rsidRDefault="00ED4CC0" w:rsidP="00ED4CC0">
            <w:pPr>
              <w:suppressAutoHyphens w:val="0"/>
              <w:spacing w:before="40" w:after="40" w:line="220" w:lineRule="exact"/>
              <w:ind w:right="113"/>
              <w:jc w:val="right"/>
              <w:rPr>
                <w:sz w:val="18"/>
              </w:rPr>
            </w:pPr>
            <w:r w:rsidRPr="00852CE7">
              <w:rPr>
                <w:sz w:val="18"/>
              </w:rPr>
              <w:t>3</w:t>
            </w:r>
            <w:r>
              <w:rPr>
                <w:sz w:val="18"/>
              </w:rPr>
              <w:t>,</w:t>
            </w:r>
            <w:r w:rsidRPr="00852CE7">
              <w:rPr>
                <w:sz w:val="18"/>
              </w:rPr>
              <w:t>7</w:t>
            </w:r>
          </w:p>
        </w:tc>
        <w:tc>
          <w:tcPr>
            <w:tcW w:w="337" w:type="pct"/>
            <w:shd w:val="clear" w:color="auto" w:fill="auto"/>
            <w:vAlign w:val="bottom"/>
            <w:hideMark/>
          </w:tcPr>
          <w:p w14:paraId="5B5F1FA2" w14:textId="77777777" w:rsidR="00ED4CC0" w:rsidRPr="00852CE7" w:rsidRDefault="00ED4CC0" w:rsidP="00ED4CC0">
            <w:pPr>
              <w:suppressAutoHyphens w:val="0"/>
              <w:spacing w:before="40" w:after="40" w:line="220" w:lineRule="exact"/>
              <w:ind w:right="113"/>
              <w:jc w:val="right"/>
              <w:rPr>
                <w:sz w:val="18"/>
              </w:rPr>
            </w:pPr>
            <w:r w:rsidRPr="00852CE7">
              <w:rPr>
                <w:sz w:val="18"/>
              </w:rPr>
              <w:t>49</w:t>
            </w:r>
          </w:p>
        </w:tc>
      </w:tr>
    </w:tbl>
    <w:p w14:paraId="16408915" w14:textId="77777777" w:rsidR="00002357" w:rsidRPr="00905206" w:rsidRDefault="00002357" w:rsidP="00ED4CC0">
      <w:pPr>
        <w:pStyle w:val="SingleTxtG"/>
        <w:spacing w:before="80" w:after="240" w:line="220" w:lineRule="exact"/>
        <w:ind w:right="140" w:firstLine="249"/>
        <w:jc w:val="left"/>
        <w:rPr>
          <w:sz w:val="18"/>
        </w:rPr>
      </w:pPr>
      <w:r w:rsidRPr="00905206">
        <w:rPr>
          <w:i/>
          <w:sz w:val="18"/>
        </w:rPr>
        <w:t>Источник</w:t>
      </w:r>
      <w:r w:rsidRPr="00905206">
        <w:rPr>
          <w:sz w:val="18"/>
        </w:rPr>
        <w:t xml:space="preserve">: </w:t>
      </w:r>
      <w:bookmarkStart w:id="28" w:name="_Hlk47282380"/>
      <w:r w:rsidRPr="00905206">
        <w:rPr>
          <w:sz w:val="18"/>
        </w:rPr>
        <w:t xml:space="preserve">БИГС, </w:t>
      </w:r>
      <w:r>
        <w:rPr>
          <w:sz w:val="18"/>
        </w:rPr>
        <w:t>н</w:t>
      </w:r>
      <w:r w:rsidRPr="00905206">
        <w:rPr>
          <w:sz w:val="18"/>
        </w:rPr>
        <w:t>ациональные выборочные обследования домашних хозяйств за 2014 и 2015 годы</w:t>
      </w:r>
      <w:bookmarkEnd w:id="28"/>
      <w:r>
        <w:rPr>
          <w:sz w:val="18"/>
        </w:rPr>
        <w:t>.</w:t>
      </w:r>
    </w:p>
    <w:p w14:paraId="44D7B1E3" w14:textId="77777777" w:rsidR="00002357" w:rsidRPr="00F43382" w:rsidRDefault="00002357" w:rsidP="000F301F">
      <w:pPr>
        <w:pStyle w:val="SingleTxtG"/>
        <w:pageBreakBefore/>
      </w:pPr>
      <w:r w:rsidRPr="00F43382">
        <w:lastRenderedPageBreak/>
        <w:t>80.</w:t>
      </w:r>
      <w:r w:rsidRPr="00F43382">
        <w:tab/>
        <w:t xml:space="preserve">Что касается структуры </w:t>
      </w:r>
      <w:r>
        <w:t xml:space="preserve">экономической деятельности </w:t>
      </w:r>
      <w:r w:rsidRPr="00F43382">
        <w:t>в Бразилии, то в период 2004</w:t>
      </w:r>
      <w:r w:rsidR="00ED4CC0">
        <w:t>–</w:t>
      </w:r>
      <w:r w:rsidRPr="00F43382">
        <w:t>2014 годов доля работников, занятых в неформальном секторе, сократилась на 3,7 процентных пункта. За тот же период численность работников в формальном секторе увеличилась на 8,4 процентных пункта. Таким образом, на бразильском рынке труда наблюдалось значительное увеличение числа рабочих мест в формальном секторе.</w:t>
      </w:r>
    </w:p>
    <w:p w14:paraId="21D02157" w14:textId="77777777" w:rsidR="00002357" w:rsidRDefault="00002357" w:rsidP="009D0115">
      <w:pPr>
        <w:pStyle w:val="SingleTxtG"/>
        <w:spacing w:before="240"/>
        <w:ind w:right="142"/>
        <w:jc w:val="left"/>
        <w:rPr>
          <w:b/>
          <w:bCs/>
        </w:rPr>
      </w:pPr>
      <w:r w:rsidRPr="008F47CE">
        <w:t>Таблица</w:t>
      </w:r>
      <w:r>
        <w:rPr>
          <w:lang w:val="en-US"/>
        </w:rPr>
        <w:t> </w:t>
      </w:r>
      <w:r w:rsidRPr="008F47CE">
        <w:t xml:space="preserve">47 </w:t>
      </w:r>
      <w:r w:rsidRPr="008F47CE">
        <w:br/>
      </w:r>
      <w:r w:rsidRPr="00ED4CC0">
        <w:rPr>
          <w:b/>
          <w:bCs/>
        </w:rPr>
        <w:t>Динамика структуры трудовой занятости (в</w:t>
      </w:r>
      <w:r w:rsidR="00D72F91" w:rsidRPr="00ED4CC0">
        <w:rPr>
          <w:b/>
          <w:bCs/>
        </w:rPr>
        <w:t xml:space="preserve"> </w:t>
      </w:r>
      <w:r w:rsidR="00266854" w:rsidRPr="00ED4CC0">
        <w:rPr>
          <w:b/>
          <w:bCs/>
        </w:rPr>
        <w:t>%</w:t>
      </w:r>
      <w:r w:rsidRPr="00ED4CC0">
        <w:rPr>
          <w:b/>
          <w:bCs/>
        </w:rPr>
        <w:t>) в разбивке по официальному статусу выполняемой работы, 2004</w:t>
      </w:r>
      <w:r w:rsidR="00ED4CC0">
        <w:rPr>
          <w:b/>
          <w:bCs/>
        </w:rPr>
        <w:t>–</w:t>
      </w:r>
      <w:r w:rsidRPr="00ED4CC0">
        <w:rPr>
          <w:b/>
          <w:bCs/>
        </w:rPr>
        <w:t>2014 годы</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58"/>
        <w:gridCol w:w="572"/>
        <w:gridCol w:w="646"/>
        <w:gridCol w:w="646"/>
        <w:gridCol w:w="646"/>
        <w:gridCol w:w="646"/>
        <w:gridCol w:w="646"/>
        <w:gridCol w:w="646"/>
        <w:gridCol w:w="646"/>
        <w:gridCol w:w="646"/>
        <w:gridCol w:w="707"/>
      </w:tblGrid>
      <w:tr w:rsidR="00ED4CC0" w:rsidRPr="00551638" w14:paraId="19FB7C36" w14:textId="77777777" w:rsidTr="00515F85">
        <w:trPr>
          <w:tblHeader/>
        </w:trPr>
        <w:tc>
          <w:tcPr>
            <w:tcW w:w="2058" w:type="dxa"/>
            <w:tcBorders>
              <w:top w:val="single" w:sz="4" w:space="0" w:color="auto"/>
              <w:bottom w:val="single" w:sz="12" w:space="0" w:color="auto"/>
            </w:tcBorders>
            <w:shd w:val="clear" w:color="auto" w:fill="auto"/>
            <w:vAlign w:val="bottom"/>
          </w:tcPr>
          <w:p w14:paraId="489BD235" w14:textId="77777777" w:rsidR="00ED4CC0" w:rsidRPr="00551638" w:rsidRDefault="00ED4CC0" w:rsidP="00515F85">
            <w:pPr>
              <w:suppressAutoHyphens w:val="0"/>
              <w:spacing w:before="80" w:after="80" w:line="200" w:lineRule="exact"/>
              <w:ind w:left="39" w:right="113"/>
              <w:rPr>
                <w:i/>
                <w:sz w:val="16"/>
              </w:rPr>
            </w:pPr>
            <w:r>
              <w:rPr>
                <w:i/>
                <w:sz w:val="16"/>
              </w:rPr>
              <w:t>Тип занятости</w:t>
            </w:r>
            <w:r w:rsidRPr="00551638">
              <w:rPr>
                <w:i/>
                <w:sz w:val="16"/>
              </w:rPr>
              <w:t xml:space="preserve"> </w:t>
            </w:r>
          </w:p>
        </w:tc>
        <w:tc>
          <w:tcPr>
            <w:tcW w:w="572" w:type="dxa"/>
            <w:tcBorders>
              <w:top w:val="single" w:sz="4" w:space="0" w:color="auto"/>
              <w:bottom w:val="single" w:sz="12" w:space="0" w:color="auto"/>
            </w:tcBorders>
            <w:shd w:val="clear" w:color="auto" w:fill="auto"/>
            <w:vAlign w:val="bottom"/>
          </w:tcPr>
          <w:p w14:paraId="1CDC1FA9" w14:textId="77777777" w:rsidR="00ED4CC0" w:rsidRPr="00551638" w:rsidRDefault="00ED4CC0" w:rsidP="00ED4CC0">
            <w:pPr>
              <w:suppressAutoHyphens w:val="0"/>
              <w:spacing w:before="80" w:after="80" w:line="200" w:lineRule="exact"/>
              <w:ind w:right="113"/>
              <w:jc w:val="right"/>
              <w:rPr>
                <w:i/>
                <w:sz w:val="16"/>
              </w:rPr>
            </w:pPr>
            <w:r w:rsidRPr="00551638">
              <w:rPr>
                <w:i/>
                <w:sz w:val="16"/>
              </w:rPr>
              <w:t>2004</w:t>
            </w:r>
          </w:p>
        </w:tc>
        <w:tc>
          <w:tcPr>
            <w:tcW w:w="646" w:type="dxa"/>
            <w:tcBorders>
              <w:top w:val="single" w:sz="4" w:space="0" w:color="auto"/>
              <w:bottom w:val="single" w:sz="12" w:space="0" w:color="auto"/>
            </w:tcBorders>
            <w:shd w:val="clear" w:color="auto" w:fill="auto"/>
            <w:vAlign w:val="bottom"/>
          </w:tcPr>
          <w:p w14:paraId="43B75928" w14:textId="77777777" w:rsidR="00ED4CC0" w:rsidRPr="00551638" w:rsidRDefault="00ED4CC0" w:rsidP="00ED4CC0">
            <w:pPr>
              <w:suppressAutoHyphens w:val="0"/>
              <w:spacing w:before="80" w:after="80" w:line="200" w:lineRule="exact"/>
              <w:ind w:right="113"/>
              <w:jc w:val="right"/>
              <w:rPr>
                <w:i/>
                <w:sz w:val="16"/>
              </w:rPr>
            </w:pPr>
            <w:r w:rsidRPr="00551638">
              <w:rPr>
                <w:i/>
                <w:sz w:val="16"/>
              </w:rPr>
              <w:t>2005</w:t>
            </w:r>
          </w:p>
        </w:tc>
        <w:tc>
          <w:tcPr>
            <w:tcW w:w="646" w:type="dxa"/>
            <w:tcBorders>
              <w:top w:val="single" w:sz="4" w:space="0" w:color="auto"/>
              <w:bottom w:val="single" w:sz="12" w:space="0" w:color="auto"/>
            </w:tcBorders>
            <w:shd w:val="clear" w:color="auto" w:fill="auto"/>
            <w:vAlign w:val="bottom"/>
          </w:tcPr>
          <w:p w14:paraId="6BE4274C" w14:textId="77777777" w:rsidR="00ED4CC0" w:rsidRPr="00551638" w:rsidRDefault="00ED4CC0" w:rsidP="00ED4CC0">
            <w:pPr>
              <w:suppressAutoHyphens w:val="0"/>
              <w:spacing w:before="80" w:after="80" w:line="200" w:lineRule="exact"/>
              <w:ind w:right="113"/>
              <w:jc w:val="right"/>
              <w:rPr>
                <w:i/>
                <w:sz w:val="16"/>
              </w:rPr>
            </w:pPr>
            <w:r w:rsidRPr="00551638">
              <w:rPr>
                <w:i/>
                <w:sz w:val="16"/>
              </w:rPr>
              <w:t>2006</w:t>
            </w:r>
          </w:p>
        </w:tc>
        <w:tc>
          <w:tcPr>
            <w:tcW w:w="646" w:type="dxa"/>
            <w:tcBorders>
              <w:top w:val="single" w:sz="4" w:space="0" w:color="auto"/>
              <w:bottom w:val="single" w:sz="12" w:space="0" w:color="auto"/>
            </w:tcBorders>
            <w:shd w:val="clear" w:color="auto" w:fill="auto"/>
            <w:vAlign w:val="bottom"/>
          </w:tcPr>
          <w:p w14:paraId="2AC491A9" w14:textId="77777777" w:rsidR="00ED4CC0" w:rsidRPr="00551638" w:rsidRDefault="00ED4CC0" w:rsidP="00ED4CC0">
            <w:pPr>
              <w:suppressAutoHyphens w:val="0"/>
              <w:spacing w:before="80" w:after="80" w:line="200" w:lineRule="exact"/>
              <w:ind w:right="113"/>
              <w:jc w:val="right"/>
              <w:rPr>
                <w:i/>
                <w:sz w:val="16"/>
              </w:rPr>
            </w:pPr>
            <w:r w:rsidRPr="00551638">
              <w:rPr>
                <w:i/>
                <w:sz w:val="16"/>
              </w:rPr>
              <w:t>2007</w:t>
            </w:r>
          </w:p>
        </w:tc>
        <w:tc>
          <w:tcPr>
            <w:tcW w:w="646" w:type="dxa"/>
            <w:tcBorders>
              <w:top w:val="single" w:sz="4" w:space="0" w:color="auto"/>
              <w:bottom w:val="single" w:sz="12" w:space="0" w:color="auto"/>
            </w:tcBorders>
            <w:shd w:val="clear" w:color="auto" w:fill="auto"/>
            <w:vAlign w:val="bottom"/>
          </w:tcPr>
          <w:p w14:paraId="5214CE65" w14:textId="77777777" w:rsidR="00ED4CC0" w:rsidRPr="00551638" w:rsidRDefault="00ED4CC0" w:rsidP="00ED4CC0">
            <w:pPr>
              <w:suppressAutoHyphens w:val="0"/>
              <w:spacing w:before="80" w:after="80" w:line="200" w:lineRule="exact"/>
              <w:ind w:right="113"/>
              <w:jc w:val="right"/>
              <w:rPr>
                <w:i/>
                <w:sz w:val="16"/>
              </w:rPr>
            </w:pPr>
            <w:r w:rsidRPr="00551638">
              <w:rPr>
                <w:i/>
                <w:sz w:val="16"/>
              </w:rPr>
              <w:t>2008</w:t>
            </w:r>
          </w:p>
        </w:tc>
        <w:tc>
          <w:tcPr>
            <w:tcW w:w="646" w:type="dxa"/>
            <w:tcBorders>
              <w:top w:val="single" w:sz="4" w:space="0" w:color="auto"/>
              <w:bottom w:val="single" w:sz="12" w:space="0" w:color="auto"/>
            </w:tcBorders>
            <w:shd w:val="clear" w:color="auto" w:fill="auto"/>
            <w:vAlign w:val="bottom"/>
          </w:tcPr>
          <w:p w14:paraId="033ED5E8" w14:textId="77777777" w:rsidR="00ED4CC0" w:rsidRPr="00551638" w:rsidRDefault="00ED4CC0" w:rsidP="00ED4CC0">
            <w:pPr>
              <w:suppressAutoHyphens w:val="0"/>
              <w:spacing w:before="80" w:after="80" w:line="200" w:lineRule="exact"/>
              <w:ind w:right="113"/>
              <w:jc w:val="right"/>
              <w:rPr>
                <w:i/>
                <w:sz w:val="16"/>
              </w:rPr>
            </w:pPr>
            <w:r w:rsidRPr="00551638">
              <w:rPr>
                <w:i/>
                <w:sz w:val="16"/>
              </w:rPr>
              <w:t>2009</w:t>
            </w:r>
          </w:p>
        </w:tc>
        <w:tc>
          <w:tcPr>
            <w:tcW w:w="646" w:type="dxa"/>
            <w:tcBorders>
              <w:top w:val="single" w:sz="4" w:space="0" w:color="auto"/>
              <w:bottom w:val="single" w:sz="12" w:space="0" w:color="auto"/>
            </w:tcBorders>
            <w:shd w:val="clear" w:color="auto" w:fill="auto"/>
            <w:vAlign w:val="bottom"/>
          </w:tcPr>
          <w:p w14:paraId="1CA0D743" w14:textId="77777777" w:rsidR="00ED4CC0" w:rsidRPr="00551638" w:rsidRDefault="00ED4CC0" w:rsidP="00ED4CC0">
            <w:pPr>
              <w:suppressAutoHyphens w:val="0"/>
              <w:spacing w:before="80" w:after="80" w:line="200" w:lineRule="exact"/>
              <w:ind w:right="113"/>
              <w:jc w:val="right"/>
              <w:rPr>
                <w:i/>
                <w:sz w:val="16"/>
              </w:rPr>
            </w:pPr>
            <w:r w:rsidRPr="00551638">
              <w:rPr>
                <w:i/>
                <w:sz w:val="16"/>
              </w:rPr>
              <w:t>2011</w:t>
            </w:r>
          </w:p>
        </w:tc>
        <w:tc>
          <w:tcPr>
            <w:tcW w:w="646" w:type="dxa"/>
            <w:tcBorders>
              <w:top w:val="single" w:sz="4" w:space="0" w:color="auto"/>
              <w:bottom w:val="single" w:sz="12" w:space="0" w:color="auto"/>
            </w:tcBorders>
            <w:shd w:val="clear" w:color="auto" w:fill="auto"/>
            <w:vAlign w:val="bottom"/>
          </w:tcPr>
          <w:p w14:paraId="616EDEBC" w14:textId="77777777" w:rsidR="00ED4CC0" w:rsidRPr="00551638" w:rsidRDefault="00ED4CC0" w:rsidP="00ED4CC0">
            <w:pPr>
              <w:suppressAutoHyphens w:val="0"/>
              <w:spacing w:before="80" w:after="80" w:line="200" w:lineRule="exact"/>
              <w:ind w:right="113"/>
              <w:jc w:val="right"/>
              <w:rPr>
                <w:i/>
                <w:sz w:val="16"/>
              </w:rPr>
            </w:pPr>
            <w:r w:rsidRPr="00551638">
              <w:rPr>
                <w:i/>
                <w:sz w:val="16"/>
              </w:rPr>
              <w:t>2012</w:t>
            </w:r>
          </w:p>
        </w:tc>
        <w:tc>
          <w:tcPr>
            <w:tcW w:w="646" w:type="dxa"/>
            <w:tcBorders>
              <w:top w:val="single" w:sz="4" w:space="0" w:color="auto"/>
              <w:bottom w:val="single" w:sz="12" w:space="0" w:color="auto"/>
            </w:tcBorders>
            <w:shd w:val="clear" w:color="auto" w:fill="auto"/>
            <w:vAlign w:val="bottom"/>
          </w:tcPr>
          <w:p w14:paraId="7563C862" w14:textId="77777777" w:rsidR="00ED4CC0" w:rsidRPr="00551638" w:rsidRDefault="00ED4CC0" w:rsidP="00ED4CC0">
            <w:pPr>
              <w:suppressAutoHyphens w:val="0"/>
              <w:spacing w:before="80" w:after="80" w:line="200" w:lineRule="exact"/>
              <w:ind w:right="113"/>
              <w:jc w:val="right"/>
              <w:rPr>
                <w:i/>
                <w:sz w:val="16"/>
              </w:rPr>
            </w:pPr>
            <w:r w:rsidRPr="00551638">
              <w:rPr>
                <w:i/>
                <w:sz w:val="16"/>
              </w:rPr>
              <w:t>2013</w:t>
            </w:r>
          </w:p>
        </w:tc>
        <w:tc>
          <w:tcPr>
            <w:tcW w:w="707" w:type="dxa"/>
            <w:tcBorders>
              <w:top w:val="single" w:sz="4" w:space="0" w:color="auto"/>
              <w:bottom w:val="single" w:sz="12" w:space="0" w:color="auto"/>
            </w:tcBorders>
            <w:shd w:val="clear" w:color="auto" w:fill="auto"/>
            <w:vAlign w:val="bottom"/>
          </w:tcPr>
          <w:p w14:paraId="100B3BA2" w14:textId="77777777" w:rsidR="00ED4CC0" w:rsidRPr="00551638" w:rsidRDefault="00ED4CC0" w:rsidP="00ED4CC0">
            <w:pPr>
              <w:suppressAutoHyphens w:val="0"/>
              <w:spacing w:before="80" w:after="80" w:line="200" w:lineRule="exact"/>
              <w:ind w:right="113"/>
              <w:jc w:val="right"/>
              <w:rPr>
                <w:i/>
                <w:sz w:val="16"/>
              </w:rPr>
            </w:pPr>
            <w:r w:rsidRPr="00551638">
              <w:rPr>
                <w:i/>
                <w:sz w:val="16"/>
              </w:rPr>
              <w:t>2014</w:t>
            </w:r>
          </w:p>
        </w:tc>
      </w:tr>
      <w:tr w:rsidR="00ED4CC0" w:rsidRPr="00551638" w14:paraId="1F6D1BE1" w14:textId="77777777" w:rsidTr="00515F85">
        <w:trPr>
          <w:trHeight w:hRule="exact" w:val="113"/>
          <w:tblHeader/>
        </w:trPr>
        <w:tc>
          <w:tcPr>
            <w:tcW w:w="2058" w:type="dxa"/>
            <w:tcBorders>
              <w:top w:val="single" w:sz="12" w:space="0" w:color="auto"/>
              <w:bottom w:val="nil"/>
            </w:tcBorders>
            <w:shd w:val="clear" w:color="auto" w:fill="auto"/>
          </w:tcPr>
          <w:p w14:paraId="5FD8EC99" w14:textId="77777777" w:rsidR="00ED4CC0" w:rsidRPr="00551638" w:rsidRDefault="00ED4CC0" w:rsidP="00515F85">
            <w:pPr>
              <w:suppressAutoHyphens w:val="0"/>
              <w:spacing w:before="40" w:after="40" w:line="220" w:lineRule="exact"/>
              <w:ind w:left="39" w:right="113"/>
              <w:rPr>
                <w:sz w:val="18"/>
              </w:rPr>
            </w:pPr>
          </w:p>
        </w:tc>
        <w:tc>
          <w:tcPr>
            <w:tcW w:w="572" w:type="dxa"/>
            <w:tcBorders>
              <w:top w:val="single" w:sz="12" w:space="0" w:color="auto"/>
              <w:bottom w:val="nil"/>
            </w:tcBorders>
            <w:shd w:val="clear" w:color="auto" w:fill="auto"/>
            <w:vAlign w:val="bottom"/>
          </w:tcPr>
          <w:p w14:paraId="1FF98047" w14:textId="77777777" w:rsidR="00ED4CC0" w:rsidRPr="00551638" w:rsidRDefault="00ED4CC0" w:rsidP="00ED4CC0">
            <w:pPr>
              <w:suppressAutoHyphens w:val="0"/>
              <w:spacing w:before="40" w:after="40" w:line="220" w:lineRule="exact"/>
              <w:ind w:right="113"/>
              <w:jc w:val="right"/>
              <w:rPr>
                <w:sz w:val="18"/>
              </w:rPr>
            </w:pPr>
          </w:p>
        </w:tc>
        <w:tc>
          <w:tcPr>
            <w:tcW w:w="646" w:type="dxa"/>
            <w:tcBorders>
              <w:top w:val="single" w:sz="12" w:space="0" w:color="auto"/>
              <w:bottom w:val="nil"/>
            </w:tcBorders>
            <w:shd w:val="clear" w:color="auto" w:fill="auto"/>
            <w:vAlign w:val="bottom"/>
          </w:tcPr>
          <w:p w14:paraId="41BADD57" w14:textId="77777777" w:rsidR="00ED4CC0" w:rsidRPr="00551638" w:rsidRDefault="00ED4CC0" w:rsidP="00ED4CC0">
            <w:pPr>
              <w:suppressAutoHyphens w:val="0"/>
              <w:spacing w:before="40" w:after="40" w:line="220" w:lineRule="exact"/>
              <w:ind w:right="113"/>
              <w:jc w:val="right"/>
              <w:rPr>
                <w:sz w:val="18"/>
              </w:rPr>
            </w:pPr>
          </w:p>
        </w:tc>
        <w:tc>
          <w:tcPr>
            <w:tcW w:w="646" w:type="dxa"/>
            <w:tcBorders>
              <w:top w:val="single" w:sz="12" w:space="0" w:color="auto"/>
              <w:bottom w:val="nil"/>
            </w:tcBorders>
            <w:shd w:val="clear" w:color="auto" w:fill="auto"/>
            <w:vAlign w:val="bottom"/>
          </w:tcPr>
          <w:p w14:paraId="38CA1943" w14:textId="77777777" w:rsidR="00ED4CC0" w:rsidRPr="00551638" w:rsidRDefault="00ED4CC0" w:rsidP="00ED4CC0">
            <w:pPr>
              <w:suppressAutoHyphens w:val="0"/>
              <w:spacing w:before="40" w:after="40" w:line="220" w:lineRule="exact"/>
              <w:ind w:right="113"/>
              <w:jc w:val="right"/>
              <w:rPr>
                <w:sz w:val="18"/>
              </w:rPr>
            </w:pPr>
          </w:p>
        </w:tc>
        <w:tc>
          <w:tcPr>
            <w:tcW w:w="646" w:type="dxa"/>
            <w:tcBorders>
              <w:top w:val="single" w:sz="12" w:space="0" w:color="auto"/>
              <w:bottom w:val="nil"/>
            </w:tcBorders>
            <w:shd w:val="clear" w:color="auto" w:fill="auto"/>
            <w:vAlign w:val="bottom"/>
          </w:tcPr>
          <w:p w14:paraId="3C380432" w14:textId="77777777" w:rsidR="00ED4CC0" w:rsidRPr="00551638" w:rsidRDefault="00ED4CC0" w:rsidP="00ED4CC0">
            <w:pPr>
              <w:suppressAutoHyphens w:val="0"/>
              <w:spacing w:before="40" w:after="40" w:line="220" w:lineRule="exact"/>
              <w:ind w:right="113"/>
              <w:jc w:val="right"/>
              <w:rPr>
                <w:sz w:val="18"/>
              </w:rPr>
            </w:pPr>
          </w:p>
        </w:tc>
        <w:tc>
          <w:tcPr>
            <w:tcW w:w="646" w:type="dxa"/>
            <w:tcBorders>
              <w:top w:val="single" w:sz="12" w:space="0" w:color="auto"/>
              <w:bottom w:val="nil"/>
            </w:tcBorders>
            <w:shd w:val="clear" w:color="auto" w:fill="auto"/>
            <w:vAlign w:val="bottom"/>
          </w:tcPr>
          <w:p w14:paraId="4C05B85F" w14:textId="77777777" w:rsidR="00ED4CC0" w:rsidRPr="00551638" w:rsidRDefault="00ED4CC0" w:rsidP="00ED4CC0">
            <w:pPr>
              <w:suppressAutoHyphens w:val="0"/>
              <w:spacing w:before="40" w:after="40" w:line="220" w:lineRule="exact"/>
              <w:ind w:right="113"/>
              <w:jc w:val="right"/>
              <w:rPr>
                <w:sz w:val="18"/>
              </w:rPr>
            </w:pPr>
          </w:p>
        </w:tc>
        <w:tc>
          <w:tcPr>
            <w:tcW w:w="646" w:type="dxa"/>
            <w:tcBorders>
              <w:top w:val="single" w:sz="12" w:space="0" w:color="auto"/>
              <w:bottom w:val="nil"/>
            </w:tcBorders>
            <w:shd w:val="clear" w:color="auto" w:fill="auto"/>
            <w:vAlign w:val="bottom"/>
          </w:tcPr>
          <w:p w14:paraId="127EF5EC" w14:textId="77777777" w:rsidR="00ED4CC0" w:rsidRPr="00551638" w:rsidRDefault="00ED4CC0" w:rsidP="00ED4CC0">
            <w:pPr>
              <w:suppressAutoHyphens w:val="0"/>
              <w:spacing w:before="40" w:after="40" w:line="220" w:lineRule="exact"/>
              <w:ind w:right="113"/>
              <w:jc w:val="right"/>
              <w:rPr>
                <w:sz w:val="18"/>
              </w:rPr>
            </w:pPr>
          </w:p>
        </w:tc>
        <w:tc>
          <w:tcPr>
            <w:tcW w:w="646" w:type="dxa"/>
            <w:tcBorders>
              <w:top w:val="single" w:sz="12" w:space="0" w:color="auto"/>
              <w:bottom w:val="nil"/>
            </w:tcBorders>
            <w:shd w:val="clear" w:color="auto" w:fill="auto"/>
            <w:vAlign w:val="bottom"/>
          </w:tcPr>
          <w:p w14:paraId="2BAD174F" w14:textId="77777777" w:rsidR="00ED4CC0" w:rsidRPr="00551638" w:rsidRDefault="00ED4CC0" w:rsidP="00ED4CC0">
            <w:pPr>
              <w:suppressAutoHyphens w:val="0"/>
              <w:spacing w:before="40" w:after="40" w:line="220" w:lineRule="exact"/>
              <w:ind w:right="113"/>
              <w:jc w:val="right"/>
              <w:rPr>
                <w:sz w:val="18"/>
              </w:rPr>
            </w:pPr>
          </w:p>
        </w:tc>
        <w:tc>
          <w:tcPr>
            <w:tcW w:w="646" w:type="dxa"/>
            <w:tcBorders>
              <w:top w:val="single" w:sz="12" w:space="0" w:color="auto"/>
              <w:bottom w:val="nil"/>
            </w:tcBorders>
            <w:shd w:val="clear" w:color="auto" w:fill="auto"/>
            <w:vAlign w:val="bottom"/>
          </w:tcPr>
          <w:p w14:paraId="2A63EA7F" w14:textId="77777777" w:rsidR="00ED4CC0" w:rsidRPr="00551638" w:rsidRDefault="00ED4CC0" w:rsidP="00ED4CC0">
            <w:pPr>
              <w:suppressAutoHyphens w:val="0"/>
              <w:spacing w:before="40" w:after="40" w:line="220" w:lineRule="exact"/>
              <w:ind w:right="113"/>
              <w:jc w:val="right"/>
              <w:rPr>
                <w:sz w:val="18"/>
              </w:rPr>
            </w:pPr>
          </w:p>
        </w:tc>
        <w:tc>
          <w:tcPr>
            <w:tcW w:w="646" w:type="dxa"/>
            <w:tcBorders>
              <w:top w:val="single" w:sz="12" w:space="0" w:color="auto"/>
              <w:bottom w:val="nil"/>
            </w:tcBorders>
            <w:shd w:val="clear" w:color="auto" w:fill="auto"/>
            <w:vAlign w:val="bottom"/>
          </w:tcPr>
          <w:p w14:paraId="5627D7D6" w14:textId="77777777" w:rsidR="00ED4CC0" w:rsidRPr="00551638" w:rsidRDefault="00ED4CC0" w:rsidP="00ED4CC0">
            <w:pPr>
              <w:suppressAutoHyphens w:val="0"/>
              <w:spacing w:before="40" w:after="40" w:line="220" w:lineRule="exact"/>
              <w:ind w:right="113"/>
              <w:jc w:val="right"/>
              <w:rPr>
                <w:sz w:val="18"/>
              </w:rPr>
            </w:pPr>
          </w:p>
        </w:tc>
        <w:tc>
          <w:tcPr>
            <w:tcW w:w="707" w:type="dxa"/>
            <w:tcBorders>
              <w:top w:val="single" w:sz="12" w:space="0" w:color="auto"/>
              <w:bottom w:val="nil"/>
            </w:tcBorders>
            <w:shd w:val="clear" w:color="auto" w:fill="auto"/>
            <w:vAlign w:val="bottom"/>
          </w:tcPr>
          <w:p w14:paraId="51901471" w14:textId="77777777" w:rsidR="00ED4CC0" w:rsidRPr="00551638" w:rsidRDefault="00ED4CC0" w:rsidP="00ED4CC0">
            <w:pPr>
              <w:suppressAutoHyphens w:val="0"/>
              <w:spacing w:before="40" w:after="40" w:line="220" w:lineRule="exact"/>
              <w:ind w:right="113"/>
              <w:jc w:val="right"/>
              <w:rPr>
                <w:sz w:val="18"/>
              </w:rPr>
            </w:pPr>
          </w:p>
        </w:tc>
      </w:tr>
      <w:tr w:rsidR="00ED4CC0" w:rsidRPr="00551638" w14:paraId="55FF6005" w14:textId="77777777" w:rsidTr="00515F85">
        <w:tc>
          <w:tcPr>
            <w:tcW w:w="2058" w:type="dxa"/>
            <w:tcBorders>
              <w:top w:val="nil"/>
              <w:bottom w:val="nil"/>
            </w:tcBorders>
            <w:shd w:val="clear" w:color="auto" w:fill="auto"/>
          </w:tcPr>
          <w:p w14:paraId="37D33EA3" w14:textId="77777777" w:rsidR="00ED4CC0" w:rsidRPr="00737D7B" w:rsidRDefault="00ED4CC0" w:rsidP="00515F85">
            <w:pPr>
              <w:spacing w:before="40" w:after="40" w:line="220" w:lineRule="exact"/>
              <w:ind w:left="39"/>
              <w:rPr>
                <w:sz w:val="18"/>
                <w:lang w:val="en-US"/>
              </w:rPr>
            </w:pPr>
            <w:r>
              <w:rPr>
                <w:sz w:val="18"/>
              </w:rPr>
              <w:t>Работы ф</w:t>
            </w:r>
            <w:r w:rsidRPr="00F43382">
              <w:rPr>
                <w:sz w:val="18"/>
              </w:rPr>
              <w:t>ормальн</w:t>
            </w:r>
            <w:r>
              <w:rPr>
                <w:sz w:val="18"/>
              </w:rPr>
              <w:t>ого</w:t>
            </w:r>
            <w:r w:rsidRPr="00F43382">
              <w:rPr>
                <w:sz w:val="18"/>
              </w:rPr>
              <w:t xml:space="preserve"> сектор</w:t>
            </w:r>
            <w:r>
              <w:rPr>
                <w:sz w:val="18"/>
              </w:rPr>
              <w:t>а</w:t>
            </w:r>
          </w:p>
        </w:tc>
        <w:tc>
          <w:tcPr>
            <w:tcW w:w="572" w:type="dxa"/>
            <w:tcBorders>
              <w:top w:val="nil"/>
              <w:bottom w:val="nil"/>
            </w:tcBorders>
            <w:shd w:val="clear" w:color="auto" w:fill="auto"/>
            <w:vAlign w:val="bottom"/>
          </w:tcPr>
          <w:p w14:paraId="3E16BA06" w14:textId="77777777" w:rsidR="00ED4CC0" w:rsidRPr="00551638" w:rsidRDefault="00ED4CC0" w:rsidP="00ED4CC0">
            <w:pPr>
              <w:suppressAutoHyphens w:val="0"/>
              <w:spacing w:before="40" w:after="40" w:line="220" w:lineRule="exact"/>
              <w:ind w:right="113"/>
              <w:jc w:val="right"/>
              <w:rPr>
                <w:sz w:val="18"/>
              </w:rPr>
            </w:pPr>
            <w:r w:rsidRPr="00551638">
              <w:rPr>
                <w:sz w:val="18"/>
              </w:rPr>
              <w:t>31</w:t>
            </w:r>
            <w:r>
              <w:rPr>
                <w:sz w:val="18"/>
              </w:rPr>
              <w:t>,</w:t>
            </w:r>
            <w:r w:rsidRPr="00551638">
              <w:rPr>
                <w:sz w:val="18"/>
              </w:rPr>
              <w:t>2</w:t>
            </w:r>
          </w:p>
        </w:tc>
        <w:tc>
          <w:tcPr>
            <w:tcW w:w="646" w:type="dxa"/>
            <w:tcBorders>
              <w:top w:val="nil"/>
              <w:bottom w:val="nil"/>
            </w:tcBorders>
            <w:shd w:val="clear" w:color="auto" w:fill="auto"/>
            <w:vAlign w:val="bottom"/>
          </w:tcPr>
          <w:p w14:paraId="08EB449C" w14:textId="77777777" w:rsidR="00ED4CC0" w:rsidRPr="00551638" w:rsidRDefault="00ED4CC0" w:rsidP="00ED4CC0">
            <w:pPr>
              <w:suppressAutoHyphens w:val="0"/>
              <w:spacing w:before="40" w:after="40" w:line="220" w:lineRule="exact"/>
              <w:ind w:right="113"/>
              <w:jc w:val="right"/>
              <w:rPr>
                <w:sz w:val="18"/>
              </w:rPr>
            </w:pPr>
            <w:r w:rsidRPr="00551638">
              <w:rPr>
                <w:sz w:val="18"/>
              </w:rPr>
              <w:t>31</w:t>
            </w:r>
            <w:r>
              <w:rPr>
                <w:sz w:val="18"/>
              </w:rPr>
              <w:t>,</w:t>
            </w:r>
            <w:r w:rsidRPr="00551638">
              <w:rPr>
                <w:sz w:val="18"/>
              </w:rPr>
              <w:t>9</w:t>
            </w:r>
          </w:p>
        </w:tc>
        <w:tc>
          <w:tcPr>
            <w:tcW w:w="646" w:type="dxa"/>
            <w:tcBorders>
              <w:top w:val="nil"/>
              <w:bottom w:val="nil"/>
            </w:tcBorders>
            <w:shd w:val="clear" w:color="auto" w:fill="auto"/>
            <w:vAlign w:val="bottom"/>
          </w:tcPr>
          <w:p w14:paraId="44B3D2A3" w14:textId="77777777" w:rsidR="00ED4CC0" w:rsidRPr="00551638" w:rsidRDefault="00ED4CC0" w:rsidP="00ED4CC0">
            <w:pPr>
              <w:suppressAutoHyphens w:val="0"/>
              <w:spacing w:before="40" w:after="40" w:line="220" w:lineRule="exact"/>
              <w:ind w:right="113"/>
              <w:jc w:val="right"/>
              <w:rPr>
                <w:sz w:val="18"/>
              </w:rPr>
            </w:pPr>
            <w:r w:rsidRPr="00551638">
              <w:rPr>
                <w:sz w:val="18"/>
              </w:rPr>
              <w:t>32</w:t>
            </w:r>
            <w:r>
              <w:rPr>
                <w:sz w:val="18"/>
              </w:rPr>
              <w:t>,</w:t>
            </w:r>
            <w:r w:rsidRPr="00551638">
              <w:rPr>
                <w:sz w:val="18"/>
              </w:rPr>
              <w:t>5</w:t>
            </w:r>
          </w:p>
        </w:tc>
        <w:tc>
          <w:tcPr>
            <w:tcW w:w="646" w:type="dxa"/>
            <w:tcBorders>
              <w:top w:val="nil"/>
              <w:bottom w:val="nil"/>
            </w:tcBorders>
            <w:shd w:val="clear" w:color="auto" w:fill="auto"/>
            <w:vAlign w:val="bottom"/>
          </w:tcPr>
          <w:p w14:paraId="41A4995F" w14:textId="77777777" w:rsidR="00ED4CC0" w:rsidRPr="00551638" w:rsidRDefault="00ED4CC0" w:rsidP="00ED4CC0">
            <w:pPr>
              <w:suppressAutoHyphens w:val="0"/>
              <w:spacing w:before="40" w:after="40" w:line="220" w:lineRule="exact"/>
              <w:ind w:right="113"/>
              <w:jc w:val="right"/>
              <w:rPr>
                <w:sz w:val="18"/>
              </w:rPr>
            </w:pPr>
            <w:r w:rsidRPr="00551638">
              <w:rPr>
                <w:sz w:val="18"/>
              </w:rPr>
              <w:t>34</w:t>
            </w:r>
            <w:r>
              <w:rPr>
                <w:sz w:val="18"/>
              </w:rPr>
              <w:t>,</w:t>
            </w:r>
            <w:r w:rsidRPr="00551638">
              <w:rPr>
                <w:sz w:val="18"/>
              </w:rPr>
              <w:t>0</w:t>
            </w:r>
          </w:p>
        </w:tc>
        <w:tc>
          <w:tcPr>
            <w:tcW w:w="646" w:type="dxa"/>
            <w:tcBorders>
              <w:top w:val="nil"/>
              <w:bottom w:val="nil"/>
            </w:tcBorders>
            <w:shd w:val="clear" w:color="auto" w:fill="auto"/>
            <w:vAlign w:val="bottom"/>
          </w:tcPr>
          <w:p w14:paraId="629CA967" w14:textId="77777777" w:rsidR="00ED4CC0" w:rsidRPr="00551638" w:rsidRDefault="00ED4CC0" w:rsidP="00ED4CC0">
            <w:pPr>
              <w:suppressAutoHyphens w:val="0"/>
              <w:spacing w:before="40" w:after="40" w:line="220" w:lineRule="exact"/>
              <w:ind w:right="113"/>
              <w:jc w:val="right"/>
              <w:rPr>
                <w:sz w:val="18"/>
              </w:rPr>
            </w:pPr>
            <w:r w:rsidRPr="00551638">
              <w:rPr>
                <w:sz w:val="18"/>
              </w:rPr>
              <w:t>35</w:t>
            </w:r>
            <w:r>
              <w:rPr>
                <w:sz w:val="18"/>
              </w:rPr>
              <w:t>,</w:t>
            </w:r>
            <w:r w:rsidRPr="00551638">
              <w:rPr>
                <w:sz w:val="18"/>
              </w:rPr>
              <w:t>2</w:t>
            </w:r>
          </w:p>
        </w:tc>
        <w:tc>
          <w:tcPr>
            <w:tcW w:w="646" w:type="dxa"/>
            <w:tcBorders>
              <w:top w:val="nil"/>
              <w:bottom w:val="nil"/>
            </w:tcBorders>
            <w:shd w:val="clear" w:color="auto" w:fill="auto"/>
            <w:vAlign w:val="bottom"/>
          </w:tcPr>
          <w:p w14:paraId="2F1BB0BB" w14:textId="77777777" w:rsidR="00ED4CC0" w:rsidRPr="00551638" w:rsidRDefault="00ED4CC0" w:rsidP="00ED4CC0">
            <w:pPr>
              <w:suppressAutoHyphens w:val="0"/>
              <w:spacing w:before="40" w:after="40" w:line="220" w:lineRule="exact"/>
              <w:ind w:right="113"/>
              <w:jc w:val="right"/>
              <w:rPr>
                <w:sz w:val="18"/>
              </w:rPr>
            </w:pPr>
            <w:r w:rsidRPr="00551638">
              <w:rPr>
                <w:sz w:val="18"/>
              </w:rPr>
              <w:t>35</w:t>
            </w:r>
            <w:r>
              <w:rPr>
                <w:sz w:val="18"/>
              </w:rPr>
              <w:t>,</w:t>
            </w:r>
            <w:r w:rsidRPr="00551638">
              <w:rPr>
                <w:sz w:val="18"/>
              </w:rPr>
              <w:t>7</w:t>
            </w:r>
          </w:p>
        </w:tc>
        <w:tc>
          <w:tcPr>
            <w:tcW w:w="646" w:type="dxa"/>
            <w:tcBorders>
              <w:top w:val="nil"/>
              <w:bottom w:val="nil"/>
            </w:tcBorders>
            <w:shd w:val="clear" w:color="auto" w:fill="auto"/>
            <w:vAlign w:val="bottom"/>
          </w:tcPr>
          <w:p w14:paraId="5457C761" w14:textId="77777777" w:rsidR="00ED4CC0" w:rsidRPr="00551638" w:rsidRDefault="00ED4CC0" w:rsidP="00ED4CC0">
            <w:pPr>
              <w:suppressAutoHyphens w:val="0"/>
              <w:spacing w:before="40" w:after="40" w:line="220" w:lineRule="exact"/>
              <w:ind w:right="113"/>
              <w:jc w:val="right"/>
              <w:rPr>
                <w:sz w:val="18"/>
              </w:rPr>
            </w:pPr>
            <w:r w:rsidRPr="00551638">
              <w:rPr>
                <w:sz w:val="18"/>
              </w:rPr>
              <w:t>39</w:t>
            </w:r>
            <w:r>
              <w:rPr>
                <w:sz w:val="18"/>
              </w:rPr>
              <w:t>,</w:t>
            </w:r>
            <w:r w:rsidRPr="00551638">
              <w:rPr>
                <w:sz w:val="18"/>
              </w:rPr>
              <w:t>4</w:t>
            </w:r>
          </w:p>
        </w:tc>
        <w:tc>
          <w:tcPr>
            <w:tcW w:w="646" w:type="dxa"/>
            <w:tcBorders>
              <w:top w:val="nil"/>
              <w:bottom w:val="nil"/>
            </w:tcBorders>
            <w:shd w:val="clear" w:color="auto" w:fill="auto"/>
            <w:vAlign w:val="bottom"/>
          </w:tcPr>
          <w:p w14:paraId="4688BF16" w14:textId="77777777" w:rsidR="00ED4CC0" w:rsidRPr="00551638" w:rsidRDefault="00ED4CC0" w:rsidP="00ED4CC0">
            <w:pPr>
              <w:suppressAutoHyphens w:val="0"/>
              <w:spacing w:before="40" w:after="40" w:line="220" w:lineRule="exact"/>
              <w:ind w:right="113"/>
              <w:jc w:val="right"/>
              <w:rPr>
                <w:sz w:val="18"/>
              </w:rPr>
            </w:pPr>
            <w:r w:rsidRPr="00551638">
              <w:rPr>
                <w:sz w:val="18"/>
              </w:rPr>
              <w:t>39</w:t>
            </w:r>
            <w:r>
              <w:rPr>
                <w:sz w:val="18"/>
              </w:rPr>
              <w:t>,</w:t>
            </w:r>
            <w:r w:rsidRPr="00551638">
              <w:rPr>
                <w:sz w:val="18"/>
              </w:rPr>
              <w:t>8</w:t>
            </w:r>
          </w:p>
        </w:tc>
        <w:tc>
          <w:tcPr>
            <w:tcW w:w="646" w:type="dxa"/>
            <w:tcBorders>
              <w:top w:val="nil"/>
              <w:bottom w:val="nil"/>
            </w:tcBorders>
            <w:shd w:val="clear" w:color="auto" w:fill="auto"/>
            <w:vAlign w:val="bottom"/>
          </w:tcPr>
          <w:p w14:paraId="07178996" w14:textId="77777777" w:rsidR="00ED4CC0" w:rsidRPr="00551638" w:rsidRDefault="00ED4CC0" w:rsidP="00ED4CC0">
            <w:pPr>
              <w:suppressAutoHyphens w:val="0"/>
              <w:spacing w:before="40" w:after="40" w:line="220" w:lineRule="exact"/>
              <w:ind w:right="113"/>
              <w:jc w:val="right"/>
              <w:rPr>
                <w:sz w:val="18"/>
              </w:rPr>
            </w:pPr>
            <w:r w:rsidRPr="00551638">
              <w:rPr>
                <w:sz w:val="18"/>
              </w:rPr>
              <w:t>40</w:t>
            </w:r>
            <w:r>
              <w:rPr>
                <w:sz w:val="18"/>
              </w:rPr>
              <w:t>,</w:t>
            </w:r>
            <w:r w:rsidRPr="00551638">
              <w:rPr>
                <w:sz w:val="18"/>
              </w:rPr>
              <w:t>3</w:t>
            </w:r>
          </w:p>
        </w:tc>
        <w:tc>
          <w:tcPr>
            <w:tcW w:w="707" w:type="dxa"/>
            <w:tcBorders>
              <w:top w:val="nil"/>
              <w:bottom w:val="nil"/>
            </w:tcBorders>
            <w:shd w:val="clear" w:color="auto" w:fill="auto"/>
            <w:vAlign w:val="bottom"/>
          </w:tcPr>
          <w:p w14:paraId="2D05E3C2" w14:textId="77777777" w:rsidR="00ED4CC0" w:rsidRPr="00551638" w:rsidRDefault="00ED4CC0" w:rsidP="00ED4CC0">
            <w:pPr>
              <w:suppressAutoHyphens w:val="0"/>
              <w:spacing w:before="40" w:after="40" w:line="220" w:lineRule="exact"/>
              <w:ind w:right="113"/>
              <w:jc w:val="right"/>
              <w:rPr>
                <w:sz w:val="18"/>
              </w:rPr>
            </w:pPr>
            <w:r w:rsidRPr="00551638">
              <w:rPr>
                <w:sz w:val="18"/>
              </w:rPr>
              <w:t>39</w:t>
            </w:r>
            <w:r>
              <w:rPr>
                <w:sz w:val="18"/>
              </w:rPr>
              <w:t>,</w:t>
            </w:r>
            <w:r w:rsidRPr="00551638">
              <w:rPr>
                <w:sz w:val="18"/>
              </w:rPr>
              <w:t>6</w:t>
            </w:r>
          </w:p>
        </w:tc>
      </w:tr>
      <w:tr w:rsidR="00ED4CC0" w:rsidRPr="00551638" w14:paraId="14F9D644" w14:textId="77777777" w:rsidTr="00515F85">
        <w:tc>
          <w:tcPr>
            <w:tcW w:w="2058" w:type="dxa"/>
            <w:tcBorders>
              <w:top w:val="nil"/>
              <w:bottom w:val="nil"/>
            </w:tcBorders>
            <w:shd w:val="clear" w:color="auto" w:fill="auto"/>
          </w:tcPr>
          <w:p w14:paraId="411371CA" w14:textId="77777777" w:rsidR="00ED4CC0" w:rsidRPr="00737D7B" w:rsidRDefault="00ED4CC0" w:rsidP="00515F85">
            <w:pPr>
              <w:spacing w:before="40" w:after="40" w:line="220" w:lineRule="exact"/>
              <w:ind w:left="39"/>
              <w:rPr>
                <w:sz w:val="18"/>
                <w:lang w:val="en-US"/>
              </w:rPr>
            </w:pPr>
            <w:r w:rsidRPr="00F43382">
              <w:rPr>
                <w:sz w:val="18"/>
              </w:rPr>
              <w:t xml:space="preserve">Работы </w:t>
            </w:r>
            <w:r>
              <w:rPr>
                <w:sz w:val="18"/>
              </w:rPr>
              <w:t>не</w:t>
            </w:r>
            <w:r w:rsidRPr="00F43382">
              <w:rPr>
                <w:sz w:val="18"/>
              </w:rPr>
              <w:t>формального сектора</w:t>
            </w:r>
            <w:r w:rsidRPr="00F43382">
              <w:rPr>
                <w:sz w:val="18"/>
                <w:lang w:val="en-US"/>
              </w:rPr>
              <w:t xml:space="preserve"> </w:t>
            </w:r>
          </w:p>
        </w:tc>
        <w:tc>
          <w:tcPr>
            <w:tcW w:w="572" w:type="dxa"/>
            <w:tcBorders>
              <w:top w:val="nil"/>
              <w:bottom w:val="nil"/>
            </w:tcBorders>
            <w:shd w:val="clear" w:color="auto" w:fill="auto"/>
            <w:vAlign w:val="bottom"/>
          </w:tcPr>
          <w:p w14:paraId="22012149" w14:textId="77777777" w:rsidR="00ED4CC0" w:rsidRPr="00551638" w:rsidRDefault="00ED4CC0" w:rsidP="00ED4CC0">
            <w:pPr>
              <w:keepNext/>
              <w:keepLines/>
              <w:suppressAutoHyphens w:val="0"/>
              <w:spacing w:before="40" w:after="40" w:line="220" w:lineRule="exact"/>
              <w:ind w:right="113"/>
              <w:jc w:val="right"/>
              <w:rPr>
                <w:sz w:val="18"/>
              </w:rPr>
            </w:pPr>
            <w:r w:rsidRPr="00551638">
              <w:rPr>
                <w:sz w:val="18"/>
              </w:rPr>
              <w:t>18</w:t>
            </w:r>
            <w:r>
              <w:rPr>
                <w:sz w:val="18"/>
              </w:rPr>
              <w:t>,</w:t>
            </w:r>
            <w:r w:rsidRPr="00551638">
              <w:rPr>
                <w:sz w:val="18"/>
              </w:rPr>
              <w:t>1</w:t>
            </w:r>
          </w:p>
        </w:tc>
        <w:tc>
          <w:tcPr>
            <w:tcW w:w="646" w:type="dxa"/>
            <w:tcBorders>
              <w:top w:val="nil"/>
              <w:bottom w:val="nil"/>
            </w:tcBorders>
            <w:shd w:val="clear" w:color="auto" w:fill="auto"/>
            <w:vAlign w:val="bottom"/>
          </w:tcPr>
          <w:p w14:paraId="2066AB43" w14:textId="77777777" w:rsidR="00ED4CC0" w:rsidRPr="00551638" w:rsidRDefault="00ED4CC0" w:rsidP="00ED4CC0">
            <w:pPr>
              <w:keepNext/>
              <w:keepLines/>
              <w:suppressAutoHyphens w:val="0"/>
              <w:spacing w:before="40" w:after="40" w:line="220" w:lineRule="exact"/>
              <w:ind w:right="113"/>
              <w:jc w:val="right"/>
              <w:rPr>
                <w:sz w:val="18"/>
              </w:rPr>
            </w:pPr>
            <w:r w:rsidRPr="00551638">
              <w:rPr>
                <w:sz w:val="18"/>
              </w:rPr>
              <w:t>17</w:t>
            </w:r>
            <w:r>
              <w:rPr>
                <w:sz w:val="18"/>
              </w:rPr>
              <w:t>,</w:t>
            </w:r>
            <w:r w:rsidRPr="00551638">
              <w:rPr>
                <w:sz w:val="18"/>
              </w:rPr>
              <w:t>6</w:t>
            </w:r>
          </w:p>
        </w:tc>
        <w:tc>
          <w:tcPr>
            <w:tcW w:w="646" w:type="dxa"/>
            <w:tcBorders>
              <w:top w:val="nil"/>
              <w:bottom w:val="nil"/>
            </w:tcBorders>
            <w:shd w:val="clear" w:color="auto" w:fill="auto"/>
            <w:vAlign w:val="bottom"/>
          </w:tcPr>
          <w:p w14:paraId="1DC4F698" w14:textId="77777777" w:rsidR="00ED4CC0" w:rsidRPr="00551638" w:rsidRDefault="00ED4CC0" w:rsidP="00ED4CC0">
            <w:pPr>
              <w:keepNext/>
              <w:keepLines/>
              <w:suppressAutoHyphens w:val="0"/>
              <w:spacing w:before="40" w:after="40" w:line="220" w:lineRule="exact"/>
              <w:ind w:right="113"/>
              <w:jc w:val="right"/>
              <w:rPr>
                <w:sz w:val="18"/>
              </w:rPr>
            </w:pPr>
            <w:r w:rsidRPr="00551638">
              <w:rPr>
                <w:sz w:val="18"/>
              </w:rPr>
              <w:t>17</w:t>
            </w:r>
            <w:r>
              <w:rPr>
                <w:sz w:val="18"/>
              </w:rPr>
              <w:t>,</w:t>
            </w:r>
            <w:r w:rsidRPr="00551638">
              <w:rPr>
                <w:sz w:val="18"/>
              </w:rPr>
              <w:t>6</w:t>
            </w:r>
          </w:p>
        </w:tc>
        <w:tc>
          <w:tcPr>
            <w:tcW w:w="646" w:type="dxa"/>
            <w:tcBorders>
              <w:top w:val="nil"/>
              <w:bottom w:val="nil"/>
            </w:tcBorders>
            <w:shd w:val="clear" w:color="auto" w:fill="auto"/>
            <w:vAlign w:val="bottom"/>
          </w:tcPr>
          <w:p w14:paraId="2834E31C" w14:textId="77777777" w:rsidR="00ED4CC0" w:rsidRPr="00551638" w:rsidRDefault="00ED4CC0" w:rsidP="00ED4CC0">
            <w:pPr>
              <w:keepNext/>
              <w:keepLines/>
              <w:suppressAutoHyphens w:val="0"/>
              <w:spacing w:before="40" w:after="40" w:line="220" w:lineRule="exact"/>
              <w:ind w:right="113"/>
              <w:jc w:val="right"/>
              <w:rPr>
                <w:sz w:val="18"/>
              </w:rPr>
            </w:pPr>
            <w:r w:rsidRPr="00551638">
              <w:rPr>
                <w:sz w:val="18"/>
              </w:rPr>
              <w:t>17</w:t>
            </w:r>
            <w:r>
              <w:rPr>
                <w:sz w:val="18"/>
              </w:rPr>
              <w:t>,</w:t>
            </w:r>
            <w:r w:rsidRPr="00551638">
              <w:rPr>
                <w:sz w:val="18"/>
              </w:rPr>
              <w:t>1</w:t>
            </w:r>
          </w:p>
        </w:tc>
        <w:tc>
          <w:tcPr>
            <w:tcW w:w="646" w:type="dxa"/>
            <w:tcBorders>
              <w:top w:val="nil"/>
              <w:bottom w:val="nil"/>
            </w:tcBorders>
            <w:shd w:val="clear" w:color="auto" w:fill="auto"/>
            <w:vAlign w:val="bottom"/>
          </w:tcPr>
          <w:p w14:paraId="0FF9845D" w14:textId="77777777" w:rsidR="00ED4CC0" w:rsidRPr="00551638" w:rsidRDefault="00ED4CC0" w:rsidP="00ED4CC0">
            <w:pPr>
              <w:keepNext/>
              <w:keepLines/>
              <w:suppressAutoHyphens w:val="0"/>
              <w:spacing w:before="40" w:after="40" w:line="220" w:lineRule="exact"/>
              <w:ind w:right="113"/>
              <w:jc w:val="right"/>
              <w:rPr>
                <w:sz w:val="18"/>
              </w:rPr>
            </w:pPr>
            <w:r w:rsidRPr="00551638">
              <w:rPr>
                <w:sz w:val="18"/>
              </w:rPr>
              <w:t>16</w:t>
            </w:r>
            <w:r>
              <w:rPr>
                <w:sz w:val="18"/>
              </w:rPr>
              <w:t>,</w:t>
            </w:r>
            <w:r w:rsidRPr="00551638">
              <w:rPr>
                <w:sz w:val="18"/>
              </w:rPr>
              <w:t>9</w:t>
            </w:r>
          </w:p>
        </w:tc>
        <w:tc>
          <w:tcPr>
            <w:tcW w:w="646" w:type="dxa"/>
            <w:tcBorders>
              <w:top w:val="nil"/>
              <w:bottom w:val="nil"/>
            </w:tcBorders>
            <w:shd w:val="clear" w:color="auto" w:fill="auto"/>
            <w:vAlign w:val="bottom"/>
          </w:tcPr>
          <w:p w14:paraId="7257996E" w14:textId="77777777" w:rsidR="00ED4CC0" w:rsidRPr="00551638" w:rsidRDefault="00ED4CC0" w:rsidP="00ED4CC0">
            <w:pPr>
              <w:keepNext/>
              <w:keepLines/>
              <w:suppressAutoHyphens w:val="0"/>
              <w:spacing w:before="40" w:after="40" w:line="220" w:lineRule="exact"/>
              <w:ind w:right="113"/>
              <w:jc w:val="right"/>
              <w:rPr>
                <w:sz w:val="18"/>
              </w:rPr>
            </w:pPr>
            <w:r w:rsidRPr="00551638">
              <w:rPr>
                <w:sz w:val="18"/>
              </w:rPr>
              <w:t>16</w:t>
            </w:r>
            <w:r>
              <w:rPr>
                <w:sz w:val="18"/>
              </w:rPr>
              <w:t>,</w:t>
            </w:r>
            <w:r w:rsidRPr="00551638">
              <w:rPr>
                <w:sz w:val="18"/>
              </w:rPr>
              <w:t>2</w:t>
            </w:r>
          </w:p>
        </w:tc>
        <w:tc>
          <w:tcPr>
            <w:tcW w:w="646" w:type="dxa"/>
            <w:tcBorders>
              <w:top w:val="nil"/>
              <w:bottom w:val="nil"/>
            </w:tcBorders>
            <w:shd w:val="clear" w:color="auto" w:fill="auto"/>
            <w:vAlign w:val="bottom"/>
          </w:tcPr>
          <w:p w14:paraId="25A61343" w14:textId="77777777" w:rsidR="00ED4CC0" w:rsidRPr="00551638" w:rsidRDefault="00ED4CC0" w:rsidP="00ED4CC0">
            <w:pPr>
              <w:keepNext/>
              <w:keepLines/>
              <w:suppressAutoHyphens w:val="0"/>
              <w:spacing w:before="40" w:after="40" w:line="220" w:lineRule="exact"/>
              <w:ind w:right="113"/>
              <w:jc w:val="right"/>
              <w:rPr>
                <w:sz w:val="18"/>
              </w:rPr>
            </w:pPr>
            <w:r w:rsidRPr="00551638">
              <w:rPr>
                <w:sz w:val="18"/>
              </w:rPr>
              <w:t>14</w:t>
            </w:r>
            <w:r>
              <w:rPr>
                <w:sz w:val="18"/>
              </w:rPr>
              <w:t>,</w:t>
            </w:r>
            <w:r w:rsidRPr="00551638">
              <w:rPr>
                <w:sz w:val="18"/>
              </w:rPr>
              <w:t>7</w:t>
            </w:r>
          </w:p>
        </w:tc>
        <w:tc>
          <w:tcPr>
            <w:tcW w:w="646" w:type="dxa"/>
            <w:tcBorders>
              <w:top w:val="nil"/>
              <w:bottom w:val="nil"/>
            </w:tcBorders>
            <w:shd w:val="clear" w:color="auto" w:fill="auto"/>
            <w:vAlign w:val="bottom"/>
          </w:tcPr>
          <w:p w14:paraId="6F3DC662" w14:textId="77777777" w:rsidR="00ED4CC0" w:rsidRPr="00551638" w:rsidRDefault="00ED4CC0" w:rsidP="00ED4CC0">
            <w:pPr>
              <w:keepNext/>
              <w:keepLines/>
              <w:suppressAutoHyphens w:val="0"/>
              <w:spacing w:before="40" w:after="40" w:line="220" w:lineRule="exact"/>
              <w:ind w:right="113"/>
              <w:jc w:val="right"/>
              <w:rPr>
                <w:sz w:val="18"/>
              </w:rPr>
            </w:pPr>
            <w:r w:rsidRPr="00551638">
              <w:rPr>
                <w:sz w:val="18"/>
              </w:rPr>
              <w:t>14</w:t>
            </w:r>
            <w:r>
              <w:rPr>
                <w:sz w:val="18"/>
              </w:rPr>
              <w:t>,</w:t>
            </w:r>
            <w:r w:rsidRPr="00551638">
              <w:rPr>
                <w:sz w:val="18"/>
              </w:rPr>
              <w:t>9</w:t>
            </w:r>
          </w:p>
        </w:tc>
        <w:tc>
          <w:tcPr>
            <w:tcW w:w="646" w:type="dxa"/>
            <w:tcBorders>
              <w:top w:val="nil"/>
              <w:bottom w:val="nil"/>
            </w:tcBorders>
            <w:shd w:val="clear" w:color="auto" w:fill="auto"/>
            <w:vAlign w:val="bottom"/>
          </w:tcPr>
          <w:p w14:paraId="2FF07DA9" w14:textId="77777777" w:rsidR="00ED4CC0" w:rsidRPr="00551638" w:rsidRDefault="00ED4CC0" w:rsidP="00ED4CC0">
            <w:pPr>
              <w:keepNext/>
              <w:keepLines/>
              <w:suppressAutoHyphens w:val="0"/>
              <w:spacing w:before="40" w:after="40" w:line="220" w:lineRule="exact"/>
              <w:ind w:right="113"/>
              <w:jc w:val="right"/>
              <w:rPr>
                <w:sz w:val="18"/>
              </w:rPr>
            </w:pPr>
            <w:r w:rsidRPr="00551638">
              <w:rPr>
                <w:sz w:val="18"/>
              </w:rPr>
              <w:t>14</w:t>
            </w:r>
            <w:r>
              <w:rPr>
                <w:sz w:val="18"/>
              </w:rPr>
              <w:t>,</w:t>
            </w:r>
            <w:r w:rsidRPr="00551638">
              <w:rPr>
                <w:sz w:val="18"/>
              </w:rPr>
              <w:t>5</w:t>
            </w:r>
          </w:p>
        </w:tc>
        <w:tc>
          <w:tcPr>
            <w:tcW w:w="707" w:type="dxa"/>
            <w:tcBorders>
              <w:top w:val="nil"/>
              <w:bottom w:val="nil"/>
            </w:tcBorders>
            <w:shd w:val="clear" w:color="auto" w:fill="auto"/>
            <w:vAlign w:val="bottom"/>
          </w:tcPr>
          <w:p w14:paraId="38119124" w14:textId="77777777" w:rsidR="00ED4CC0" w:rsidRPr="00551638" w:rsidRDefault="00ED4CC0" w:rsidP="00ED4CC0">
            <w:pPr>
              <w:keepNext/>
              <w:keepLines/>
              <w:suppressAutoHyphens w:val="0"/>
              <w:spacing w:before="40" w:after="40" w:line="220" w:lineRule="exact"/>
              <w:ind w:right="113"/>
              <w:jc w:val="right"/>
              <w:rPr>
                <w:sz w:val="18"/>
              </w:rPr>
            </w:pPr>
            <w:r w:rsidRPr="00551638">
              <w:rPr>
                <w:sz w:val="18"/>
              </w:rPr>
              <w:t>14</w:t>
            </w:r>
            <w:r>
              <w:rPr>
                <w:sz w:val="18"/>
              </w:rPr>
              <w:t>,</w:t>
            </w:r>
            <w:r w:rsidRPr="00551638">
              <w:rPr>
                <w:sz w:val="18"/>
              </w:rPr>
              <w:t>4</w:t>
            </w:r>
          </w:p>
        </w:tc>
      </w:tr>
      <w:tr w:rsidR="00ED4CC0" w:rsidRPr="00551638" w14:paraId="50E2AD51" w14:textId="77777777" w:rsidTr="00515F85">
        <w:tc>
          <w:tcPr>
            <w:tcW w:w="2058" w:type="dxa"/>
            <w:tcBorders>
              <w:top w:val="nil"/>
              <w:bottom w:val="nil"/>
            </w:tcBorders>
            <w:shd w:val="clear" w:color="auto" w:fill="auto"/>
          </w:tcPr>
          <w:p w14:paraId="4F9DAD6B" w14:textId="77777777" w:rsidR="00ED4CC0" w:rsidRPr="00737D7B" w:rsidRDefault="00ED4CC0" w:rsidP="00515F85">
            <w:pPr>
              <w:spacing w:before="40" w:after="40" w:line="220" w:lineRule="exact"/>
              <w:ind w:left="39"/>
              <w:rPr>
                <w:sz w:val="18"/>
                <w:lang w:val="en-US"/>
              </w:rPr>
            </w:pPr>
            <w:r w:rsidRPr="00F43382">
              <w:rPr>
                <w:sz w:val="18"/>
              </w:rPr>
              <w:t>Домашний работник формального сектора</w:t>
            </w:r>
          </w:p>
        </w:tc>
        <w:tc>
          <w:tcPr>
            <w:tcW w:w="572" w:type="dxa"/>
            <w:tcBorders>
              <w:top w:val="nil"/>
              <w:bottom w:val="nil"/>
            </w:tcBorders>
            <w:shd w:val="clear" w:color="auto" w:fill="auto"/>
            <w:vAlign w:val="bottom"/>
          </w:tcPr>
          <w:p w14:paraId="6F12BCFB" w14:textId="77777777" w:rsidR="00ED4CC0" w:rsidRPr="00551638" w:rsidRDefault="00ED4CC0" w:rsidP="00ED4CC0">
            <w:pPr>
              <w:suppressAutoHyphens w:val="0"/>
              <w:spacing w:before="40" w:after="40" w:line="220" w:lineRule="exact"/>
              <w:ind w:right="113"/>
              <w:jc w:val="right"/>
              <w:rPr>
                <w:sz w:val="18"/>
              </w:rPr>
            </w:pPr>
            <w:r w:rsidRPr="00551638">
              <w:rPr>
                <w:sz w:val="18"/>
              </w:rPr>
              <w:t>2</w:t>
            </w:r>
            <w:r>
              <w:rPr>
                <w:sz w:val="18"/>
              </w:rPr>
              <w:t>,</w:t>
            </w:r>
            <w:r w:rsidRPr="00551638">
              <w:rPr>
                <w:sz w:val="18"/>
              </w:rPr>
              <w:t>0</w:t>
            </w:r>
          </w:p>
        </w:tc>
        <w:tc>
          <w:tcPr>
            <w:tcW w:w="646" w:type="dxa"/>
            <w:tcBorders>
              <w:top w:val="nil"/>
              <w:bottom w:val="nil"/>
            </w:tcBorders>
            <w:shd w:val="clear" w:color="auto" w:fill="auto"/>
            <w:vAlign w:val="bottom"/>
          </w:tcPr>
          <w:p w14:paraId="3CE8E497" w14:textId="77777777" w:rsidR="00ED4CC0" w:rsidRPr="00551638" w:rsidRDefault="00ED4CC0" w:rsidP="00ED4CC0">
            <w:pPr>
              <w:suppressAutoHyphens w:val="0"/>
              <w:spacing w:before="40" w:after="40" w:line="220" w:lineRule="exact"/>
              <w:ind w:right="113"/>
              <w:jc w:val="right"/>
              <w:rPr>
                <w:sz w:val="18"/>
              </w:rPr>
            </w:pPr>
            <w:r w:rsidRPr="00551638">
              <w:rPr>
                <w:sz w:val="18"/>
              </w:rPr>
              <w:t>2</w:t>
            </w:r>
            <w:r>
              <w:rPr>
                <w:sz w:val="18"/>
              </w:rPr>
              <w:t>,</w:t>
            </w:r>
            <w:r w:rsidRPr="00551638">
              <w:rPr>
                <w:sz w:val="18"/>
              </w:rPr>
              <w:t>1</w:t>
            </w:r>
          </w:p>
        </w:tc>
        <w:tc>
          <w:tcPr>
            <w:tcW w:w="646" w:type="dxa"/>
            <w:tcBorders>
              <w:top w:val="nil"/>
              <w:bottom w:val="nil"/>
            </w:tcBorders>
            <w:shd w:val="clear" w:color="auto" w:fill="auto"/>
            <w:vAlign w:val="bottom"/>
          </w:tcPr>
          <w:p w14:paraId="4D9654FD" w14:textId="77777777" w:rsidR="00ED4CC0" w:rsidRPr="00551638" w:rsidRDefault="00ED4CC0" w:rsidP="00ED4CC0">
            <w:pPr>
              <w:suppressAutoHyphens w:val="0"/>
              <w:spacing w:before="40" w:after="40" w:line="220" w:lineRule="exact"/>
              <w:ind w:right="113"/>
              <w:jc w:val="right"/>
              <w:rPr>
                <w:sz w:val="18"/>
              </w:rPr>
            </w:pPr>
            <w:r w:rsidRPr="00551638">
              <w:rPr>
                <w:sz w:val="18"/>
              </w:rPr>
              <w:t>2</w:t>
            </w:r>
            <w:r>
              <w:rPr>
                <w:sz w:val="18"/>
              </w:rPr>
              <w:t>,</w:t>
            </w:r>
            <w:r w:rsidRPr="00551638">
              <w:rPr>
                <w:sz w:val="18"/>
              </w:rPr>
              <w:t>1</w:t>
            </w:r>
          </w:p>
        </w:tc>
        <w:tc>
          <w:tcPr>
            <w:tcW w:w="646" w:type="dxa"/>
            <w:tcBorders>
              <w:top w:val="nil"/>
              <w:bottom w:val="nil"/>
            </w:tcBorders>
            <w:shd w:val="clear" w:color="auto" w:fill="auto"/>
            <w:vAlign w:val="bottom"/>
          </w:tcPr>
          <w:p w14:paraId="1B47497A" w14:textId="77777777" w:rsidR="00ED4CC0" w:rsidRPr="00551638" w:rsidRDefault="00ED4CC0" w:rsidP="00ED4CC0">
            <w:pPr>
              <w:suppressAutoHyphens w:val="0"/>
              <w:spacing w:before="40" w:after="40" w:line="220" w:lineRule="exact"/>
              <w:ind w:right="113"/>
              <w:jc w:val="right"/>
              <w:rPr>
                <w:sz w:val="18"/>
              </w:rPr>
            </w:pPr>
            <w:r w:rsidRPr="00551638">
              <w:rPr>
                <w:sz w:val="18"/>
              </w:rPr>
              <w:t>2</w:t>
            </w:r>
            <w:r>
              <w:rPr>
                <w:sz w:val="18"/>
              </w:rPr>
              <w:t>,</w:t>
            </w:r>
            <w:r w:rsidRPr="00551638">
              <w:rPr>
                <w:sz w:val="18"/>
              </w:rPr>
              <w:t>1</w:t>
            </w:r>
          </w:p>
        </w:tc>
        <w:tc>
          <w:tcPr>
            <w:tcW w:w="646" w:type="dxa"/>
            <w:tcBorders>
              <w:top w:val="nil"/>
              <w:bottom w:val="nil"/>
            </w:tcBorders>
            <w:shd w:val="clear" w:color="auto" w:fill="auto"/>
            <w:vAlign w:val="bottom"/>
          </w:tcPr>
          <w:p w14:paraId="18DA7F73" w14:textId="77777777" w:rsidR="00ED4CC0" w:rsidRPr="00551638" w:rsidRDefault="00ED4CC0" w:rsidP="00ED4CC0">
            <w:pPr>
              <w:suppressAutoHyphens w:val="0"/>
              <w:spacing w:before="40" w:after="40" w:line="220" w:lineRule="exact"/>
              <w:ind w:right="113"/>
              <w:jc w:val="right"/>
              <w:rPr>
                <w:sz w:val="18"/>
              </w:rPr>
            </w:pPr>
            <w:r w:rsidRPr="00551638">
              <w:rPr>
                <w:sz w:val="18"/>
              </w:rPr>
              <w:t>2</w:t>
            </w:r>
            <w:r>
              <w:rPr>
                <w:sz w:val="18"/>
              </w:rPr>
              <w:t>,</w:t>
            </w:r>
            <w:r w:rsidRPr="00551638">
              <w:rPr>
                <w:sz w:val="18"/>
              </w:rPr>
              <w:t>0</w:t>
            </w:r>
          </w:p>
        </w:tc>
        <w:tc>
          <w:tcPr>
            <w:tcW w:w="646" w:type="dxa"/>
            <w:tcBorders>
              <w:top w:val="nil"/>
              <w:bottom w:val="nil"/>
            </w:tcBorders>
            <w:shd w:val="clear" w:color="auto" w:fill="auto"/>
            <w:vAlign w:val="bottom"/>
          </w:tcPr>
          <w:p w14:paraId="1158261D" w14:textId="77777777" w:rsidR="00ED4CC0" w:rsidRPr="00551638" w:rsidRDefault="00ED4CC0" w:rsidP="00ED4CC0">
            <w:pPr>
              <w:suppressAutoHyphens w:val="0"/>
              <w:spacing w:before="40" w:after="40" w:line="220" w:lineRule="exact"/>
              <w:ind w:right="113"/>
              <w:jc w:val="right"/>
              <w:rPr>
                <w:sz w:val="18"/>
              </w:rPr>
            </w:pPr>
            <w:r w:rsidRPr="00551638">
              <w:rPr>
                <w:sz w:val="18"/>
              </w:rPr>
              <w:t>2</w:t>
            </w:r>
            <w:r>
              <w:rPr>
                <w:sz w:val="18"/>
              </w:rPr>
              <w:t>,</w:t>
            </w:r>
            <w:r w:rsidRPr="00551638">
              <w:rPr>
                <w:sz w:val="18"/>
              </w:rPr>
              <w:t>2</w:t>
            </w:r>
          </w:p>
        </w:tc>
        <w:tc>
          <w:tcPr>
            <w:tcW w:w="646" w:type="dxa"/>
            <w:tcBorders>
              <w:top w:val="nil"/>
              <w:bottom w:val="nil"/>
            </w:tcBorders>
            <w:shd w:val="clear" w:color="auto" w:fill="auto"/>
            <w:vAlign w:val="bottom"/>
          </w:tcPr>
          <w:p w14:paraId="7DBAD703" w14:textId="77777777" w:rsidR="00ED4CC0" w:rsidRPr="00551638" w:rsidRDefault="00ED4CC0" w:rsidP="00ED4CC0">
            <w:pPr>
              <w:suppressAutoHyphens w:val="0"/>
              <w:spacing w:before="40" w:after="40" w:line="220" w:lineRule="exact"/>
              <w:ind w:right="113"/>
              <w:jc w:val="right"/>
              <w:rPr>
                <w:sz w:val="18"/>
              </w:rPr>
            </w:pPr>
            <w:r w:rsidRPr="00551638">
              <w:rPr>
                <w:sz w:val="18"/>
              </w:rPr>
              <w:t>2</w:t>
            </w:r>
            <w:r>
              <w:rPr>
                <w:sz w:val="18"/>
              </w:rPr>
              <w:t>,</w:t>
            </w:r>
            <w:r w:rsidRPr="00551638">
              <w:rPr>
                <w:sz w:val="18"/>
              </w:rPr>
              <w:t>2</w:t>
            </w:r>
          </w:p>
        </w:tc>
        <w:tc>
          <w:tcPr>
            <w:tcW w:w="646" w:type="dxa"/>
            <w:tcBorders>
              <w:top w:val="nil"/>
              <w:bottom w:val="nil"/>
            </w:tcBorders>
            <w:shd w:val="clear" w:color="auto" w:fill="auto"/>
            <w:vAlign w:val="bottom"/>
          </w:tcPr>
          <w:p w14:paraId="03D77BF0" w14:textId="77777777" w:rsidR="00ED4CC0" w:rsidRPr="00551638" w:rsidRDefault="00ED4CC0" w:rsidP="00ED4CC0">
            <w:pPr>
              <w:suppressAutoHyphens w:val="0"/>
              <w:spacing w:before="40" w:after="40" w:line="220" w:lineRule="exact"/>
              <w:ind w:right="113"/>
              <w:jc w:val="right"/>
              <w:rPr>
                <w:sz w:val="18"/>
              </w:rPr>
            </w:pPr>
            <w:r w:rsidRPr="00551638">
              <w:rPr>
                <w:sz w:val="18"/>
              </w:rPr>
              <w:t>2</w:t>
            </w:r>
            <w:r>
              <w:rPr>
                <w:sz w:val="18"/>
              </w:rPr>
              <w:t>,</w:t>
            </w:r>
            <w:r w:rsidRPr="00551638">
              <w:rPr>
                <w:sz w:val="18"/>
              </w:rPr>
              <w:t>0</w:t>
            </w:r>
          </w:p>
        </w:tc>
        <w:tc>
          <w:tcPr>
            <w:tcW w:w="646" w:type="dxa"/>
            <w:tcBorders>
              <w:top w:val="nil"/>
              <w:bottom w:val="nil"/>
            </w:tcBorders>
            <w:shd w:val="clear" w:color="auto" w:fill="auto"/>
            <w:vAlign w:val="bottom"/>
          </w:tcPr>
          <w:p w14:paraId="7CBA64C0" w14:textId="77777777" w:rsidR="00ED4CC0" w:rsidRPr="00551638" w:rsidRDefault="00ED4CC0" w:rsidP="00ED4CC0">
            <w:pPr>
              <w:suppressAutoHyphens w:val="0"/>
              <w:spacing w:before="40" w:after="40" w:line="220" w:lineRule="exact"/>
              <w:ind w:right="113"/>
              <w:jc w:val="right"/>
              <w:rPr>
                <w:sz w:val="18"/>
              </w:rPr>
            </w:pPr>
            <w:r w:rsidRPr="00551638">
              <w:rPr>
                <w:sz w:val="18"/>
              </w:rPr>
              <w:t>2</w:t>
            </w:r>
            <w:r>
              <w:rPr>
                <w:sz w:val="18"/>
              </w:rPr>
              <w:t>,</w:t>
            </w:r>
            <w:r w:rsidRPr="00551638">
              <w:rPr>
                <w:sz w:val="18"/>
              </w:rPr>
              <w:t>2</w:t>
            </w:r>
          </w:p>
        </w:tc>
        <w:tc>
          <w:tcPr>
            <w:tcW w:w="707" w:type="dxa"/>
            <w:tcBorders>
              <w:top w:val="nil"/>
              <w:bottom w:val="nil"/>
            </w:tcBorders>
            <w:shd w:val="clear" w:color="auto" w:fill="auto"/>
            <w:vAlign w:val="bottom"/>
          </w:tcPr>
          <w:p w14:paraId="15B80D4B" w14:textId="77777777" w:rsidR="00ED4CC0" w:rsidRPr="00551638" w:rsidRDefault="00ED4CC0" w:rsidP="00ED4CC0">
            <w:pPr>
              <w:suppressAutoHyphens w:val="0"/>
              <w:spacing w:before="40" w:after="40" w:line="220" w:lineRule="exact"/>
              <w:ind w:right="113"/>
              <w:jc w:val="right"/>
              <w:rPr>
                <w:sz w:val="18"/>
              </w:rPr>
            </w:pPr>
            <w:r w:rsidRPr="00551638">
              <w:rPr>
                <w:sz w:val="18"/>
              </w:rPr>
              <w:t>2</w:t>
            </w:r>
            <w:r>
              <w:rPr>
                <w:sz w:val="18"/>
              </w:rPr>
              <w:t>,</w:t>
            </w:r>
            <w:r w:rsidRPr="00551638">
              <w:rPr>
                <w:sz w:val="18"/>
              </w:rPr>
              <w:t>1</w:t>
            </w:r>
          </w:p>
        </w:tc>
      </w:tr>
      <w:tr w:rsidR="00ED4CC0" w:rsidRPr="00551638" w14:paraId="7D55EC8D" w14:textId="77777777" w:rsidTr="00515F85">
        <w:tc>
          <w:tcPr>
            <w:tcW w:w="2058" w:type="dxa"/>
            <w:tcBorders>
              <w:top w:val="nil"/>
              <w:bottom w:val="nil"/>
            </w:tcBorders>
            <w:shd w:val="clear" w:color="auto" w:fill="auto"/>
          </w:tcPr>
          <w:p w14:paraId="231FE9AC" w14:textId="77777777" w:rsidR="00ED4CC0" w:rsidRPr="00737D7B" w:rsidRDefault="00ED4CC0" w:rsidP="00515F85">
            <w:pPr>
              <w:spacing w:before="40" w:after="40" w:line="220" w:lineRule="exact"/>
              <w:ind w:left="39"/>
              <w:rPr>
                <w:sz w:val="18"/>
                <w:lang w:val="en-US"/>
              </w:rPr>
            </w:pPr>
            <w:r w:rsidRPr="00F43382">
              <w:rPr>
                <w:sz w:val="18"/>
              </w:rPr>
              <w:t>Домашний работник неформального сектора</w:t>
            </w:r>
          </w:p>
        </w:tc>
        <w:tc>
          <w:tcPr>
            <w:tcW w:w="572" w:type="dxa"/>
            <w:tcBorders>
              <w:top w:val="nil"/>
              <w:bottom w:val="nil"/>
            </w:tcBorders>
            <w:shd w:val="clear" w:color="auto" w:fill="auto"/>
            <w:vAlign w:val="bottom"/>
          </w:tcPr>
          <w:p w14:paraId="1A543EE2" w14:textId="77777777" w:rsidR="00ED4CC0" w:rsidRPr="00551638" w:rsidRDefault="00ED4CC0" w:rsidP="00ED4CC0">
            <w:pPr>
              <w:keepNext/>
              <w:keepLines/>
              <w:suppressAutoHyphens w:val="0"/>
              <w:spacing w:before="40" w:after="40" w:line="220" w:lineRule="exact"/>
              <w:ind w:right="113"/>
              <w:jc w:val="right"/>
              <w:rPr>
                <w:sz w:val="18"/>
              </w:rPr>
            </w:pPr>
            <w:r w:rsidRPr="00551638">
              <w:rPr>
                <w:sz w:val="18"/>
              </w:rPr>
              <w:t>5</w:t>
            </w:r>
            <w:r>
              <w:rPr>
                <w:sz w:val="18"/>
              </w:rPr>
              <w:t>,</w:t>
            </w:r>
            <w:r w:rsidRPr="00551638">
              <w:rPr>
                <w:sz w:val="18"/>
              </w:rPr>
              <w:t>6</w:t>
            </w:r>
          </w:p>
        </w:tc>
        <w:tc>
          <w:tcPr>
            <w:tcW w:w="646" w:type="dxa"/>
            <w:tcBorders>
              <w:top w:val="nil"/>
              <w:bottom w:val="nil"/>
            </w:tcBorders>
            <w:shd w:val="clear" w:color="auto" w:fill="auto"/>
            <w:vAlign w:val="bottom"/>
          </w:tcPr>
          <w:p w14:paraId="2CFD1DF3" w14:textId="77777777" w:rsidR="00ED4CC0" w:rsidRPr="00551638" w:rsidRDefault="00ED4CC0" w:rsidP="00ED4CC0">
            <w:pPr>
              <w:keepNext/>
              <w:keepLines/>
              <w:suppressAutoHyphens w:val="0"/>
              <w:spacing w:before="40" w:after="40" w:line="220" w:lineRule="exact"/>
              <w:ind w:right="113"/>
              <w:jc w:val="right"/>
              <w:rPr>
                <w:sz w:val="18"/>
              </w:rPr>
            </w:pPr>
            <w:r w:rsidRPr="00551638">
              <w:rPr>
                <w:sz w:val="18"/>
              </w:rPr>
              <w:t>5</w:t>
            </w:r>
            <w:r>
              <w:rPr>
                <w:sz w:val="18"/>
              </w:rPr>
              <w:t>,</w:t>
            </w:r>
            <w:r w:rsidRPr="00551638">
              <w:rPr>
                <w:sz w:val="18"/>
              </w:rPr>
              <w:t>6</w:t>
            </w:r>
          </w:p>
        </w:tc>
        <w:tc>
          <w:tcPr>
            <w:tcW w:w="646" w:type="dxa"/>
            <w:tcBorders>
              <w:top w:val="nil"/>
              <w:bottom w:val="nil"/>
            </w:tcBorders>
            <w:shd w:val="clear" w:color="auto" w:fill="auto"/>
            <w:vAlign w:val="bottom"/>
          </w:tcPr>
          <w:p w14:paraId="0572AF73" w14:textId="77777777" w:rsidR="00ED4CC0" w:rsidRPr="00551638" w:rsidRDefault="00ED4CC0" w:rsidP="00ED4CC0">
            <w:pPr>
              <w:keepNext/>
              <w:keepLines/>
              <w:suppressAutoHyphens w:val="0"/>
              <w:spacing w:before="40" w:after="40" w:line="220" w:lineRule="exact"/>
              <w:ind w:right="113"/>
              <w:jc w:val="right"/>
              <w:rPr>
                <w:sz w:val="18"/>
              </w:rPr>
            </w:pPr>
            <w:r w:rsidRPr="00551638">
              <w:rPr>
                <w:sz w:val="18"/>
              </w:rPr>
              <w:t>5</w:t>
            </w:r>
            <w:r>
              <w:rPr>
                <w:sz w:val="18"/>
              </w:rPr>
              <w:t>,</w:t>
            </w:r>
            <w:r w:rsidRPr="00551638">
              <w:rPr>
                <w:sz w:val="18"/>
              </w:rPr>
              <w:t>5</w:t>
            </w:r>
          </w:p>
        </w:tc>
        <w:tc>
          <w:tcPr>
            <w:tcW w:w="646" w:type="dxa"/>
            <w:tcBorders>
              <w:top w:val="nil"/>
              <w:bottom w:val="nil"/>
            </w:tcBorders>
            <w:shd w:val="clear" w:color="auto" w:fill="auto"/>
            <w:vAlign w:val="bottom"/>
          </w:tcPr>
          <w:p w14:paraId="1BC17CC9" w14:textId="77777777" w:rsidR="00ED4CC0" w:rsidRPr="00551638" w:rsidRDefault="00ED4CC0" w:rsidP="00ED4CC0">
            <w:pPr>
              <w:keepNext/>
              <w:keepLines/>
              <w:suppressAutoHyphens w:val="0"/>
              <w:spacing w:before="40" w:after="40" w:line="220" w:lineRule="exact"/>
              <w:ind w:right="113"/>
              <w:jc w:val="right"/>
              <w:rPr>
                <w:sz w:val="18"/>
              </w:rPr>
            </w:pPr>
            <w:r w:rsidRPr="00551638">
              <w:rPr>
                <w:sz w:val="18"/>
              </w:rPr>
              <w:t>5</w:t>
            </w:r>
            <w:r>
              <w:rPr>
                <w:sz w:val="18"/>
              </w:rPr>
              <w:t>,</w:t>
            </w:r>
            <w:r w:rsidRPr="00551638">
              <w:rPr>
                <w:sz w:val="18"/>
              </w:rPr>
              <w:t>3</w:t>
            </w:r>
          </w:p>
        </w:tc>
        <w:tc>
          <w:tcPr>
            <w:tcW w:w="646" w:type="dxa"/>
            <w:tcBorders>
              <w:top w:val="nil"/>
              <w:bottom w:val="nil"/>
            </w:tcBorders>
            <w:shd w:val="clear" w:color="auto" w:fill="auto"/>
            <w:vAlign w:val="bottom"/>
          </w:tcPr>
          <w:p w14:paraId="68DCF2B9" w14:textId="77777777" w:rsidR="00ED4CC0" w:rsidRPr="00551638" w:rsidRDefault="00ED4CC0" w:rsidP="00ED4CC0">
            <w:pPr>
              <w:keepNext/>
              <w:keepLines/>
              <w:suppressAutoHyphens w:val="0"/>
              <w:spacing w:before="40" w:after="40" w:line="220" w:lineRule="exact"/>
              <w:ind w:right="113"/>
              <w:jc w:val="right"/>
              <w:rPr>
                <w:sz w:val="18"/>
              </w:rPr>
            </w:pPr>
            <w:r w:rsidRPr="00551638">
              <w:rPr>
                <w:sz w:val="18"/>
              </w:rPr>
              <w:t>5</w:t>
            </w:r>
            <w:r>
              <w:rPr>
                <w:sz w:val="18"/>
              </w:rPr>
              <w:t>,</w:t>
            </w:r>
            <w:r w:rsidRPr="00551638">
              <w:rPr>
                <w:sz w:val="18"/>
              </w:rPr>
              <w:t>2</w:t>
            </w:r>
          </w:p>
        </w:tc>
        <w:tc>
          <w:tcPr>
            <w:tcW w:w="646" w:type="dxa"/>
            <w:tcBorders>
              <w:top w:val="nil"/>
              <w:bottom w:val="nil"/>
            </w:tcBorders>
            <w:shd w:val="clear" w:color="auto" w:fill="auto"/>
            <w:vAlign w:val="bottom"/>
          </w:tcPr>
          <w:p w14:paraId="7F589CE3" w14:textId="77777777" w:rsidR="00ED4CC0" w:rsidRPr="00551638" w:rsidRDefault="00ED4CC0" w:rsidP="00ED4CC0">
            <w:pPr>
              <w:keepNext/>
              <w:keepLines/>
              <w:suppressAutoHyphens w:val="0"/>
              <w:spacing w:before="40" w:after="40" w:line="220" w:lineRule="exact"/>
              <w:ind w:right="113"/>
              <w:jc w:val="right"/>
              <w:rPr>
                <w:sz w:val="18"/>
              </w:rPr>
            </w:pPr>
            <w:r w:rsidRPr="00551638">
              <w:rPr>
                <w:sz w:val="18"/>
              </w:rPr>
              <w:t>5</w:t>
            </w:r>
            <w:r>
              <w:rPr>
                <w:sz w:val="18"/>
              </w:rPr>
              <w:t>,</w:t>
            </w:r>
            <w:r w:rsidRPr="00551638">
              <w:rPr>
                <w:sz w:val="18"/>
              </w:rPr>
              <w:t>5</w:t>
            </w:r>
          </w:p>
        </w:tc>
        <w:tc>
          <w:tcPr>
            <w:tcW w:w="646" w:type="dxa"/>
            <w:tcBorders>
              <w:top w:val="nil"/>
              <w:bottom w:val="nil"/>
            </w:tcBorders>
            <w:shd w:val="clear" w:color="auto" w:fill="auto"/>
            <w:vAlign w:val="bottom"/>
          </w:tcPr>
          <w:p w14:paraId="0587B012" w14:textId="77777777" w:rsidR="00ED4CC0" w:rsidRPr="00551638" w:rsidRDefault="00ED4CC0" w:rsidP="00ED4CC0">
            <w:pPr>
              <w:keepNext/>
              <w:keepLines/>
              <w:suppressAutoHyphens w:val="0"/>
              <w:spacing w:before="40" w:after="40" w:line="220" w:lineRule="exact"/>
              <w:ind w:right="113"/>
              <w:jc w:val="right"/>
              <w:rPr>
                <w:sz w:val="18"/>
              </w:rPr>
            </w:pPr>
            <w:r w:rsidRPr="00551638">
              <w:rPr>
                <w:sz w:val="18"/>
              </w:rPr>
              <w:t>4</w:t>
            </w:r>
            <w:r>
              <w:rPr>
                <w:sz w:val="18"/>
              </w:rPr>
              <w:t>,</w:t>
            </w:r>
            <w:r w:rsidRPr="00551638">
              <w:rPr>
                <w:sz w:val="18"/>
              </w:rPr>
              <w:t>9</w:t>
            </w:r>
          </w:p>
        </w:tc>
        <w:tc>
          <w:tcPr>
            <w:tcW w:w="646" w:type="dxa"/>
            <w:tcBorders>
              <w:top w:val="nil"/>
              <w:bottom w:val="nil"/>
            </w:tcBorders>
            <w:shd w:val="clear" w:color="auto" w:fill="auto"/>
            <w:vAlign w:val="bottom"/>
          </w:tcPr>
          <w:p w14:paraId="417A62E7" w14:textId="77777777" w:rsidR="00ED4CC0" w:rsidRPr="00551638" w:rsidRDefault="00ED4CC0" w:rsidP="00ED4CC0">
            <w:pPr>
              <w:keepNext/>
              <w:keepLines/>
              <w:suppressAutoHyphens w:val="0"/>
              <w:spacing w:before="40" w:after="40" w:line="220" w:lineRule="exact"/>
              <w:ind w:right="113"/>
              <w:jc w:val="right"/>
              <w:rPr>
                <w:sz w:val="18"/>
              </w:rPr>
            </w:pPr>
            <w:r w:rsidRPr="00551638">
              <w:rPr>
                <w:sz w:val="18"/>
              </w:rPr>
              <w:t>4</w:t>
            </w:r>
            <w:r>
              <w:rPr>
                <w:sz w:val="18"/>
              </w:rPr>
              <w:t>,</w:t>
            </w:r>
            <w:r w:rsidRPr="00551638">
              <w:rPr>
                <w:sz w:val="18"/>
              </w:rPr>
              <w:t>7</w:t>
            </w:r>
          </w:p>
        </w:tc>
        <w:tc>
          <w:tcPr>
            <w:tcW w:w="646" w:type="dxa"/>
            <w:tcBorders>
              <w:top w:val="nil"/>
              <w:bottom w:val="nil"/>
            </w:tcBorders>
            <w:shd w:val="clear" w:color="auto" w:fill="auto"/>
            <w:vAlign w:val="bottom"/>
          </w:tcPr>
          <w:p w14:paraId="0F3112E2" w14:textId="77777777" w:rsidR="00ED4CC0" w:rsidRPr="00551638" w:rsidRDefault="00ED4CC0" w:rsidP="00ED4CC0">
            <w:pPr>
              <w:keepNext/>
              <w:keepLines/>
              <w:suppressAutoHyphens w:val="0"/>
              <w:spacing w:before="40" w:after="40" w:line="220" w:lineRule="exact"/>
              <w:ind w:right="113"/>
              <w:jc w:val="right"/>
              <w:rPr>
                <w:sz w:val="18"/>
              </w:rPr>
            </w:pPr>
            <w:r w:rsidRPr="00551638">
              <w:rPr>
                <w:sz w:val="18"/>
              </w:rPr>
              <w:t>4</w:t>
            </w:r>
            <w:r>
              <w:rPr>
                <w:sz w:val="18"/>
              </w:rPr>
              <w:t>,</w:t>
            </w:r>
            <w:r w:rsidRPr="00551638">
              <w:rPr>
                <w:sz w:val="18"/>
              </w:rPr>
              <w:t>5</w:t>
            </w:r>
          </w:p>
        </w:tc>
        <w:tc>
          <w:tcPr>
            <w:tcW w:w="707" w:type="dxa"/>
            <w:tcBorders>
              <w:top w:val="nil"/>
              <w:bottom w:val="nil"/>
            </w:tcBorders>
            <w:shd w:val="clear" w:color="auto" w:fill="auto"/>
            <w:vAlign w:val="bottom"/>
          </w:tcPr>
          <w:p w14:paraId="68AE2F35" w14:textId="77777777" w:rsidR="00ED4CC0" w:rsidRPr="00551638" w:rsidRDefault="00ED4CC0" w:rsidP="00ED4CC0">
            <w:pPr>
              <w:keepNext/>
              <w:keepLines/>
              <w:suppressAutoHyphens w:val="0"/>
              <w:spacing w:before="40" w:after="40" w:line="220" w:lineRule="exact"/>
              <w:ind w:right="113"/>
              <w:jc w:val="right"/>
              <w:rPr>
                <w:sz w:val="18"/>
              </w:rPr>
            </w:pPr>
            <w:r w:rsidRPr="00551638">
              <w:rPr>
                <w:sz w:val="18"/>
              </w:rPr>
              <w:t>4</w:t>
            </w:r>
            <w:r>
              <w:rPr>
                <w:sz w:val="18"/>
              </w:rPr>
              <w:t>,</w:t>
            </w:r>
            <w:r w:rsidRPr="00551638">
              <w:rPr>
                <w:sz w:val="18"/>
              </w:rPr>
              <w:t>4</w:t>
            </w:r>
          </w:p>
        </w:tc>
      </w:tr>
      <w:tr w:rsidR="00ED4CC0" w:rsidRPr="00551638" w14:paraId="5402A6E9" w14:textId="77777777" w:rsidTr="00515F85">
        <w:tc>
          <w:tcPr>
            <w:tcW w:w="2058" w:type="dxa"/>
            <w:tcBorders>
              <w:top w:val="nil"/>
            </w:tcBorders>
            <w:shd w:val="clear" w:color="auto" w:fill="auto"/>
          </w:tcPr>
          <w:p w14:paraId="6460D76E" w14:textId="77777777" w:rsidR="00ED4CC0" w:rsidRPr="00737D7B" w:rsidRDefault="00ED4CC0" w:rsidP="00515F85">
            <w:pPr>
              <w:spacing w:before="40" w:after="40" w:line="220" w:lineRule="exact"/>
              <w:ind w:left="39"/>
              <w:rPr>
                <w:sz w:val="18"/>
                <w:lang w:val="en-GB"/>
              </w:rPr>
            </w:pPr>
            <w:r w:rsidRPr="00F43382">
              <w:rPr>
                <w:sz w:val="18"/>
              </w:rPr>
              <w:t>Военнослужащий или государственный служащий</w:t>
            </w:r>
          </w:p>
        </w:tc>
        <w:tc>
          <w:tcPr>
            <w:tcW w:w="572" w:type="dxa"/>
            <w:tcBorders>
              <w:top w:val="nil"/>
            </w:tcBorders>
            <w:shd w:val="clear" w:color="auto" w:fill="auto"/>
            <w:vAlign w:val="bottom"/>
          </w:tcPr>
          <w:p w14:paraId="72357AB0" w14:textId="77777777" w:rsidR="00ED4CC0" w:rsidRPr="00551638" w:rsidRDefault="00ED4CC0" w:rsidP="00ED4CC0">
            <w:pPr>
              <w:suppressAutoHyphens w:val="0"/>
              <w:spacing w:before="40" w:after="40" w:line="220" w:lineRule="exact"/>
              <w:ind w:right="113"/>
              <w:jc w:val="right"/>
              <w:rPr>
                <w:sz w:val="18"/>
              </w:rPr>
            </w:pPr>
            <w:r w:rsidRPr="00551638">
              <w:rPr>
                <w:sz w:val="18"/>
              </w:rPr>
              <w:t>6</w:t>
            </w:r>
            <w:r>
              <w:rPr>
                <w:sz w:val="18"/>
              </w:rPr>
              <w:t>,</w:t>
            </w:r>
            <w:r w:rsidRPr="00551638">
              <w:rPr>
                <w:sz w:val="18"/>
              </w:rPr>
              <w:t>8</w:t>
            </w:r>
          </w:p>
        </w:tc>
        <w:tc>
          <w:tcPr>
            <w:tcW w:w="646" w:type="dxa"/>
            <w:tcBorders>
              <w:top w:val="nil"/>
            </w:tcBorders>
            <w:shd w:val="clear" w:color="auto" w:fill="auto"/>
            <w:vAlign w:val="bottom"/>
          </w:tcPr>
          <w:p w14:paraId="08B0A914" w14:textId="77777777" w:rsidR="00ED4CC0" w:rsidRPr="00551638" w:rsidRDefault="00ED4CC0" w:rsidP="00ED4CC0">
            <w:pPr>
              <w:suppressAutoHyphens w:val="0"/>
              <w:spacing w:before="40" w:after="40" w:line="220" w:lineRule="exact"/>
              <w:ind w:right="113"/>
              <w:jc w:val="right"/>
              <w:rPr>
                <w:sz w:val="18"/>
              </w:rPr>
            </w:pPr>
            <w:r w:rsidRPr="00551638">
              <w:rPr>
                <w:sz w:val="18"/>
              </w:rPr>
              <w:t>6</w:t>
            </w:r>
            <w:r>
              <w:rPr>
                <w:sz w:val="18"/>
              </w:rPr>
              <w:t>,</w:t>
            </w:r>
            <w:r w:rsidRPr="00551638">
              <w:rPr>
                <w:sz w:val="18"/>
              </w:rPr>
              <w:t>5</w:t>
            </w:r>
          </w:p>
        </w:tc>
        <w:tc>
          <w:tcPr>
            <w:tcW w:w="646" w:type="dxa"/>
            <w:tcBorders>
              <w:top w:val="nil"/>
            </w:tcBorders>
            <w:shd w:val="clear" w:color="auto" w:fill="auto"/>
            <w:vAlign w:val="bottom"/>
          </w:tcPr>
          <w:p w14:paraId="7C53108B" w14:textId="77777777" w:rsidR="00ED4CC0" w:rsidRPr="00551638" w:rsidRDefault="00ED4CC0" w:rsidP="00ED4CC0">
            <w:pPr>
              <w:suppressAutoHyphens w:val="0"/>
              <w:spacing w:before="40" w:after="40" w:line="220" w:lineRule="exact"/>
              <w:ind w:right="113"/>
              <w:jc w:val="right"/>
              <w:rPr>
                <w:sz w:val="18"/>
              </w:rPr>
            </w:pPr>
            <w:r w:rsidRPr="00551638">
              <w:rPr>
                <w:sz w:val="18"/>
              </w:rPr>
              <w:t>6</w:t>
            </w:r>
            <w:r>
              <w:rPr>
                <w:sz w:val="18"/>
              </w:rPr>
              <w:t>,</w:t>
            </w:r>
            <w:r w:rsidRPr="00551638">
              <w:rPr>
                <w:sz w:val="18"/>
              </w:rPr>
              <w:t>8</w:t>
            </w:r>
          </w:p>
        </w:tc>
        <w:tc>
          <w:tcPr>
            <w:tcW w:w="646" w:type="dxa"/>
            <w:tcBorders>
              <w:top w:val="nil"/>
            </w:tcBorders>
            <w:shd w:val="clear" w:color="auto" w:fill="auto"/>
            <w:vAlign w:val="bottom"/>
          </w:tcPr>
          <w:p w14:paraId="19AEB21D" w14:textId="77777777" w:rsidR="00ED4CC0" w:rsidRPr="00551638" w:rsidRDefault="00ED4CC0" w:rsidP="00ED4CC0">
            <w:pPr>
              <w:suppressAutoHyphens w:val="0"/>
              <w:spacing w:before="40" w:after="40" w:line="220" w:lineRule="exact"/>
              <w:ind w:right="113"/>
              <w:jc w:val="right"/>
              <w:rPr>
                <w:sz w:val="18"/>
              </w:rPr>
            </w:pPr>
            <w:r w:rsidRPr="00551638">
              <w:rPr>
                <w:sz w:val="18"/>
              </w:rPr>
              <w:t>7</w:t>
            </w:r>
            <w:r>
              <w:rPr>
                <w:sz w:val="18"/>
              </w:rPr>
              <w:t>,</w:t>
            </w:r>
            <w:r w:rsidRPr="00551638">
              <w:rPr>
                <w:sz w:val="18"/>
              </w:rPr>
              <w:t>0</w:t>
            </w:r>
          </w:p>
        </w:tc>
        <w:tc>
          <w:tcPr>
            <w:tcW w:w="646" w:type="dxa"/>
            <w:tcBorders>
              <w:top w:val="nil"/>
            </w:tcBorders>
            <w:shd w:val="clear" w:color="auto" w:fill="auto"/>
            <w:vAlign w:val="bottom"/>
          </w:tcPr>
          <w:p w14:paraId="5DF3C1B3" w14:textId="77777777" w:rsidR="00ED4CC0" w:rsidRPr="00551638" w:rsidRDefault="00ED4CC0" w:rsidP="00ED4CC0">
            <w:pPr>
              <w:suppressAutoHyphens w:val="0"/>
              <w:spacing w:before="40" w:after="40" w:line="220" w:lineRule="exact"/>
              <w:ind w:right="113"/>
              <w:jc w:val="right"/>
              <w:rPr>
                <w:sz w:val="18"/>
              </w:rPr>
            </w:pPr>
            <w:r w:rsidRPr="00551638">
              <w:rPr>
                <w:sz w:val="18"/>
              </w:rPr>
              <w:t>7</w:t>
            </w:r>
            <w:r>
              <w:rPr>
                <w:sz w:val="18"/>
              </w:rPr>
              <w:t>,</w:t>
            </w:r>
            <w:r w:rsidRPr="00551638">
              <w:rPr>
                <w:sz w:val="18"/>
              </w:rPr>
              <w:t>1</w:t>
            </w:r>
          </w:p>
        </w:tc>
        <w:tc>
          <w:tcPr>
            <w:tcW w:w="646" w:type="dxa"/>
            <w:tcBorders>
              <w:top w:val="nil"/>
            </w:tcBorders>
            <w:shd w:val="clear" w:color="auto" w:fill="auto"/>
            <w:vAlign w:val="bottom"/>
          </w:tcPr>
          <w:p w14:paraId="6B5ACE96" w14:textId="77777777" w:rsidR="00ED4CC0" w:rsidRPr="00551638" w:rsidRDefault="00ED4CC0" w:rsidP="00ED4CC0">
            <w:pPr>
              <w:suppressAutoHyphens w:val="0"/>
              <w:spacing w:before="40" w:after="40" w:line="220" w:lineRule="exact"/>
              <w:ind w:right="113"/>
              <w:jc w:val="right"/>
              <w:rPr>
                <w:sz w:val="18"/>
              </w:rPr>
            </w:pPr>
            <w:r w:rsidRPr="00551638">
              <w:rPr>
                <w:sz w:val="18"/>
              </w:rPr>
              <w:t>7</w:t>
            </w:r>
            <w:r>
              <w:rPr>
                <w:sz w:val="18"/>
              </w:rPr>
              <w:t>,</w:t>
            </w:r>
            <w:r w:rsidRPr="00551638">
              <w:rPr>
                <w:sz w:val="18"/>
              </w:rPr>
              <w:t>3</w:t>
            </w:r>
          </w:p>
        </w:tc>
        <w:tc>
          <w:tcPr>
            <w:tcW w:w="646" w:type="dxa"/>
            <w:tcBorders>
              <w:top w:val="nil"/>
            </w:tcBorders>
            <w:shd w:val="clear" w:color="auto" w:fill="auto"/>
            <w:vAlign w:val="bottom"/>
          </w:tcPr>
          <w:p w14:paraId="15B4332D" w14:textId="77777777" w:rsidR="00ED4CC0" w:rsidRPr="00551638" w:rsidRDefault="00ED4CC0" w:rsidP="00ED4CC0">
            <w:pPr>
              <w:suppressAutoHyphens w:val="0"/>
              <w:spacing w:before="40" w:after="40" w:line="220" w:lineRule="exact"/>
              <w:ind w:right="113"/>
              <w:jc w:val="right"/>
              <w:rPr>
                <w:sz w:val="18"/>
              </w:rPr>
            </w:pPr>
            <w:r w:rsidRPr="00551638">
              <w:rPr>
                <w:sz w:val="18"/>
              </w:rPr>
              <w:t>7</w:t>
            </w:r>
            <w:r>
              <w:rPr>
                <w:sz w:val="18"/>
              </w:rPr>
              <w:t>,</w:t>
            </w:r>
            <w:r w:rsidRPr="00551638">
              <w:rPr>
                <w:sz w:val="18"/>
              </w:rPr>
              <w:t>3</w:t>
            </w:r>
          </w:p>
        </w:tc>
        <w:tc>
          <w:tcPr>
            <w:tcW w:w="646" w:type="dxa"/>
            <w:tcBorders>
              <w:top w:val="nil"/>
            </w:tcBorders>
            <w:shd w:val="clear" w:color="auto" w:fill="auto"/>
            <w:vAlign w:val="bottom"/>
          </w:tcPr>
          <w:p w14:paraId="3D1C015E" w14:textId="77777777" w:rsidR="00ED4CC0" w:rsidRPr="00551638" w:rsidRDefault="00ED4CC0" w:rsidP="00ED4CC0">
            <w:pPr>
              <w:suppressAutoHyphens w:val="0"/>
              <w:spacing w:before="40" w:after="40" w:line="220" w:lineRule="exact"/>
              <w:ind w:right="113"/>
              <w:jc w:val="right"/>
              <w:rPr>
                <w:sz w:val="18"/>
              </w:rPr>
            </w:pPr>
            <w:r w:rsidRPr="00551638">
              <w:rPr>
                <w:sz w:val="18"/>
              </w:rPr>
              <w:t>7</w:t>
            </w:r>
            <w:r>
              <w:rPr>
                <w:sz w:val="18"/>
              </w:rPr>
              <w:t>,</w:t>
            </w:r>
            <w:r w:rsidRPr="00551638">
              <w:rPr>
                <w:sz w:val="18"/>
              </w:rPr>
              <w:t>5</w:t>
            </w:r>
          </w:p>
        </w:tc>
        <w:tc>
          <w:tcPr>
            <w:tcW w:w="646" w:type="dxa"/>
            <w:tcBorders>
              <w:top w:val="nil"/>
            </w:tcBorders>
            <w:shd w:val="clear" w:color="auto" w:fill="auto"/>
            <w:vAlign w:val="bottom"/>
          </w:tcPr>
          <w:p w14:paraId="766D3994" w14:textId="77777777" w:rsidR="00ED4CC0" w:rsidRPr="00551638" w:rsidRDefault="00ED4CC0" w:rsidP="00ED4CC0">
            <w:pPr>
              <w:suppressAutoHyphens w:val="0"/>
              <w:spacing w:before="40" w:after="40" w:line="220" w:lineRule="exact"/>
              <w:ind w:right="113"/>
              <w:jc w:val="right"/>
              <w:rPr>
                <w:sz w:val="18"/>
              </w:rPr>
            </w:pPr>
            <w:r w:rsidRPr="00551638">
              <w:rPr>
                <w:sz w:val="18"/>
              </w:rPr>
              <w:t>7</w:t>
            </w:r>
            <w:r>
              <w:rPr>
                <w:sz w:val="18"/>
              </w:rPr>
              <w:t>,</w:t>
            </w:r>
            <w:r w:rsidRPr="00551638">
              <w:rPr>
                <w:sz w:val="18"/>
              </w:rPr>
              <w:t>5</w:t>
            </w:r>
          </w:p>
        </w:tc>
        <w:tc>
          <w:tcPr>
            <w:tcW w:w="707" w:type="dxa"/>
            <w:tcBorders>
              <w:top w:val="nil"/>
            </w:tcBorders>
            <w:shd w:val="clear" w:color="auto" w:fill="auto"/>
            <w:vAlign w:val="bottom"/>
          </w:tcPr>
          <w:p w14:paraId="5746D914" w14:textId="77777777" w:rsidR="00ED4CC0" w:rsidRPr="00551638" w:rsidRDefault="00ED4CC0" w:rsidP="00ED4CC0">
            <w:pPr>
              <w:suppressAutoHyphens w:val="0"/>
              <w:spacing w:before="40" w:after="40" w:line="220" w:lineRule="exact"/>
              <w:ind w:right="113"/>
              <w:jc w:val="right"/>
              <w:rPr>
                <w:sz w:val="18"/>
              </w:rPr>
            </w:pPr>
            <w:r w:rsidRPr="00551638">
              <w:rPr>
                <w:sz w:val="18"/>
              </w:rPr>
              <w:t>7</w:t>
            </w:r>
            <w:r>
              <w:rPr>
                <w:sz w:val="18"/>
              </w:rPr>
              <w:t>,</w:t>
            </w:r>
            <w:r w:rsidRPr="00551638">
              <w:rPr>
                <w:sz w:val="18"/>
              </w:rPr>
              <w:t>3</w:t>
            </w:r>
          </w:p>
        </w:tc>
      </w:tr>
      <w:tr w:rsidR="00ED4CC0" w:rsidRPr="00551638" w14:paraId="400E6EEF" w14:textId="77777777" w:rsidTr="00515F85">
        <w:tc>
          <w:tcPr>
            <w:tcW w:w="2058" w:type="dxa"/>
            <w:shd w:val="clear" w:color="auto" w:fill="auto"/>
          </w:tcPr>
          <w:p w14:paraId="04CA1FE6" w14:textId="77777777" w:rsidR="00ED4CC0" w:rsidRPr="00737D7B" w:rsidRDefault="00ED4CC0" w:rsidP="00515F85">
            <w:pPr>
              <w:spacing w:before="40" w:after="40" w:line="220" w:lineRule="exact"/>
              <w:ind w:left="39"/>
              <w:rPr>
                <w:sz w:val="18"/>
                <w:lang w:val="en-US"/>
              </w:rPr>
            </w:pPr>
            <w:r w:rsidRPr="00F43382">
              <w:rPr>
                <w:sz w:val="18"/>
              </w:rPr>
              <w:t>Самозанятый</w:t>
            </w:r>
          </w:p>
        </w:tc>
        <w:tc>
          <w:tcPr>
            <w:tcW w:w="572" w:type="dxa"/>
            <w:shd w:val="clear" w:color="auto" w:fill="auto"/>
            <w:vAlign w:val="bottom"/>
          </w:tcPr>
          <w:p w14:paraId="59367991" w14:textId="77777777" w:rsidR="00ED4CC0" w:rsidRPr="00551638" w:rsidRDefault="00ED4CC0" w:rsidP="00ED4CC0">
            <w:pPr>
              <w:suppressAutoHyphens w:val="0"/>
              <w:spacing w:before="40" w:after="40" w:line="220" w:lineRule="exact"/>
              <w:ind w:right="113"/>
              <w:jc w:val="right"/>
              <w:rPr>
                <w:sz w:val="18"/>
              </w:rPr>
            </w:pPr>
            <w:r w:rsidRPr="00551638">
              <w:rPr>
                <w:sz w:val="18"/>
              </w:rPr>
              <w:t>22</w:t>
            </w:r>
            <w:r>
              <w:rPr>
                <w:sz w:val="18"/>
              </w:rPr>
              <w:t>,</w:t>
            </w:r>
            <w:r w:rsidRPr="00551638">
              <w:rPr>
                <w:sz w:val="18"/>
              </w:rPr>
              <w:t>5</w:t>
            </w:r>
          </w:p>
        </w:tc>
        <w:tc>
          <w:tcPr>
            <w:tcW w:w="646" w:type="dxa"/>
            <w:shd w:val="clear" w:color="auto" w:fill="auto"/>
            <w:vAlign w:val="bottom"/>
          </w:tcPr>
          <w:p w14:paraId="19E2A6AA" w14:textId="77777777" w:rsidR="00ED4CC0" w:rsidRPr="00551638" w:rsidRDefault="00ED4CC0" w:rsidP="00ED4CC0">
            <w:pPr>
              <w:suppressAutoHyphens w:val="0"/>
              <w:spacing w:before="40" w:after="40" w:line="220" w:lineRule="exact"/>
              <w:ind w:right="113"/>
              <w:jc w:val="right"/>
              <w:rPr>
                <w:sz w:val="18"/>
              </w:rPr>
            </w:pPr>
            <w:r w:rsidRPr="00551638">
              <w:rPr>
                <w:sz w:val="18"/>
              </w:rPr>
              <w:t>22</w:t>
            </w:r>
            <w:r>
              <w:rPr>
                <w:sz w:val="18"/>
              </w:rPr>
              <w:t>,</w:t>
            </w:r>
            <w:r w:rsidRPr="00551638">
              <w:rPr>
                <w:sz w:val="18"/>
              </w:rPr>
              <w:t>1</w:t>
            </w:r>
          </w:p>
        </w:tc>
        <w:tc>
          <w:tcPr>
            <w:tcW w:w="646" w:type="dxa"/>
            <w:shd w:val="clear" w:color="auto" w:fill="auto"/>
            <w:vAlign w:val="bottom"/>
          </w:tcPr>
          <w:p w14:paraId="27208C52" w14:textId="77777777" w:rsidR="00ED4CC0" w:rsidRPr="00551638" w:rsidRDefault="00ED4CC0" w:rsidP="00ED4CC0">
            <w:pPr>
              <w:suppressAutoHyphens w:val="0"/>
              <w:spacing w:before="40" w:after="40" w:line="220" w:lineRule="exact"/>
              <w:ind w:right="113"/>
              <w:jc w:val="right"/>
              <w:rPr>
                <w:sz w:val="18"/>
              </w:rPr>
            </w:pPr>
            <w:r w:rsidRPr="00551638">
              <w:rPr>
                <w:sz w:val="18"/>
              </w:rPr>
              <w:t>21</w:t>
            </w:r>
            <w:r>
              <w:rPr>
                <w:sz w:val="18"/>
              </w:rPr>
              <w:t>,</w:t>
            </w:r>
            <w:r w:rsidRPr="00551638">
              <w:rPr>
                <w:sz w:val="18"/>
              </w:rPr>
              <w:t>6</w:t>
            </w:r>
          </w:p>
        </w:tc>
        <w:tc>
          <w:tcPr>
            <w:tcW w:w="646" w:type="dxa"/>
            <w:shd w:val="clear" w:color="auto" w:fill="auto"/>
            <w:vAlign w:val="bottom"/>
          </w:tcPr>
          <w:p w14:paraId="26B3E0FC" w14:textId="77777777" w:rsidR="00ED4CC0" w:rsidRPr="00551638" w:rsidRDefault="00ED4CC0" w:rsidP="00ED4CC0">
            <w:pPr>
              <w:suppressAutoHyphens w:val="0"/>
              <w:spacing w:before="40" w:after="40" w:line="220" w:lineRule="exact"/>
              <w:ind w:right="113"/>
              <w:jc w:val="right"/>
              <w:rPr>
                <w:sz w:val="18"/>
              </w:rPr>
            </w:pPr>
            <w:r w:rsidRPr="00551638">
              <w:rPr>
                <w:sz w:val="18"/>
              </w:rPr>
              <w:t>21</w:t>
            </w:r>
            <w:r>
              <w:rPr>
                <w:sz w:val="18"/>
              </w:rPr>
              <w:t>,</w:t>
            </w:r>
            <w:r w:rsidRPr="00551638">
              <w:rPr>
                <w:sz w:val="18"/>
              </w:rPr>
              <w:t>6</w:t>
            </w:r>
          </w:p>
        </w:tc>
        <w:tc>
          <w:tcPr>
            <w:tcW w:w="646" w:type="dxa"/>
            <w:shd w:val="clear" w:color="auto" w:fill="auto"/>
            <w:vAlign w:val="bottom"/>
          </w:tcPr>
          <w:p w14:paraId="5DCAEA0E" w14:textId="77777777" w:rsidR="00ED4CC0" w:rsidRPr="00551638" w:rsidRDefault="00ED4CC0" w:rsidP="00ED4CC0">
            <w:pPr>
              <w:suppressAutoHyphens w:val="0"/>
              <w:spacing w:before="40" w:after="40" w:line="220" w:lineRule="exact"/>
              <w:ind w:right="113"/>
              <w:jc w:val="right"/>
              <w:rPr>
                <w:sz w:val="18"/>
              </w:rPr>
            </w:pPr>
            <w:r w:rsidRPr="00551638">
              <w:rPr>
                <w:sz w:val="18"/>
              </w:rPr>
              <w:t>20</w:t>
            </w:r>
            <w:r>
              <w:rPr>
                <w:sz w:val="18"/>
              </w:rPr>
              <w:t>,</w:t>
            </w:r>
            <w:r w:rsidRPr="00551638">
              <w:rPr>
                <w:sz w:val="18"/>
              </w:rPr>
              <w:t>6</w:t>
            </w:r>
          </w:p>
        </w:tc>
        <w:tc>
          <w:tcPr>
            <w:tcW w:w="646" w:type="dxa"/>
            <w:shd w:val="clear" w:color="auto" w:fill="auto"/>
            <w:vAlign w:val="bottom"/>
          </w:tcPr>
          <w:p w14:paraId="4C81F201" w14:textId="77777777" w:rsidR="00ED4CC0" w:rsidRPr="00551638" w:rsidRDefault="00ED4CC0" w:rsidP="00ED4CC0">
            <w:pPr>
              <w:suppressAutoHyphens w:val="0"/>
              <w:spacing w:before="40" w:after="40" w:line="220" w:lineRule="exact"/>
              <w:ind w:right="113"/>
              <w:jc w:val="right"/>
              <w:rPr>
                <w:sz w:val="18"/>
              </w:rPr>
            </w:pPr>
            <w:r w:rsidRPr="00551638">
              <w:rPr>
                <w:sz w:val="18"/>
              </w:rPr>
              <w:t>20</w:t>
            </w:r>
            <w:r>
              <w:rPr>
                <w:sz w:val="18"/>
              </w:rPr>
              <w:t>,</w:t>
            </w:r>
            <w:r w:rsidRPr="00551638">
              <w:rPr>
                <w:sz w:val="18"/>
              </w:rPr>
              <w:t>8</w:t>
            </w:r>
          </w:p>
        </w:tc>
        <w:tc>
          <w:tcPr>
            <w:tcW w:w="646" w:type="dxa"/>
            <w:shd w:val="clear" w:color="auto" w:fill="auto"/>
            <w:vAlign w:val="bottom"/>
          </w:tcPr>
          <w:p w14:paraId="302DDED1" w14:textId="77777777" w:rsidR="00ED4CC0" w:rsidRPr="00551638" w:rsidRDefault="00ED4CC0" w:rsidP="00ED4CC0">
            <w:pPr>
              <w:suppressAutoHyphens w:val="0"/>
              <w:spacing w:before="40" w:after="40" w:line="220" w:lineRule="exact"/>
              <w:ind w:right="113"/>
              <w:jc w:val="right"/>
              <w:rPr>
                <w:sz w:val="18"/>
              </w:rPr>
            </w:pPr>
            <w:r w:rsidRPr="00551638">
              <w:rPr>
                <w:sz w:val="18"/>
              </w:rPr>
              <w:t>21</w:t>
            </w:r>
            <w:r>
              <w:rPr>
                <w:sz w:val="18"/>
              </w:rPr>
              <w:t>,</w:t>
            </w:r>
            <w:r w:rsidRPr="00551638">
              <w:rPr>
                <w:sz w:val="18"/>
              </w:rPr>
              <w:t>3</w:t>
            </w:r>
          </w:p>
        </w:tc>
        <w:tc>
          <w:tcPr>
            <w:tcW w:w="646" w:type="dxa"/>
            <w:shd w:val="clear" w:color="auto" w:fill="auto"/>
            <w:vAlign w:val="bottom"/>
          </w:tcPr>
          <w:p w14:paraId="6AC9B238" w14:textId="77777777" w:rsidR="00ED4CC0" w:rsidRPr="00551638" w:rsidRDefault="00ED4CC0" w:rsidP="00ED4CC0">
            <w:pPr>
              <w:suppressAutoHyphens w:val="0"/>
              <w:spacing w:before="40" w:after="40" w:line="220" w:lineRule="exact"/>
              <w:ind w:right="113"/>
              <w:jc w:val="right"/>
              <w:rPr>
                <w:sz w:val="18"/>
              </w:rPr>
            </w:pPr>
            <w:r w:rsidRPr="00551638">
              <w:rPr>
                <w:sz w:val="18"/>
              </w:rPr>
              <w:t>20</w:t>
            </w:r>
            <w:r>
              <w:rPr>
                <w:sz w:val="18"/>
              </w:rPr>
              <w:t>,</w:t>
            </w:r>
            <w:r w:rsidRPr="00551638">
              <w:rPr>
                <w:sz w:val="18"/>
              </w:rPr>
              <w:t>8</w:t>
            </w:r>
          </w:p>
        </w:tc>
        <w:tc>
          <w:tcPr>
            <w:tcW w:w="646" w:type="dxa"/>
            <w:shd w:val="clear" w:color="auto" w:fill="auto"/>
            <w:vAlign w:val="bottom"/>
          </w:tcPr>
          <w:p w14:paraId="56C6F452" w14:textId="77777777" w:rsidR="00ED4CC0" w:rsidRPr="00551638" w:rsidRDefault="00ED4CC0" w:rsidP="00ED4CC0">
            <w:pPr>
              <w:suppressAutoHyphens w:val="0"/>
              <w:spacing w:before="40" w:after="40" w:line="220" w:lineRule="exact"/>
              <w:ind w:right="113"/>
              <w:jc w:val="right"/>
              <w:rPr>
                <w:sz w:val="18"/>
              </w:rPr>
            </w:pPr>
            <w:r w:rsidRPr="00551638">
              <w:rPr>
                <w:sz w:val="18"/>
              </w:rPr>
              <w:t>20</w:t>
            </w:r>
            <w:r>
              <w:rPr>
                <w:sz w:val="18"/>
              </w:rPr>
              <w:t>,</w:t>
            </w:r>
            <w:r w:rsidRPr="00551638">
              <w:rPr>
                <w:sz w:val="18"/>
              </w:rPr>
              <w:t>8</w:t>
            </w:r>
          </w:p>
        </w:tc>
        <w:tc>
          <w:tcPr>
            <w:tcW w:w="707" w:type="dxa"/>
            <w:shd w:val="clear" w:color="auto" w:fill="auto"/>
            <w:vAlign w:val="bottom"/>
          </w:tcPr>
          <w:p w14:paraId="2997CFDF" w14:textId="77777777" w:rsidR="00ED4CC0" w:rsidRPr="00551638" w:rsidRDefault="00ED4CC0" w:rsidP="00ED4CC0">
            <w:pPr>
              <w:suppressAutoHyphens w:val="0"/>
              <w:spacing w:before="40" w:after="40" w:line="220" w:lineRule="exact"/>
              <w:ind w:right="113"/>
              <w:jc w:val="right"/>
              <w:rPr>
                <w:sz w:val="18"/>
              </w:rPr>
            </w:pPr>
            <w:r w:rsidRPr="00551638">
              <w:rPr>
                <w:sz w:val="18"/>
              </w:rPr>
              <w:t>21</w:t>
            </w:r>
            <w:r>
              <w:rPr>
                <w:sz w:val="18"/>
              </w:rPr>
              <w:t>,</w:t>
            </w:r>
            <w:r w:rsidRPr="00551638">
              <w:rPr>
                <w:sz w:val="18"/>
              </w:rPr>
              <w:t>5</w:t>
            </w:r>
          </w:p>
        </w:tc>
      </w:tr>
      <w:tr w:rsidR="00ED4CC0" w:rsidRPr="00551638" w14:paraId="77855464" w14:textId="77777777" w:rsidTr="00515F85">
        <w:tc>
          <w:tcPr>
            <w:tcW w:w="2058" w:type="dxa"/>
            <w:shd w:val="clear" w:color="auto" w:fill="auto"/>
          </w:tcPr>
          <w:p w14:paraId="04C2A743" w14:textId="77777777" w:rsidR="00ED4CC0" w:rsidRPr="00737D7B" w:rsidRDefault="00ED4CC0" w:rsidP="00515F85">
            <w:pPr>
              <w:spacing w:before="40" w:after="40" w:line="220" w:lineRule="exact"/>
              <w:ind w:left="39"/>
              <w:rPr>
                <w:sz w:val="18"/>
              </w:rPr>
            </w:pPr>
            <w:r w:rsidRPr="00F43382">
              <w:rPr>
                <w:sz w:val="18"/>
              </w:rPr>
              <w:t>Работодатель</w:t>
            </w:r>
          </w:p>
        </w:tc>
        <w:tc>
          <w:tcPr>
            <w:tcW w:w="572" w:type="dxa"/>
            <w:shd w:val="clear" w:color="auto" w:fill="auto"/>
            <w:vAlign w:val="bottom"/>
          </w:tcPr>
          <w:p w14:paraId="3A97600D" w14:textId="77777777" w:rsidR="00ED4CC0" w:rsidRPr="00551638" w:rsidRDefault="00ED4CC0" w:rsidP="00ED4CC0">
            <w:pPr>
              <w:suppressAutoHyphens w:val="0"/>
              <w:spacing w:before="40" w:after="40" w:line="220" w:lineRule="exact"/>
              <w:ind w:right="113"/>
              <w:jc w:val="right"/>
              <w:rPr>
                <w:sz w:val="18"/>
              </w:rPr>
            </w:pPr>
            <w:r w:rsidRPr="00551638">
              <w:rPr>
                <w:sz w:val="18"/>
              </w:rPr>
              <w:t>4</w:t>
            </w:r>
            <w:r>
              <w:rPr>
                <w:sz w:val="18"/>
              </w:rPr>
              <w:t>,</w:t>
            </w:r>
            <w:r w:rsidRPr="00551638">
              <w:rPr>
                <w:sz w:val="18"/>
              </w:rPr>
              <w:t>2</w:t>
            </w:r>
          </w:p>
        </w:tc>
        <w:tc>
          <w:tcPr>
            <w:tcW w:w="646" w:type="dxa"/>
            <w:shd w:val="clear" w:color="auto" w:fill="auto"/>
            <w:vAlign w:val="bottom"/>
          </w:tcPr>
          <w:p w14:paraId="5C4C9ABA" w14:textId="77777777" w:rsidR="00ED4CC0" w:rsidRPr="00551638" w:rsidRDefault="00ED4CC0" w:rsidP="00ED4CC0">
            <w:pPr>
              <w:suppressAutoHyphens w:val="0"/>
              <w:spacing w:before="40" w:after="40" w:line="220" w:lineRule="exact"/>
              <w:ind w:right="113"/>
              <w:jc w:val="right"/>
              <w:rPr>
                <w:sz w:val="18"/>
              </w:rPr>
            </w:pPr>
            <w:r w:rsidRPr="00551638">
              <w:rPr>
                <w:sz w:val="18"/>
              </w:rPr>
              <w:t>4</w:t>
            </w:r>
            <w:r>
              <w:rPr>
                <w:sz w:val="18"/>
              </w:rPr>
              <w:t>,</w:t>
            </w:r>
            <w:r w:rsidRPr="00551638">
              <w:rPr>
                <w:sz w:val="18"/>
              </w:rPr>
              <w:t>4</w:t>
            </w:r>
          </w:p>
        </w:tc>
        <w:tc>
          <w:tcPr>
            <w:tcW w:w="646" w:type="dxa"/>
            <w:shd w:val="clear" w:color="auto" w:fill="auto"/>
            <w:vAlign w:val="bottom"/>
          </w:tcPr>
          <w:p w14:paraId="01D8C0C5" w14:textId="77777777" w:rsidR="00ED4CC0" w:rsidRPr="00551638" w:rsidRDefault="00ED4CC0" w:rsidP="00ED4CC0">
            <w:pPr>
              <w:suppressAutoHyphens w:val="0"/>
              <w:spacing w:before="40" w:after="40" w:line="220" w:lineRule="exact"/>
              <w:ind w:right="113"/>
              <w:jc w:val="right"/>
              <w:rPr>
                <w:sz w:val="18"/>
              </w:rPr>
            </w:pPr>
            <w:r w:rsidRPr="00551638">
              <w:rPr>
                <w:sz w:val="18"/>
              </w:rPr>
              <w:t>4</w:t>
            </w:r>
            <w:r>
              <w:rPr>
                <w:sz w:val="18"/>
              </w:rPr>
              <w:t>,</w:t>
            </w:r>
            <w:r w:rsidRPr="00551638">
              <w:rPr>
                <w:sz w:val="18"/>
              </w:rPr>
              <w:t>6</w:t>
            </w:r>
          </w:p>
        </w:tc>
        <w:tc>
          <w:tcPr>
            <w:tcW w:w="646" w:type="dxa"/>
            <w:shd w:val="clear" w:color="auto" w:fill="auto"/>
            <w:vAlign w:val="bottom"/>
          </w:tcPr>
          <w:p w14:paraId="7367E7F5" w14:textId="77777777" w:rsidR="00ED4CC0" w:rsidRPr="00551638" w:rsidRDefault="00ED4CC0" w:rsidP="00ED4CC0">
            <w:pPr>
              <w:suppressAutoHyphens w:val="0"/>
              <w:spacing w:before="40" w:after="40" w:line="220" w:lineRule="exact"/>
              <w:ind w:right="113"/>
              <w:jc w:val="right"/>
              <w:rPr>
                <w:sz w:val="18"/>
              </w:rPr>
            </w:pPr>
            <w:r w:rsidRPr="00551638">
              <w:rPr>
                <w:sz w:val="18"/>
              </w:rPr>
              <w:t>3</w:t>
            </w:r>
            <w:r>
              <w:rPr>
                <w:sz w:val="18"/>
              </w:rPr>
              <w:t>,</w:t>
            </w:r>
            <w:r w:rsidRPr="00551638">
              <w:rPr>
                <w:sz w:val="18"/>
              </w:rPr>
              <w:t>8</w:t>
            </w:r>
          </w:p>
        </w:tc>
        <w:tc>
          <w:tcPr>
            <w:tcW w:w="646" w:type="dxa"/>
            <w:shd w:val="clear" w:color="auto" w:fill="auto"/>
            <w:vAlign w:val="bottom"/>
          </w:tcPr>
          <w:p w14:paraId="743A8A27" w14:textId="77777777" w:rsidR="00ED4CC0" w:rsidRPr="00551638" w:rsidRDefault="00ED4CC0" w:rsidP="00ED4CC0">
            <w:pPr>
              <w:suppressAutoHyphens w:val="0"/>
              <w:spacing w:before="40" w:after="40" w:line="220" w:lineRule="exact"/>
              <w:ind w:right="113"/>
              <w:jc w:val="right"/>
              <w:rPr>
                <w:sz w:val="18"/>
              </w:rPr>
            </w:pPr>
            <w:r w:rsidRPr="00551638">
              <w:rPr>
                <w:sz w:val="18"/>
              </w:rPr>
              <w:t>4</w:t>
            </w:r>
            <w:r>
              <w:rPr>
                <w:sz w:val="18"/>
              </w:rPr>
              <w:t>,</w:t>
            </w:r>
            <w:r w:rsidRPr="00551638">
              <w:rPr>
                <w:sz w:val="18"/>
              </w:rPr>
              <w:t>6</w:t>
            </w:r>
          </w:p>
        </w:tc>
        <w:tc>
          <w:tcPr>
            <w:tcW w:w="646" w:type="dxa"/>
            <w:shd w:val="clear" w:color="auto" w:fill="auto"/>
            <w:vAlign w:val="bottom"/>
          </w:tcPr>
          <w:p w14:paraId="04D2FD85" w14:textId="77777777" w:rsidR="00ED4CC0" w:rsidRPr="00551638" w:rsidRDefault="00ED4CC0" w:rsidP="00ED4CC0">
            <w:pPr>
              <w:suppressAutoHyphens w:val="0"/>
              <w:spacing w:before="40" w:after="40" w:line="220" w:lineRule="exact"/>
              <w:ind w:right="113"/>
              <w:jc w:val="right"/>
              <w:rPr>
                <w:sz w:val="18"/>
              </w:rPr>
            </w:pPr>
            <w:r w:rsidRPr="00551638">
              <w:rPr>
                <w:sz w:val="18"/>
              </w:rPr>
              <w:t>4</w:t>
            </w:r>
            <w:r>
              <w:rPr>
                <w:sz w:val="18"/>
              </w:rPr>
              <w:t>,</w:t>
            </w:r>
            <w:r w:rsidRPr="00551638">
              <w:rPr>
                <w:sz w:val="18"/>
              </w:rPr>
              <w:t>4</w:t>
            </w:r>
          </w:p>
        </w:tc>
        <w:tc>
          <w:tcPr>
            <w:tcW w:w="646" w:type="dxa"/>
            <w:shd w:val="clear" w:color="auto" w:fill="auto"/>
            <w:vAlign w:val="bottom"/>
          </w:tcPr>
          <w:p w14:paraId="2D549AD4" w14:textId="77777777" w:rsidR="00ED4CC0" w:rsidRPr="00551638" w:rsidRDefault="00ED4CC0" w:rsidP="00ED4CC0">
            <w:pPr>
              <w:suppressAutoHyphens w:val="0"/>
              <w:spacing w:before="40" w:after="40" w:line="220" w:lineRule="exact"/>
              <w:ind w:right="113"/>
              <w:jc w:val="right"/>
              <w:rPr>
                <w:sz w:val="18"/>
              </w:rPr>
            </w:pPr>
            <w:r w:rsidRPr="00551638">
              <w:rPr>
                <w:sz w:val="18"/>
              </w:rPr>
              <w:t>3</w:t>
            </w:r>
            <w:r>
              <w:rPr>
                <w:sz w:val="18"/>
              </w:rPr>
              <w:t>,</w:t>
            </w:r>
            <w:r w:rsidRPr="00551638">
              <w:rPr>
                <w:sz w:val="18"/>
              </w:rPr>
              <w:t>5</w:t>
            </w:r>
          </w:p>
        </w:tc>
        <w:tc>
          <w:tcPr>
            <w:tcW w:w="646" w:type="dxa"/>
            <w:shd w:val="clear" w:color="auto" w:fill="auto"/>
            <w:vAlign w:val="bottom"/>
          </w:tcPr>
          <w:p w14:paraId="21C483BF" w14:textId="77777777" w:rsidR="00ED4CC0" w:rsidRPr="00551638" w:rsidRDefault="00ED4CC0" w:rsidP="00ED4CC0">
            <w:pPr>
              <w:suppressAutoHyphens w:val="0"/>
              <w:spacing w:before="40" w:after="40" w:line="220" w:lineRule="exact"/>
              <w:ind w:right="113"/>
              <w:jc w:val="right"/>
              <w:rPr>
                <w:sz w:val="18"/>
              </w:rPr>
            </w:pPr>
            <w:r w:rsidRPr="00551638">
              <w:rPr>
                <w:sz w:val="18"/>
              </w:rPr>
              <w:t>3</w:t>
            </w:r>
            <w:r>
              <w:rPr>
                <w:sz w:val="18"/>
              </w:rPr>
              <w:t>,</w:t>
            </w:r>
            <w:r w:rsidRPr="00551638">
              <w:rPr>
                <w:sz w:val="18"/>
              </w:rPr>
              <w:t>8</w:t>
            </w:r>
          </w:p>
        </w:tc>
        <w:tc>
          <w:tcPr>
            <w:tcW w:w="646" w:type="dxa"/>
            <w:shd w:val="clear" w:color="auto" w:fill="auto"/>
            <w:vAlign w:val="bottom"/>
          </w:tcPr>
          <w:p w14:paraId="0AFEE9DE" w14:textId="77777777" w:rsidR="00ED4CC0" w:rsidRPr="00551638" w:rsidRDefault="00ED4CC0" w:rsidP="00ED4CC0">
            <w:pPr>
              <w:suppressAutoHyphens w:val="0"/>
              <w:spacing w:before="40" w:after="40" w:line="220" w:lineRule="exact"/>
              <w:ind w:right="113"/>
              <w:jc w:val="right"/>
              <w:rPr>
                <w:sz w:val="18"/>
              </w:rPr>
            </w:pPr>
            <w:r w:rsidRPr="00551638">
              <w:rPr>
                <w:sz w:val="18"/>
              </w:rPr>
              <w:t>3</w:t>
            </w:r>
            <w:r>
              <w:rPr>
                <w:sz w:val="18"/>
              </w:rPr>
              <w:t>,</w:t>
            </w:r>
            <w:r w:rsidRPr="00551638">
              <w:rPr>
                <w:sz w:val="18"/>
              </w:rPr>
              <w:t>8</w:t>
            </w:r>
          </w:p>
        </w:tc>
        <w:tc>
          <w:tcPr>
            <w:tcW w:w="707" w:type="dxa"/>
            <w:shd w:val="clear" w:color="auto" w:fill="auto"/>
            <w:vAlign w:val="bottom"/>
          </w:tcPr>
          <w:p w14:paraId="705E94F4" w14:textId="77777777" w:rsidR="00ED4CC0" w:rsidRPr="00551638" w:rsidRDefault="00ED4CC0" w:rsidP="00ED4CC0">
            <w:pPr>
              <w:suppressAutoHyphens w:val="0"/>
              <w:spacing w:before="40" w:after="40" w:line="220" w:lineRule="exact"/>
              <w:ind w:right="113"/>
              <w:jc w:val="right"/>
              <w:rPr>
                <w:sz w:val="18"/>
              </w:rPr>
            </w:pPr>
            <w:r w:rsidRPr="00551638">
              <w:rPr>
                <w:sz w:val="18"/>
              </w:rPr>
              <w:t>3</w:t>
            </w:r>
            <w:r>
              <w:rPr>
                <w:sz w:val="18"/>
              </w:rPr>
              <w:t>,</w:t>
            </w:r>
            <w:r w:rsidRPr="00551638">
              <w:rPr>
                <w:sz w:val="18"/>
              </w:rPr>
              <w:t>8</w:t>
            </w:r>
          </w:p>
        </w:tc>
      </w:tr>
      <w:tr w:rsidR="00ED4CC0" w:rsidRPr="00551638" w14:paraId="7484C0EF" w14:textId="77777777" w:rsidTr="00515F85">
        <w:tc>
          <w:tcPr>
            <w:tcW w:w="2058" w:type="dxa"/>
            <w:shd w:val="clear" w:color="auto" w:fill="auto"/>
          </w:tcPr>
          <w:p w14:paraId="510374FE" w14:textId="77777777" w:rsidR="00ED4CC0" w:rsidRPr="00F43382" w:rsidRDefault="00ED4CC0" w:rsidP="00515F85">
            <w:pPr>
              <w:spacing w:before="40" w:after="40" w:line="220" w:lineRule="exact"/>
              <w:ind w:left="39"/>
              <w:rPr>
                <w:sz w:val="18"/>
              </w:rPr>
            </w:pPr>
            <w:r w:rsidRPr="00F43382">
              <w:rPr>
                <w:sz w:val="18"/>
              </w:rPr>
              <w:t>Работа на производстве продукции для собственного потребления или на строительстве объектов для личного пользования</w:t>
            </w:r>
          </w:p>
        </w:tc>
        <w:tc>
          <w:tcPr>
            <w:tcW w:w="572" w:type="dxa"/>
            <w:shd w:val="clear" w:color="auto" w:fill="auto"/>
            <w:vAlign w:val="bottom"/>
          </w:tcPr>
          <w:p w14:paraId="0CAC0713" w14:textId="77777777" w:rsidR="00ED4CC0" w:rsidRPr="00551638" w:rsidRDefault="00ED4CC0" w:rsidP="00ED4CC0">
            <w:pPr>
              <w:suppressAutoHyphens w:val="0"/>
              <w:spacing w:before="40" w:after="40" w:line="220" w:lineRule="exact"/>
              <w:ind w:right="113"/>
              <w:jc w:val="right"/>
              <w:rPr>
                <w:sz w:val="18"/>
              </w:rPr>
            </w:pPr>
            <w:r w:rsidRPr="00551638">
              <w:rPr>
                <w:sz w:val="18"/>
              </w:rPr>
              <w:t>3</w:t>
            </w:r>
            <w:r>
              <w:rPr>
                <w:sz w:val="18"/>
              </w:rPr>
              <w:t>,</w:t>
            </w:r>
            <w:r w:rsidRPr="00551638">
              <w:rPr>
                <w:sz w:val="18"/>
              </w:rPr>
              <w:t>9</w:t>
            </w:r>
          </w:p>
        </w:tc>
        <w:tc>
          <w:tcPr>
            <w:tcW w:w="646" w:type="dxa"/>
            <w:shd w:val="clear" w:color="auto" w:fill="auto"/>
            <w:vAlign w:val="bottom"/>
          </w:tcPr>
          <w:p w14:paraId="3E980C5D" w14:textId="77777777" w:rsidR="00ED4CC0" w:rsidRPr="00551638" w:rsidRDefault="00ED4CC0" w:rsidP="00ED4CC0">
            <w:pPr>
              <w:suppressAutoHyphens w:val="0"/>
              <w:spacing w:before="40" w:after="40" w:line="220" w:lineRule="exact"/>
              <w:ind w:right="113"/>
              <w:jc w:val="right"/>
              <w:rPr>
                <w:sz w:val="18"/>
              </w:rPr>
            </w:pPr>
            <w:r w:rsidRPr="00551638">
              <w:rPr>
                <w:sz w:val="18"/>
              </w:rPr>
              <w:t>4</w:t>
            </w:r>
            <w:r>
              <w:rPr>
                <w:sz w:val="18"/>
              </w:rPr>
              <w:t>,</w:t>
            </w:r>
            <w:r w:rsidRPr="00551638">
              <w:rPr>
                <w:sz w:val="18"/>
              </w:rPr>
              <w:t>3</w:t>
            </w:r>
          </w:p>
        </w:tc>
        <w:tc>
          <w:tcPr>
            <w:tcW w:w="646" w:type="dxa"/>
            <w:shd w:val="clear" w:color="auto" w:fill="auto"/>
            <w:vAlign w:val="bottom"/>
          </w:tcPr>
          <w:p w14:paraId="6A1F28EB" w14:textId="77777777" w:rsidR="00ED4CC0" w:rsidRPr="00551638" w:rsidRDefault="00ED4CC0" w:rsidP="00ED4CC0">
            <w:pPr>
              <w:suppressAutoHyphens w:val="0"/>
              <w:spacing w:before="40" w:after="40" w:line="220" w:lineRule="exact"/>
              <w:ind w:right="113"/>
              <w:jc w:val="right"/>
              <w:rPr>
                <w:sz w:val="18"/>
              </w:rPr>
            </w:pPr>
            <w:r w:rsidRPr="00551638">
              <w:rPr>
                <w:sz w:val="18"/>
              </w:rPr>
              <w:t>4</w:t>
            </w:r>
            <w:r>
              <w:rPr>
                <w:sz w:val="18"/>
              </w:rPr>
              <w:t>,</w:t>
            </w:r>
            <w:r w:rsidRPr="00551638">
              <w:rPr>
                <w:sz w:val="18"/>
              </w:rPr>
              <w:t>3</w:t>
            </w:r>
          </w:p>
        </w:tc>
        <w:tc>
          <w:tcPr>
            <w:tcW w:w="646" w:type="dxa"/>
            <w:shd w:val="clear" w:color="auto" w:fill="auto"/>
            <w:vAlign w:val="bottom"/>
          </w:tcPr>
          <w:p w14:paraId="4871B71B" w14:textId="77777777" w:rsidR="00ED4CC0" w:rsidRPr="00551638" w:rsidRDefault="00ED4CC0" w:rsidP="00ED4CC0">
            <w:pPr>
              <w:suppressAutoHyphens w:val="0"/>
              <w:spacing w:before="40" w:after="40" w:line="220" w:lineRule="exact"/>
              <w:ind w:right="113"/>
              <w:jc w:val="right"/>
              <w:rPr>
                <w:sz w:val="18"/>
              </w:rPr>
            </w:pPr>
            <w:r w:rsidRPr="00551638">
              <w:rPr>
                <w:sz w:val="18"/>
              </w:rPr>
              <w:t>4</w:t>
            </w:r>
            <w:r>
              <w:rPr>
                <w:sz w:val="18"/>
              </w:rPr>
              <w:t>,</w:t>
            </w:r>
            <w:r w:rsidRPr="00551638">
              <w:rPr>
                <w:sz w:val="18"/>
              </w:rPr>
              <w:t>1</w:t>
            </w:r>
          </w:p>
        </w:tc>
        <w:tc>
          <w:tcPr>
            <w:tcW w:w="646" w:type="dxa"/>
            <w:shd w:val="clear" w:color="auto" w:fill="auto"/>
            <w:vAlign w:val="bottom"/>
          </w:tcPr>
          <w:p w14:paraId="4D8A6AB0" w14:textId="77777777" w:rsidR="00ED4CC0" w:rsidRPr="00551638" w:rsidRDefault="00ED4CC0" w:rsidP="00ED4CC0">
            <w:pPr>
              <w:suppressAutoHyphens w:val="0"/>
              <w:spacing w:before="40" w:after="40" w:line="220" w:lineRule="exact"/>
              <w:ind w:right="113"/>
              <w:jc w:val="right"/>
              <w:rPr>
                <w:sz w:val="18"/>
              </w:rPr>
            </w:pPr>
            <w:r w:rsidRPr="00551638">
              <w:rPr>
                <w:sz w:val="18"/>
              </w:rPr>
              <w:t>4</w:t>
            </w:r>
            <w:r>
              <w:rPr>
                <w:sz w:val="18"/>
              </w:rPr>
              <w:t>,</w:t>
            </w:r>
            <w:r w:rsidRPr="00551638">
              <w:rPr>
                <w:sz w:val="18"/>
              </w:rPr>
              <w:t>2</w:t>
            </w:r>
          </w:p>
        </w:tc>
        <w:tc>
          <w:tcPr>
            <w:tcW w:w="646" w:type="dxa"/>
            <w:shd w:val="clear" w:color="auto" w:fill="auto"/>
            <w:vAlign w:val="bottom"/>
          </w:tcPr>
          <w:p w14:paraId="522BC0A5" w14:textId="77777777" w:rsidR="00ED4CC0" w:rsidRPr="00551638" w:rsidRDefault="00ED4CC0" w:rsidP="00ED4CC0">
            <w:pPr>
              <w:suppressAutoHyphens w:val="0"/>
              <w:spacing w:before="40" w:after="40" w:line="220" w:lineRule="exact"/>
              <w:ind w:right="113"/>
              <w:jc w:val="right"/>
              <w:rPr>
                <w:sz w:val="18"/>
              </w:rPr>
            </w:pPr>
            <w:r w:rsidRPr="00551638">
              <w:rPr>
                <w:sz w:val="18"/>
              </w:rPr>
              <w:t>3</w:t>
            </w:r>
            <w:r>
              <w:rPr>
                <w:sz w:val="18"/>
              </w:rPr>
              <w:t>,</w:t>
            </w:r>
            <w:r w:rsidRPr="00551638">
              <w:rPr>
                <w:sz w:val="18"/>
              </w:rPr>
              <w:t>9</w:t>
            </w:r>
          </w:p>
        </w:tc>
        <w:tc>
          <w:tcPr>
            <w:tcW w:w="646" w:type="dxa"/>
            <w:shd w:val="clear" w:color="auto" w:fill="auto"/>
            <w:vAlign w:val="bottom"/>
          </w:tcPr>
          <w:p w14:paraId="738A6A8E" w14:textId="77777777" w:rsidR="00ED4CC0" w:rsidRPr="00551638" w:rsidRDefault="00ED4CC0" w:rsidP="00ED4CC0">
            <w:pPr>
              <w:suppressAutoHyphens w:val="0"/>
              <w:spacing w:before="40" w:after="40" w:line="220" w:lineRule="exact"/>
              <w:ind w:right="113"/>
              <w:jc w:val="right"/>
              <w:rPr>
                <w:sz w:val="18"/>
              </w:rPr>
            </w:pPr>
            <w:r w:rsidRPr="00551638">
              <w:rPr>
                <w:sz w:val="18"/>
              </w:rPr>
              <w:t>3</w:t>
            </w:r>
            <w:r>
              <w:rPr>
                <w:sz w:val="18"/>
              </w:rPr>
              <w:t>,</w:t>
            </w:r>
            <w:r w:rsidRPr="00551638">
              <w:rPr>
                <w:sz w:val="18"/>
              </w:rPr>
              <w:t>8</w:t>
            </w:r>
          </w:p>
        </w:tc>
        <w:tc>
          <w:tcPr>
            <w:tcW w:w="646" w:type="dxa"/>
            <w:shd w:val="clear" w:color="auto" w:fill="auto"/>
            <w:vAlign w:val="bottom"/>
          </w:tcPr>
          <w:p w14:paraId="2026CA04" w14:textId="77777777" w:rsidR="00ED4CC0" w:rsidRPr="00551638" w:rsidRDefault="00ED4CC0" w:rsidP="00ED4CC0">
            <w:pPr>
              <w:suppressAutoHyphens w:val="0"/>
              <w:spacing w:before="40" w:after="40" w:line="220" w:lineRule="exact"/>
              <w:ind w:right="113"/>
              <w:jc w:val="right"/>
              <w:rPr>
                <w:sz w:val="18"/>
              </w:rPr>
            </w:pPr>
            <w:r w:rsidRPr="00551638">
              <w:rPr>
                <w:sz w:val="18"/>
              </w:rPr>
              <w:t>3</w:t>
            </w:r>
            <w:r>
              <w:rPr>
                <w:sz w:val="18"/>
              </w:rPr>
              <w:t>,</w:t>
            </w:r>
            <w:r w:rsidRPr="00551638">
              <w:rPr>
                <w:sz w:val="18"/>
              </w:rPr>
              <w:t>7</w:t>
            </w:r>
          </w:p>
        </w:tc>
        <w:tc>
          <w:tcPr>
            <w:tcW w:w="646" w:type="dxa"/>
            <w:shd w:val="clear" w:color="auto" w:fill="auto"/>
            <w:vAlign w:val="bottom"/>
          </w:tcPr>
          <w:p w14:paraId="0B20BBD2" w14:textId="77777777" w:rsidR="00ED4CC0" w:rsidRPr="00551638" w:rsidRDefault="00ED4CC0" w:rsidP="00ED4CC0">
            <w:pPr>
              <w:suppressAutoHyphens w:val="0"/>
              <w:spacing w:before="40" w:after="40" w:line="220" w:lineRule="exact"/>
              <w:ind w:right="113"/>
              <w:jc w:val="right"/>
              <w:rPr>
                <w:sz w:val="18"/>
              </w:rPr>
            </w:pPr>
            <w:r w:rsidRPr="00551638">
              <w:rPr>
                <w:sz w:val="18"/>
              </w:rPr>
              <w:t>4</w:t>
            </w:r>
            <w:r>
              <w:rPr>
                <w:sz w:val="18"/>
              </w:rPr>
              <w:t>,</w:t>
            </w:r>
            <w:r w:rsidRPr="00551638">
              <w:rPr>
                <w:sz w:val="18"/>
              </w:rPr>
              <w:t>2</w:t>
            </w:r>
          </w:p>
        </w:tc>
        <w:tc>
          <w:tcPr>
            <w:tcW w:w="707" w:type="dxa"/>
            <w:shd w:val="clear" w:color="auto" w:fill="auto"/>
            <w:vAlign w:val="bottom"/>
          </w:tcPr>
          <w:p w14:paraId="01D21BE5" w14:textId="77777777" w:rsidR="00ED4CC0" w:rsidRPr="00551638" w:rsidRDefault="00ED4CC0" w:rsidP="00ED4CC0">
            <w:pPr>
              <w:suppressAutoHyphens w:val="0"/>
              <w:spacing w:before="40" w:after="40" w:line="220" w:lineRule="exact"/>
              <w:ind w:right="113"/>
              <w:jc w:val="right"/>
              <w:rPr>
                <w:sz w:val="18"/>
              </w:rPr>
            </w:pPr>
            <w:r w:rsidRPr="00551638">
              <w:rPr>
                <w:sz w:val="18"/>
              </w:rPr>
              <w:t>4</w:t>
            </w:r>
            <w:r>
              <w:rPr>
                <w:sz w:val="18"/>
              </w:rPr>
              <w:t>,</w:t>
            </w:r>
            <w:r w:rsidRPr="00551638">
              <w:rPr>
                <w:sz w:val="18"/>
              </w:rPr>
              <w:t>3</w:t>
            </w:r>
          </w:p>
        </w:tc>
      </w:tr>
      <w:tr w:rsidR="00ED4CC0" w:rsidRPr="00551638" w14:paraId="24EE65BD" w14:textId="77777777" w:rsidTr="00515F85">
        <w:tc>
          <w:tcPr>
            <w:tcW w:w="2058" w:type="dxa"/>
            <w:shd w:val="clear" w:color="auto" w:fill="auto"/>
          </w:tcPr>
          <w:p w14:paraId="23EA7921" w14:textId="77777777" w:rsidR="00ED4CC0" w:rsidRPr="00737D7B" w:rsidRDefault="00ED4CC0" w:rsidP="00515F85">
            <w:pPr>
              <w:spacing w:before="40" w:after="40" w:line="220" w:lineRule="exact"/>
              <w:ind w:left="39"/>
              <w:rPr>
                <w:sz w:val="18"/>
                <w:lang w:val="en-GB"/>
              </w:rPr>
            </w:pPr>
            <w:r w:rsidRPr="00F43382">
              <w:rPr>
                <w:sz w:val="18"/>
              </w:rPr>
              <w:t>Неоплачиваемая работа</w:t>
            </w:r>
          </w:p>
        </w:tc>
        <w:tc>
          <w:tcPr>
            <w:tcW w:w="572" w:type="dxa"/>
            <w:shd w:val="clear" w:color="auto" w:fill="auto"/>
            <w:vAlign w:val="bottom"/>
          </w:tcPr>
          <w:p w14:paraId="7535AB8B" w14:textId="77777777" w:rsidR="00ED4CC0" w:rsidRPr="00551638" w:rsidRDefault="00ED4CC0" w:rsidP="00ED4CC0">
            <w:pPr>
              <w:suppressAutoHyphens w:val="0"/>
              <w:spacing w:before="40" w:after="40" w:line="220" w:lineRule="exact"/>
              <w:ind w:right="113"/>
              <w:jc w:val="right"/>
              <w:rPr>
                <w:sz w:val="18"/>
              </w:rPr>
            </w:pPr>
            <w:r w:rsidRPr="00551638">
              <w:rPr>
                <w:sz w:val="18"/>
              </w:rPr>
              <w:t>5</w:t>
            </w:r>
            <w:r>
              <w:rPr>
                <w:sz w:val="18"/>
              </w:rPr>
              <w:t>,</w:t>
            </w:r>
            <w:r w:rsidRPr="00551638">
              <w:rPr>
                <w:sz w:val="18"/>
              </w:rPr>
              <w:t>6</w:t>
            </w:r>
          </w:p>
        </w:tc>
        <w:tc>
          <w:tcPr>
            <w:tcW w:w="646" w:type="dxa"/>
            <w:shd w:val="clear" w:color="auto" w:fill="auto"/>
            <w:vAlign w:val="bottom"/>
          </w:tcPr>
          <w:p w14:paraId="2702FB6B" w14:textId="77777777" w:rsidR="00ED4CC0" w:rsidRPr="00551638" w:rsidRDefault="00ED4CC0" w:rsidP="00ED4CC0">
            <w:pPr>
              <w:suppressAutoHyphens w:val="0"/>
              <w:spacing w:before="40" w:after="40" w:line="220" w:lineRule="exact"/>
              <w:ind w:right="113"/>
              <w:jc w:val="right"/>
              <w:rPr>
                <w:sz w:val="18"/>
              </w:rPr>
            </w:pPr>
            <w:r w:rsidRPr="00551638">
              <w:rPr>
                <w:sz w:val="18"/>
              </w:rPr>
              <w:t>5</w:t>
            </w:r>
            <w:r>
              <w:rPr>
                <w:sz w:val="18"/>
              </w:rPr>
              <w:t>,</w:t>
            </w:r>
            <w:r w:rsidRPr="00551638">
              <w:rPr>
                <w:sz w:val="18"/>
              </w:rPr>
              <w:t>4</w:t>
            </w:r>
          </w:p>
        </w:tc>
        <w:tc>
          <w:tcPr>
            <w:tcW w:w="646" w:type="dxa"/>
            <w:shd w:val="clear" w:color="auto" w:fill="auto"/>
            <w:vAlign w:val="bottom"/>
          </w:tcPr>
          <w:p w14:paraId="3873FE87" w14:textId="77777777" w:rsidR="00ED4CC0" w:rsidRPr="00551638" w:rsidRDefault="00ED4CC0" w:rsidP="00ED4CC0">
            <w:pPr>
              <w:suppressAutoHyphens w:val="0"/>
              <w:spacing w:before="40" w:after="40" w:line="220" w:lineRule="exact"/>
              <w:ind w:right="113"/>
              <w:jc w:val="right"/>
              <w:rPr>
                <w:sz w:val="18"/>
              </w:rPr>
            </w:pPr>
            <w:r w:rsidRPr="00551638">
              <w:rPr>
                <w:sz w:val="18"/>
              </w:rPr>
              <w:t>4</w:t>
            </w:r>
            <w:r>
              <w:rPr>
                <w:sz w:val="18"/>
              </w:rPr>
              <w:t>,</w:t>
            </w:r>
            <w:r w:rsidRPr="00551638">
              <w:rPr>
                <w:sz w:val="18"/>
              </w:rPr>
              <w:t>9</w:t>
            </w:r>
          </w:p>
        </w:tc>
        <w:tc>
          <w:tcPr>
            <w:tcW w:w="646" w:type="dxa"/>
            <w:shd w:val="clear" w:color="auto" w:fill="auto"/>
            <w:vAlign w:val="bottom"/>
          </w:tcPr>
          <w:p w14:paraId="54F865E5" w14:textId="77777777" w:rsidR="00ED4CC0" w:rsidRPr="00551638" w:rsidRDefault="00ED4CC0" w:rsidP="00ED4CC0">
            <w:pPr>
              <w:suppressAutoHyphens w:val="0"/>
              <w:spacing w:before="40" w:after="40" w:line="220" w:lineRule="exact"/>
              <w:ind w:right="113"/>
              <w:jc w:val="right"/>
              <w:rPr>
                <w:sz w:val="18"/>
              </w:rPr>
            </w:pPr>
            <w:r w:rsidRPr="00551638">
              <w:rPr>
                <w:sz w:val="18"/>
              </w:rPr>
              <w:t>4</w:t>
            </w:r>
            <w:r>
              <w:rPr>
                <w:sz w:val="18"/>
              </w:rPr>
              <w:t>,</w:t>
            </w:r>
            <w:r w:rsidRPr="00551638">
              <w:rPr>
                <w:sz w:val="18"/>
              </w:rPr>
              <w:t>8</w:t>
            </w:r>
          </w:p>
        </w:tc>
        <w:tc>
          <w:tcPr>
            <w:tcW w:w="646" w:type="dxa"/>
            <w:shd w:val="clear" w:color="auto" w:fill="auto"/>
            <w:vAlign w:val="bottom"/>
          </w:tcPr>
          <w:p w14:paraId="5869EEC3" w14:textId="77777777" w:rsidR="00ED4CC0" w:rsidRPr="00551638" w:rsidRDefault="00ED4CC0" w:rsidP="00ED4CC0">
            <w:pPr>
              <w:suppressAutoHyphens w:val="0"/>
              <w:spacing w:before="40" w:after="40" w:line="220" w:lineRule="exact"/>
              <w:ind w:right="113"/>
              <w:jc w:val="right"/>
              <w:rPr>
                <w:sz w:val="18"/>
              </w:rPr>
            </w:pPr>
            <w:r w:rsidRPr="00551638">
              <w:rPr>
                <w:sz w:val="18"/>
              </w:rPr>
              <w:t>4</w:t>
            </w:r>
            <w:r>
              <w:rPr>
                <w:sz w:val="18"/>
              </w:rPr>
              <w:t>,</w:t>
            </w:r>
            <w:r w:rsidRPr="00551638">
              <w:rPr>
                <w:sz w:val="18"/>
              </w:rPr>
              <w:t>1</w:t>
            </w:r>
          </w:p>
        </w:tc>
        <w:tc>
          <w:tcPr>
            <w:tcW w:w="646" w:type="dxa"/>
            <w:shd w:val="clear" w:color="auto" w:fill="auto"/>
            <w:vAlign w:val="bottom"/>
          </w:tcPr>
          <w:p w14:paraId="72F9903E" w14:textId="77777777" w:rsidR="00ED4CC0" w:rsidRPr="00551638" w:rsidRDefault="00ED4CC0" w:rsidP="00ED4CC0">
            <w:pPr>
              <w:suppressAutoHyphens w:val="0"/>
              <w:spacing w:before="40" w:after="40" w:line="220" w:lineRule="exact"/>
              <w:ind w:right="113"/>
              <w:jc w:val="right"/>
              <w:rPr>
                <w:sz w:val="18"/>
              </w:rPr>
            </w:pPr>
            <w:r w:rsidRPr="00551638">
              <w:rPr>
                <w:sz w:val="18"/>
              </w:rPr>
              <w:t>3</w:t>
            </w:r>
            <w:r>
              <w:rPr>
                <w:sz w:val="18"/>
              </w:rPr>
              <w:t>,</w:t>
            </w:r>
            <w:r w:rsidRPr="00551638">
              <w:rPr>
                <w:sz w:val="18"/>
              </w:rPr>
              <w:t>9</w:t>
            </w:r>
          </w:p>
        </w:tc>
        <w:tc>
          <w:tcPr>
            <w:tcW w:w="646" w:type="dxa"/>
            <w:shd w:val="clear" w:color="auto" w:fill="auto"/>
            <w:vAlign w:val="bottom"/>
          </w:tcPr>
          <w:p w14:paraId="6B1F9FD2" w14:textId="77777777" w:rsidR="00ED4CC0" w:rsidRPr="00551638" w:rsidRDefault="00ED4CC0" w:rsidP="00ED4CC0">
            <w:pPr>
              <w:suppressAutoHyphens w:val="0"/>
              <w:spacing w:before="40" w:after="40" w:line="220" w:lineRule="exact"/>
              <w:ind w:right="113"/>
              <w:jc w:val="right"/>
              <w:rPr>
                <w:sz w:val="18"/>
              </w:rPr>
            </w:pPr>
            <w:r w:rsidRPr="00551638">
              <w:rPr>
                <w:sz w:val="18"/>
              </w:rPr>
              <w:t>2</w:t>
            </w:r>
            <w:r>
              <w:rPr>
                <w:sz w:val="18"/>
              </w:rPr>
              <w:t>,</w:t>
            </w:r>
            <w:r w:rsidRPr="00551638">
              <w:rPr>
                <w:sz w:val="18"/>
              </w:rPr>
              <w:t>8</w:t>
            </w:r>
          </w:p>
        </w:tc>
        <w:tc>
          <w:tcPr>
            <w:tcW w:w="646" w:type="dxa"/>
            <w:shd w:val="clear" w:color="auto" w:fill="auto"/>
            <w:vAlign w:val="bottom"/>
          </w:tcPr>
          <w:p w14:paraId="37431A86" w14:textId="77777777" w:rsidR="00ED4CC0" w:rsidRPr="00551638" w:rsidRDefault="00ED4CC0" w:rsidP="00ED4CC0">
            <w:pPr>
              <w:suppressAutoHyphens w:val="0"/>
              <w:spacing w:before="40" w:after="40" w:line="220" w:lineRule="exact"/>
              <w:ind w:right="113"/>
              <w:jc w:val="right"/>
              <w:rPr>
                <w:sz w:val="18"/>
              </w:rPr>
            </w:pPr>
            <w:r w:rsidRPr="00551638">
              <w:rPr>
                <w:sz w:val="18"/>
              </w:rPr>
              <w:t>2</w:t>
            </w:r>
            <w:r>
              <w:rPr>
                <w:sz w:val="18"/>
              </w:rPr>
              <w:t>,</w:t>
            </w:r>
            <w:r w:rsidRPr="00551638">
              <w:rPr>
                <w:sz w:val="18"/>
              </w:rPr>
              <w:t>6</w:t>
            </w:r>
          </w:p>
        </w:tc>
        <w:tc>
          <w:tcPr>
            <w:tcW w:w="646" w:type="dxa"/>
            <w:shd w:val="clear" w:color="auto" w:fill="auto"/>
            <w:vAlign w:val="bottom"/>
          </w:tcPr>
          <w:p w14:paraId="245D5B6D" w14:textId="77777777" w:rsidR="00ED4CC0" w:rsidRPr="00551638" w:rsidRDefault="00ED4CC0" w:rsidP="00ED4CC0">
            <w:pPr>
              <w:suppressAutoHyphens w:val="0"/>
              <w:spacing w:before="40" w:after="40" w:line="220" w:lineRule="exact"/>
              <w:ind w:right="113"/>
              <w:jc w:val="right"/>
              <w:rPr>
                <w:sz w:val="18"/>
              </w:rPr>
            </w:pPr>
            <w:r w:rsidRPr="00551638">
              <w:rPr>
                <w:sz w:val="18"/>
              </w:rPr>
              <w:t>2</w:t>
            </w:r>
            <w:r>
              <w:rPr>
                <w:sz w:val="18"/>
              </w:rPr>
              <w:t>,</w:t>
            </w:r>
            <w:r w:rsidRPr="00551638">
              <w:rPr>
                <w:sz w:val="18"/>
              </w:rPr>
              <w:t>1</w:t>
            </w:r>
          </w:p>
        </w:tc>
        <w:tc>
          <w:tcPr>
            <w:tcW w:w="707" w:type="dxa"/>
            <w:shd w:val="clear" w:color="auto" w:fill="auto"/>
            <w:vAlign w:val="bottom"/>
          </w:tcPr>
          <w:p w14:paraId="2C8928C9" w14:textId="77777777" w:rsidR="00ED4CC0" w:rsidRPr="00551638" w:rsidRDefault="00ED4CC0" w:rsidP="00ED4CC0">
            <w:pPr>
              <w:suppressAutoHyphens w:val="0"/>
              <w:spacing w:before="40" w:after="40" w:line="220" w:lineRule="exact"/>
              <w:ind w:right="113"/>
              <w:jc w:val="right"/>
              <w:rPr>
                <w:sz w:val="18"/>
              </w:rPr>
            </w:pPr>
            <w:r w:rsidRPr="00551638">
              <w:rPr>
                <w:sz w:val="18"/>
              </w:rPr>
              <w:t>2</w:t>
            </w:r>
            <w:r>
              <w:rPr>
                <w:sz w:val="18"/>
              </w:rPr>
              <w:t>,</w:t>
            </w:r>
            <w:r w:rsidRPr="00551638">
              <w:rPr>
                <w:sz w:val="18"/>
              </w:rPr>
              <w:t>4</w:t>
            </w:r>
          </w:p>
        </w:tc>
      </w:tr>
    </w:tbl>
    <w:p w14:paraId="68C1B868" w14:textId="77777777" w:rsidR="00002357" w:rsidRPr="00F43382" w:rsidRDefault="00002357" w:rsidP="00ED4CC0">
      <w:pPr>
        <w:pStyle w:val="SingleTxtG"/>
        <w:spacing w:before="80" w:after="240" w:line="220" w:lineRule="exact"/>
        <w:ind w:right="140" w:firstLine="249"/>
        <w:jc w:val="left"/>
      </w:pPr>
      <w:r w:rsidRPr="00F43382">
        <w:rPr>
          <w:i/>
          <w:sz w:val="18"/>
        </w:rPr>
        <w:t>Источник</w:t>
      </w:r>
      <w:r w:rsidRPr="00F43382">
        <w:rPr>
          <w:sz w:val="18"/>
        </w:rPr>
        <w:t xml:space="preserve">: БИГС, </w:t>
      </w:r>
      <w:r>
        <w:rPr>
          <w:sz w:val="18"/>
        </w:rPr>
        <w:t>н</w:t>
      </w:r>
      <w:r w:rsidRPr="00F43382">
        <w:rPr>
          <w:sz w:val="18"/>
        </w:rPr>
        <w:t>ациональные выборочные обследования домашних хозяйств за 2014 и 2015 годы.</w:t>
      </w:r>
    </w:p>
    <w:p w14:paraId="6ACC6930" w14:textId="77777777" w:rsidR="00002357" w:rsidRDefault="00002357" w:rsidP="00002357">
      <w:pPr>
        <w:pStyle w:val="SingleTxtG"/>
      </w:pPr>
      <w:r w:rsidRPr="00F43382">
        <w:t>81.</w:t>
      </w:r>
      <w:r w:rsidRPr="00F43382">
        <w:tab/>
        <w:t>Что касается структуры трудовой занятости в разбивке по видам деятельности, то в период 2004</w:t>
      </w:r>
      <w:r w:rsidR="00ED4CC0">
        <w:t>–</w:t>
      </w:r>
      <w:r w:rsidRPr="00F43382">
        <w:t>2015 годов в стране был</w:t>
      </w:r>
      <w:r>
        <w:t>и</w:t>
      </w:r>
      <w:r w:rsidRPr="00F43382">
        <w:t xml:space="preserve"> зарегистрирован</w:t>
      </w:r>
      <w:r>
        <w:t>ы</w:t>
      </w:r>
      <w:r w:rsidRPr="00F43382">
        <w:t xml:space="preserve">, с одной стороны, рост занятости в секторах торговли, других услуг и строительства и наряду с этим </w:t>
      </w:r>
      <w:r w:rsidR="00ED4CC0">
        <w:t>—</w:t>
      </w:r>
      <w:r w:rsidRPr="00F43382">
        <w:t xml:space="preserve"> значительное сокращение занятости</w:t>
      </w:r>
      <w:r w:rsidR="00D72F91">
        <w:t xml:space="preserve"> </w:t>
      </w:r>
      <w:r w:rsidRPr="00F43382">
        <w:t>в сельскохозяйственном секторе.</w:t>
      </w:r>
    </w:p>
    <w:p w14:paraId="3EEC367F" w14:textId="77777777" w:rsidR="00002357" w:rsidRPr="00ED4CC0" w:rsidRDefault="00002357" w:rsidP="009D0115">
      <w:pPr>
        <w:pStyle w:val="SingleTxtG"/>
        <w:spacing w:before="240"/>
        <w:jc w:val="left"/>
        <w:rPr>
          <w:b/>
          <w:bCs/>
        </w:rPr>
      </w:pPr>
      <w:r w:rsidRPr="00F43382">
        <w:t>Таблица</w:t>
      </w:r>
      <w:r>
        <w:rPr>
          <w:lang w:val="en-US"/>
        </w:rPr>
        <w:t> </w:t>
      </w:r>
      <w:r w:rsidRPr="00F43382">
        <w:t xml:space="preserve">48 </w:t>
      </w:r>
      <w:r w:rsidRPr="00F43382">
        <w:br/>
      </w:r>
      <w:r w:rsidRPr="00ED4CC0">
        <w:rPr>
          <w:b/>
          <w:bCs/>
        </w:rPr>
        <w:t>Структура занятости населения (млн человек) в разбивке по секторам деятельности; 2004, 2005, 2014 и 2015 годы</w:t>
      </w:r>
    </w:p>
    <w:tbl>
      <w:tblPr>
        <w:tblW w:w="7370" w:type="dxa"/>
        <w:tblInd w:w="1134" w:type="dxa"/>
        <w:tblLayout w:type="fixed"/>
        <w:tblCellMar>
          <w:left w:w="0" w:type="dxa"/>
          <w:right w:w="0" w:type="dxa"/>
        </w:tblCellMar>
        <w:tblLook w:val="04A0" w:firstRow="1" w:lastRow="0" w:firstColumn="1" w:lastColumn="0" w:noHBand="0" w:noVBand="1"/>
      </w:tblPr>
      <w:tblGrid>
        <w:gridCol w:w="3491"/>
        <w:gridCol w:w="1022"/>
        <w:gridCol w:w="958"/>
        <w:gridCol w:w="876"/>
        <w:gridCol w:w="1023"/>
      </w:tblGrid>
      <w:tr w:rsidR="00002357" w:rsidRPr="00737D7B" w14:paraId="598741D0" w14:textId="77777777" w:rsidTr="0044268A">
        <w:trPr>
          <w:tblHeader/>
        </w:trPr>
        <w:tc>
          <w:tcPr>
            <w:tcW w:w="3491" w:type="dxa"/>
            <w:tcBorders>
              <w:top w:val="single" w:sz="4" w:space="0" w:color="auto"/>
              <w:bottom w:val="single" w:sz="12" w:space="0" w:color="auto"/>
            </w:tcBorders>
            <w:shd w:val="clear" w:color="auto" w:fill="auto"/>
            <w:vAlign w:val="bottom"/>
          </w:tcPr>
          <w:p w14:paraId="06F37AE2" w14:textId="77777777" w:rsidR="00002357" w:rsidRPr="00737D7B" w:rsidRDefault="00002357" w:rsidP="00ED4CC0">
            <w:pPr>
              <w:spacing w:before="80" w:after="80" w:line="200" w:lineRule="exact"/>
              <w:ind w:left="53"/>
              <w:rPr>
                <w:bCs/>
                <w:i/>
                <w:sz w:val="16"/>
                <w:lang w:val="en-US"/>
              </w:rPr>
            </w:pPr>
            <w:r w:rsidRPr="00F43382">
              <w:rPr>
                <w:bCs/>
                <w:i/>
                <w:sz w:val="16"/>
              </w:rPr>
              <w:t>Секторы экономической деятельности</w:t>
            </w:r>
          </w:p>
        </w:tc>
        <w:tc>
          <w:tcPr>
            <w:tcW w:w="1022" w:type="dxa"/>
            <w:tcBorders>
              <w:top w:val="single" w:sz="4" w:space="0" w:color="auto"/>
              <w:bottom w:val="single" w:sz="12" w:space="0" w:color="auto"/>
            </w:tcBorders>
            <w:shd w:val="clear" w:color="auto" w:fill="auto"/>
            <w:vAlign w:val="bottom"/>
          </w:tcPr>
          <w:p w14:paraId="45BDF449" w14:textId="77777777" w:rsidR="00002357" w:rsidRPr="00737D7B" w:rsidRDefault="00002357" w:rsidP="00ED4CC0">
            <w:pPr>
              <w:spacing w:before="80" w:after="80" w:line="200" w:lineRule="exact"/>
              <w:ind w:right="73"/>
              <w:jc w:val="right"/>
              <w:rPr>
                <w:bCs/>
                <w:i/>
                <w:sz w:val="16"/>
                <w:lang w:val="en-US"/>
              </w:rPr>
            </w:pPr>
            <w:r w:rsidRPr="00737D7B">
              <w:rPr>
                <w:bCs/>
                <w:i/>
                <w:sz w:val="16"/>
                <w:lang w:val="en-US"/>
              </w:rPr>
              <w:t>2004</w:t>
            </w:r>
          </w:p>
        </w:tc>
        <w:tc>
          <w:tcPr>
            <w:tcW w:w="958" w:type="dxa"/>
            <w:tcBorders>
              <w:top w:val="single" w:sz="4" w:space="0" w:color="auto"/>
              <w:bottom w:val="single" w:sz="12" w:space="0" w:color="auto"/>
            </w:tcBorders>
            <w:shd w:val="clear" w:color="auto" w:fill="auto"/>
            <w:vAlign w:val="bottom"/>
          </w:tcPr>
          <w:p w14:paraId="2351799A" w14:textId="77777777" w:rsidR="00002357" w:rsidRPr="00737D7B" w:rsidRDefault="00002357" w:rsidP="00ED4CC0">
            <w:pPr>
              <w:spacing w:before="80" w:after="80" w:line="200" w:lineRule="exact"/>
              <w:ind w:right="68"/>
              <w:jc w:val="right"/>
              <w:rPr>
                <w:bCs/>
                <w:i/>
                <w:sz w:val="16"/>
                <w:lang w:val="en-US"/>
              </w:rPr>
            </w:pPr>
            <w:r w:rsidRPr="00737D7B">
              <w:rPr>
                <w:bCs/>
                <w:i/>
                <w:sz w:val="16"/>
                <w:lang w:val="en-US"/>
              </w:rPr>
              <w:t>2005</w:t>
            </w:r>
          </w:p>
        </w:tc>
        <w:tc>
          <w:tcPr>
            <w:tcW w:w="876" w:type="dxa"/>
            <w:tcBorders>
              <w:top w:val="single" w:sz="4" w:space="0" w:color="auto"/>
              <w:bottom w:val="single" w:sz="12" w:space="0" w:color="auto"/>
            </w:tcBorders>
            <w:shd w:val="clear" w:color="auto" w:fill="auto"/>
            <w:vAlign w:val="bottom"/>
          </w:tcPr>
          <w:p w14:paraId="07B2BDB3" w14:textId="77777777" w:rsidR="00002357" w:rsidRPr="00737D7B" w:rsidRDefault="00002357" w:rsidP="00ED4CC0">
            <w:pPr>
              <w:spacing w:before="80" w:after="80" w:line="200" w:lineRule="exact"/>
              <w:ind w:right="57"/>
              <w:jc w:val="right"/>
              <w:rPr>
                <w:bCs/>
                <w:i/>
                <w:sz w:val="16"/>
                <w:lang w:val="en-US"/>
              </w:rPr>
            </w:pPr>
            <w:r w:rsidRPr="00737D7B">
              <w:rPr>
                <w:bCs/>
                <w:i/>
                <w:sz w:val="16"/>
                <w:lang w:val="en-US"/>
              </w:rPr>
              <w:t>2014</w:t>
            </w:r>
          </w:p>
        </w:tc>
        <w:tc>
          <w:tcPr>
            <w:tcW w:w="1023" w:type="dxa"/>
            <w:tcBorders>
              <w:top w:val="single" w:sz="4" w:space="0" w:color="auto"/>
              <w:bottom w:val="single" w:sz="12" w:space="0" w:color="auto"/>
            </w:tcBorders>
            <w:shd w:val="clear" w:color="auto" w:fill="auto"/>
            <w:vAlign w:val="bottom"/>
          </w:tcPr>
          <w:p w14:paraId="6F242AB5" w14:textId="77777777" w:rsidR="00002357" w:rsidRPr="00737D7B" w:rsidRDefault="00002357" w:rsidP="00ED4CC0">
            <w:pPr>
              <w:spacing w:before="80" w:after="80" w:line="200" w:lineRule="exact"/>
              <w:ind w:right="77"/>
              <w:jc w:val="right"/>
              <w:rPr>
                <w:bCs/>
                <w:i/>
                <w:sz w:val="16"/>
                <w:lang w:val="en-US"/>
              </w:rPr>
            </w:pPr>
            <w:r w:rsidRPr="00737D7B">
              <w:rPr>
                <w:bCs/>
                <w:i/>
                <w:sz w:val="16"/>
                <w:lang w:val="en-US"/>
              </w:rPr>
              <w:t>2015</w:t>
            </w:r>
          </w:p>
        </w:tc>
      </w:tr>
      <w:tr w:rsidR="00002357" w:rsidRPr="00737D7B" w14:paraId="58F22CB9" w14:textId="77777777" w:rsidTr="0044268A">
        <w:tc>
          <w:tcPr>
            <w:tcW w:w="3491" w:type="dxa"/>
            <w:tcBorders>
              <w:top w:val="single" w:sz="12" w:space="0" w:color="auto"/>
            </w:tcBorders>
            <w:shd w:val="clear" w:color="auto" w:fill="auto"/>
          </w:tcPr>
          <w:p w14:paraId="34F49D4F" w14:textId="77777777" w:rsidR="00002357" w:rsidRPr="00737D7B" w:rsidRDefault="00002357" w:rsidP="00ED4CC0">
            <w:pPr>
              <w:spacing w:before="40" w:after="40" w:line="220" w:lineRule="exact"/>
              <w:ind w:left="53"/>
              <w:rPr>
                <w:sz w:val="18"/>
                <w:lang w:val="en-US"/>
              </w:rPr>
            </w:pPr>
            <w:r w:rsidRPr="00F43382">
              <w:rPr>
                <w:sz w:val="18"/>
              </w:rPr>
              <w:t>Сельскохозяйственный сектор</w:t>
            </w:r>
            <w:r w:rsidRPr="00F43382">
              <w:rPr>
                <w:sz w:val="18"/>
                <w:lang w:val="en-US"/>
              </w:rPr>
              <w:t xml:space="preserve"> </w:t>
            </w:r>
          </w:p>
        </w:tc>
        <w:tc>
          <w:tcPr>
            <w:tcW w:w="1022" w:type="dxa"/>
            <w:tcBorders>
              <w:top w:val="single" w:sz="12" w:space="0" w:color="auto"/>
            </w:tcBorders>
            <w:shd w:val="clear" w:color="auto" w:fill="auto"/>
            <w:vAlign w:val="bottom"/>
          </w:tcPr>
          <w:p w14:paraId="2743A3E3" w14:textId="77777777" w:rsidR="00002357" w:rsidRPr="00737D7B" w:rsidRDefault="00002357" w:rsidP="00ED4CC0">
            <w:pPr>
              <w:spacing w:before="40" w:after="40" w:line="220" w:lineRule="exact"/>
              <w:ind w:right="73"/>
              <w:jc w:val="right"/>
              <w:rPr>
                <w:sz w:val="18"/>
                <w:lang w:val="en-US"/>
              </w:rPr>
            </w:pPr>
            <w:r w:rsidRPr="00737D7B">
              <w:rPr>
                <w:sz w:val="18"/>
                <w:lang w:val="en-US"/>
              </w:rPr>
              <w:t>16</w:t>
            </w:r>
            <w:r>
              <w:rPr>
                <w:sz w:val="18"/>
                <w:lang w:val="en-US"/>
              </w:rPr>
              <w:t>,</w:t>
            </w:r>
            <w:r w:rsidRPr="00737D7B">
              <w:rPr>
                <w:sz w:val="18"/>
                <w:lang w:val="en-US"/>
              </w:rPr>
              <w:t>6</w:t>
            </w:r>
          </w:p>
        </w:tc>
        <w:tc>
          <w:tcPr>
            <w:tcW w:w="958" w:type="dxa"/>
            <w:tcBorders>
              <w:top w:val="single" w:sz="12" w:space="0" w:color="auto"/>
            </w:tcBorders>
            <w:shd w:val="clear" w:color="auto" w:fill="auto"/>
            <w:vAlign w:val="bottom"/>
          </w:tcPr>
          <w:p w14:paraId="68F2FA2D" w14:textId="77777777" w:rsidR="00002357" w:rsidRPr="00737D7B" w:rsidRDefault="00002357" w:rsidP="00ED4CC0">
            <w:pPr>
              <w:spacing w:before="40" w:after="40" w:line="220" w:lineRule="exact"/>
              <w:ind w:right="68"/>
              <w:jc w:val="right"/>
              <w:rPr>
                <w:sz w:val="18"/>
                <w:lang w:val="en-US"/>
              </w:rPr>
            </w:pPr>
            <w:r w:rsidRPr="00737D7B">
              <w:rPr>
                <w:sz w:val="18"/>
                <w:lang w:val="en-US"/>
              </w:rPr>
              <w:t>16</w:t>
            </w:r>
            <w:r>
              <w:rPr>
                <w:sz w:val="18"/>
                <w:lang w:val="en-US"/>
              </w:rPr>
              <w:t>,</w:t>
            </w:r>
            <w:r w:rsidRPr="00737D7B">
              <w:rPr>
                <w:sz w:val="18"/>
                <w:lang w:val="en-US"/>
              </w:rPr>
              <w:t>6</w:t>
            </w:r>
          </w:p>
        </w:tc>
        <w:tc>
          <w:tcPr>
            <w:tcW w:w="876" w:type="dxa"/>
            <w:tcBorders>
              <w:top w:val="single" w:sz="12" w:space="0" w:color="auto"/>
            </w:tcBorders>
            <w:shd w:val="clear" w:color="auto" w:fill="auto"/>
            <w:vAlign w:val="bottom"/>
          </w:tcPr>
          <w:p w14:paraId="4C7491D3" w14:textId="77777777" w:rsidR="00002357" w:rsidRPr="00737D7B" w:rsidRDefault="00002357" w:rsidP="00ED4CC0">
            <w:pPr>
              <w:spacing w:before="40" w:after="40" w:line="220" w:lineRule="exact"/>
              <w:ind w:right="57"/>
              <w:jc w:val="right"/>
              <w:rPr>
                <w:sz w:val="18"/>
                <w:lang w:val="en-US"/>
              </w:rPr>
            </w:pPr>
            <w:r w:rsidRPr="00737D7B">
              <w:rPr>
                <w:sz w:val="18"/>
                <w:lang w:val="en-US"/>
              </w:rPr>
              <w:t>13</w:t>
            </w:r>
            <w:r>
              <w:rPr>
                <w:sz w:val="18"/>
                <w:lang w:val="en-US"/>
              </w:rPr>
              <w:t>,</w:t>
            </w:r>
            <w:r w:rsidRPr="00737D7B">
              <w:rPr>
                <w:sz w:val="18"/>
                <w:lang w:val="en-US"/>
              </w:rPr>
              <w:t>9</w:t>
            </w:r>
          </w:p>
        </w:tc>
        <w:tc>
          <w:tcPr>
            <w:tcW w:w="1023" w:type="dxa"/>
            <w:tcBorders>
              <w:top w:val="single" w:sz="12" w:space="0" w:color="auto"/>
            </w:tcBorders>
            <w:shd w:val="clear" w:color="auto" w:fill="auto"/>
            <w:vAlign w:val="bottom"/>
          </w:tcPr>
          <w:p w14:paraId="2F0B20B3" w14:textId="77777777" w:rsidR="00002357" w:rsidRPr="00737D7B" w:rsidRDefault="00002357" w:rsidP="00ED4CC0">
            <w:pPr>
              <w:spacing w:before="40" w:after="40" w:line="220" w:lineRule="exact"/>
              <w:ind w:right="77"/>
              <w:jc w:val="right"/>
              <w:rPr>
                <w:sz w:val="18"/>
                <w:lang w:val="en-US"/>
              </w:rPr>
            </w:pPr>
            <w:r w:rsidRPr="00737D7B">
              <w:rPr>
                <w:sz w:val="18"/>
                <w:lang w:val="en-US"/>
              </w:rPr>
              <w:t>13</w:t>
            </w:r>
            <w:r>
              <w:rPr>
                <w:sz w:val="18"/>
                <w:lang w:val="en-US"/>
              </w:rPr>
              <w:t>,</w:t>
            </w:r>
            <w:r w:rsidRPr="00737D7B">
              <w:rPr>
                <w:sz w:val="18"/>
                <w:lang w:val="en-US"/>
              </w:rPr>
              <w:t>0</w:t>
            </w:r>
          </w:p>
        </w:tc>
      </w:tr>
      <w:tr w:rsidR="00002357" w:rsidRPr="00737D7B" w14:paraId="3DC751B4" w14:textId="77777777" w:rsidTr="0044268A">
        <w:tc>
          <w:tcPr>
            <w:tcW w:w="3491" w:type="dxa"/>
            <w:shd w:val="clear" w:color="auto" w:fill="auto"/>
          </w:tcPr>
          <w:p w14:paraId="5DAA89CD" w14:textId="77777777" w:rsidR="00002357" w:rsidRPr="00737D7B" w:rsidRDefault="00002357" w:rsidP="00ED4CC0">
            <w:pPr>
              <w:spacing w:before="40" w:after="40" w:line="220" w:lineRule="exact"/>
              <w:ind w:left="53"/>
              <w:rPr>
                <w:sz w:val="18"/>
                <w:lang w:val="en-US"/>
              </w:rPr>
            </w:pPr>
            <w:r w:rsidRPr="00F43382">
              <w:rPr>
                <w:sz w:val="18"/>
              </w:rPr>
              <w:t>Промышленное производство</w:t>
            </w:r>
          </w:p>
        </w:tc>
        <w:tc>
          <w:tcPr>
            <w:tcW w:w="1022" w:type="dxa"/>
            <w:shd w:val="clear" w:color="auto" w:fill="auto"/>
            <w:vAlign w:val="bottom"/>
          </w:tcPr>
          <w:p w14:paraId="72755A15" w14:textId="77777777" w:rsidR="00002357" w:rsidRPr="00737D7B" w:rsidRDefault="00002357" w:rsidP="00ED4CC0">
            <w:pPr>
              <w:spacing w:before="40" w:after="40" w:line="220" w:lineRule="exact"/>
              <w:ind w:right="73"/>
              <w:jc w:val="right"/>
              <w:rPr>
                <w:sz w:val="18"/>
                <w:lang w:val="en-US"/>
              </w:rPr>
            </w:pPr>
            <w:r w:rsidRPr="00737D7B">
              <w:rPr>
                <w:sz w:val="18"/>
                <w:lang w:val="en-US"/>
              </w:rPr>
              <w:t>12</w:t>
            </w:r>
            <w:r>
              <w:rPr>
                <w:sz w:val="18"/>
                <w:lang w:val="en-US"/>
              </w:rPr>
              <w:t>,</w:t>
            </w:r>
            <w:r w:rsidRPr="00737D7B">
              <w:rPr>
                <w:sz w:val="18"/>
                <w:lang w:val="en-US"/>
              </w:rPr>
              <w:t>3</w:t>
            </w:r>
          </w:p>
        </w:tc>
        <w:tc>
          <w:tcPr>
            <w:tcW w:w="958" w:type="dxa"/>
            <w:shd w:val="clear" w:color="auto" w:fill="auto"/>
            <w:vAlign w:val="bottom"/>
          </w:tcPr>
          <w:p w14:paraId="1B0DC4F4" w14:textId="77777777" w:rsidR="00002357" w:rsidRPr="00737D7B" w:rsidRDefault="00002357" w:rsidP="00ED4CC0">
            <w:pPr>
              <w:spacing w:before="40" w:after="40" w:line="220" w:lineRule="exact"/>
              <w:ind w:right="68"/>
              <w:jc w:val="right"/>
              <w:rPr>
                <w:sz w:val="18"/>
                <w:lang w:val="en-US"/>
              </w:rPr>
            </w:pPr>
            <w:r w:rsidRPr="00737D7B">
              <w:rPr>
                <w:sz w:val="18"/>
                <w:lang w:val="en-US"/>
              </w:rPr>
              <w:t>12</w:t>
            </w:r>
            <w:r>
              <w:rPr>
                <w:sz w:val="18"/>
                <w:lang w:val="en-US"/>
              </w:rPr>
              <w:t>,</w:t>
            </w:r>
            <w:r w:rsidRPr="00737D7B">
              <w:rPr>
                <w:sz w:val="18"/>
                <w:lang w:val="en-US"/>
              </w:rPr>
              <w:t>8</w:t>
            </w:r>
          </w:p>
        </w:tc>
        <w:tc>
          <w:tcPr>
            <w:tcW w:w="876" w:type="dxa"/>
            <w:shd w:val="clear" w:color="auto" w:fill="auto"/>
            <w:vAlign w:val="bottom"/>
          </w:tcPr>
          <w:p w14:paraId="7A4978B6" w14:textId="77777777" w:rsidR="00002357" w:rsidRPr="00737D7B" w:rsidRDefault="00002357" w:rsidP="00ED4CC0">
            <w:pPr>
              <w:spacing w:before="40" w:after="40" w:line="220" w:lineRule="exact"/>
              <w:ind w:right="57"/>
              <w:jc w:val="right"/>
              <w:rPr>
                <w:sz w:val="18"/>
                <w:lang w:val="en-US"/>
              </w:rPr>
            </w:pPr>
            <w:r w:rsidRPr="00737D7B">
              <w:rPr>
                <w:sz w:val="18"/>
                <w:lang w:val="en-US"/>
              </w:rPr>
              <w:t>12</w:t>
            </w:r>
            <w:r>
              <w:rPr>
                <w:sz w:val="18"/>
                <w:lang w:val="en-US"/>
              </w:rPr>
              <w:t>,</w:t>
            </w:r>
            <w:r w:rsidRPr="00737D7B">
              <w:rPr>
                <w:sz w:val="18"/>
                <w:lang w:val="en-US"/>
              </w:rPr>
              <w:t>9</w:t>
            </w:r>
          </w:p>
        </w:tc>
        <w:tc>
          <w:tcPr>
            <w:tcW w:w="1023" w:type="dxa"/>
            <w:shd w:val="clear" w:color="auto" w:fill="auto"/>
            <w:vAlign w:val="bottom"/>
          </w:tcPr>
          <w:p w14:paraId="6FA8E788" w14:textId="77777777" w:rsidR="00002357" w:rsidRPr="00737D7B" w:rsidRDefault="00002357" w:rsidP="00ED4CC0">
            <w:pPr>
              <w:spacing w:before="40" w:after="40" w:line="220" w:lineRule="exact"/>
              <w:ind w:right="77"/>
              <w:jc w:val="right"/>
              <w:rPr>
                <w:sz w:val="18"/>
                <w:lang w:val="en-US"/>
              </w:rPr>
            </w:pPr>
            <w:r w:rsidRPr="00737D7B">
              <w:rPr>
                <w:sz w:val="18"/>
                <w:lang w:val="en-US"/>
              </w:rPr>
              <w:t>11</w:t>
            </w:r>
            <w:r>
              <w:rPr>
                <w:sz w:val="18"/>
                <w:lang w:val="en-US"/>
              </w:rPr>
              <w:t>,</w:t>
            </w:r>
            <w:r w:rsidRPr="00737D7B">
              <w:rPr>
                <w:sz w:val="18"/>
                <w:lang w:val="en-US"/>
              </w:rPr>
              <w:t>9</w:t>
            </w:r>
          </w:p>
        </w:tc>
      </w:tr>
      <w:tr w:rsidR="00002357" w:rsidRPr="00737D7B" w14:paraId="27C411C7" w14:textId="77777777" w:rsidTr="0044268A">
        <w:tc>
          <w:tcPr>
            <w:tcW w:w="3491" w:type="dxa"/>
            <w:shd w:val="clear" w:color="auto" w:fill="auto"/>
          </w:tcPr>
          <w:p w14:paraId="229645A0" w14:textId="77777777" w:rsidR="00002357" w:rsidRPr="00737D7B" w:rsidRDefault="00002357" w:rsidP="00ED4CC0">
            <w:pPr>
              <w:spacing w:before="40" w:after="40" w:line="220" w:lineRule="exact"/>
              <w:ind w:left="53"/>
              <w:rPr>
                <w:sz w:val="18"/>
                <w:lang w:val="en-US"/>
              </w:rPr>
            </w:pPr>
            <w:r w:rsidRPr="00524106">
              <w:rPr>
                <w:sz w:val="18"/>
              </w:rPr>
              <w:t>Строительство</w:t>
            </w:r>
          </w:p>
        </w:tc>
        <w:tc>
          <w:tcPr>
            <w:tcW w:w="1022" w:type="dxa"/>
            <w:shd w:val="clear" w:color="auto" w:fill="auto"/>
            <w:vAlign w:val="bottom"/>
          </w:tcPr>
          <w:p w14:paraId="79F9DFCA" w14:textId="77777777" w:rsidR="00002357" w:rsidRPr="00737D7B" w:rsidRDefault="00002357" w:rsidP="00ED4CC0">
            <w:pPr>
              <w:spacing w:before="40" w:after="40" w:line="220" w:lineRule="exact"/>
              <w:ind w:right="73"/>
              <w:jc w:val="right"/>
              <w:rPr>
                <w:sz w:val="18"/>
                <w:lang w:val="en-US"/>
              </w:rPr>
            </w:pPr>
            <w:r w:rsidRPr="00737D7B">
              <w:rPr>
                <w:sz w:val="18"/>
                <w:lang w:val="en-US"/>
              </w:rPr>
              <w:t>5</w:t>
            </w:r>
            <w:r>
              <w:rPr>
                <w:sz w:val="18"/>
                <w:lang w:val="en-US"/>
              </w:rPr>
              <w:t>,</w:t>
            </w:r>
            <w:r w:rsidRPr="00737D7B">
              <w:rPr>
                <w:sz w:val="18"/>
                <w:lang w:val="en-US"/>
              </w:rPr>
              <w:t>3</w:t>
            </w:r>
          </w:p>
        </w:tc>
        <w:tc>
          <w:tcPr>
            <w:tcW w:w="958" w:type="dxa"/>
            <w:shd w:val="clear" w:color="auto" w:fill="auto"/>
            <w:vAlign w:val="bottom"/>
          </w:tcPr>
          <w:p w14:paraId="020B5254" w14:textId="77777777" w:rsidR="00002357" w:rsidRPr="00737D7B" w:rsidRDefault="00002357" w:rsidP="00ED4CC0">
            <w:pPr>
              <w:spacing w:before="40" w:after="40" w:line="220" w:lineRule="exact"/>
              <w:ind w:right="68"/>
              <w:jc w:val="right"/>
              <w:rPr>
                <w:sz w:val="18"/>
                <w:lang w:val="en-US"/>
              </w:rPr>
            </w:pPr>
            <w:r w:rsidRPr="00737D7B">
              <w:rPr>
                <w:sz w:val="18"/>
                <w:lang w:val="en-US"/>
              </w:rPr>
              <w:t>5</w:t>
            </w:r>
            <w:r>
              <w:rPr>
                <w:sz w:val="18"/>
                <w:lang w:val="en-US"/>
              </w:rPr>
              <w:t>,</w:t>
            </w:r>
            <w:r w:rsidRPr="00737D7B">
              <w:rPr>
                <w:sz w:val="18"/>
                <w:lang w:val="en-US"/>
              </w:rPr>
              <w:t>6</w:t>
            </w:r>
          </w:p>
        </w:tc>
        <w:tc>
          <w:tcPr>
            <w:tcW w:w="876" w:type="dxa"/>
            <w:shd w:val="clear" w:color="auto" w:fill="auto"/>
            <w:vAlign w:val="bottom"/>
          </w:tcPr>
          <w:p w14:paraId="0762236E" w14:textId="77777777" w:rsidR="00002357" w:rsidRPr="00737D7B" w:rsidRDefault="00002357" w:rsidP="00ED4CC0">
            <w:pPr>
              <w:spacing w:before="40" w:after="40" w:line="220" w:lineRule="exact"/>
              <w:ind w:right="57"/>
              <w:jc w:val="right"/>
              <w:rPr>
                <w:sz w:val="18"/>
                <w:lang w:val="en-US"/>
              </w:rPr>
            </w:pPr>
            <w:r w:rsidRPr="00737D7B">
              <w:rPr>
                <w:sz w:val="18"/>
                <w:lang w:val="en-US"/>
              </w:rPr>
              <w:t>9</w:t>
            </w:r>
            <w:r>
              <w:rPr>
                <w:sz w:val="18"/>
                <w:lang w:val="en-US"/>
              </w:rPr>
              <w:t>,</w:t>
            </w:r>
            <w:r w:rsidRPr="00737D7B">
              <w:rPr>
                <w:sz w:val="18"/>
                <w:lang w:val="en-US"/>
              </w:rPr>
              <w:t>0</w:t>
            </w:r>
          </w:p>
        </w:tc>
        <w:tc>
          <w:tcPr>
            <w:tcW w:w="1023" w:type="dxa"/>
            <w:shd w:val="clear" w:color="auto" w:fill="auto"/>
            <w:vAlign w:val="bottom"/>
          </w:tcPr>
          <w:p w14:paraId="5AF5EE4E" w14:textId="77777777" w:rsidR="00002357" w:rsidRPr="00737D7B" w:rsidRDefault="00002357" w:rsidP="00ED4CC0">
            <w:pPr>
              <w:spacing w:before="40" w:after="40" w:line="220" w:lineRule="exact"/>
              <w:ind w:right="77"/>
              <w:jc w:val="right"/>
              <w:rPr>
                <w:sz w:val="18"/>
                <w:lang w:val="en-US"/>
              </w:rPr>
            </w:pPr>
            <w:r w:rsidRPr="00737D7B">
              <w:rPr>
                <w:sz w:val="18"/>
                <w:lang w:val="en-US"/>
              </w:rPr>
              <w:t>8</w:t>
            </w:r>
            <w:r>
              <w:rPr>
                <w:sz w:val="18"/>
                <w:lang w:val="en-US"/>
              </w:rPr>
              <w:t>,</w:t>
            </w:r>
            <w:r w:rsidRPr="00737D7B">
              <w:rPr>
                <w:sz w:val="18"/>
                <w:lang w:val="en-US"/>
              </w:rPr>
              <w:t>5</w:t>
            </w:r>
          </w:p>
        </w:tc>
      </w:tr>
      <w:tr w:rsidR="00002357" w:rsidRPr="00737D7B" w14:paraId="614679B8" w14:textId="77777777" w:rsidTr="0044268A">
        <w:tc>
          <w:tcPr>
            <w:tcW w:w="3491" w:type="dxa"/>
            <w:shd w:val="clear" w:color="auto" w:fill="auto"/>
          </w:tcPr>
          <w:p w14:paraId="27EAB59E" w14:textId="77777777" w:rsidR="00002357" w:rsidRPr="00737D7B" w:rsidRDefault="00002357" w:rsidP="00ED4CC0">
            <w:pPr>
              <w:spacing w:before="40" w:after="40" w:line="220" w:lineRule="exact"/>
              <w:ind w:left="53"/>
              <w:rPr>
                <w:sz w:val="18"/>
                <w:lang w:val="en-US"/>
              </w:rPr>
            </w:pPr>
            <w:r w:rsidRPr="00524106">
              <w:rPr>
                <w:sz w:val="18"/>
              </w:rPr>
              <w:t>Услуги торговли и ремонта</w:t>
            </w:r>
          </w:p>
        </w:tc>
        <w:tc>
          <w:tcPr>
            <w:tcW w:w="1022" w:type="dxa"/>
            <w:shd w:val="clear" w:color="auto" w:fill="auto"/>
            <w:vAlign w:val="bottom"/>
          </w:tcPr>
          <w:p w14:paraId="72463C52" w14:textId="77777777" w:rsidR="00002357" w:rsidRPr="00737D7B" w:rsidRDefault="00002357" w:rsidP="00ED4CC0">
            <w:pPr>
              <w:spacing w:before="40" w:after="40" w:line="220" w:lineRule="exact"/>
              <w:ind w:right="73"/>
              <w:jc w:val="right"/>
              <w:rPr>
                <w:sz w:val="18"/>
                <w:lang w:val="en-US"/>
              </w:rPr>
            </w:pPr>
            <w:r w:rsidRPr="00737D7B">
              <w:rPr>
                <w:sz w:val="18"/>
                <w:lang w:val="en-US"/>
              </w:rPr>
              <w:t>14</w:t>
            </w:r>
            <w:r>
              <w:rPr>
                <w:sz w:val="18"/>
                <w:lang w:val="en-US"/>
              </w:rPr>
              <w:t>,</w:t>
            </w:r>
            <w:r w:rsidRPr="00737D7B">
              <w:rPr>
                <w:sz w:val="18"/>
                <w:lang w:val="en-US"/>
              </w:rPr>
              <w:t>3</w:t>
            </w:r>
          </w:p>
        </w:tc>
        <w:tc>
          <w:tcPr>
            <w:tcW w:w="958" w:type="dxa"/>
            <w:shd w:val="clear" w:color="auto" w:fill="auto"/>
            <w:vAlign w:val="bottom"/>
          </w:tcPr>
          <w:p w14:paraId="0B851266" w14:textId="77777777" w:rsidR="00002357" w:rsidRPr="00737D7B" w:rsidRDefault="00002357" w:rsidP="00ED4CC0">
            <w:pPr>
              <w:spacing w:before="40" w:after="40" w:line="220" w:lineRule="exact"/>
              <w:ind w:right="68"/>
              <w:jc w:val="right"/>
              <w:rPr>
                <w:sz w:val="18"/>
                <w:lang w:val="en-US"/>
              </w:rPr>
            </w:pPr>
            <w:r w:rsidRPr="00737D7B">
              <w:rPr>
                <w:sz w:val="18"/>
                <w:lang w:val="en-US"/>
              </w:rPr>
              <w:t>15</w:t>
            </w:r>
            <w:r>
              <w:rPr>
                <w:sz w:val="18"/>
                <w:lang w:val="en-US"/>
              </w:rPr>
              <w:t>,</w:t>
            </w:r>
            <w:r w:rsidRPr="00737D7B">
              <w:rPr>
                <w:sz w:val="18"/>
                <w:lang w:val="en-US"/>
              </w:rPr>
              <w:t>1</w:t>
            </w:r>
          </w:p>
        </w:tc>
        <w:tc>
          <w:tcPr>
            <w:tcW w:w="876" w:type="dxa"/>
            <w:shd w:val="clear" w:color="auto" w:fill="auto"/>
            <w:vAlign w:val="bottom"/>
          </w:tcPr>
          <w:p w14:paraId="0B1F893B" w14:textId="77777777" w:rsidR="00002357" w:rsidRPr="00737D7B" w:rsidRDefault="00002357" w:rsidP="00ED4CC0">
            <w:pPr>
              <w:spacing w:before="40" w:after="40" w:line="220" w:lineRule="exact"/>
              <w:ind w:right="57"/>
              <w:jc w:val="right"/>
              <w:rPr>
                <w:sz w:val="18"/>
                <w:lang w:val="en-US"/>
              </w:rPr>
            </w:pPr>
            <w:r w:rsidRPr="00737D7B">
              <w:rPr>
                <w:sz w:val="18"/>
                <w:lang w:val="en-US"/>
              </w:rPr>
              <w:t>17</w:t>
            </w:r>
            <w:r>
              <w:rPr>
                <w:sz w:val="18"/>
                <w:lang w:val="en-US"/>
              </w:rPr>
              <w:t>,</w:t>
            </w:r>
            <w:r w:rsidRPr="00737D7B">
              <w:rPr>
                <w:sz w:val="18"/>
                <w:lang w:val="en-US"/>
              </w:rPr>
              <w:t>8</w:t>
            </w:r>
          </w:p>
        </w:tc>
        <w:tc>
          <w:tcPr>
            <w:tcW w:w="1023" w:type="dxa"/>
            <w:shd w:val="clear" w:color="auto" w:fill="auto"/>
            <w:vAlign w:val="bottom"/>
          </w:tcPr>
          <w:p w14:paraId="53E05C6C" w14:textId="77777777" w:rsidR="00002357" w:rsidRPr="00737D7B" w:rsidRDefault="00002357" w:rsidP="00ED4CC0">
            <w:pPr>
              <w:spacing w:before="40" w:after="40" w:line="220" w:lineRule="exact"/>
              <w:ind w:right="77"/>
              <w:jc w:val="right"/>
              <w:rPr>
                <w:sz w:val="18"/>
                <w:lang w:val="en-US"/>
              </w:rPr>
            </w:pPr>
            <w:r w:rsidRPr="00737D7B">
              <w:rPr>
                <w:sz w:val="18"/>
                <w:lang w:val="en-US"/>
              </w:rPr>
              <w:t>17</w:t>
            </w:r>
            <w:r>
              <w:rPr>
                <w:sz w:val="18"/>
                <w:lang w:val="en-US"/>
              </w:rPr>
              <w:t>,</w:t>
            </w:r>
            <w:r w:rsidRPr="00737D7B">
              <w:rPr>
                <w:sz w:val="18"/>
                <w:lang w:val="en-US"/>
              </w:rPr>
              <w:t>1</w:t>
            </w:r>
          </w:p>
        </w:tc>
      </w:tr>
      <w:tr w:rsidR="00002357" w:rsidRPr="00737D7B" w14:paraId="30BC50A0" w14:textId="77777777" w:rsidTr="0044268A">
        <w:tc>
          <w:tcPr>
            <w:tcW w:w="3491" w:type="dxa"/>
            <w:shd w:val="clear" w:color="auto" w:fill="auto"/>
          </w:tcPr>
          <w:p w14:paraId="67B8638E" w14:textId="77777777" w:rsidR="00002357" w:rsidRPr="00737D7B" w:rsidRDefault="00002357" w:rsidP="00ED4CC0">
            <w:pPr>
              <w:spacing w:before="40" w:after="40" w:line="220" w:lineRule="exact"/>
              <w:ind w:left="53"/>
              <w:rPr>
                <w:sz w:val="18"/>
                <w:lang w:val="en-US"/>
              </w:rPr>
            </w:pPr>
            <w:r>
              <w:rPr>
                <w:sz w:val="18"/>
              </w:rPr>
              <w:t>Ж</w:t>
            </w:r>
            <w:r w:rsidRPr="00524106">
              <w:rPr>
                <w:sz w:val="18"/>
              </w:rPr>
              <w:t>иль</w:t>
            </w:r>
            <w:r>
              <w:rPr>
                <w:sz w:val="18"/>
              </w:rPr>
              <w:t>е</w:t>
            </w:r>
            <w:r w:rsidRPr="00524106">
              <w:rPr>
                <w:sz w:val="18"/>
              </w:rPr>
              <w:t xml:space="preserve"> и питани</w:t>
            </w:r>
            <w:r>
              <w:rPr>
                <w:sz w:val="18"/>
              </w:rPr>
              <w:t>е</w:t>
            </w:r>
          </w:p>
        </w:tc>
        <w:tc>
          <w:tcPr>
            <w:tcW w:w="1022" w:type="dxa"/>
            <w:shd w:val="clear" w:color="auto" w:fill="auto"/>
            <w:vAlign w:val="bottom"/>
          </w:tcPr>
          <w:p w14:paraId="27D02504" w14:textId="77777777" w:rsidR="00002357" w:rsidRPr="00737D7B" w:rsidRDefault="00002357" w:rsidP="00ED4CC0">
            <w:pPr>
              <w:spacing w:before="40" w:after="40" w:line="220" w:lineRule="exact"/>
              <w:ind w:right="73"/>
              <w:jc w:val="right"/>
              <w:rPr>
                <w:sz w:val="18"/>
                <w:lang w:val="en-US"/>
              </w:rPr>
            </w:pPr>
            <w:r w:rsidRPr="00737D7B">
              <w:rPr>
                <w:sz w:val="18"/>
                <w:lang w:val="en-US"/>
              </w:rPr>
              <w:t>2</w:t>
            </w:r>
            <w:r>
              <w:rPr>
                <w:sz w:val="18"/>
                <w:lang w:val="en-US"/>
              </w:rPr>
              <w:t>,</w:t>
            </w:r>
            <w:r w:rsidRPr="00737D7B">
              <w:rPr>
                <w:sz w:val="18"/>
                <w:lang w:val="en-US"/>
              </w:rPr>
              <w:t>9</w:t>
            </w:r>
          </w:p>
        </w:tc>
        <w:tc>
          <w:tcPr>
            <w:tcW w:w="958" w:type="dxa"/>
            <w:shd w:val="clear" w:color="auto" w:fill="auto"/>
            <w:vAlign w:val="bottom"/>
          </w:tcPr>
          <w:p w14:paraId="7728C98A" w14:textId="77777777" w:rsidR="00002357" w:rsidRPr="00737D7B" w:rsidRDefault="00002357" w:rsidP="00ED4CC0">
            <w:pPr>
              <w:spacing w:before="40" w:after="40" w:line="220" w:lineRule="exact"/>
              <w:ind w:right="68"/>
              <w:jc w:val="right"/>
              <w:rPr>
                <w:sz w:val="18"/>
                <w:lang w:val="en-US"/>
              </w:rPr>
            </w:pPr>
            <w:r w:rsidRPr="00737D7B">
              <w:rPr>
                <w:sz w:val="18"/>
                <w:lang w:val="en-US"/>
              </w:rPr>
              <w:t>3</w:t>
            </w:r>
            <w:r>
              <w:rPr>
                <w:sz w:val="18"/>
                <w:lang w:val="en-US"/>
              </w:rPr>
              <w:t>,</w:t>
            </w:r>
            <w:r w:rsidRPr="00737D7B">
              <w:rPr>
                <w:sz w:val="18"/>
                <w:lang w:val="en-US"/>
              </w:rPr>
              <w:t>1</w:t>
            </w:r>
          </w:p>
        </w:tc>
        <w:tc>
          <w:tcPr>
            <w:tcW w:w="876" w:type="dxa"/>
            <w:shd w:val="clear" w:color="auto" w:fill="auto"/>
            <w:vAlign w:val="bottom"/>
          </w:tcPr>
          <w:p w14:paraId="72C8B116" w14:textId="77777777" w:rsidR="00002357" w:rsidRPr="00737D7B" w:rsidRDefault="00002357" w:rsidP="00ED4CC0">
            <w:pPr>
              <w:spacing w:before="40" w:after="40" w:line="220" w:lineRule="exact"/>
              <w:ind w:right="57"/>
              <w:jc w:val="right"/>
              <w:rPr>
                <w:sz w:val="18"/>
                <w:lang w:val="en-US"/>
              </w:rPr>
            </w:pPr>
            <w:r w:rsidRPr="00737D7B">
              <w:rPr>
                <w:sz w:val="18"/>
                <w:lang w:val="en-US"/>
              </w:rPr>
              <w:t>4</w:t>
            </w:r>
            <w:r>
              <w:rPr>
                <w:sz w:val="18"/>
                <w:lang w:val="en-US"/>
              </w:rPr>
              <w:t>,</w:t>
            </w:r>
            <w:r w:rsidRPr="00737D7B">
              <w:rPr>
                <w:sz w:val="18"/>
                <w:lang w:val="en-US"/>
              </w:rPr>
              <w:t>6</w:t>
            </w:r>
          </w:p>
        </w:tc>
        <w:tc>
          <w:tcPr>
            <w:tcW w:w="1023" w:type="dxa"/>
            <w:shd w:val="clear" w:color="auto" w:fill="auto"/>
            <w:vAlign w:val="bottom"/>
          </w:tcPr>
          <w:p w14:paraId="183E7FDF" w14:textId="77777777" w:rsidR="00002357" w:rsidRPr="00737D7B" w:rsidRDefault="00002357" w:rsidP="00ED4CC0">
            <w:pPr>
              <w:spacing w:before="40" w:after="40" w:line="220" w:lineRule="exact"/>
              <w:ind w:right="77"/>
              <w:jc w:val="right"/>
              <w:rPr>
                <w:sz w:val="18"/>
                <w:lang w:val="en-US"/>
              </w:rPr>
            </w:pPr>
            <w:r w:rsidRPr="00737D7B">
              <w:rPr>
                <w:sz w:val="18"/>
                <w:lang w:val="en-US"/>
              </w:rPr>
              <w:t>4</w:t>
            </w:r>
            <w:r>
              <w:rPr>
                <w:sz w:val="18"/>
                <w:lang w:val="en-US"/>
              </w:rPr>
              <w:t>,</w:t>
            </w:r>
            <w:r w:rsidRPr="00737D7B">
              <w:rPr>
                <w:sz w:val="18"/>
                <w:lang w:val="en-US"/>
              </w:rPr>
              <w:t>6</w:t>
            </w:r>
          </w:p>
        </w:tc>
      </w:tr>
      <w:tr w:rsidR="00002357" w:rsidRPr="00737D7B" w14:paraId="23BB9CA8" w14:textId="77777777" w:rsidTr="0044268A">
        <w:tc>
          <w:tcPr>
            <w:tcW w:w="3491" w:type="dxa"/>
            <w:shd w:val="clear" w:color="auto" w:fill="auto"/>
          </w:tcPr>
          <w:p w14:paraId="436DCFF5" w14:textId="77777777" w:rsidR="00002357" w:rsidRPr="00524106" w:rsidRDefault="00002357" w:rsidP="00ED4CC0">
            <w:pPr>
              <w:spacing w:before="40" w:after="40" w:line="220" w:lineRule="exact"/>
              <w:ind w:left="53"/>
              <w:rPr>
                <w:sz w:val="18"/>
              </w:rPr>
            </w:pPr>
            <w:r w:rsidRPr="00524106">
              <w:rPr>
                <w:sz w:val="18"/>
              </w:rPr>
              <w:t>Услуги по перевозке и хранению грузов и</w:t>
            </w:r>
            <w:r w:rsidR="00ED4CC0">
              <w:rPr>
                <w:sz w:val="18"/>
              </w:rPr>
              <w:t> </w:t>
            </w:r>
            <w:r w:rsidRPr="00524106">
              <w:rPr>
                <w:sz w:val="18"/>
              </w:rPr>
              <w:t>услуги связи</w:t>
            </w:r>
          </w:p>
        </w:tc>
        <w:tc>
          <w:tcPr>
            <w:tcW w:w="1022" w:type="dxa"/>
            <w:shd w:val="clear" w:color="auto" w:fill="auto"/>
            <w:vAlign w:val="bottom"/>
          </w:tcPr>
          <w:p w14:paraId="66CFCEEE" w14:textId="77777777" w:rsidR="00002357" w:rsidRPr="00737D7B" w:rsidRDefault="00002357" w:rsidP="00ED4CC0">
            <w:pPr>
              <w:spacing w:before="40" w:after="40" w:line="220" w:lineRule="exact"/>
              <w:ind w:right="73"/>
              <w:jc w:val="right"/>
              <w:rPr>
                <w:sz w:val="18"/>
                <w:lang w:val="en-US"/>
              </w:rPr>
            </w:pPr>
            <w:r w:rsidRPr="00737D7B">
              <w:rPr>
                <w:sz w:val="18"/>
                <w:lang w:val="en-US"/>
              </w:rPr>
              <w:t>3</w:t>
            </w:r>
            <w:r>
              <w:rPr>
                <w:sz w:val="18"/>
                <w:lang w:val="en-US"/>
              </w:rPr>
              <w:t>,</w:t>
            </w:r>
            <w:r w:rsidRPr="00737D7B">
              <w:rPr>
                <w:sz w:val="18"/>
                <w:lang w:val="en-US"/>
              </w:rPr>
              <w:t>9</w:t>
            </w:r>
          </w:p>
        </w:tc>
        <w:tc>
          <w:tcPr>
            <w:tcW w:w="958" w:type="dxa"/>
            <w:shd w:val="clear" w:color="auto" w:fill="auto"/>
            <w:vAlign w:val="bottom"/>
          </w:tcPr>
          <w:p w14:paraId="4D427400" w14:textId="77777777" w:rsidR="00002357" w:rsidRPr="00737D7B" w:rsidRDefault="00002357" w:rsidP="00ED4CC0">
            <w:pPr>
              <w:spacing w:before="40" w:after="40" w:line="220" w:lineRule="exact"/>
              <w:ind w:right="68"/>
              <w:jc w:val="right"/>
              <w:rPr>
                <w:sz w:val="18"/>
                <w:lang w:val="en-US"/>
              </w:rPr>
            </w:pPr>
            <w:r w:rsidRPr="00737D7B">
              <w:rPr>
                <w:sz w:val="18"/>
                <w:lang w:val="en-US"/>
              </w:rPr>
              <w:t>3</w:t>
            </w:r>
            <w:r>
              <w:rPr>
                <w:sz w:val="18"/>
                <w:lang w:val="en-US"/>
              </w:rPr>
              <w:t>,</w:t>
            </w:r>
            <w:r w:rsidRPr="00737D7B">
              <w:rPr>
                <w:sz w:val="18"/>
                <w:lang w:val="en-US"/>
              </w:rPr>
              <w:t>9</w:t>
            </w:r>
          </w:p>
        </w:tc>
        <w:tc>
          <w:tcPr>
            <w:tcW w:w="876" w:type="dxa"/>
            <w:shd w:val="clear" w:color="auto" w:fill="auto"/>
            <w:vAlign w:val="bottom"/>
          </w:tcPr>
          <w:p w14:paraId="0969014A" w14:textId="77777777" w:rsidR="00002357" w:rsidRPr="00737D7B" w:rsidRDefault="00002357" w:rsidP="00ED4CC0">
            <w:pPr>
              <w:spacing w:before="40" w:after="40" w:line="220" w:lineRule="exact"/>
              <w:ind w:right="57"/>
              <w:jc w:val="right"/>
              <w:rPr>
                <w:sz w:val="18"/>
                <w:lang w:val="en-US"/>
              </w:rPr>
            </w:pPr>
            <w:r w:rsidRPr="00737D7B">
              <w:rPr>
                <w:sz w:val="18"/>
                <w:lang w:val="en-US"/>
              </w:rPr>
              <w:t>5</w:t>
            </w:r>
            <w:r>
              <w:rPr>
                <w:sz w:val="18"/>
                <w:lang w:val="en-US"/>
              </w:rPr>
              <w:t>,</w:t>
            </w:r>
            <w:r w:rsidRPr="00737D7B">
              <w:rPr>
                <w:sz w:val="18"/>
                <w:lang w:val="en-US"/>
              </w:rPr>
              <w:t>4</w:t>
            </w:r>
          </w:p>
        </w:tc>
        <w:tc>
          <w:tcPr>
            <w:tcW w:w="1023" w:type="dxa"/>
            <w:shd w:val="clear" w:color="auto" w:fill="auto"/>
            <w:vAlign w:val="bottom"/>
          </w:tcPr>
          <w:p w14:paraId="1C632CD5" w14:textId="77777777" w:rsidR="00002357" w:rsidRPr="00737D7B" w:rsidRDefault="00002357" w:rsidP="00ED4CC0">
            <w:pPr>
              <w:spacing w:before="40" w:after="40" w:line="220" w:lineRule="exact"/>
              <w:ind w:right="77"/>
              <w:jc w:val="right"/>
              <w:rPr>
                <w:sz w:val="18"/>
                <w:lang w:val="en-US"/>
              </w:rPr>
            </w:pPr>
            <w:r w:rsidRPr="00737D7B">
              <w:rPr>
                <w:sz w:val="18"/>
                <w:lang w:val="en-US"/>
              </w:rPr>
              <w:t>5</w:t>
            </w:r>
            <w:r>
              <w:rPr>
                <w:sz w:val="18"/>
                <w:lang w:val="en-US"/>
              </w:rPr>
              <w:t>,</w:t>
            </w:r>
            <w:r w:rsidRPr="00737D7B">
              <w:rPr>
                <w:sz w:val="18"/>
                <w:lang w:val="en-US"/>
              </w:rPr>
              <w:t>3</w:t>
            </w:r>
          </w:p>
        </w:tc>
      </w:tr>
      <w:tr w:rsidR="00002357" w:rsidRPr="00737D7B" w14:paraId="1BFC6B8B" w14:textId="77777777" w:rsidTr="0044268A">
        <w:tc>
          <w:tcPr>
            <w:tcW w:w="3491" w:type="dxa"/>
            <w:shd w:val="clear" w:color="auto" w:fill="auto"/>
          </w:tcPr>
          <w:p w14:paraId="6F759220" w14:textId="77777777" w:rsidR="00002357" w:rsidRPr="00737D7B" w:rsidRDefault="00002357" w:rsidP="00ED4CC0">
            <w:pPr>
              <w:spacing w:before="40" w:after="40" w:line="220" w:lineRule="exact"/>
              <w:ind w:left="53"/>
              <w:rPr>
                <w:sz w:val="18"/>
                <w:lang w:val="en-US"/>
              </w:rPr>
            </w:pPr>
            <w:r w:rsidRPr="00524106">
              <w:rPr>
                <w:sz w:val="18"/>
              </w:rPr>
              <w:t>Государственная администрация</w:t>
            </w:r>
          </w:p>
        </w:tc>
        <w:tc>
          <w:tcPr>
            <w:tcW w:w="1022" w:type="dxa"/>
            <w:shd w:val="clear" w:color="auto" w:fill="auto"/>
            <w:vAlign w:val="bottom"/>
          </w:tcPr>
          <w:p w14:paraId="0C73BF34" w14:textId="77777777" w:rsidR="00002357" w:rsidRPr="00737D7B" w:rsidRDefault="00002357" w:rsidP="00ED4CC0">
            <w:pPr>
              <w:spacing w:before="40" w:after="40" w:line="220" w:lineRule="exact"/>
              <w:ind w:right="73"/>
              <w:jc w:val="right"/>
              <w:rPr>
                <w:sz w:val="18"/>
                <w:lang w:val="en-US"/>
              </w:rPr>
            </w:pPr>
            <w:r w:rsidRPr="00737D7B">
              <w:rPr>
                <w:sz w:val="18"/>
                <w:lang w:val="en-US"/>
              </w:rPr>
              <w:t>4</w:t>
            </w:r>
            <w:r>
              <w:rPr>
                <w:sz w:val="18"/>
                <w:lang w:val="en-US"/>
              </w:rPr>
              <w:t>,</w:t>
            </w:r>
            <w:r w:rsidRPr="00737D7B">
              <w:rPr>
                <w:sz w:val="18"/>
                <w:lang w:val="en-US"/>
              </w:rPr>
              <w:t>2</w:t>
            </w:r>
          </w:p>
        </w:tc>
        <w:tc>
          <w:tcPr>
            <w:tcW w:w="958" w:type="dxa"/>
            <w:shd w:val="clear" w:color="auto" w:fill="auto"/>
            <w:vAlign w:val="bottom"/>
          </w:tcPr>
          <w:p w14:paraId="4F7ADED1" w14:textId="77777777" w:rsidR="00002357" w:rsidRPr="00737D7B" w:rsidRDefault="00002357" w:rsidP="00ED4CC0">
            <w:pPr>
              <w:spacing w:before="40" w:after="40" w:line="220" w:lineRule="exact"/>
              <w:ind w:right="68"/>
              <w:jc w:val="right"/>
              <w:rPr>
                <w:sz w:val="18"/>
                <w:lang w:val="en-US"/>
              </w:rPr>
            </w:pPr>
            <w:r w:rsidRPr="00737D7B">
              <w:rPr>
                <w:sz w:val="18"/>
                <w:lang w:val="en-US"/>
              </w:rPr>
              <w:t>4</w:t>
            </w:r>
            <w:r>
              <w:rPr>
                <w:sz w:val="18"/>
                <w:lang w:val="en-US"/>
              </w:rPr>
              <w:t>,</w:t>
            </w:r>
            <w:r w:rsidRPr="00737D7B">
              <w:rPr>
                <w:sz w:val="18"/>
                <w:lang w:val="en-US"/>
              </w:rPr>
              <w:t>3</w:t>
            </w:r>
          </w:p>
        </w:tc>
        <w:tc>
          <w:tcPr>
            <w:tcW w:w="876" w:type="dxa"/>
            <w:shd w:val="clear" w:color="auto" w:fill="auto"/>
            <w:vAlign w:val="bottom"/>
          </w:tcPr>
          <w:p w14:paraId="37C2E938" w14:textId="77777777" w:rsidR="00002357" w:rsidRPr="00737D7B" w:rsidRDefault="00002357" w:rsidP="00ED4CC0">
            <w:pPr>
              <w:spacing w:before="40" w:after="40" w:line="220" w:lineRule="exact"/>
              <w:ind w:right="57"/>
              <w:jc w:val="right"/>
              <w:rPr>
                <w:sz w:val="18"/>
                <w:lang w:val="en-US"/>
              </w:rPr>
            </w:pPr>
            <w:r w:rsidRPr="00737D7B">
              <w:rPr>
                <w:sz w:val="18"/>
                <w:lang w:val="en-US"/>
              </w:rPr>
              <w:t>5</w:t>
            </w:r>
            <w:r>
              <w:rPr>
                <w:sz w:val="18"/>
                <w:lang w:val="en-US"/>
              </w:rPr>
              <w:t>,</w:t>
            </w:r>
            <w:r w:rsidRPr="00737D7B">
              <w:rPr>
                <w:sz w:val="18"/>
                <w:lang w:val="en-US"/>
              </w:rPr>
              <w:t>1</w:t>
            </w:r>
          </w:p>
        </w:tc>
        <w:tc>
          <w:tcPr>
            <w:tcW w:w="1023" w:type="dxa"/>
            <w:shd w:val="clear" w:color="auto" w:fill="auto"/>
            <w:vAlign w:val="bottom"/>
          </w:tcPr>
          <w:p w14:paraId="4B79D565" w14:textId="77777777" w:rsidR="00002357" w:rsidRPr="00737D7B" w:rsidRDefault="00002357" w:rsidP="00ED4CC0">
            <w:pPr>
              <w:spacing w:before="40" w:after="40" w:line="220" w:lineRule="exact"/>
              <w:ind w:right="77"/>
              <w:jc w:val="right"/>
              <w:rPr>
                <w:sz w:val="18"/>
                <w:lang w:val="en-US"/>
              </w:rPr>
            </w:pPr>
            <w:r w:rsidRPr="00737D7B">
              <w:rPr>
                <w:sz w:val="18"/>
                <w:lang w:val="en-US"/>
              </w:rPr>
              <w:t>5</w:t>
            </w:r>
            <w:r>
              <w:rPr>
                <w:sz w:val="18"/>
                <w:lang w:val="en-US"/>
              </w:rPr>
              <w:t>,</w:t>
            </w:r>
            <w:r w:rsidRPr="00737D7B">
              <w:rPr>
                <w:sz w:val="18"/>
                <w:lang w:val="en-US"/>
              </w:rPr>
              <w:t>0</w:t>
            </w:r>
          </w:p>
        </w:tc>
      </w:tr>
      <w:tr w:rsidR="00002357" w:rsidRPr="00737D7B" w14:paraId="534CC727" w14:textId="77777777" w:rsidTr="0044268A">
        <w:tc>
          <w:tcPr>
            <w:tcW w:w="3491" w:type="dxa"/>
            <w:shd w:val="clear" w:color="auto" w:fill="auto"/>
          </w:tcPr>
          <w:p w14:paraId="3DB683E5" w14:textId="77777777" w:rsidR="00002357" w:rsidRPr="00524106" w:rsidRDefault="00002357" w:rsidP="00ED4CC0">
            <w:pPr>
              <w:spacing w:before="40" w:after="40" w:line="220" w:lineRule="exact"/>
              <w:ind w:left="53"/>
              <w:rPr>
                <w:sz w:val="18"/>
              </w:rPr>
            </w:pPr>
            <w:r w:rsidRPr="00524106">
              <w:rPr>
                <w:sz w:val="18"/>
              </w:rPr>
              <w:t>Образование, здравоохранение и социальные услуги</w:t>
            </w:r>
          </w:p>
        </w:tc>
        <w:tc>
          <w:tcPr>
            <w:tcW w:w="1022" w:type="dxa"/>
            <w:shd w:val="clear" w:color="auto" w:fill="auto"/>
            <w:vAlign w:val="bottom"/>
          </w:tcPr>
          <w:p w14:paraId="1DEEBE36" w14:textId="77777777" w:rsidR="00002357" w:rsidRPr="00737D7B" w:rsidRDefault="00002357" w:rsidP="00ED4CC0">
            <w:pPr>
              <w:spacing w:before="40" w:after="40" w:line="220" w:lineRule="exact"/>
              <w:ind w:right="73"/>
              <w:jc w:val="right"/>
              <w:rPr>
                <w:sz w:val="18"/>
                <w:lang w:val="en-US"/>
              </w:rPr>
            </w:pPr>
            <w:r w:rsidRPr="00737D7B">
              <w:rPr>
                <w:sz w:val="18"/>
                <w:lang w:val="en-US"/>
              </w:rPr>
              <w:t>7</w:t>
            </w:r>
            <w:r>
              <w:rPr>
                <w:sz w:val="18"/>
                <w:lang w:val="en-US"/>
              </w:rPr>
              <w:t>,</w:t>
            </w:r>
            <w:r w:rsidRPr="00737D7B">
              <w:rPr>
                <w:sz w:val="18"/>
                <w:lang w:val="en-US"/>
              </w:rPr>
              <w:t>4</w:t>
            </w:r>
          </w:p>
        </w:tc>
        <w:tc>
          <w:tcPr>
            <w:tcW w:w="958" w:type="dxa"/>
            <w:shd w:val="clear" w:color="auto" w:fill="auto"/>
            <w:vAlign w:val="bottom"/>
          </w:tcPr>
          <w:p w14:paraId="6B03E52C" w14:textId="77777777" w:rsidR="00002357" w:rsidRPr="00737D7B" w:rsidRDefault="00002357" w:rsidP="00ED4CC0">
            <w:pPr>
              <w:spacing w:before="40" w:after="40" w:line="220" w:lineRule="exact"/>
              <w:ind w:right="68"/>
              <w:jc w:val="right"/>
              <w:rPr>
                <w:sz w:val="18"/>
                <w:lang w:val="en-US"/>
              </w:rPr>
            </w:pPr>
            <w:r w:rsidRPr="00737D7B">
              <w:rPr>
                <w:sz w:val="18"/>
                <w:lang w:val="en-US"/>
              </w:rPr>
              <w:t>7</w:t>
            </w:r>
            <w:r>
              <w:rPr>
                <w:sz w:val="18"/>
                <w:lang w:val="en-US"/>
              </w:rPr>
              <w:t>,</w:t>
            </w:r>
            <w:r w:rsidRPr="00737D7B">
              <w:rPr>
                <w:sz w:val="18"/>
                <w:lang w:val="en-US"/>
              </w:rPr>
              <w:t>6</w:t>
            </w:r>
          </w:p>
        </w:tc>
        <w:tc>
          <w:tcPr>
            <w:tcW w:w="876" w:type="dxa"/>
            <w:shd w:val="clear" w:color="auto" w:fill="auto"/>
            <w:vAlign w:val="bottom"/>
          </w:tcPr>
          <w:p w14:paraId="0F7BB4BC" w14:textId="77777777" w:rsidR="00002357" w:rsidRPr="00737D7B" w:rsidRDefault="00002357" w:rsidP="00ED4CC0">
            <w:pPr>
              <w:spacing w:before="40" w:after="40" w:line="220" w:lineRule="exact"/>
              <w:ind w:right="57"/>
              <w:jc w:val="right"/>
              <w:rPr>
                <w:sz w:val="18"/>
                <w:lang w:val="en-US"/>
              </w:rPr>
            </w:pPr>
            <w:r w:rsidRPr="00737D7B">
              <w:rPr>
                <w:sz w:val="18"/>
                <w:lang w:val="en-US"/>
              </w:rPr>
              <w:t>10</w:t>
            </w:r>
            <w:r>
              <w:rPr>
                <w:sz w:val="18"/>
                <w:lang w:val="en-US"/>
              </w:rPr>
              <w:t>,</w:t>
            </w:r>
            <w:r w:rsidRPr="00737D7B">
              <w:rPr>
                <w:sz w:val="18"/>
                <w:lang w:val="en-US"/>
              </w:rPr>
              <w:t>2</w:t>
            </w:r>
          </w:p>
        </w:tc>
        <w:tc>
          <w:tcPr>
            <w:tcW w:w="1023" w:type="dxa"/>
            <w:shd w:val="clear" w:color="auto" w:fill="auto"/>
            <w:vAlign w:val="bottom"/>
          </w:tcPr>
          <w:p w14:paraId="17D14B91" w14:textId="77777777" w:rsidR="00002357" w:rsidRPr="00737D7B" w:rsidRDefault="00002357" w:rsidP="00ED4CC0">
            <w:pPr>
              <w:spacing w:before="40" w:after="40" w:line="220" w:lineRule="exact"/>
              <w:ind w:right="77"/>
              <w:jc w:val="right"/>
              <w:rPr>
                <w:sz w:val="18"/>
                <w:lang w:val="en-US"/>
              </w:rPr>
            </w:pPr>
            <w:r w:rsidRPr="00737D7B">
              <w:rPr>
                <w:sz w:val="18"/>
                <w:lang w:val="en-US"/>
              </w:rPr>
              <w:t>10</w:t>
            </w:r>
            <w:r>
              <w:rPr>
                <w:sz w:val="18"/>
                <w:lang w:val="en-US"/>
              </w:rPr>
              <w:t>,</w:t>
            </w:r>
            <w:r w:rsidRPr="00737D7B">
              <w:rPr>
                <w:sz w:val="18"/>
                <w:lang w:val="en-US"/>
              </w:rPr>
              <w:t>3</w:t>
            </w:r>
          </w:p>
        </w:tc>
      </w:tr>
      <w:tr w:rsidR="00002357" w:rsidRPr="00737D7B" w14:paraId="796316A6" w14:textId="77777777" w:rsidTr="0044268A">
        <w:tc>
          <w:tcPr>
            <w:tcW w:w="3491" w:type="dxa"/>
            <w:shd w:val="clear" w:color="auto" w:fill="auto"/>
          </w:tcPr>
          <w:p w14:paraId="4380F5F7" w14:textId="77777777" w:rsidR="00002357" w:rsidRPr="00737D7B" w:rsidRDefault="00002357" w:rsidP="00ED4CC0">
            <w:pPr>
              <w:pageBreakBefore/>
              <w:spacing w:before="40" w:after="40" w:line="220" w:lineRule="exact"/>
              <w:ind w:left="53"/>
              <w:rPr>
                <w:sz w:val="18"/>
                <w:lang w:val="en-US"/>
              </w:rPr>
            </w:pPr>
            <w:r w:rsidRPr="00524106">
              <w:rPr>
                <w:sz w:val="18"/>
              </w:rPr>
              <w:lastRenderedPageBreak/>
              <w:t>Другие услуги</w:t>
            </w:r>
          </w:p>
        </w:tc>
        <w:tc>
          <w:tcPr>
            <w:tcW w:w="1022" w:type="dxa"/>
            <w:shd w:val="clear" w:color="auto" w:fill="auto"/>
            <w:vAlign w:val="bottom"/>
          </w:tcPr>
          <w:p w14:paraId="4568D38E" w14:textId="77777777" w:rsidR="00002357" w:rsidRPr="00737D7B" w:rsidRDefault="00002357" w:rsidP="00ED4CC0">
            <w:pPr>
              <w:spacing w:before="40" w:after="40" w:line="220" w:lineRule="exact"/>
              <w:ind w:right="73"/>
              <w:jc w:val="right"/>
              <w:rPr>
                <w:sz w:val="18"/>
                <w:lang w:val="en-US"/>
              </w:rPr>
            </w:pPr>
            <w:r w:rsidRPr="00737D7B">
              <w:rPr>
                <w:sz w:val="18"/>
                <w:lang w:val="en-US"/>
              </w:rPr>
              <w:t>15</w:t>
            </w:r>
            <w:r>
              <w:rPr>
                <w:sz w:val="18"/>
                <w:lang w:val="en-US"/>
              </w:rPr>
              <w:t>,</w:t>
            </w:r>
            <w:r w:rsidRPr="00737D7B">
              <w:rPr>
                <w:sz w:val="18"/>
                <w:lang w:val="en-US"/>
              </w:rPr>
              <w:t>5</w:t>
            </w:r>
          </w:p>
        </w:tc>
        <w:tc>
          <w:tcPr>
            <w:tcW w:w="958" w:type="dxa"/>
            <w:shd w:val="clear" w:color="auto" w:fill="auto"/>
            <w:vAlign w:val="bottom"/>
          </w:tcPr>
          <w:p w14:paraId="6188CBB8" w14:textId="77777777" w:rsidR="00002357" w:rsidRPr="00737D7B" w:rsidRDefault="00002357" w:rsidP="00ED4CC0">
            <w:pPr>
              <w:spacing w:before="40" w:after="40" w:line="220" w:lineRule="exact"/>
              <w:ind w:right="68"/>
              <w:jc w:val="right"/>
              <w:rPr>
                <w:sz w:val="18"/>
                <w:lang w:val="en-US"/>
              </w:rPr>
            </w:pPr>
            <w:r w:rsidRPr="00737D7B">
              <w:rPr>
                <w:sz w:val="18"/>
                <w:lang w:val="en-US"/>
              </w:rPr>
              <w:t>15</w:t>
            </w:r>
            <w:r>
              <w:rPr>
                <w:sz w:val="18"/>
                <w:lang w:val="en-US"/>
              </w:rPr>
              <w:t>,</w:t>
            </w:r>
            <w:r w:rsidRPr="00737D7B">
              <w:rPr>
                <w:sz w:val="18"/>
                <w:lang w:val="en-US"/>
              </w:rPr>
              <w:t>7</w:t>
            </w:r>
          </w:p>
        </w:tc>
        <w:tc>
          <w:tcPr>
            <w:tcW w:w="876" w:type="dxa"/>
            <w:shd w:val="clear" w:color="auto" w:fill="auto"/>
            <w:vAlign w:val="bottom"/>
          </w:tcPr>
          <w:p w14:paraId="57FC4994" w14:textId="77777777" w:rsidR="00002357" w:rsidRPr="00737D7B" w:rsidRDefault="00002357" w:rsidP="00ED4CC0">
            <w:pPr>
              <w:spacing w:before="40" w:after="40" w:line="220" w:lineRule="exact"/>
              <w:ind w:right="57"/>
              <w:jc w:val="right"/>
              <w:rPr>
                <w:sz w:val="18"/>
                <w:lang w:val="en-US"/>
              </w:rPr>
            </w:pPr>
            <w:r w:rsidRPr="00737D7B">
              <w:rPr>
                <w:sz w:val="18"/>
                <w:lang w:val="en-US"/>
              </w:rPr>
              <w:t>19</w:t>
            </w:r>
            <w:r>
              <w:rPr>
                <w:sz w:val="18"/>
                <w:lang w:val="en-US"/>
              </w:rPr>
              <w:t>,</w:t>
            </w:r>
            <w:r w:rsidRPr="00737D7B">
              <w:rPr>
                <w:sz w:val="18"/>
                <w:lang w:val="en-US"/>
              </w:rPr>
              <w:t>1</w:t>
            </w:r>
          </w:p>
        </w:tc>
        <w:tc>
          <w:tcPr>
            <w:tcW w:w="1023" w:type="dxa"/>
            <w:shd w:val="clear" w:color="auto" w:fill="auto"/>
            <w:vAlign w:val="bottom"/>
          </w:tcPr>
          <w:p w14:paraId="049F96A6" w14:textId="77777777" w:rsidR="00002357" w:rsidRPr="00737D7B" w:rsidRDefault="00002357" w:rsidP="00ED4CC0">
            <w:pPr>
              <w:spacing w:before="40" w:after="40" w:line="220" w:lineRule="exact"/>
              <w:ind w:right="77"/>
              <w:jc w:val="right"/>
              <w:rPr>
                <w:sz w:val="18"/>
                <w:lang w:val="en-US"/>
              </w:rPr>
            </w:pPr>
            <w:r w:rsidRPr="00737D7B">
              <w:rPr>
                <w:sz w:val="18"/>
                <w:lang w:val="en-US"/>
              </w:rPr>
              <w:t>18</w:t>
            </w:r>
            <w:r>
              <w:rPr>
                <w:sz w:val="18"/>
                <w:lang w:val="en-US"/>
              </w:rPr>
              <w:t>,</w:t>
            </w:r>
            <w:r w:rsidRPr="00737D7B">
              <w:rPr>
                <w:sz w:val="18"/>
                <w:lang w:val="en-US"/>
              </w:rPr>
              <w:t>5</w:t>
            </w:r>
          </w:p>
        </w:tc>
      </w:tr>
      <w:tr w:rsidR="00002357" w:rsidRPr="00737D7B" w14:paraId="454F99D6" w14:textId="77777777" w:rsidTr="0044268A">
        <w:tc>
          <w:tcPr>
            <w:tcW w:w="3491" w:type="dxa"/>
            <w:tcBorders>
              <w:bottom w:val="single" w:sz="12" w:space="0" w:color="auto"/>
            </w:tcBorders>
            <w:shd w:val="clear" w:color="auto" w:fill="auto"/>
          </w:tcPr>
          <w:p w14:paraId="6968CEEB" w14:textId="77777777" w:rsidR="00002357" w:rsidRPr="00737D7B" w:rsidRDefault="00002357" w:rsidP="00ED4CC0">
            <w:pPr>
              <w:spacing w:before="40" w:after="40" w:line="220" w:lineRule="exact"/>
              <w:ind w:left="53"/>
              <w:rPr>
                <w:sz w:val="18"/>
                <w:lang w:val="en-US"/>
              </w:rPr>
            </w:pPr>
            <w:r w:rsidRPr="00524106">
              <w:rPr>
                <w:sz w:val="18"/>
              </w:rPr>
              <w:t>Неопределенная деятельность</w:t>
            </w:r>
            <w:r w:rsidRPr="00524106">
              <w:rPr>
                <w:sz w:val="18"/>
                <w:lang w:val="en-US"/>
              </w:rPr>
              <w:t xml:space="preserve"> </w:t>
            </w:r>
          </w:p>
        </w:tc>
        <w:tc>
          <w:tcPr>
            <w:tcW w:w="1022" w:type="dxa"/>
            <w:tcBorders>
              <w:bottom w:val="single" w:sz="12" w:space="0" w:color="auto"/>
            </w:tcBorders>
            <w:shd w:val="clear" w:color="auto" w:fill="auto"/>
            <w:vAlign w:val="bottom"/>
          </w:tcPr>
          <w:p w14:paraId="74D70DDF" w14:textId="77777777" w:rsidR="00002357" w:rsidRPr="00737D7B" w:rsidRDefault="00002357" w:rsidP="00ED4CC0">
            <w:pPr>
              <w:spacing w:before="40" w:after="40" w:line="220" w:lineRule="exact"/>
              <w:ind w:right="73"/>
              <w:jc w:val="right"/>
              <w:rPr>
                <w:sz w:val="18"/>
                <w:lang w:val="en-US"/>
              </w:rPr>
            </w:pPr>
            <w:r w:rsidRPr="00737D7B">
              <w:rPr>
                <w:sz w:val="18"/>
                <w:lang w:val="en-US"/>
              </w:rPr>
              <w:t>0</w:t>
            </w:r>
            <w:r>
              <w:rPr>
                <w:sz w:val="18"/>
                <w:lang w:val="en-US"/>
              </w:rPr>
              <w:t>,</w:t>
            </w:r>
            <w:r w:rsidRPr="00737D7B">
              <w:rPr>
                <w:sz w:val="18"/>
                <w:lang w:val="en-US"/>
              </w:rPr>
              <w:t>2</w:t>
            </w:r>
          </w:p>
        </w:tc>
        <w:tc>
          <w:tcPr>
            <w:tcW w:w="958" w:type="dxa"/>
            <w:tcBorders>
              <w:bottom w:val="single" w:sz="12" w:space="0" w:color="auto"/>
            </w:tcBorders>
            <w:shd w:val="clear" w:color="auto" w:fill="auto"/>
            <w:vAlign w:val="bottom"/>
          </w:tcPr>
          <w:p w14:paraId="793C118E" w14:textId="77777777" w:rsidR="00002357" w:rsidRPr="00737D7B" w:rsidRDefault="00002357" w:rsidP="00ED4CC0">
            <w:pPr>
              <w:spacing w:before="40" w:after="40" w:line="220" w:lineRule="exact"/>
              <w:ind w:right="68"/>
              <w:jc w:val="right"/>
              <w:rPr>
                <w:sz w:val="18"/>
                <w:lang w:val="en-US"/>
              </w:rPr>
            </w:pPr>
            <w:r w:rsidRPr="00737D7B">
              <w:rPr>
                <w:sz w:val="18"/>
                <w:lang w:val="en-US"/>
              </w:rPr>
              <w:t>0</w:t>
            </w:r>
            <w:r>
              <w:rPr>
                <w:sz w:val="18"/>
                <w:lang w:val="en-US"/>
              </w:rPr>
              <w:t>,</w:t>
            </w:r>
            <w:r w:rsidRPr="00737D7B">
              <w:rPr>
                <w:sz w:val="18"/>
                <w:lang w:val="en-US"/>
              </w:rPr>
              <w:t>2</w:t>
            </w:r>
          </w:p>
        </w:tc>
        <w:tc>
          <w:tcPr>
            <w:tcW w:w="876" w:type="dxa"/>
            <w:tcBorders>
              <w:bottom w:val="single" w:sz="12" w:space="0" w:color="auto"/>
            </w:tcBorders>
            <w:shd w:val="clear" w:color="auto" w:fill="auto"/>
            <w:vAlign w:val="bottom"/>
          </w:tcPr>
          <w:p w14:paraId="107A6402" w14:textId="77777777" w:rsidR="00002357" w:rsidRPr="00737D7B" w:rsidRDefault="00002357" w:rsidP="00ED4CC0">
            <w:pPr>
              <w:spacing w:before="40" w:after="40" w:line="220" w:lineRule="exact"/>
              <w:ind w:right="57"/>
              <w:jc w:val="right"/>
              <w:rPr>
                <w:sz w:val="18"/>
                <w:lang w:val="en-US"/>
              </w:rPr>
            </w:pPr>
            <w:r w:rsidRPr="00737D7B">
              <w:rPr>
                <w:sz w:val="18"/>
                <w:lang w:val="en-US"/>
              </w:rPr>
              <w:t>0</w:t>
            </w:r>
            <w:r>
              <w:rPr>
                <w:sz w:val="18"/>
                <w:lang w:val="en-US"/>
              </w:rPr>
              <w:t>,</w:t>
            </w:r>
            <w:r w:rsidRPr="00737D7B">
              <w:rPr>
                <w:sz w:val="18"/>
                <w:lang w:val="en-US"/>
              </w:rPr>
              <w:t>1</w:t>
            </w:r>
          </w:p>
        </w:tc>
        <w:tc>
          <w:tcPr>
            <w:tcW w:w="1023" w:type="dxa"/>
            <w:tcBorders>
              <w:bottom w:val="single" w:sz="12" w:space="0" w:color="auto"/>
            </w:tcBorders>
            <w:shd w:val="clear" w:color="auto" w:fill="auto"/>
            <w:vAlign w:val="bottom"/>
          </w:tcPr>
          <w:p w14:paraId="425B5819" w14:textId="77777777" w:rsidR="00002357" w:rsidRPr="00737D7B" w:rsidRDefault="00002357" w:rsidP="00ED4CC0">
            <w:pPr>
              <w:spacing w:before="40" w:after="40" w:line="220" w:lineRule="exact"/>
              <w:ind w:right="77"/>
              <w:jc w:val="right"/>
              <w:rPr>
                <w:sz w:val="18"/>
                <w:lang w:val="en-US"/>
              </w:rPr>
            </w:pPr>
            <w:r w:rsidRPr="00737D7B">
              <w:rPr>
                <w:sz w:val="18"/>
                <w:lang w:val="en-US"/>
              </w:rPr>
              <w:t>0</w:t>
            </w:r>
            <w:r>
              <w:rPr>
                <w:sz w:val="18"/>
                <w:lang w:val="en-US"/>
              </w:rPr>
              <w:t>,</w:t>
            </w:r>
            <w:r w:rsidRPr="00737D7B">
              <w:rPr>
                <w:sz w:val="18"/>
                <w:lang w:val="en-US"/>
              </w:rPr>
              <w:t>1</w:t>
            </w:r>
          </w:p>
        </w:tc>
      </w:tr>
    </w:tbl>
    <w:p w14:paraId="19CD9005" w14:textId="77777777" w:rsidR="00002357" w:rsidRPr="00524106" w:rsidRDefault="00002357" w:rsidP="00ED4CC0">
      <w:pPr>
        <w:pStyle w:val="SingleTxtG"/>
        <w:spacing w:before="80" w:after="240" w:line="220" w:lineRule="exact"/>
        <w:ind w:right="1133" w:firstLine="249"/>
        <w:jc w:val="left"/>
        <w:rPr>
          <w:sz w:val="18"/>
        </w:rPr>
      </w:pPr>
      <w:r w:rsidRPr="00524106">
        <w:rPr>
          <w:i/>
          <w:sz w:val="18"/>
        </w:rPr>
        <w:t>Источник</w:t>
      </w:r>
      <w:r w:rsidRPr="00524106">
        <w:rPr>
          <w:sz w:val="18"/>
        </w:rPr>
        <w:t xml:space="preserve">: </w:t>
      </w:r>
      <w:bookmarkStart w:id="29" w:name="_Hlk47283531"/>
      <w:r w:rsidRPr="00524106">
        <w:rPr>
          <w:sz w:val="18"/>
        </w:rPr>
        <w:t xml:space="preserve">БИГС, </w:t>
      </w:r>
      <w:r>
        <w:rPr>
          <w:sz w:val="18"/>
        </w:rPr>
        <w:t>н</w:t>
      </w:r>
      <w:r w:rsidRPr="00524106">
        <w:rPr>
          <w:sz w:val="18"/>
        </w:rPr>
        <w:t>ациональные выборочные обследования домашних хозяйств за 2014 и 2015 годы.</w:t>
      </w:r>
    </w:p>
    <w:bookmarkEnd w:id="29"/>
    <w:p w14:paraId="7E1ACB28" w14:textId="77777777" w:rsidR="00002357" w:rsidRPr="00524106" w:rsidRDefault="00002357" w:rsidP="00002357">
      <w:pPr>
        <w:pStyle w:val="SingleTxtG"/>
      </w:pPr>
      <w:r w:rsidRPr="00524106">
        <w:t>82.</w:t>
      </w:r>
      <w:r w:rsidRPr="00524106">
        <w:tab/>
        <w:t>Следует также отметить, что в соответствии с положениями Федеральной конституции Бразилии 1988 года, в которой закреплено право граждан на объединение в профсоюзы, в стране насчитывается 7 569 865 работников</w:t>
      </w:r>
      <w:r w:rsidR="00ED4CC0">
        <w:t xml:space="preserve"> — </w:t>
      </w:r>
      <w:r w:rsidRPr="00524106">
        <w:t>членов профсоюзов, зарегистрированных в Национальном реестре профессиональных союзов. Всего зарегистрировано около 10</w:t>
      </w:r>
      <w:r w:rsidR="00AA2574">
        <w:rPr>
          <w:lang w:val="en-US"/>
        </w:rPr>
        <w:t> </w:t>
      </w:r>
      <w:r w:rsidRPr="00524106">
        <w:t>047 профсоюзов. Под влиянием недавно принятых изменений в законодательстве, касающемся профсоюзных взносов, число профсоюзов уменьшается.</w:t>
      </w:r>
    </w:p>
    <w:p w14:paraId="64F0B856" w14:textId="77777777" w:rsidR="00002357" w:rsidRPr="00524106" w:rsidRDefault="00002357" w:rsidP="00002357">
      <w:pPr>
        <w:pStyle w:val="H23G"/>
      </w:pPr>
      <w:r w:rsidRPr="00524106">
        <w:tab/>
      </w:r>
      <w:r w:rsidRPr="00524106">
        <w:tab/>
        <w:t>Социальное обеспечение</w:t>
      </w:r>
    </w:p>
    <w:p w14:paraId="01DCB05C" w14:textId="77777777" w:rsidR="00002357" w:rsidRPr="00524106" w:rsidRDefault="00002357" w:rsidP="00002357">
      <w:pPr>
        <w:pStyle w:val="SingleTxtG"/>
      </w:pPr>
      <w:r w:rsidRPr="00524106">
        <w:t>83.</w:t>
      </w:r>
      <w:r w:rsidRPr="00524106">
        <w:tab/>
        <w:t xml:space="preserve">Федеральная конституция Бразилии устанавливает, что социальное обеспечение должно быть организовано как обязательная для участия всех граждан единая общая система, функционирующая на основе взносов ее участников. К числу пособий по социальному обеспечению относятся: </w:t>
      </w:r>
      <w:proofErr w:type="spellStart"/>
      <w:r w:rsidRPr="00524106">
        <w:rPr>
          <w:lang w:val="en-US"/>
        </w:rPr>
        <w:t>i</w:t>
      </w:r>
      <w:proofErr w:type="spellEnd"/>
      <w:r w:rsidRPr="00524106">
        <w:t xml:space="preserve">) пенсионное обеспечение по возрасту; </w:t>
      </w:r>
      <w:r w:rsidRPr="00524106">
        <w:rPr>
          <w:lang w:val="en-US"/>
        </w:rPr>
        <w:t>ii</w:t>
      </w:r>
      <w:r w:rsidRPr="00524106">
        <w:t xml:space="preserve">) пенсии по инвалидности; </w:t>
      </w:r>
      <w:r w:rsidRPr="00524106">
        <w:rPr>
          <w:lang w:val="en-US"/>
        </w:rPr>
        <w:t>iii</w:t>
      </w:r>
      <w:r w:rsidRPr="00524106">
        <w:t xml:space="preserve">) пенсии по продолжительности </w:t>
      </w:r>
      <w:r>
        <w:t>у</w:t>
      </w:r>
      <w:r w:rsidRPr="00524106">
        <w:t xml:space="preserve">платы взносов; </w:t>
      </w:r>
      <w:r w:rsidRPr="00524106">
        <w:rPr>
          <w:lang w:val="en-US"/>
        </w:rPr>
        <w:t>iv</w:t>
      </w:r>
      <w:r w:rsidRPr="00524106">
        <w:t xml:space="preserve">) специальное пособие в связи с прекращением службы; </w:t>
      </w:r>
      <w:r w:rsidRPr="00524106">
        <w:rPr>
          <w:lang w:val="en-US"/>
        </w:rPr>
        <w:t>v</w:t>
      </w:r>
      <w:r w:rsidRPr="00524106">
        <w:t xml:space="preserve">) оплата отпусков по болезни; </w:t>
      </w:r>
      <w:r w:rsidRPr="00524106">
        <w:rPr>
          <w:lang w:val="en-US"/>
        </w:rPr>
        <w:t>vi</w:t>
      </w:r>
      <w:r w:rsidRPr="00524106">
        <w:t xml:space="preserve">) выплаты в связи с несчастными случаями; </w:t>
      </w:r>
      <w:r w:rsidRPr="00524106">
        <w:rPr>
          <w:lang w:val="en-US"/>
        </w:rPr>
        <w:t>vii</w:t>
      </w:r>
      <w:r w:rsidRPr="00524106">
        <w:t xml:space="preserve">) выплата пособий семьям заключенных; </w:t>
      </w:r>
      <w:r w:rsidRPr="00524106">
        <w:rPr>
          <w:lang w:val="en-US"/>
        </w:rPr>
        <w:t>viii</w:t>
      </w:r>
      <w:r w:rsidRPr="00524106">
        <w:t>) пенсии для переживших супругов;</w:t>
      </w:r>
      <w:r w:rsidR="00D72F91">
        <w:t xml:space="preserve"> </w:t>
      </w:r>
      <w:r w:rsidRPr="00524106">
        <w:rPr>
          <w:lang w:val="en-US"/>
        </w:rPr>
        <w:t>ix</w:t>
      </w:r>
      <w:r w:rsidRPr="00524106">
        <w:t>) специальные пенсии;</w:t>
      </w:r>
      <w:r w:rsidR="00ED4CC0">
        <w:t xml:space="preserve"> </w:t>
      </w:r>
      <w:r w:rsidRPr="00524106">
        <w:rPr>
          <w:lang w:val="en-US"/>
        </w:rPr>
        <w:t>x</w:t>
      </w:r>
      <w:r w:rsidRPr="00524106">
        <w:t>)</w:t>
      </w:r>
      <w:r w:rsidR="00ED4CC0">
        <w:t> </w:t>
      </w:r>
      <w:r w:rsidRPr="00524106">
        <w:t xml:space="preserve">пособия по беременности и родам; </w:t>
      </w:r>
      <w:r w:rsidRPr="00524106">
        <w:rPr>
          <w:lang w:val="en-US"/>
        </w:rPr>
        <w:t>xi</w:t>
      </w:r>
      <w:r w:rsidRPr="00524106">
        <w:t xml:space="preserve">) семейные пособия; и </w:t>
      </w:r>
      <w:r w:rsidRPr="00524106">
        <w:rPr>
          <w:lang w:val="en-US"/>
        </w:rPr>
        <w:t>xii</w:t>
      </w:r>
      <w:r w:rsidRPr="00524106">
        <w:t xml:space="preserve">) </w:t>
      </w:r>
      <w:bookmarkStart w:id="30" w:name="_Hlk46945421"/>
      <w:r>
        <w:t>п</w:t>
      </w:r>
      <w:r w:rsidRPr="00524106">
        <w:t xml:space="preserve">рограммы </w:t>
      </w:r>
      <w:r>
        <w:t xml:space="preserve">социальной помощи путем </w:t>
      </w:r>
      <w:r w:rsidRPr="00524106">
        <w:t xml:space="preserve">постоянных выплат денежных социальных пособий. </w:t>
      </w:r>
      <w:bookmarkEnd w:id="30"/>
      <w:r w:rsidRPr="00524106">
        <w:t xml:space="preserve">Налогоплательщиками являются, в частности, работодатели, наемные работники, домашние работники, независимые работники, индивидуальные налогоплательщики и сельские работники. </w:t>
      </w:r>
    </w:p>
    <w:p w14:paraId="0A66693B" w14:textId="77777777" w:rsidR="00002357" w:rsidRPr="00524106" w:rsidRDefault="00002357" w:rsidP="00002357">
      <w:pPr>
        <w:pStyle w:val="SingleTxtG"/>
      </w:pPr>
      <w:r w:rsidRPr="00524106">
        <w:t>84.</w:t>
      </w:r>
      <w:r w:rsidRPr="00524106">
        <w:tab/>
        <w:t xml:space="preserve">Действует общее правило, устанавливающее, что все работники, занятые оплачиваемой деятельностью, но не являющиеся участниками </w:t>
      </w:r>
      <w:r>
        <w:t>определенной</w:t>
      </w:r>
      <w:r w:rsidRPr="00524106">
        <w:t xml:space="preserve"> пенсионной системы, обязаны участвовать в общей системе и следовать ее правилам. В системе социального обеспечения предусмотрены возможности выплаты пособий</w:t>
      </w:r>
      <w:r>
        <w:t xml:space="preserve"> по частям</w:t>
      </w:r>
      <w:r w:rsidRPr="00524106">
        <w:t>, с тем чтобы у бенефициаров системы были необходимые средства для обеспечения себя в случае потери трудоспособности.</w:t>
      </w:r>
    </w:p>
    <w:p w14:paraId="15DFAB92" w14:textId="77777777" w:rsidR="00002357" w:rsidRPr="00524106" w:rsidRDefault="00002357" w:rsidP="00002357">
      <w:pPr>
        <w:pStyle w:val="H4G"/>
      </w:pPr>
      <w:r w:rsidRPr="00524106">
        <w:tab/>
      </w:r>
      <w:r w:rsidRPr="00524106">
        <w:tab/>
        <w:t xml:space="preserve">Охват системы социального страхования </w:t>
      </w:r>
    </w:p>
    <w:p w14:paraId="40C5ADD0" w14:textId="77777777" w:rsidR="00002357" w:rsidRPr="00524106" w:rsidRDefault="00002357" w:rsidP="00002357">
      <w:pPr>
        <w:pStyle w:val="SingleTxtG"/>
      </w:pPr>
      <w:r w:rsidRPr="00524106">
        <w:rPr>
          <w:rStyle w:val="SingleTxtGChar"/>
        </w:rPr>
        <w:t>85.</w:t>
      </w:r>
      <w:r w:rsidRPr="00524106">
        <w:rPr>
          <w:rStyle w:val="SingleTxtGChar"/>
        </w:rPr>
        <w:tab/>
      </w:r>
      <w:r w:rsidRPr="00524106">
        <w:t>На системе социального страхования Бразилии благоприятно сказалось произошедшее за последнее десятилетие увеличение на 12,7 процентных пункта доли налогоплательщиков среди экономически активного населения, особенно значительно</w:t>
      </w:r>
      <w:r>
        <w:t xml:space="preserve"> проявившееся </w:t>
      </w:r>
      <w:r w:rsidRPr="00524106">
        <w:t>среди женщин.</w:t>
      </w:r>
    </w:p>
    <w:p w14:paraId="7AA9CE7A" w14:textId="77777777" w:rsidR="00002357" w:rsidRDefault="00002357" w:rsidP="009D0115">
      <w:pPr>
        <w:pStyle w:val="SingleTxtG"/>
        <w:spacing w:before="240"/>
        <w:jc w:val="left"/>
        <w:rPr>
          <w:b/>
          <w:bCs/>
        </w:rPr>
      </w:pPr>
      <w:r w:rsidRPr="00C61E45">
        <w:t>Таблица</w:t>
      </w:r>
      <w:r>
        <w:rPr>
          <w:lang w:val="en-US"/>
        </w:rPr>
        <w:t> </w:t>
      </w:r>
      <w:r w:rsidRPr="00C61E45">
        <w:t xml:space="preserve">49 </w:t>
      </w:r>
      <w:r w:rsidRPr="00C61E45">
        <w:br/>
      </w:r>
      <w:r w:rsidRPr="00206811">
        <w:rPr>
          <w:b/>
          <w:bCs/>
        </w:rPr>
        <w:t>Динамика структуры налогоплательщиков (в разбивке по полу) из числа экономически активного населения Бразилии по классификации, принятой Национальным институтом социального обеспечения (НИСО) и учитывающей типичные режимы гражданской и военной службы, 2001–2011 годы</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06"/>
        <w:gridCol w:w="524"/>
        <w:gridCol w:w="638"/>
        <w:gridCol w:w="638"/>
        <w:gridCol w:w="637"/>
        <w:gridCol w:w="638"/>
        <w:gridCol w:w="638"/>
        <w:gridCol w:w="637"/>
        <w:gridCol w:w="638"/>
        <w:gridCol w:w="638"/>
        <w:gridCol w:w="638"/>
      </w:tblGrid>
      <w:tr w:rsidR="00206811" w:rsidRPr="00B505B2" w14:paraId="6EFF2CA6" w14:textId="77777777" w:rsidTr="00515F85">
        <w:trPr>
          <w:tblHeader/>
        </w:trPr>
        <w:tc>
          <w:tcPr>
            <w:tcW w:w="1106" w:type="dxa"/>
            <w:tcBorders>
              <w:top w:val="single" w:sz="4" w:space="0" w:color="auto"/>
              <w:bottom w:val="single" w:sz="12" w:space="0" w:color="auto"/>
            </w:tcBorders>
            <w:shd w:val="clear" w:color="auto" w:fill="auto"/>
            <w:vAlign w:val="bottom"/>
          </w:tcPr>
          <w:p w14:paraId="5F63129C" w14:textId="77777777" w:rsidR="00206811" w:rsidRPr="00B505B2" w:rsidRDefault="00206811" w:rsidP="008072EF">
            <w:pPr>
              <w:suppressAutoHyphens w:val="0"/>
              <w:spacing w:before="80" w:after="80" w:line="200" w:lineRule="exact"/>
              <w:ind w:right="113"/>
              <w:rPr>
                <w:i/>
                <w:sz w:val="16"/>
              </w:rPr>
            </w:pPr>
          </w:p>
        </w:tc>
        <w:tc>
          <w:tcPr>
            <w:tcW w:w="524" w:type="dxa"/>
            <w:tcBorders>
              <w:top w:val="single" w:sz="4" w:space="0" w:color="auto"/>
              <w:bottom w:val="single" w:sz="12" w:space="0" w:color="auto"/>
            </w:tcBorders>
            <w:shd w:val="clear" w:color="auto" w:fill="auto"/>
            <w:vAlign w:val="bottom"/>
          </w:tcPr>
          <w:p w14:paraId="76CDC0E9" w14:textId="77777777" w:rsidR="00206811" w:rsidRPr="00B505B2" w:rsidRDefault="00206811" w:rsidP="008072EF">
            <w:pPr>
              <w:suppressAutoHyphens w:val="0"/>
              <w:spacing w:before="80" w:after="80" w:line="200" w:lineRule="exact"/>
              <w:ind w:right="113"/>
              <w:jc w:val="right"/>
              <w:rPr>
                <w:i/>
                <w:sz w:val="16"/>
              </w:rPr>
            </w:pPr>
            <w:r w:rsidRPr="00B505B2">
              <w:rPr>
                <w:i/>
                <w:sz w:val="16"/>
              </w:rPr>
              <w:t>2001</w:t>
            </w:r>
          </w:p>
        </w:tc>
        <w:tc>
          <w:tcPr>
            <w:tcW w:w="638" w:type="dxa"/>
            <w:tcBorders>
              <w:top w:val="single" w:sz="4" w:space="0" w:color="auto"/>
              <w:bottom w:val="single" w:sz="12" w:space="0" w:color="auto"/>
            </w:tcBorders>
            <w:shd w:val="clear" w:color="auto" w:fill="auto"/>
            <w:vAlign w:val="bottom"/>
          </w:tcPr>
          <w:p w14:paraId="4E6EAD78" w14:textId="77777777" w:rsidR="00206811" w:rsidRPr="00B505B2" w:rsidRDefault="00206811" w:rsidP="008072EF">
            <w:pPr>
              <w:suppressAutoHyphens w:val="0"/>
              <w:spacing w:before="80" w:after="80" w:line="200" w:lineRule="exact"/>
              <w:ind w:right="113"/>
              <w:jc w:val="right"/>
              <w:rPr>
                <w:i/>
                <w:sz w:val="16"/>
              </w:rPr>
            </w:pPr>
            <w:r w:rsidRPr="00B505B2">
              <w:rPr>
                <w:i/>
                <w:sz w:val="16"/>
              </w:rPr>
              <w:t>2002</w:t>
            </w:r>
          </w:p>
        </w:tc>
        <w:tc>
          <w:tcPr>
            <w:tcW w:w="638" w:type="dxa"/>
            <w:tcBorders>
              <w:top w:val="single" w:sz="4" w:space="0" w:color="auto"/>
              <w:bottom w:val="single" w:sz="12" w:space="0" w:color="auto"/>
            </w:tcBorders>
            <w:shd w:val="clear" w:color="auto" w:fill="auto"/>
            <w:vAlign w:val="bottom"/>
          </w:tcPr>
          <w:p w14:paraId="0701B422" w14:textId="77777777" w:rsidR="00206811" w:rsidRPr="00B505B2" w:rsidRDefault="00206811" w:rsidP="008072EF">
            <w:pPr>
              <w:suppressAutoHyphens w:val="0"/>
              <w:spacing w:before="80" w:after="80" w:line="200" w:lineRule="exact"/>
              <w:ind w:right="113"/>
              <w:jc w:val="right"/>
              <w:rPr>
                <w:i/>
                <w:sz w:val="16"/>
              </w:rPr>
            </w:pPr>
            <w:r w:rsidRPr="00B505B2">
              <w:rPr>
                <w:i/>
                <w:sz w:val="16"/>
              </w:rPr>
              <w:t>2003</w:t>
            </w:r>
          </w:p>
        </w:tc>
        <w:tc>
          <w:tcPr>
            <w:tcW w:w="637" w:type="dxa"/>
            <w:tcBorders>
              <w:top w:val="single" w:sz="4" w:space="0" w:color="auto"/>
              <w:bottom w:val="single" w:sz="12" w:space="0" w:color="auto"/>
            </w:tcBorders>
            <w:shd w:val="clear" w:color="auto" w:fill="auto"/>
            <w:vAlign w:val="bottom"/>
          </w:tcPr>
          <w:p w14:paraId="6768202A" w14:textId="77777777" w:rsidR="00206811" w:rsidRPr="00B505B2" w:rsidRDefault="00206811" w:rsidP="008072EF">
            <w:pPr>
              <w:suppressAutoHyphens w:val="0"/>
              <w:spacing w:before="80" w:after="80" w:line="200" w:lineRule="exact"/>
              <w:ind w:right="113"/>
              <w:jc w:val="right"/>
              <w:rPr>
                <w:i/>
                <w:sz w:val="16"/>
              </w:rPr>
            </w:pPr>
            <w:r w:rsidRPr="00B505B2">
              <w:rPr>
                <w:i/>
                <w:sz w:val="16"/>
              </w:rPr>
              <w:t>2004</w:t>
            </w:r>
          </w:p>
        </w:tc>
        <w:tc>
          <w:tcPr>
            <w:tcW w:w="638" w:type="dxa"/>
            <w:tcBorders>
              <w:top w:val="single" w:sz="4" w:space="0" w:color="auto"/>
              <w:bottom w:val="single" w:sz="12" w:space="0" w:color="auto"/>
            </w:tcBorders>
            <w:shd w:val="clear" w:color="auto" w:fill="auto"/>
            <w:vAlign w:val="bottom"/>
          </w:tcPr>
          <w:p w14:paraId="20A6E4B8" w14:textId="77777777" w:rsidR="00206811" w:rsidRPr="00B505B2" w:rsidRDefault="00206811" w:rsidP="008072EF">
            <w:pPr>
              <w:suppressAutoHyphens w:val="0"/>
              <w:spacing w:before="80" w:after="80" w:line="200" w:lineRule="exact"/>
              <w:ind w:right="113"/>
              <w:jc w:val="right"/>
              <w:rPr>
                <w:i/>
                <w:sz w:val="16"/>
              </w:rPr>
            </w:pPr>
            <w:r w:rsidRPr="00B505B2">
              <w:rPr>
                <w:i/>
                <w:sz w:val="16"/>
              </w:rPr>
              <w:t>2005</w:t>
            </w:r>
          </w:p>
        </w:tc>
        <w:tc>
          <w:tcPr>
            <w:tcW w:w="638" w:type="dxa"/>
            <w:tcBorders>
              <w:top w:val="single" w:sz="4" w:space="0" w:color="auto"/>
              <w:bottom w:val="single" w:sz="12" w:space="0" w:color="auto"/>
            </w:tcBorders>
            <w:shd w:val="clear" w:color="auto" w:fill="auto"/>
            <w:vAlign w:val="bottom"/>
          </w:tcPr>
          <w:p w14:paraId="3DA12B2E" w14:textId="77777777" w:rsidR="00206811" w:rsidRPr="00B505B2" w:rsidRDefault="00206811" w:rsidP="008072EF">
            <w:pPr>
              <w:suppressAutoHyphens w:val="0"/>
              <w:spacing w:before="80" w:after="80" w:line="200" w:lineRule="exact"/>
              <w:ind w:right="113"/>
              <w:jc w:val="right"/>
              <w:rPr>
                <w:i/>
                <w:sz w:val="16"/>
              </w:rPr>
            </w:pPr>
            <w:r w:rsidRPr="00B505B2">
              <w:rPr>
                <w:i/>
                <w:sz w:val="16"/>
              </w:rPr>
              <w:t>2006</w:t>
            </w:r>
          </w:p>
        </w:tc>
        <w:tc>
          <w:tcPr>
            <w:tcW w:w="637" w:type="dxa"/>
            <w:tcBorders>
              <w:top w:val="single" w:sz="4" w:space="0" w:color="auto"/>
              <w:bottom w:val="single" w:sz="12" w:space="0" w:color="auto"/>
            </w:tcBorders>
            <w:shd w:val="clear" w:color="auto" w:fill="auto"/>
            <w:vAlign w:val="bottom"/>
          </w:tcPr>
          <w:p w14:paraId="6B02505C" w14:textId="77777777" w:rsidR="00206811" w:rsidRPr="00B505B2" w:rsidRDefault="00206811" w:rsidP="008072EF">
            <w:pPr>
              <w:suppressAutoHyphens w:val="0"/>
              <w:spacing w:before="80" w:after="80" w:line="200" w:lineRule="exact"/>
              <w:ind w:right="113"/>
              <w:jc w:val="right"/>
              <w:rPr>
                <w:i/>
                <w:sz w:val="16"/>
              </w:rPr>
            </w:pPr>
            <w:r w:rsidRPr="00B505B2">
              <w:rPr>
                <w:i/>
                <w:sz w:val="16"/>
              </w:rPr>
              <w:t>2007</w:t>
            </w:r>
          </w:p>
        </w:tc>
        <w:tc>
          <w:tcPr>
            <w:tcW w:w="638" w:type="dxa"/>
            <w:tcBorders>
              <w:top w:val="single" w:sz="4" w:space="0" w:color="auto"/>
              <w:bottom w:val="single" w:sz="12" w:space="0" w:color="auto"/>
            </w:tcBorders>
            <w:shd w:val="clear" w:color="auto" w:fill="auto"/>
            <w:vAlign w:val="bottom"/>
          </w:tcPr>
          <w:p w14:paraId="52D1D2A8" w14:textId="77777777" w:rsidR="00206811" w:rsidRPr="00B505B2" w:rsidRDefault="00206811" w:rsidP="008072EF">
            <w:pPr>
              <w:suppressAutoHyphens w:val="0"/>
              <w:spacing w:before="80" w:after="80" w:line="200" w:lineRule="exact"/>
              <w:ind w:right="113"/>
              <w:jc w:val="right"/>
              <w:rPr>
                <w:i/>
                <w:sz w:val="16"/>
              </w:rPr>
            </w:pPr>
            <w:r w:rsidRPr="00B505B2">
              <w:rPr>
                <w:i/>
                <w:sz w:val="16"/>
              </w:rPr>
              <w:t>2008</w:t>
            </w:r>
          </w:p>
        </w:tc>
        <w:tc>
          <w:tcPr>
            <w:tcW w:w="638" w:type="dxa"/>
            <w:tcBorders>
              <w:top w:val="single" w:sz="4" w:space="0" w:color="auto"/>
              <w:bottom w:val="single" w:sz="12" w:space="0" w:color="auto"/>
            </w:tcBorders>
            <w:shd w:val="clear" w:color="auto" w:fill="auto"/>
            <w:vAlign w:val="bottom"/>
          </w:tcPr>
          <w:p w14:paraId="568B4CF9" w14:textId="77777777" w:rsidR="00206811" w:rsidRPr="00B505B2" w:rsidRDefault="00206811" w:rsidP="008072EF">
            <w:pPr>
              <w:suppressAutoHyphens w:val="0"/>
              <w:spacing w:before="80" w:after="80" w:line="200" w:lineRule="exact"/>
              <w:ind w:right="113"/>
              <w:jc w:val="right"/>
              <w:rPr>
                <w:i/>
                <w:sz w:val="16"/>
              </w:rPr>
            </w:pPr>
            <w:r w:rsidRPr="00B505B2">
              <w:rPr>
                <w:i/>
                <w:sz w:val="16"/>
              </w:rPr>
              <w:t>2009</w:t>
            </w:r>
          </w:p>
        </w:tc>
        <w:tc>
          <w:tcPr>
            <w:tcW w:w="638" w:type="dxa"/>
            <w:tcBorders>
              <w:top w:val="single" w:sz="4" w:space="0" w:color="auto"/>
              <w:bottom w:val="single" w:sz="12" w:space="0" w:color="auto"/>
            </w:tcBorders>
            <w:shd w:val="clear" w:color="auto" w:fill="auto"/>
            <w:vAlign w:val="bottom"/>
          </w:tcPr>
          <w:p w14:paraId="3914D369" w14:textId="77777777" w:rsidR="00206811" w:rsidRPr="00B505B2" w:rsidRDefault="00206811" w:rsidP="008072EF">
            <w:pPr>
              <w:suppressAutoHyphens w:val="0"/>
              <w:spacing w:before="80" w:after="80" w:line="200" w:lineRule="exact"/>
              <w:ind w:right="113"/>
              <w:jc w:val="right"/>
              <w:rPr>
                <w:i/>
                <w:sz w:val="16"/>
              </w:rPr>
            </w:pPr>
            <w:r w:rsidRPr="00B505B2">
              <w:rPr>
                <w:i/>
                <w:sz w:val="16"/>
              </w:rPr>
              <w:t>2011</w:t>
            </w:r>
          </w:p>
        </w:tc>
      </w:tr>
      <w:tr w:rsidR="00206811" w:rsidRPr="00B505B2" w14:paraId="3A0250F1" w14:textId="77777777" w:rsidTr="00515F85">
        <w:tc>
          <w:tcPr>
            <w:tcW w:w="1106" w:type="dxa"/>
            <w:tcBorders>
              <w:top w:val="single" w:sz="12" w:space="0" w:color="auto"/>
            </w:tcBorders>
            <w:shd w:val="clear" w:color="auto" w:fill="auto"/>
          </w:tcPr>
          <w:p w14:paraId="4E60BD69" w14:textId="77777777" w:rsidR="00206811" w:rsidRPr="00B505B2" w:rsidRDefault="00206811" w:rsidP="00515F85">
            <w:pPr>
              <w:suppressAutoHyphens w:val="0"/>
              <w:spacing w:before="40" w:after="40" w:line="220" w:lineRule="exact"/>
              <w:ind w:left="39" w:right="113"/>
              <w:rPr>
                <w:sz w:val="18"/>
              </w:rPr>
            </w:pPr>
            <w:r>
              <w:rPr>
                <w:sz w:val="18"/>
              </w:rPr>
              <w:t>Мужчины и женщины</w:t>
            </w:r>
          </w:p>
        </w:tc>
        <w:tc>
          <w:tcPr>
            <w:tcW w:w="524" w:type="dxa"/>
            <w:tcBorders>
              <w:top w:val="single" w:sz="12" w:space="0" w:color="auto"/>
            </w:tcBorders>
            <w:shd w:val="clear" w:color="auto" w:fill="auto"/>
            <w:vAlign w:val="bottom"/>
          </w:tcPr>
          <w:p w14:paraId="704F4E91" w14:textId="77777777" w:rsidR="00206811" w:rsidRPr="00B505B2" w:rsidRDefault="00206811" w:rsidP="008072EF">
            <w:pPr>
              <w:suppressAutoHyphens w:val="0"/>
              <w:spacing w:before="40" w:after="40" w:line="220" w:lineRule="exact"/>
              <w:ind w:right="113"/>
              <w:jc w:val="right"/>
              <w:rPr>
                <w:sz w:val="18"/>
              </w:rPr>
            </w:pPr>
            <w:r w:rsidRPr="00B505B2">
              <w:rPr>
                <w:sz w:val="18"/>
              </w:rPr>
              <w:t>46</w:t>
            </w:r>
            <w:r>
              <w:rPr>
                <w:sz w:val="18"/>
              </w:rPr>
              <w:t>,</w:t>
            </w:r>
            <w:r w:rsidRPr="00B505B2">
              <w:rPr>
                <w:sz w:val="18"/>
              </w:rPr>
              <w:t>0</w:t>
            </w:r>
          </w:p>
        </w:tc>
        <w:tc>
          <w:tcPr>
            <w:tcW w:w="638" w:type="dxa"/>
            <w:tcBorders>
              <w:top w:val="single" w:sz="12" w:space="0" w:color="auto"/>
            </w:tcBorders>
            <w:shd w:val="clear" w:color="auto" w:fill="auto"/>
            <w:vAlign w:val="bottom"/>
          </w:tcPr>
          <w:p w14:paraId="2D860052" w14:textId="77777777" w:rsidR="00206811" w:rsidRPr="00B505B2" w:rsidRDefault="00206811" w:rsidP="008072EF">
            <w:pPr>
              <w:suppressAutoHyphens w:val="0"/>
              <w:spacing w:before="40" w:after="40" w:line="220" w:lineRule="exact"/>
              <w:ind w:right="113"/>
              <w:jc w:val="right"/>
              <w:rPr>
                <w:sz w:val="18"/>
              </w:rPr>
            </w:pPr>
            <w:r w:rsidRPr="00B505B2">
              <w:rPr>
                <w:sz w:val="18"/>
              </w:rPr>
              <w:t>45</w:t>
            </w:r>
            <w:r>
              <w:rPr>
                <w:sz w:val="18"/>
              </w:rPr>
              <w:t>,</w:t>
            </w:r>
            <w:r w:rsidRPr="00B505B2">
              <w:rPr>
                <w:sz w:val="18"/>
              </w:rPr>
              <w:t>4</w:t>
            </w:r>
          </w:p>
        </w:tc>
        <w:tc>
          <w:tcPr>
            <w:tcW w:w="638" w:type="dxa"/>
            <w:tcBorders>
              <w:top w:val="single" w:sz="12" w:space="0" w:color="auto"/>
            </w:tcBorders>
            <w:shd w:val="clear" w:color="auto" w:fill="auto"/>
            <w:vAlign w:val="bottom"/>
          </w:tcPr>
          <w:p w14:paraId="08C71625" w14:textId="77777777" w:rsidR="00206811" w:rsidRPr="00B505B2" w:rsidRDefault="00206811" w:rsidP="008072EF">
            <w:pPr>
              <w:suppressAutoHyphens w:val="0"/>
              <w:spacing w:before="40" w:after="40" w:line="220" w:lineRule="exact"/>
              <w:ind w:right="113"/>
              <w:jc w:val="right"/>
              <w:rPr>
                <w:sz w:val="18"/>
              </w:rPr>
            </w:pPr>
            <w:r w:rsidRPr="00B505B2">
              <w:rPr>
                <w:sz w:val="18"/>
              </w:rPr>
              <w:t>46</w:t>
            </w:r>
            <w:r>
              <w:rPr>
                <w:sz w:val="18"/>
              </w:rPr>
              <w:t>,</w:t>
            </w:r>
            <w:r w:rsidRPr="00B505B2">
              <w:rPr>
                <w:sz w:val="18"/>
              </w:rPr>
              <w:t>6</w:t>
            </w:r>
          </w:p>
        </w:tc>
        <w:tc>
          <w:tcPr>
            <w:tcW w:w="637" w:type="dxa"/>
            <w:tcBorders>
              <w:top w:val="single" w:sz="12" w:space="0" w:color="auto"/>
            </w:tcBorders>
            <w:shd w:val="clear" w:color="auto" w:fill="auto"/>
            <w:vAlign w:val="bottom"/>
          </w:tcPr>
          <w:p w14:paraId="58A94070" w14:textId="77777777" w:rsidR="00206811" w:rsidRPr="00B505B2" w:rsidRDefault="00206811" w:rsidP="008072EF">
            <w:pPr>
              <w:suppressAutoHyphens w:val="0"/>
              <w:spacing w:before="40" w:after="40" w:line="220" w:lineRule="exact"/>
              <w:ind w:right="113"/>
              <w:jc w:val="right"/>
              <w:rPr>
                <w:sz w:val="18"/>
              </w:rPr>
            </w:pPr>
            <w:r w:rsidRPr="00B505B2">
              <w:rPr>
                <w:sz w:val="18"/>
              </w:rPr>
              <w:t>46</w:t>
            </w:r>
            <w:r>
              <w:rPr>
                <w:sz w:val="18"/>
              </w:rPr>
              <w:t>,</w:t>
            </w:r>
            <w:r w:rsidRPr="00B505B2">
              <w:rPr>
                <w:sz w:val="18"/>
              </w:rPr>
              <w:t>7</w:t>
            </w:r>
          </w:p>
        </w:tc>
        <w:tc>
          <w:tcPr>
            <w:tcW w:w="638" w:type="dxa"/>
            <w:tcBorders>
              <w:top w:val="single" w:sz="12" w:space="0" w:color="auto"/>
            </w:tcBorders>
            <w:shd w:val="clear" w:color="auto" w:fill="auto"/>
            <w:vAlign w:val="bottom"/>
          </w:tcPr>
          <w:p w14:paraId="7019EEF6" w14:textId="77777777" w:rsidR="00206811" w:rsidRPr="00B505B2" w:rsidRDefault="00206811" w:rsidP="008072EF">
            <w:pPr>
              <w:suppressAutoHyphens w:val="0"/>
              <w:spacing w:before="40" w:after="40" w:line="220" w:lineRule="exact"/>
              <w:ind w:right="113"/>
              <w:jc w:val="right"/>
              <w:rPr>
                <w:sz w:val="18"/>
              </w:rPr>
            </w:pPr>
            <w:r w:rsidRPr="00B505B2">
              <w:rPr>
                <w:sz w:val="18"/>
              </w:rPr>
              <w:t>47</w:t>
            </w:r>
            <w:r>
              <w:rPr>
                <w:sz w:val="18"/>
              </w:rPr>
              <w:t>,</w:t>
            </w:r>
            <w:r w:rsidRPr="00B505B2">
              <w:rPr>
                <w:sz w:val="18"/>
              </w:rPr>
              <w:t>5</w:t>
            </w:r>
          </w:p>
        </w:tc>
        <w:tc>
          <w:tcPr>
            <w:tcW w:w="638" w:type="dxa"/>
            <w:tcBorders>
              <w:top w:val="single" w:sz="12" w:space="0" w:color="auto"/>
            </w:tcBorders>
            <w:shd w:val="clear" w:color="auto" w:fill="auto"/>
            <w:vAlign w:val="bottom"/>
          </w:tcPr>
          <w:p w14:paraId="2DF15140" w14:textId="77777777" w:rsidR="00206811" w:rsidRPr="00B505B2" w:rsidRDefault="00206811" w:rsidP="008072EF">
            <w:pPr>
              <w:suppressAutoHyphens w:val="0"/>
              <w:spacing w:before="40" w:after="40" w:line="220" w:lineRule="exact"/>
              <w:ind w:right="113"/>
              <w:jc w:val="right"/>
              <w:rPr>
                <w:sz w:val="18"/>
              </w:rPr>
            </w:pPr>
            <w:r w:rsidRPr="00B505B2">
              <w:rPr>
                <w:sz w:val="18"/>
              </w:rPr>
              <w:t>48</w:t>
            </w:r>
            <w:r>
              <w:rPr>
                <w:sz w:val="18"/>
              </w:rPr>
              <w:t>,</w:t>
            </w:r>
            <w:r w:rsidRPr="00B505B2">
              <w:rPr>
                <w:sz w:val="18"/>
              </w:rPr>
              <w:t>9</w:t>
            </w:r>
          </w:p>
        </w:tc>
        <w:tc>
          <w:tcPr>
            <w:tcW w:w="637" w:type="dxa"/>
            <w:tcBorders>
              <w:top w:val="single" w:sz="12" w:space="0" w:color="auto"/>
            </w:tcBorders>
            <w:shd w:val="clear" w:color="auto" w:fill="auto"/>
            <w:vAlign w:val="bottom"/>
          </w:tcPr>
          <w:p w14:paraId="1DC6BDB9" w14:textId="77777777" w:rsidR="00206811" w:rsidRPr="00B505B2" w:rsidRDefault="00206811" w:rsidP="008072EF">
            <w:pPr>
              <w:suppressAutoHyphens w:val="0"/>
              <w:spacing w:before="40" w:after="40" w:line="220" w:lineRule="exact"/>
              <w:ind w:right="113"/>
              <w:jc w:val="right"/>
              <w:rPr>
                <w:sz w:val="18"/>
              </w:rPr>
            </w:pPr>
            <w:r w:rsidRPr="00B505B2">
              <w:rPr>
                <w:sz w:val="18"/>
              </w:rPr>
              <w:t>50</w:t>
            </w:r>
            <w:r>
              <w:rPr>
                <w:sz w:val="18"/>
              </w:rPr>
              <w:t>,</w:t>
            </w:r>
            <w:r w:rsidRPr="00B505B2">
              <w:rPr>
                <w:sz w:val="18"/>
              </w:rPr>
              <w:t>8</w:t>
            </w:r>
          </w:p>
        </w:tc>
        <w:tc>
          <w:tcPr>
            <w:tcW w:w="638" w:type="dxa"/>
            <w:tcBorders>
              <w:top w:val="single" w:sz="12" w:space="0" w:color="auto"/>
            </w:tcBorders>
            <w:shd w:val="clear" w:color="auto" w:fill="auto"/>
            <w:vAlign w:val="bottom"/>
          </w:tcPr>
          <w:p w14:paraId="6C6921E5" w14:textId="77777777" w:rsidR="00206811" w:rsidRPr="00B505B2" w:rsidRDefault="00206811" w:rsidP="008072EF">
            <w:pPr>
              <w:suppressAutoHyphens w:val="0"/>
              <w:spacing w:before="40" w:after="40" w:line="220" w:lineRule="exact"/>
              <w:ind w:right="113"/>
              <w:jc w:val="right"/>
              <w:rPr>
                <w:sz w:val="18"/>
              </w:rPr>
            </w:pPr>
            <w:r w:rsidRPr="00B505B2">
              <w:rPr>
                <w:sz w:val="18"/>
              </w:rPr>
              <w:t>52</w:t>
            </w:r>
            <w:r>
              <w:rPr>
                <w:sz w:val="18"/>
              </w:rPr>
              <w:t>,</w:t>
            </w:r>
            <w:r w:rsidRPr="00B505B2">
              <w:rPr>
                <w:sz w:val="18"/>
              </w:rPr>
              <w:t>3</w:t>
            </w:r>
          </w:p>
        </w:tc>
        <w:tc>
          <w:tcPr>
            <w:tcW w:w="638" w:type="dxa"/>
            <w:tcBorders>
              <w:top w:val="single" w:sz="12" w:space="0" w:color="auto"/>
            </w:tcBorders>
            <w:shd w:val="clear" w:color="auto" w:fill="auto"/>
            <w:vAlign w:val="bottom"/>
          </w:tcPr>
          <w:p w14:paraId="1846372B" w14:textId="77777777" w:rsidR="00206811" w:rsidRPr="00B505B2" w:rsidRDefault="00206811" w:rsidP="008072EF">
            <w:pPr>
              <w:suppressAutoHyphens w:val="0"/>
              <w:spacing w:before="40" w:after="40" w:line="220" w:lineRule="exact"/>
              <w:ind w:right="113"/>
              <w:jc w:val="right"/>
              <w:rPr>
                <w:sz w:val="18"/>
              </w:rPr>
            </w:pPr>
            <w:r w:rsidRPr="00B505B2">
              <w:rPr>
                <w:sz w:val="18"/>
              </w:rPr>
              <w:t>53</w:t>
            </w:r>
            <w:r>
              <w:rPr>
                <w:sz w:val="18"/>
              </w:rPr>
              <w:t>,</w:t>
            </w:r>
            <w:r w:rsidRPr="00B505B2">
              <w:rPr>
                <w:sz w:val="18"/>
              </w:rPr>
              <w:t>8</w:t>
            </w:r>
          </w:p>
        </w:tc>
        <w:tc>
          <w:tcPr>
            <w:tcW w:w="638" w:type="dxa"/>
            <w:tcBorders>
              <w:top w:val="single" w:sz="12" w:space="0" w:color="auto"/>
            </w:tcBorders>
            <w:shd w:val="clear" w:color="auto" w:fill="auto"/>
            <w:vAlign w:val="bottom"/>
          </w:tcPr>
          <w:p w14:paraId="58BF3287" w14:textId="77777777" w:rsidR="00206811" w:rsidRPr="00B505B2" w:rsidRDefault="00206811" w:rsidP="008072EF">
            <w:pPr>
              <w:suppressAutoHyphens w:val="0"/>
              <w:spacing w:before="40" w:after="40" w:line="220" w:lineRule="exact"/>
              <w:ind w:right="113"/>
              <w:jc w:val="right"/>
              <w:rPr>
                <w:sz w:val="18"/>
              </w:rPr>
            </w:pPr>
            <w:r w:rsidRPr="00B505B2">
              <w:rPr>
                <w:sz w:val="18"/>
              </w:rPr>
              <w:t>58</w:t>
            </w:r>
            <w:r>
              <w:rPr>
                <w:sz w:val="18"/>
              </w:rPr>
              <w:t>,</w:t>
            </w:r>
            <w:r w:rsidRPr="00B505B2">
              <w:rPr>
                <w:sz w:val="18"/>
              </w:rPr>
              <w:t>7</w:t>
            </w:r>
          </w:p>
        </w:tc>
      </w:tr>
      <w:tr w:rsidR="00206811" w:rsidRPr="00B505B2" w14:paraId="4AD5D970" w14:textId="77777777" w:rsidTr="00515F85">
        <w:tc>
          <w:tcPr>
            <w:tcW w:w="1106" w:type="dxa"/>
            <w:shd w:val="clear" w:color="auto" w:fill="auto"/>
          </w:tcPr>
          <w:p w14:paraId="05E7F69C" w14:textId="77777777" w:rsidR="00206811" w:rsidRPr="00B505B2" w:rsidRDefault="00206811" w:rsidP="00515F85">
            <w:pPr>
              <w:suppressAutoHyphens w:val="0"/>
              <w:spacing w:before="40" w:after="40" w:line="220" w:lineRule="exact"/>
              <w:ind w:left="39" w:right="113"/>
              <w:rPr>
                <w:sz w:val="18"/>
              </w:rPr>
            </w:pPr>
            <w:r>
              <w:rPr>
                <w:sz w:val="18"/>
              </w:rPr>
              <w:t>Мужчины</w:t>
            </w:r>
          </w:p>
        </w:tc>
        <w:tc>
          <w:tcPr>
            <w:tcW w:w="524" w:type="dxa"/>
            <w:shd w:val="clear" w:color="auto" w:fill="auto"/>
            <w:vAlign w:val="bottom"/>
          </w:tcPr>
          <w:p w14:paraId="2EEC75F8" w14:textId="77777777" w:rsidR="00206811" w:rsidRPr="00B505B2" w:rsidRDefault="00206811" w:rsidP="008072EF">
            <w:pPr>
              <w:suppressAutoHyphens w:val="0"/>
              <w:spacing w:before="40" w:after="40" w:line="220" w:lineRule="exact"/>
              <w:ind w:right="113"/>
              <w:jc w:val="right"/>
              <w:rPr>
                <w:sz w:val="18"/>
              </w:rPr>
            </w:pPr>
            <w:r w:rsidRPr="00B505B2">
              <w:rPr>
                <w:sz w:val="18"/>
              </w:rPr>
              <w:t>46</w:t>
            </w:r>
            <w:r>
              <w:rPr>
                <w:sz w:val="18"/>
              </w:rPr>
              <w:t>,</w:t>
            </w:r>
            <w:r w:rsidRPr="00B505B2">
              <w:rPr>
                <w:sz w:val="18"/>
              </w:rPr>
              <w:t>7</w:t>
            </w:r>
          </w:p>
        </w:tc>
        <w:tc>
          <w:tcPr>
            <w:tcW w:w="638" w:type="dxa"/>
            <w:shd w:val="clear" w:color="auto" w:fill="auto"/>
            <w:vAlign w:val="bottom"/>
          </w:tcPr>
          <w:p w14:paraId="407686E2" w14:textId="77777777" w:rsidR="00206811" w:rsidRPr="00B505B2" w:rsidRDefault="00206811" w:rsidP="008072EF">
            <w:pPr>
              <w:suppressAutoHyphens w:val="0"/>
              <w:spacing w:before="40" w:after="40" w:line="220" w:lineRule="exact"/>
              <w:ind w:right="113"/>
              <w:jc w:val="right"/>
              <w:rPr>
                <w:sz w:val="18"/>
              </w:rPr>
            </w:pPr>
            <w:r w:rsidRPr="00B505B2">
              <w:rPr>
                <w:sz w:val="18"/>
              </w:rPr>
              <w:t>46</w:t>
            </w:r>
            <w:r>
              <w:rPr>
                <w:sz w:val="18"/>
              </w:rPr>
              <w:t>,</w:t>
            </w:r>
            <w:r w:rsidRPr="00B505B2">
              <w:rPr>
                <w:sz w:val="18"/>
              </w:rPr>
              <w:t>1</w:t>
            </w:r>
          </w:p>
        </w:tc>
        <w:tc>
          <w:tcPr>
            <w:tcW w:w="638" w:type="dxa"/>
            <w:shd w:val="clear" w:color="auto" w:fill="auto"/>
            <w:vAlign w:val="bottom"/>
          </w:tcPr>
          <w:p w14:paraId="1E215323" w14:textId="77777777" w:rsidR="00206811" w:rsidRPr="00B505B2" w:rsidRDefault="00206811" w:rsidP="008072EF">
            <w:pPr>
              <w:suppressAutoHyphens w:val="0"/>
              <w:spacing w:before="40" w:after="40" w:line="220" w:lineRule="exact"/>
              <w:ind w:right="113"/>
              <w:jc w:val="right"/>
              <w:rPr>
                <w:sz w:val="18"/>
              </w:rPr>
            </w:pPr>
            <w:r w:rsidRPr="00B505B2">
              <w:rPr>
                <w:sz w:val="18"/>
              </w:rPr>
              <w:t>47</w:t>
            </w:r>
            <w:r>
              <w:rPr>
                <w:sz w:val="18"/>
              </w:rPr>
              <w:t>,</w:t>
            </w:r>
            <w:r w:rsidRPr="00B505B2">
              <w:rPr>
                <w:sz w:val="18"/>
              </w:rPr>
              <w:t>3</w:t>
            </w:r>
          </w:p>
        </w:tc>
        <w:tc>
          <w:tcPr>
            <w:tcW w:w="637" w:type="dxa"/>
            <w:shd w:val="clear" w:color="auto" w:fill="auto"/>
            <w:vAlign w:val="bottom"/>
          </w:tcPr>
          <w:p w14:paraId="7F7F20AE" w14:textId="77777777" w:rsidR="00206811" w:rsidRPr="00B505B2" w:rsidRDefault="00206811" w:rsidP="008072EF">
            <w:pPr>
              <w:suppressAutoHyphens w:val="0"/>
              <w:spacing w:before="40" w:after="40" w:line="220" w:lineRule="exact"/>
              <w:ind w:right="113"/>
              <w:jc w:val="right"/>
              <w:rPr>
                <w:sz w:val="18"/>
              </w:rPr>
            </w:pPr>
            <w:r w:rsidRPr="00B505B2">
              <w:rPr>
                <w:sz w:val="18"/>
              </w:rPr>
              <w:t>47</w:t>
            </w:r>
            <w:r>
              <w:rPr>
                <w:sz w:val="18"/>
              </w:rPr>
              <w:t>,</w:t>
            </w:r>
            <w:r w:rsidRPr="00B505B2">
              <w:rPr>
                <w:sz w:val="18"/>
              </w:rPr>
              <w:t>6</w:t>
            </w:r>
          </w:p>
        </w:tc>
        <w:tc>
          <w:tcPr>
            <w:tcW w:w="638" w:type="dxa"/>
            <w:shd w:val="clear" w:color="auto" w:fill="auto"/>
            <w:vAlign w:val="bottom"/>
          </w:tcPr>
          <w:p w14:paraId="4B15B18A" w14:textId="77777777" w:rsidR="00206811" w:rsidRPr="00B505B2" w:rsidRDefault="00206811" w:rsidP="008072EF">
            <w:pPr>
              <w:suppressAutoHyphens w:val="0"/>
              <w:spacing w:before="40" w:after="40" w:line="220" w:lineRule="exact"/>
              <w:ind w:right="113"/>
              <w:jc w:val="right"/>
              <w:rPr>
                <w:sz w:val="18"/>
              </w:rPr>
            </w:pPr>
            <w:r w:rsidRPr="00B505B2">
              <w:rPr>
                <w:sz w:val="18"/>
              </w:rPr>
              <w:t>48</w:t>
            </w:r>
            <w:r>
              <w:rPr>
                <w:sz w:val="18"/>
              </w:rPr>
              <w:t>,</w:t>
            </w:r>
            <w:r w:rsidRPr="00B505B2">
              <w:rPr>
                <w:sz w:val="18"/>
              </w:rPr>
              <w:t>4</w:t>
            </w:r>
          </w:p>
        </w:tc>
        <w:tc>
          <w:tcPr>
            <w:tcW w:w="638" w:type="dxa"/>
            <w:shd w:val="clear" w:color="auto" w:fill="auto"/>
            <w:vAlign w:val="bottom"/>
          </w:tcPr>
          <w:p w14:paraId="1A48DE91" w14:textId="77777777" w:rsidR="00206811" w:rsidRPr="00B505B2" w:rsidRDefault="00206811" w:rsidP="008072EF">
            <w:pPr>
              <w:suppressAutoHyphens w:val="0"/>
              <w:spacing w:before="40" w:after="40" w:line="220" w:lineRule="exact"/>
              <w:ind w:right="113"/>
              <w:jc w:val="right"/>
              <w:rPr>
                <w:sz w:val="18"/>
              </w:rPr>
            </w:pPr>
            <w:r w:rsidRPr="00B505B2">
              <w:rPr>
                <w:sz w:val="18"/>
              </w:rPr>
              <w:t>49</w:t>
            </w:r>
            <w:r>
              <w:rPr>
                <w:sz w:val="18"/>
              </w:rPr>
              <w:t>,</w:t>
            </w:r>
            <w:r w:rsidRPr="00B505B2">
              <w:rPr>
                <w:sz w:val="18"/>
              </w:rPr>
              <w:t>9</w:t>
            </w:r>
          </w:p>
        </w:tc>
        <w:tc>
          <w:tcPr>
            <w:tcW w:w="637" w:type="dxa"/>
            <w:shd w:val="clear" w:color="auto" w:fill="auto"/>
            <w:vAlign w:val="bottom"/>
          </w:tcPr>
          <w:p w14:paraId="788F1592" w14:textId="77777777" w:rsidR="00206811" w:rsidRPr="00B505B2" w:rsidRDefault="00206811" w:rsidP="008072EF">
            <w:pPr>
              <w:suppressAutoHyphens w:val="0"/>
              <w:spacing w:before="40" w:after="40" w:line="220" w:lineRule="exact"/>
              <w:ind w:right="113"/>
              <w:jc w:val="right"/>
              <w:rPr>
                <w:sz w:val="18"/>
              </w:rPr>
            </w:pPr>
            <w:r w:rsidRPr="00B505B2">
              <w:rPr>
                <w:sz w:val="18"/>
              </w:rPr>
              <w:t>51</w:t>
            </w:r>
            <w:r>
              <w:rPr>
                <w:sz w:val="18"/>
              </w:rPr>
              <w:t>,</w:t>
            </w:r>
            <w:r w:rsidRPr="00B505B2">
              <w:rPr>
                <w:sz w:val="18"/>
              </w:rPr>
              <w:t>8</w:t>
            </w:r>
          </w:p>
        </w:tc>
        <w:tc>
          <w:tcPr>
            <w:tcW w:w="638" w:type="dxa"/>
            <w:shd w:val="clear" w:color="auto" w:fill="auto"/>
            <w:vAlign w:val="bottom"/>
          </w:tcPr>
          <w:p w14:paraId="243B8B62" w14:textId="77777777" w:rsidR="00206811" w:rsidRPr="00B505B2" w:rsidRDefault="00206811" w:rsidP="008072EF">
            <w:pPr>
              <w:suppressAutoHyphens w:val="0"/>
              <w:spacing w:before="40" w:after="40" w:line="220" w:lineRule="exact"/>
              <w:ind w:right="113"/>
              <w:jc w:val="right"/>
              <w:rPr>
                <w:sz w:val="18"/>
              </w:rPr>
            </w:pPr>
            <w:r w:rsidRPr="00B505B2">
              <w:rPr>
                <w:sz w:val="18"/>
              </w:rPr>
              <w:t>53</w:t>
            </w:r>
            <w:r>
              <w:rPr>
                <w:sz w:val="18"/>
              </w:rPr>
              <w:t>,</w:t>
            </w:r>
            <w:r w:rsidRPr="00B505B2">
              <w:rPr>
                <w:sz w:val="18"/>
              </w:rPr>
              <w:t>4</w:t>
            </w:r>
          </w:p>
        </w:tc>
        <w:tc>
          <w:tcPr>
            <w:tcW w:w="638" w:type="dxa"/>
            <w:shd w:val="clear" w:color="auto" w:fill="auto"/>
            <w:vAlign w:val="bottom"/>
          </w:tcPr>
          <w:p w14:paraId="1B5F067F" w14:textId="77777777" w:rsidR="00206811" w:rsidRPr="00B505B2" w:rsidRDefault="00206811" w:rsidP="008072EF">
            <w:pPr>
              <w:suppressAutoHyphens w:val="0"/>
              <w:spacing w:before="40" w:after="40" w:line="220" w:lineRule="exact"/>
              <w:ind w:right="113"/>
              <w:jc w:val="right"/>
              <w:rPr>
                <w:sz w:val="18"/>
              </w:rPr>
            </w:pPr>
            <w:r w:rsidRPr="00B505B2">
              <w:rPr>
                <w:sz w:val="18"/>
              </w:rPr>
              <w:t>54</w:t>
            </w:r>
            <w:r>
              <w:rPr>
                <w:sz w:val="18"/>
              </w:rPr>
              <w:t>,</w:t>
            </w:r>
            <w:r w:rsidRPr="00B505B2">
              <w:rPr>
                <w:sz w:val="18"/>
              </w:rPr>
              <w:t>6</w:t>
            </w:r>
          </w:p>
        </w:tc>
        <w:tc>
          <w:tcPr>
            <w:tcW w:w="638" w:type="dxa"/>
            <w:shd w:val="clear" w:color="auto" w:fill="auto"/>
            <w:vAlign w:val="bottom"/>
          </w:tcPr>
          <w:p w14:paraId="2788EC16" w14:textId="77777777" w:rsidR="00206811" w:rsidRPr="00B505B2" w:rsidRDefault="00206811" w:rsidP="008072EF">
            <w:pPr>
              <w:suppressAutoHyphens w:val="0"/>
              <w:spacing w:before="40" w:after="40" w:line="220" w:lineRule="exact"/>
              <w:ind w:right="113"/>
              <w:jc w:val="right"/>
              <w:rPr>
                <w:sz w:val="18"/>
              </w:rPr>
            </w:pPr>
            <w:r w:rsidRPr="00B505B2">
              <w:rPr>
                <w:sz w:val="18"/>
              </w:rPr>
              <w:t>58</w:t>
            </w:r>
            <w:r>
              <w:rPr>
                <w:sz w:val="18"/>
              </w:rPr>
              <w:t>,</w:t>
            </w:r>
            <w:r w:rsidRPr="00B505B2">
              <w:rPr>
                <w:sz w:val="18"/>
              </w:rPr>
              <w:t>6</w:t>
            </w:r>
          </w:p>
        </w:tc>
      </w:tr>
      <w:tr w:rsidR="00206811" w:rsidRPr="00B505B2" w14:paraId="75AF8CB5" w14:textId="77777777" w:rsidTr="00515F85">
        <w:tc>
          <w:tcPr>
            <w:tcW w:w="1106" w:type="dxa"/>
            <w:shd w:val="clear" w:color="auto" w:fill="auto"/>
          </w:tcPr>
          <w:p w14:paraId="0903888A" w14:textId="77777777" w:rsidR="00206811" w:rsidRPr="00B505B2" w:rsidRDefault="00206811" w:rsidP="00515F85">
            <w:pPr>
              <w:suppressAutoHyphens w:val="0"/>
              <w:spacing w:before="40" w:after="40" w:line="220" w:lineRule="exact"/>
              <w:ind w:left="39" w:right="113"/>
              <w:rPr>
                <w:sz w:val="18"/>
              </w:rPr>
            </w:pPr>
            <w:r>
              <w:rPr>
                <w:sz w:val="18"/>
              </w:rPr>
              <w:t>Женщины</w:t>
            </w:r>
          </w:p>
        </w:tc>
        <w:tc>
          <w:tcPr>
            <w:tcW w:w="524" w:type="dxa"/>
            <w:shd w:val="clear" w:color="auto" w:fill="auto"/>
            <w:vAlign w:val="bottom"/>
          </w:tcPr>
          <w:p w14:paraId="6799CA5B" w14:textId="77777777" w:rsidR="00206811" w:rsidRPr="00B505B2" w:rsidRDefault="00206811" w:rsidP="008072EF">
            <w:pPr>
              <w:suppressAutoHyphens w:val="0"/>
              <w:spacing w:before="40" w:after="40" w:line="220" w:lineRule="exact"/>
              <w:ind w:right="113"/>
              <w:jc w:val="right"/>
              <w:rPr>
                <w:sz w:val="18"/>
              </w:rPr>
            </w:pPr>
            <w:r w:rsidRPr="00B505B2">
              <w:rPr>
                <w:sz w:val="18"/>
              </w:rPr>
              <w:t>45</w:t>
            </w:r>
            <w:r>
              <w:rPr>
                <w:sz w:val="18"/>
              </w:rPr>
              <w:t>,</w:t>
            </w:r>
            <w:r w:rsidRPr="00B505B2">
              <w:rPr>
                <w:sz w:val="18"/>
              </w:rPr>
              <w:t>1</w:t>
            </w:r>
          </w:p>
        </w:tc>
        <w:tc>
          <w:tcPr>
            <w:tcW w:w="638" w:type="dxa"/>
            <w:shd w:val="clear" w:color="auto" w:fill="auto"/>
            <w:vAlign w:val="bottom"/>
          </w:tcPr>
          <w:p w14:paraId="11F4F60E" w14:textId="77777777" w:rsidR="00206811" w:rsidRPr="00B505B2" w:rsidRDefault="00206811" w:rsidP="008072EF">
            <w:pPr>
              <w:suppressAutoHyphens w:val="0"/>
              <w:spacing w:before="40" w:after="40" w:line="220" w:lineRule="exact"/>
              <w:ind w:right="113"/>
              <w:jc w:val="right"/>
              <w:rPr>
                <w:sz w:val="18"/>
              </w:rPr>
            </w:pPr>
            <w:r w:rsidRPr="00B505B2">
              <w:rPr>
                <w:sz w:val="18"/>
              </w:rPr>
              <w:t>44</w:t>
            </w:r>
            <w:r>
              <w:rPr>
                <w:sz w:val="18"/>
              </w:rPr>
              <w:t>,</w:t>
            </w:r>
            <w:r w:rsidRPr="00B505B2">
              <w:rPr>
                <w:sz w:val="18"/>
              </w:rPr>
              <w:t>5</w:t>
            </w:r>
          </w:p>
        </w:tc>
        <w:tc>
          <w:tcPr>
            <w:tcW w:w="638" w:type="dxa"/>
            <w:shd w:val="clear" w:color="auto" w:fill="auto"/>
            <w:vAlign w:val="bottom"/>
          </w:tcPr>
          <w:p w14:paraId="7D902743" w14:textId="77777777" w:rsidR="00206811" w:rsidRPr="00B505B2" w:rsidRDefault="00206811" w:rsidP="008072EF">
            <w:pPr>
              <w:suppressAutoHyphens w:val="0"/>
              <w:spacing w:before="40" w:after="40" w:line="220" w:lineRule="exact"/>
              <w:ind w:right="113"/>
              <w:jc w:val="right"/>
              <w:rPr>
                <w:sz w:val="18"/>
              </w:rPr>
            </w:pPr>
            <w:r w:rsidRPr="00B505B2">
              <w:rPr>
                <w:sz w:val="18"/>
              </w:rPr>
              <w:t>45</w:t>
            </w:r>
            <w:r>
              <w:rPr>
                <w:sz w:val="18"/>
              </w:rPr>
              <w:t>,</w:t>
            </w:r>
            <w:r w:rsidRPr="00B505B2">
              <w:rPr>
                <w:sz w:val="18"/>
              </w:rPr>
              <w:t>7</w:t>
            </w:r>
          </w:p>
        </w:tc>
        <w:tc>
          <w:tcPr>
            <w:tcW w:w="637" w:type="dxa"/>
            <w:shd w:val="clear" w:color="auto" w:fill="auto"/>
            <w:vAlign w:val="bottom"/>
          </w:tcPr>
          <w:p w14:paraId="1E3F2DAD" w14:textId="77777777" w:rsidR="00206811" w:rsidRPr="00B505B2" w:rsidRDefault="00206811" w:rsidP="008072EF">
            <w:pPr>
              <w:suppressAutoHyphens w:val="0"/>
              <w:spacing w:before="40" w:after="40" w:line="220" w:lineRule="exact"/>
              <w:ind w:right="113"/>
              <w:jc w:val="right"/>
              <w:rPr>
                <w:sz w:val="18"/>
              </w:rPr>
            </w:pPr>
            <w:r w:rsidRPr="00B505B2">
              <w:rPr>
                <w:sz w:val="18"/>
              </w:rPr>
              <w:t>45</w:t>
            </w:r>
            <w:r>
              <w:rPr>
                <w:sz w:val="18"/>
              </w:rPr>
              <w:t>,</w:t>
            </w:r>
            <w:r w:rsidRPr="00B505B2">
              <w:rPr>
                <w:sz w:val="18"/>
              </w:rPr>
              <w:t>5</w:t>
            </w:r>
          </w:p>
        </w:tc>
        <w:tc>
          <w:tcPr>
            <w:tcW w:w="638" w:type="dxa"/>
            <w:shd w:val="clear" w:color="auto" w:fill="auto"/>
            <w:vAlign w:val="bottom"/>
          </w:tcPr>
          <w:p w14:paraId="78C814E5" w14:textId="77777777" w:rsidR="00206811" w:rsidRPr="00B505B2" w:rsidRDefault="00206811" w:rsidP="008072EF">
            <w:pPr>
              <w:suppressAutoHyphens w:val="0"/>
              <w:spacing w:before="40" w:after="40" w:line="220" w:lineRule="exact"/>
              <w:ind w:right="113"/>
              <w:jc w:val="right"/>
              <w:rPr>
                <w:sz w:val="18"/>
              </w:rPr>
            </w:pPr>
            <w:r w:rsidRPr="00B505B2">
              <w:rPr>
                <w:sz w:val="18"/>
              </w:rPr>
              <w:t>46</w:t>
            </w:r>
            <w:r>
              <w:rPr>
                <w:sz w:val="18"/>
              </w:rPr>
              <w:t>,</w:t>
            </w:r>
            <w:r w:rsidRPr="00B505B2">
              <w:rPr>
                <w:sz w:val="18"/>
              </w:rPr>
              <w:t>3</w:t>
            </w:r>
          </w:p>
        </w:tc>
        <w:tc>
          <w:tcPr>
            <w:tcW w:w="638" w:type="dxa"/>
            <w:shd w:val="clear" w:color="auto" w:fill="auto"/>
            <w:vAlign w:val="bottom"/>
          </w:tcPr>
          <w:p w14:paraId="2ED6873C" w14:textId="77777777" w:rsidR="00206811" w:rsidRPr="00B505B2" w:rsidRDefault="00206811" w:rsidP="008072EF">
            <w:pPr>
              <w:suppressAutoHyphens w:val="0"/>
              <w:spacing w:before="40" w:after="40" w:line="220" w:lineRule="exact"/>
              <w:ind w:right="113"/>
              <w:jc w:val="right"/>
              <w:rPr>
                <w:sz w:val="18"/>
              </w:rPr>
            </w:pPr>
            <w:r w:rsidRPr="00B505B2">
              <w:rPr>
                <w:sz w:val="18"/>
              </w:rPr>
              <w:t>47</w:t>
            </w:r>
            <w:r>
              <w:rPr>
                <w:sz w:val="18"/>
              </w:rPr>
              <w:t>,</w:t>
            </w:r>
            <w:r w:rsidRPr="00B505B2">
              <w:rPr>
                <w:sz w:val="18"/>
              </w:rPr>
              <w:t>6</w:t>
            </w:r>
          </w:p>
        </w:tc>
        <w:tc>
          <w:tcPr>
            <w:tcW w:w="637" w:type="dxa"/>
            <w:shd w:val="clear" w:color="auto" w:fill="auto"/>
            <w:vAlign w:val="bottom"/>
          </w:tcPr>
          <w:p w14:paraId="770ECDF4" w14:textId="77777777" w:rsidR="00206811" w:rsidRPr="00B505B2" w:rsidRDefault="00206811" w:rsidP="008072EF">
            <w:pPr>
              <w:suppressAutoHyphens w:val="0"/>
              <w:spacing w:before="40" w:after="40" w:line="220" w:lineRule="exact"/>
              <w:ind w:right="113"/>
              <w:jc w:val="right"/>
              <w:rPr>
                <w:sz w:val="18"/>
              </w:rPr>
            </w:pPr>
            <w:r w:rsidRPr="00B505B2">
              <w:rPr>
                <w:sz w:val="18"/>
              </w:rPr>
              <w:t>49</w:t>
            </w:r>
            <w:r>
              <w:rPr>
                <w:sz w:val="18"/>
              </w:rPr>
              <w:t>,</w:t>
            </w:r>
            <w:r w:rsidRPr="00B505B2">
              <w:rPr>
                <w:sz w:val="18"/>
              </w:rPr>
              <w:t>3</w:t>
            </w:r>
          </w:p>
        </w:tc>
        <w:tc>
          <w:tcPr>
            <w:tcW w:w="638" w:type="dxa"/>
            <w:shd w:val="clear" w:color="auto" w:fill="auto"/>
            <w:vAlign w:val="bottom"/>
          </w:tcPr>
          <w:p w14:paraId="0DFFFC96" w14:textId="77777777" w:rsidR="00206811" w:rsidRPr="00B505B2" w:rsidRDefault="00206811" w:rsidP="008072EF">
            <w:pPr>
              <w:suppressAutoHyphens w:val="0"/>
              <w:spacing w:before="40" w:after="40" w:line="220" w:lineRule="exact"/>
              <w:ind w:right="113"/>
              <w:jc w:val="right"/>
              <w:rPr>
                <w:sz w:val="18"/>
              </w:rPr>
            </w:pPr>
            <w:r w:rsidRPr="00B505B2">
              <w:rPr>
                <w:sz w:val="18"/>
              </w:rPr>
              <w:t>50</w:t>
            </w:r>
            <w:r>
              <w:rPr>
                <w:sz w:val="18"/>
              </w:rPr>
              <w:t>,</w:t>
            </w:r>
            <w:r w:rsidRPr="00B505B2">
              <w:rPr>
                <w:sz w:val="18"/>
              </w:rPr>
              <w:t>9</w:t>
            </w:r>
          </w:p>
        </w:tc>
        <w:tc>
          <w:tcPr>
            <w:tcW w:w="638" w:type="dxa"/>
            <w:shd w:val="clear" w:color="auto" w:fill="auto"/>
            <w:vAlign w:val="bottom"/>
          </w:tcPr>
          <w:p w14:paraId="3089AC2F" w14:textId="77777777" w:rsidR="00206811" w:rsidRPr="00B505B2" w:rsidRDefault="00206811" w:rsidP="008072EF">
            <w:pPr>
              <w:suppressAutoHyphens w:val="0"/>
              <w:spacing w:before="40" w:after="40" w:line="220" w:lineRule="exact"/>
              <w:ind w:right="113"/>
              <w:jc w:val="right"/>
              <w:rPr>
                <w:sz w:val="18"/>
              </w:rPr>
            </w:pPr>
            <w:r w:rsidRPr="00B505B2">
              <w:rPr>
                <w:sz w:val="18"/>
              </w:rPr>
              <w:t>52</w:t>
            </w:r>
            <w:r>
              <w:rPr>
                <w:sz w:val="18"/>
              </w:rPr>
              <w:t>,</w:t>
            </w:r>
            <w:r w:rsidRPr="00B505B2">
              <w:rPr>
                <w:sz w:val="18"/>
              </w:rPr>
              <w:t>7</w:t>
            </w:r>
          </w:p>
        </w:tc>
        <w:tc>
          <w:tcPr>
            <w:tcW w:w="638" w:type="dxa"/>
            <w:shd w:val="clear" w:color="auto" w:fill="auto"/>
            <w:vAlign w:val="bottom"/>
          </w:tcPr>
          <w:p w14:paraId="2C9F4890" w14:textId="77777777" w:rsidR="00206811" w:rsidRPr="00B505B2" w:rsidRDefault="00206811" w:rsidP="008072EF">
            <w:pPr>
              <w:suppressAutoHyphens w:val="0"/>
              <w:spacing w:before="40" w:after="40" w:line="220" w:lineRule="exact"/>
              <w:ind w:right="113"/>
              <w:jc w:val="right"/>
              <w:rPr>
                <w:sz w:val="18"/>
              </w:rPr>
            </w:pPr>
            <w:r w:rsidRPr="00B505B2">
              <w:rPr>
                <w:sz w:val="18"/>
              </w:rPr>
              <w:t>58</w:t>
            </w:r>
            <w:r>
              <w:rPr>
                <w:sz w:val="18"/>
              </w:rPr>
              <w:t>,</w:t>
            </w:r>
            <w:r w:rsidRPr="00B505B2">
              <w:rPr>
                <w:sz w:val="18"/>
              </w:rPr>
              <w:t>9</w:t>
            </w:r>
          </w:p>
        </w:tc>
      </w:tr>
    </w:tbl>
    <w:p w14:paraId="6AB5F822" w14:textId="77777777" w:rsidR="00002357" w:rsidRPr="00C61E45" w:rsidRDefault="00002357" w:rsidP="00206811">
      <w:pPr>
        <w:pStyle w:val="SingleTxtG"/>
        <w:spacing w:before="80" w:after="240" w:line="220" w:lineRule="exact"/>
        <w:ind w:right="1133" w:firstLine="249"/>
        <w:jc w:val="left"/>
        <w:rPr>
          <w:sz w:val="18"/>
        </w:rPr>
      </w:pPr>
      <w:r w:rsidRPr="00C61E45">
        <w:rPr>
          <w:i/>
          <w:sz w:val="18"/>
        </w:rPr>
        <w:t>Источник</w:t>
      </w:r>
      <w:r w:rsidRPr="00C61E45">
        <w:rPr>
          <w:sz w:val="18"/>
        </w:rPr>
        <w:t xml:space="preserve">: </w:t>
      </w:r>
      <w:bookmarkStart w:id="31" w:name="_Hlk47283742"/>
      <w:r w:rsidRPr="00C61E45">
        <w:rPr>
          <w:sz w:val="18"/>
        </w:rPr>
        <w:t xml:space="preserve">БИГС, </w:t>
      </w:r>
      <w:r>
        <w:rPr>
          <w:sz w:val="18"/>
        </w:rPr>
        <w:t>н</w:t>
      </w:r>
      <w:r w:rsidRPr="00C61E45">
        <w:rPr>
          <w:sz w:val="18"/>
        </w:rPr>
        <w:t>ациональные выборочные обследования домашних хозяйств за 20</w:t>
      </w:r>
      <w:r>
        <w:rPr>
          <w:sz w:val="18"/>
        </w:rPr>
        <w:t>01</w:t>
      </w:r>
      <w:r w:rsidRPr="00C61E45">
        <w:rPr>
          <w:sz w:val="18"/>
        </w:rPr>
        <w:t xml:space="preserve"> и 201</w:t>
      </w:r>
      <w:r>
        <w:rPr>
          <w:sz w:val="18"/>
        </w:rPr>
        <w:t>1</w:t>
      </w:r>
      <w:r w:rsidRPr="00C61E45">
        <w:rPr>
          <w:sz w:val="18"/>
        </w:rPr>
        <w:t xml:space="preserve"> годы.</w:t>
      </w:r>
      <w:bookmarkEnd w:id="31"/>
    </w:p>
    <w:p w14:paraId="61FD1E45" w14:textId="77777777" w:rsidR="00002357" w:rsidRPr="00C61E45" w:rsidRDefault="00002357" w:rsidP="00002357">
      <w:pPr>
        <w:pStyle w:val="SingleTxtG"/>
        <w:spacing w:before="120"/>
      </w:pPr>
      <w:r w:rsidRPr="00C61E45">
        <w:lastRenderedPageBreak/>
        <w:t>86.</w:t>
      </w:r>
      <w:r w:rsidRPr="00C61E45">
        <w:tab/>
        <w:t xml:space="preserve">Наряду с этим за период с 2001 по 2011 год масштабы прямого и непрямого </w:t>
      </w:r>
      <w:r>
        <w:t xml:space="preserve">страхового </w:t>
      </w:r>
      <w:r w:rsidRPr="00C61E45">
        <w:t>покрытия населения трудоспособного возраста базовой системой социальной защиты расширились на 6,3 процентных пункта.</w:t>
      </w:r>
    </w:p>
    <w:p w14:paraId="467F28D0" w14:textId="77777777" w:rsidR="00002357" w:rsidRDefault="00002357" w:rsidP="009D0115">
      <w:pPr>
        <w:pStyle w:val="SingleTxtG"/>
        <w:spacing w:before="240"/>
        <w:jc w:val="left"/>
        <w:rPr>
          <w:b/>
          <w:bCs/>
        </w:rPr>
      </w:pPr>
      <w:r w:rsidRPr="00C61E45">
        <w:t>Таблица</w:t>
      </w:r>
      <w:r>
        <w:rPr>
          <w:lang w:val="en-US"/>
        </w:rPr>
        <w:t> </w:t>
      </w:r>
      <w:r w:rsidRPr="00C61E45">
        <w:t>50</w:t>
      </w:r>
      <w:r w:rsidRPr="00C61E45">
        <w:br/>
      </w:r>
      <w:r w:rsidRPr="00206811">
        <w:rPr>
          <w:b/>
          <w:bCs/>
        </w:rPr>
        <w:t xml:space="preserve">Динамика охвата населения трудоспособного возраста прямыми и косвенными услугами базового </w:t>
      </w:r>
      <w:bookmarkStart w:id="32" w:name="_Hlk46933035"/>
      <w:r w:rsidRPr="00206811">
        <w:rPr>
          <w:b/>
          <w:bCs/>
        </w:rPr>
        <w:t xml:space="preserve">государственного социального обеспечения </w:t>
      </w:r>
      <w:bookmarkEnd w:id="32"/>
      <w:r w:rsidRPr="00206811">
        <w:rPr>
          <w:b/>
          <w:bCs/>
        </w:rPr>
        <w:t>в разбивке по</w:t>
      </w:r>
      <w:r w:rsidR="00206811">
        <w:rPr>
          <w:b/>
          <w:bCs/>
        </w:rPr>
        <w:t> </w:t>
      </w:r>
      <w:r w:rsidRPr="00206811">
        <w:rPr>
          <w:b/>
          <w:bCs/>
        </w:rPr>
        <w:t>полу, 2001–2011 годы</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22"/>
        <w:gridCol w:w="524"/>
        <w:gridCol w:w="648"/>
        <w:gridCol w:w="649"/>
        <w:gridCol w:w="649"/>
        <w:gridCol w:w="649"/>
        <w:gridCol w:w="649"/>
        <w:gridCol w:w="649"/>
        <w:gridCol w:w="649"/>
        <w:gridCol w:w="649"/>
        <w:gridCol w:w="633"/>
      </w:tblGrid>
      <w:tr w:rsidR="00206811" w:rsidRPr="00A265A6" w14:paraId="28DF35F8" w14:textId="77777777" w:rsidTr="00515F85">
        <w:trPr>
          <w:tblHeader/>
        </w:trPr>
        <w:tc>
          <w:tcPr>
            <w:tcW w:w="1022" w:type="dxa"/>
            <w:tcBorders>
              <w:top w:val="single" w:sz="4" w:space="0" w:color="auto"/>
              <w:bottom w:val="single" w:sz="12" w:space="0" w:color="auto"/>
            </w:tcBorders>
            <w:shd w:val="clear" w:color="auto" w:fill="auto"/>
            <w:vAlign w:val="bottom"/>
          </w:tcPr>
          <w:p w14:paraId="174D950C" w14:textId="77777777" w:rsidR="00206811" w:rsidRPr="00A265A6" w:rsidRDefault="00206811" w:rsidP="008072EF">
            <w:pPr>
              <w:suppressAutoHyphens w:val="0"/>
              <w:spacing w:before="80" w:after="80" w:line="200" w:lineRule="exact"/>
              <w:ind w:right="113"/>
              <w:rPr>
                <w:i/>
                <w:sz w:val="16"/>
              </w:rPr>
            </w:pPr>
          </w:p>
        </w:tc>
        <w:tc>
          <w:tcPr>
            <w:tcW w:w="524" w:type="dxa"/>
            <w:tcBorders>
              <w:top w:val="single" w:sz="4" w:space="0" w:color="auto"/>
              <w:bottom w:val="single" w:sz="12" w:space="0" w:color="auto"/>
            </w:tcBorders>
            <w:shd w:val="clear" w:color="auto" w:fill="auto"/>
            <w:vAlign w:val="bottom"/>
          </w:tcPr>
          <w:p w14:paraId="165BACE7" w14:textId="77777777" w:rsidR="00206811" w:rsidRPr="00A265A6" w:rsidRDefault="00206811" w:rsidP="008072EF">
            <w:pPr>
              <w:suppressAutoHyphens w:val="0"/>
              <w:spacing w:before="80" w:after="80" w:line="200" w:lineRule="exact"/>
              <w:ind w:right="113"/>
              <w:jc w:val="right"/>
              <w:rPr>
                <w:i/>
                <w:sz w:val="16"/>
              </w:rPr>
            </w:pPr>
            <w:r w:rsidRPr="00A265A6">
              <w:rPr>
                <w:i/>
                <w:sz w:val="16"/>
              </w:rPr>
              <w:t>2001</w:t>
            </w:r>
          </w:p>
        </w:tc>
        <w:tc>
          <w:tcPr>
            <w:tcW w:w="648" w:type="dxa"/>
            <w:tcBorders>
              <w:top w:val="single" w:sz="4" w:space="0" w:color="auto"/>
              <w:bottom w:val="single" w:sz="12" w:space="0" w:color="auto"/>
            </w:tcBorders>
            <w:shd w:val="clear" w:color="auto" w:fill="auto"/>
            <w:vAlign w:val="bottom"/>
          </w:tcPr>
          <w:p w14:paraId="5604CE97" w14:textId="77777777" w:rsidR="00206811" w:rsidRPr="00A265A6" w:rsidRDefault="00206811" w:rsidP="008072EF">
            <w:pPr>
              <w:suppressAutoHyphens w:val="0"/>
              <w:spacing w:before="80" w:after="80" w:line="200" w:lineRule="exact"/>
              <w:ind w:right="113"/>
              <w:jc w:val="right"/>
              <w:rPr>
                <w:i/>
                <w:sz w:val="16"/>
              </w:rPr>
            </w:pPr>
            <w:r w:rsidRPr="00A265A6">
              <w:rPr>
                <w:i/>
                <w:sz w:val="16"/>
              </w:rPr>
              <w:t>2002</w:t>
            </w:r>
          </w:p>
        </w:tc>
        <w:tc>
          <w:tcPr>
            <w:tcW w:w="649" w:type="dxa"/>
            <w:tcBorders>
              <w:top w:val="single" w:sz="4" w:space="0" w:color="auto"/>
              <w:bottom w:val="single" w:sz="12" w:space="0" w:color="auto"/>
            </w:tcBorders>
            <w:shd w:val="clear" w:color="auto" w:fill="auto"/>
            <w:vAlign w:val="bottom"/>
          </w:tcPr>
          <w:p w14:paraId="11766B4C" w14:textId="77777777" w:rsidR="00206811" w:rsidRPr="00A265A6" w:rsidRDefault="00206811" w:rsidP="008072EF">
            <w:pPr>
              <w:suppressAutoHyphens w:val="0"/>
              <w:spacing w:before="80" w:after="80" w:line="200" w:lineRule="exact"/>
              <w:ind w:right="113"/>
              <w:jc w:val="right"/>
              <w:rPr>
                <w:i/>
                <w:sz w:val="16"/>
              </w:rPr>
            </w:pPr>
            <w:r w:rsidRPr="00A265A6">
              <w:rPr>
                <w:i/>
                <w:sz w:val="16"/>
              </w:rPr>
              <w:t>2003</w:t>
            </w:r>
          </w:p>
        </w:tc>
        <w:tc>
          <w:tcPr>
            <w:tcW w:w="649" w:type="dxa"/>
            <w:tcBorders>
              <w:top w:val="single" w:sz="4" w:space="0" w:color="auto"/>
              <w:bottom w:val="single" w:sz="12" w:space="0" w:color="auto"/>
            </w:tcBorders>
            <w:shd w:val="clear" w:color="auto" w:fill="auto"/>
            <w:vAlign w:val="bottom"/>
          </w:tcPr>
          <w:p w14:paraId="06FF006E" w14:textId="77777777" w:rsidR="00206811" w:rsidRPr="00A265A6" w:rsidRDefault="00206811" w:rsidP="008072EF">
            <w:pPr>
              <w:suppressAutoHyphens w:val="0"/>
              <w:spacing w:before="80" w:after="80" w:line="200" w:lineRule="exact"/>
              <w:ind w:right="113"/>
              <w:jc w:val="right"/>
              <w:rPr>
                <w:i/>
                <w:sz w:val="16"/>
              </w:rPr>
            </w:pPr>
            <w:r w:rsidRPr="00A265A6">
              <w:rPr>
                <w:i/>
                <w:sz w:val="16"/>
              </w:rPr>
              <w:t>2004</w:t>
            </w:r>
          </w:p>
        </w:tc>
        <w:tc>
          <w:tcPr>
            <w:tcW w:w="649" w:type="dxa"/>
            <w:tcBorders>
              <w:top w:val="single" w:sz="4" w:space="0" w:color="auto"/>
              <w:bottom w:val="single" w:sz="12" w:space="0" w:color="auto"/>
            </w:tcBorders>
            <w:shd w:val="clear" w:color="auto" w:fill="auto"/>
            <w:vAlign w:val="bottom"/>
          </w:tcPr>
          <w:p w14:paraId="7FC029D0" w14:textId="77777777" w:rsidR="00206811" w:rsidRPr="00A265A6" w:rsidRDefault="00206811" w:rsidP="008072EF">
            <w:pPr>
              <w:suppressAutoHyphens w:val="0"/>
              <w:spacing w:before="80" w:after="80" w:line="200" w:lineRule="exact"/>
              <w:ind w:right="113"/>
              <w:jc w:val="right"/>
              <w:rPr>
                <w:i/>
                <w:sz w:val="16"/>
              </w:rPr>
            </w:pPr>
            <w:r w:rsidRPr="00A265A6">
              <w:rPr>
                <w:i/>
                <w:sz w:val="16"/>
              </w:rPr>
              <w:t>2005</w:t>
            </w:r>
          </w:p>
        </w:tc>
        <w:tc>
          <w:tcPr>
            <w:tcW w:w="649" w:type="dxa"/>
            <w:tcBorders>
              <w:top w:val="single" w:sz="4" w:space="0" w:color="auto"/>
              <w:bottom w:val="single" w:sz="12" w:space="0" w:color="auto"/>
            </w:tcBorders>
            <w:shd w:val="clear" w:color="auto" w:fill="auto"/>
            <w:vAlign w:val="bottom"/>
          </w:tcPr>
          <w:p w14:paraId="0A111710" w14:textId="77777777" w:rsidR="00206811" w:rsidRPr="00A265A6" w:rsidRDefault="00206811" w:rsidP="008072EF">
            <w:pPr>
              <w:suppressAutoHyphens w:val="0"/>
              <w:spacing w:before="80" w:after="80" w:line="200" w:lineRule="exact"/>
              <w:ind w:right="113"/>
              <w:jc w:val="right"/>
              <w:rPr>
                <w:i/>
                <w:sz w:val="16"/>
              </w:rPr>
            </w:pPr>
            <w:r w:rsidRPr="00A265A6">
              <w:rPr>
                <w:i/>
                <w:sz w:val="16"/>
              </w:rPr>
              <w:t>2006</w:t>
            </w:r>
          </w:p>
        </w:tc>
        <w:tc>
          <w:tcPr>
            <w:tcW w:w="649" w:type="dxa"/>
            <w:tcBorders>
              <w:top w:val="single" w:sz="4" w:space="0" w:color="auto"/>
              <w:bottom w:val="single" w:sz="12" w:space="0" w:color="auto"/>
            </w:tcBorders>
            <w:shd w:val="clear" w:color="auto" w:fill="auto"/>
            <w:vAlign w:val="bottom"/>
          </w:tcPr>
          <w:p w14:paraId="4CAE7616" w14:textId="77777777" w:rsidR="00206811" w:rsidRPr="00A265A6" w:rsidRDefault="00206811" w:rsidP="008072EF">
            <w:pPr>
              <w:suppressAutoHyphens w:val="0"/>
              <w:spacing w:before="80" w:after="80" w:line="200" w:lineRule="exact"/>
              <w:ind w:right="113"/>
              <w:jc w:val="right"/>
              <w:rPr>
                <w:i/>
                <w:sz w:val="16"/>
              </w:rPr>
            </w:pPr>
            <w:r w:rsidRPr="00A265A6">
              <w:rPr>
                <w:i/>
                <w:sz w:val="16"/>
              </w:rPr>
              <w:t>2007</w:t>
            </w:r>
          </w:p>
        </w:tc>
        <w:tc>
          <w:tcPr>
            <w:tcW w:w="649" w:type="dxa"/>
            <w:tcBorders>
              <w:top w:val="single" w:sz="4" w:space="0" w:color="auto"/>
              <w:bottom w:val="single" w:sz="12" w:space="0" w:color="auto"/>
            </w:tcBorders>
            <w:shd w:val="clear" w:color="auto" w:fill="auto"/>
            <w:vAlign w:val="bottom"/>
          </w:tcPr>
          <w:p w14:paraId="5BF50973" w14:textId="77777777" w:rsidR="00206811" w:rsidRPr="00A265A6" w:rsidRDefault="00206811" w:rsidP="008072EF">
            <w:pPr>
              <w:suppressAutoHyphens w:val="0"/>
              <w:spacing w:before="80" w:after="80" w:line="200" w:lineRule="exact"/>
              <w:ind w:right="113"/>
              <w:jc w:val="right"/>
              <w:rPr>
                <w:i/>
                <w:sz w:val="16"/>
              </w:rPr>
            </w:pPr>
            <w:r w:rsidRPr="00A265A6">
              <w:rPr>
                <w:i/>
                <w:sz w:val="16"/>
              </w:rPr>
              <w:t>2008</w:t>
            </w:r>
          </w:p>
        </w:tc>
        <w:tc>
          <w:tcPr>
            <w:tcW w:w="649" w:type="dxa"/>
            <w:tcBorders>
              <w:top w:val="single" w:sz="4" w:space="0" w:color="auto"/>
              <w:bottom w:val="single" w:sz="12" w:space="0" w:color="auto"/>
            </w:tcBorders>
            <w:shd w:val="clear" w:color="auto" w:fill="auto"/>
            <w:vAlign w:val="bottom"/>
          </w:tcPr>
          <w:p w14:paraId="62786A59" w14:textId="77777777" w:rsidR="00206811" w:rsidRPr="00A265A6" w:rsidRDefault="00206811" w:rsidP="008072EF">
            <w:pPr>
              <w:suppressAutoHyphens w:val="0"/>
              <w:spacing w:before="80" w:after="80" w:line="200" w:lineRule="exact"/>
              <w:ind w:right="113"/>
              <w:jc w:val="right"/>
              <w:rPr>
                <w:i/>
                <w:sz w:val="16"/>
              </w:rPr>
            </w:pPr>
            <w:r w:rsidRPr="00A265A6">
              <w:rPr>
                <w:i/>
                <w:sz w:val="16"/>
              </w:rPr>
              <w:t>2009</w:t>
            </w:r>
          </w:p>
        </w:tc>
        <w:tc>
          <w:tcPr>
            <w:tcW w:w="633" w:type="dxa"/>
            <w:tcBorders>
              <w:top w:val="single" w:sz="4" w:space="0" w:color="auto"/>
              <w:bottom w:val="single" w:sz="12" w:space="0" w:color="auto"/>
            </w:tcBorders>
            <w:shd w:val="clear" w:color="auto" w:fill="auto"/>
            <w:vAlign w:val="bottom"/>
          </w:tcPr>
          <w:p w14:paraId="4094D5EA" w14:textId="77777777" w:rsidR="00206811" w:rsidRPr="00A265A6" w:rsidRDefault="00206811" w:rsidP="008072EF">
            <w:pPr>
              <w:suppressAutoHyphens w:val="0"/>
              <w:spacing w:before="80" w:after="80" w:line="200" w:lineRule="exact"/>
              <w:ind w:right="113"/>
              <w:jc w:val="right"/>
              <w:rPr>
                <w:i/>
                <w:sz w:val="16"/>
              </w:rPr>
            </w:pPr>
            <w:r w:rsidRPr="00A265A6">
              <w:rPr>
                <w:i/>
                <w:sz w:val="16"/>
              </w:rPr>
              <w:t>2011</w:t>
            </w:r>
          </w:p>
        </w:tc>
      </w:tr>
      <w:tr w:rsidR="00206811" w:rsidRPr="00A265A6" w14:paraId="51B2DB46" w14:textId="77777777" w:rsidTr="00515F85">
        <w:tc>
          <w:tcPr>
            <w:tcW w:w="1022" w:type="dxa"/>
            <w:tcBorders>
              <w:top w:val="single" w:sz="12" w:space="0" w:color="auto"/>
            </w:tcBorders>
            <w:shd w:val="clear" w:color="auto" w:fill="auto"/>
          </w:tcPr>
          <w:p w14:paraId="16263B45" w14:textId="77777777" w:rsidR="00206811" w:rsidRPr="00A265A6" w:rsidRDefault="00206811" w:rsidP="00515F85">
            <w:pPr>
              <w:suppressAutoHyphens w:val="0"/>
              <w:spacing w:before="40" w:after="40" w:line="220" w:lineRule="exact"/>
              <w:ind w:left="39" w:right="2"/>
              <w:rPr>
                <w:sz w:val="18"/>
              </w:rPr>
            </w:pPr>
            <w:r>
              <w:rPr>
                <w:sz w:val="18"/>
              </w:rPr>
              <w:t xml:space="preserve">Мужчины </w:t>
            </w:r>
            <w:r>
              <w:rPr>
                <w:sz w:val="18"/>
              </w:rPr>
              <w:br/>
              <w:t>и женщины</w:t>
            </w:r>
          </w:p>
        </w:tc>
        <w:tc>
          <w:tcPr>
            <w:tcW w:w="524" w:type="dxa"/>
            <w:tcBorders>
              <w:top w:val="single" w:sz="12" w:space="0" w:color="auto"/>
            </w:tcBorders>
            <w:shd w:val="clear" w:color="auto" w:fill="auto"/>
            <w:vAlign w:val="bottom"/>
          </w:tcPr>
          <w:p w14:paraId="53BC872E" w14:textId="77777777" w:rsidR="00206811" w:rsidRPr="00A265A6" w:rsidRDefault="00206811" w:rsidP="008072EF">
            <w:pPr>
              <w:suppressAutoHyphens w:val="0"/>
              <w:spacing w:before="40" w:after="40" w:line="220" w:lineRule="exact"/>
              <w:ind w:right="113"/>
              <w:jc w:val="right"/>
              <w:rPr>
                <w:sz w:val="18"/>
              </w:rPr>
            </w:pPr>
            <w:r w:rsidRPr="00A265A6">
              <w:rPr>
                <w:sz w:val="18"/>
              </w:rPr>
              <w:t>51</w:t>
            </w:r>
            <w:r>
              <w:rPr>
                <w:sz w:val="18"/>
              </w:rPr>
              <w:t>,</w:t>
            </w:r>
            <w:r w:rsidRPr="00A265A6">
              <w:rPr>
                <w:sz w:val="18"/>
              </w:rPr>
              <w:t>1</w:t>
            </w:r>
          </w:p>
        </w:tc>
        <w:tc>
          <w:tcPr>
            <w:tcW w:w="648" w:type="dxa"/>
            <w:tcBorders>
              <w:top w:val="single" w:sz="12" w:space="0" w:color="auto"/>
            </w:tcBorders>
            <w:shd w:val="clear" w:color="auto" w:fill="auto"/>
            <w:vAlign w:val="bottom"/>
          </w:tcPr>
          <w:p w14:paraId="029AC3A2" w14:textId="77777777" w:rsidR="00206811" w:rsidRPr="00A265A6" w:rsidRDefault="00206811" w:rsidP="008072EF">
            <w:pPr>
              <w:suppressAutoHyphens w:val="0"/>
              <w:spacing w:before="40" w:after="40" w:line="220" w:lineRule="exact"/>
              <w:ind w:right="113"/>
              <w:jc w:val="right"/>
              <w:rPr>
                <w:sz w:val="18"/>
              </w:rPr>
            </w:pPr>
            <w:r w:rsidRPr="00A265A6">
              <w:rPr>
                <w:sz w:val="18"/>
              </w:rPr>
              <w:t>50</w:t>
            </w:r>
            <w:r>
              <w:rPr>
                <w:sz w:val="18"/>
              </w:rPr>
              <w:t>,</w:t>
            </w:r>
            <w:r w:rsidRPr="00A265A6">
              <w:rPr>
                <w:sz w:val="18"/>
              </w:rPr>
              <w:t>5</w:t>
            </w:r>
          </w:p>
        </w:tc>
        <w:tc>
          <w:tcPr>
            <w:tcW w:w="649" w:type="dxa"/>
            <w:tcBorders>
              <w:top w:val="single" w:sz="12" w:space="0" w:color="auto"/>
            </w:tcBorders>
            <w:shd w:val="clear" w:color="auto" w:fill="auto"/>
            <w:vAlign w:val="bottom"/>
          </w:tcPr>
          <w:p w14:paraId="064FE21D" w14:textId="77777777" w:rsidR="00206811" w:rsidRPr="00A265A6" w:rsidRDefault="00206811" w:rsidP="008072EF">
            <w:pPr>
              <w:suppressAutoHyphens w:val="0"/>
              <w:spacing w:before="40" w:after="40" w:line="220" w:lineRule="exact"/>
              <w:ind w:right="113"/>
              <w:jc w:val="right"/>
              <w:rPr>
                <w:sz w:val="18"/>
              </w:rPr>
            </w:pPr>
            <w:r w:rsidRPr="00A265A6">
              <w:rPr>
                <w:sz w:val="18"/>
              </w:rPr>
              <w:t>50</w:t>
            </w:r>
            <w:r>
              <w:rPr>
                <w:sz w:val="18"/>
              </w:rPr>
              <w:t>,</w:t>
            </w:r>
            <w:r w:rsidRPr="00A265A6">
              <w:rPr>
                <w:sz w:val="18"/>
              </w:rPr>
              <w:t>9</w:t>
            </w:r>
          </w:p>
        </w:tc>
        <w:tc>
          <w:tcPr>
            <w:tcW w:w="649" w:type="dxa"/>
            <w:tcBorders>
              <w:top w:val="single" w:sz="12" w:space="0" w:color="auto"/>
            </w:tcBorders>
            <w:shd w:val="clear" w:color="auto" w:fill="auto"/>
            <w:vAlign w:val="bottom"/>
          </w:tcPr>
          <w:p w14:paraId="41A23839" w14:textId="77777777" w:rsidR="00206811" w:rsidRPr="00A265A6" w:rsidRDefault="00206811" w:rsidP="008072EF">
            <w:pPr>
              <w:suppressAutoHyphens w:val="0"/>
              <w:spacing w:before="40" w:after="40" w:line="220" w:lineRule="exact"/>
              <w:ind w:right="113"/>
              <w:jc w:val="right"/>
              <w:rPr>
                <w:sz w:val="18"/>
              </w:rPr>
            </w:pPr>
            <w:r w:rsidRPr="00A265A6">
              <w:rPr>
                <w:sz w:val="18"/>
              </w:rPr>
              <w:t>51</w:t>
            </w:r>
            <w:r>
              <w:rPr>
                <w:sz w:val="18"/>
              </w:rPr>
              <w:t>,</w:t>
            </w:r>
            <w:r w:rsidRPr="00A265A6">
              <w:rPr>
                <w:sz w:val="18"/>
              </w:rPr>
              <w:t>0</w:t>
            </w:r>
          </w:p>
        </w:tc>
        <w:tc>
          <w:tcPr>
            <w:tcW w:w="649" w:type="dxa"/>
            <w:tcBorders>
              <w:top w:val="single" w:sz="12" w:space="0" w:color="auto"/>
            </w:tcBorders>
            <w:shd w:val="clear" w:color="auto" w:fill="auto"/>
            <w:vAlign w:val="bottom"/>
          </w:tcPr>
          <w:p w14:paraId="0753AA55" w14:textId="77777777" w:rsidR="00206811" w:rsidRPr="00A265A6" w:rsidRDefault="00206811" w:rsidP="008072EF">
            <w:pPr>
              <w:suppressAutoHyphens w:val="0"/>
              <w:spacing w:before="40" w:after="40" w:line="220" w:lineRule="exact"/>
              <w:ind w:right="113"/>
              <w:jc w:val="right"/>
              <w:rPr>
                <w:sz w:val="18"/>
              </w:rPr>
            </w:pPr>
            <w:r w:rsidRPr="00A265A6">
              <w:rPr>
                <w:sz w:val="18"/>
              </w:rPr>
              <w:t>51</w:t>
            </w:r>
            <w:r>
              <w:rPr>
                <w:sz w:val="18"/>
              </w:rPr>
              <w:t>,</w:t>
            </w:r>
            <w:r w:rsidRPr="00A265A6">
              <w:rPr>
                <w:sz w:val="18"/>
              </w:rPr>
              <w:t>7</w:t>
            </w:r>
          </w:p>
        </w:tc>
        <w:tc>
          <w:tcPr>
            <w:tcW w:w="649" w:type="dxa"/>
            <w:tcBorders>
              <w:top w:val="single" w:sz="12" w:space="0" w:color="auto"/>
            </w:tcBorders>
            <w:shd w:val="clear" w:color="auto" w:fill="auto"/>
            <w:vAlign w:val="bottom"/>
          </w:tcPr>
          <w:p w14:paraId="2FBA3BF2" w14:textId="77777777" w:rsidR="00206811" w:rsidRPr="00A265A6" w:rsidRDefault="00206811" w:rsidP="008072EF">
            <w:pPr>
              <w:suppressAutoHyphens w:val="0"/>
              <w:spacing w:before="40" w:after="40" w:line="220" w:lineRule="exact"/>
              <w:ind w:right="113"/>
              <w:jc w:val="right"/>
              <w:rPr>
                <w:sz w:val="18"/>
              </w:rPr>
            </w:pPr>
            <w:r w:rsidRPr="00A265A6">
              <w:rPr>
                <w:sz w:val="18"/>
              </w:rPr>
              <w:t>52</w:t>
            </w:r>
            <w:r>
              <w:rPr>
                <w:sz w:val="18"/>
              </w:rPr>
              <w:t>,</w:t>
            </w:r>
            <w:r w:rsidRPr="00A265A6">
              <w:rPr>
                <w:sz w:val="18"/>
              </w:rPr>
              <w:t>6</w:t>
            </w:r>
          </w:p>
        </w:tc>
        <w:tc>
          <w:tcPr>
            <w:tcW w:w="649" w:type="dxa"/>
            <w:tcBorders>
              <w:top w:val="single" w:sz="12" w:space="0" w:color="auto"/>
            </w:tcBorders>
            <w:shd w:val="clear" w:color="auto" w:fill="auto"/>
            <w:vAlign w:val="bottom"/>
          </w:tcPr>
          <w:p w14:paraId="169A8E2E" w14:textId="77777777" w:rsidR="00206811" w:rsidRPr="00A265A6" w:rsidRDefault="00206811" w:rsidP="008072EF">
            <w:pPr>
              <w:suppressAutoHyphens w:val="0"/>
              <w:spacing w:before="40" w:after="40" w:line="220" w:lineRule="exact"/>
              <w:ind w:right="113"/>
              <w:jc w:val="right"/>
              <w:rPr>
                <w:sz w:val="18"/>
              </w:rPr>
            </w:pPr>
            <w:r w:rsidRPr="00A265A6">
              <w:rPr>
                <w:sz w:val="18"/>
              </w:rPr>
              <w:t>53</w:t>
            </w:r>
            <w:r>
              <w:rPr>
                <w:sz w:val="18"/>
              </w:rPr>
              <w:t>,</w:t>
            </w:r>
            <w:r w:rsidRPr="00A265A6">
              <w:rPr>
                <w:sz w:val="18"/>
              </w:rPr>
              <w:t>5</w:t>
            </w:r>
          </w:p>
        </w:tc>
        <w:tc>
          <w:tcPr>
            <w:tcW w:w="649" w:type="dxa"/>
            <w:tcBorders>
              <w:top w:val="single" w:sz="12" w:space="0" w:color="auto"/>
            </w:tcBorders>
            <w:shd w:val="clear" w:color="auto" w:fill="auto"/>
            <w:vAlign w:val="bottom"/>
          </w:tcPr>
          <w:p w14:paraId="424D3754" w14:textId="77777777" w:rsidR="00206811" w:rsidRPr="00A265A6" w:rsidRDefault="00206811" w:rsidP="008072EF">
            <w:pPr>
              <w:suppressAutoHyphens w:val="0"/>
              <w:spacing w:before="40" w:after="40" w:line="220" w:lineRule="exact"/>
              <w:ind w:right="113"/>
              <w:jc w:val="right"/>
              <w:rPr>
                <w:sz w:val="18"/>
              </w:rPr>
            </w:pPr>
            <w:r w:rsidRPr="00A265A6">
              <w:rPr>
                <w:sz w:val="18"/>
              </w:rPr>
              <w:t>54</w:t>
            </w:r>
            <w:r>
              <w:rPr>
                <w:sz w:val="18"/>
              </w:rPr>
              <w:t>,</w:t>
            </w:r>
            <w:r w:rsidRPr="00A265A6">
              <w:rPr>
                <w:sz w:val="18"/>
              </w:rPr>
              <w:t>5</w:t>
            </w:r>
          </w:p>
        </w:tc>
        <w:tc>
          <w:tcPr>
            <w:tcW w:w="649" w:type="dxa"/>
            <w:tcBorders>
              <w:top w:val="single" w:sz="12" w:space="0" w:color="auto"/>
            </w:tcBorders>
            <w:shd w:val="clear" w:color="auto" w:fill="auto"/>
            <w:vAlign w:val="bottom"/>
          </w:tcPr>
          <w:p w14:paraId="27506955" w14:textId="77777777" w:rsidR="00206811" w:rsidRPr="00A265A6" w:rsidRDefault="00206811" w:rsidP="008072EF">
            <w:pPr>
              <w:suppressAutoHyphens w:val="0"/>
              <w:spacing w:before="40" w:after="40" w:line="220" w:lineRule="exact"/>
              <w:ind w:right="113"/>
              <w:jc w:val="right"/>
              <w:rPr>
                <w:sz w:val="18"/>
              </w:rPr>
            </w:pPr>
            <w:r w:rsidRPr="00A265A6">
              <w:rPr>
                <w:sz w:val="18"/>
              </w:rPr>
              <w:t>55</w:t>
            </w:r>
            <w:r>
              <w:rPr>
                <w:sz w:val="18"/>
              </w:rPr>
              <w:t>,</w:t>
            </w:r>
            <w:r w:rsidRPr="00A265A6">
              <w:rPr>
                <w:sz w:val="18"/>
              </w:rPr>
              <w:t>1</w:t>
            </w:r>
          </w:p>
        </w:tc>
        <w:tc>
          <w:tcPr>
            <w:tcW w:w="633" w:type="dxa"/>
            <w:tcBorders>
              <w:top w:val="single" w:sz="12" w:space="0" w:color="auto"/>
            </w:tcBorders>
            <w:shd w:val="clear" w:color="auto" w:fill="auto"/>
            <w:vAlign w:val="bottom"/>
          </w:tcPr>
          <w:p w14:paraId="52E5B739" w14:textId="77777777" w:rsidR="00206811" w:rsidRPr="00A265A6" w:rsidRDefault="00206811" w:rsidP="008072EF">
            <w:pPr>
              <w:suppressAutoHyphens w:val="0"/>
              <w:spacing w:before="40" w:after="40" w:line="220" w:lineRule="exact"/>
              <w:ind w:right="113"/>
              <w:jc w:val="right"/>
              <w:rPr>
                <w:sz w:val="18"/>
              </w:rPr>
            </w:pPr>
            <w:r w:rsidRPr="00A265A6">
              <w:rPr>
                <w:sz w:val="18"/>
              </w:rPr>
              <w:t>57</w:t>
            </w:r>
            <w:r>
              <w:rPr>
                <w:sz w:val="18"/>
              </w:rPr>
              <w:t>,</w:t>
            </w:r>
            <w:r w:rsidRPr="00A265A6">
              <w:rPr>
                <w:sz w:val="18"/>
              </w:rPr>
              <w:t>4</w:t>
            </w:r>
          </w:p>
        </w:tc>
      </w:tr>
      <w:tr w:rsidR="00206811" w:rsidRPr="00A265A6" w14:paraId="2DE6083F" w14:textId="77777777" w:rsidTr="00515F85">
        <w:tc>
          <w:tcPr>
            <w:tcW w:w="1022" w:type="dxa"/>
            <w:shd w:val="clear" w:color="auto" w:fill="auto"/>
          </w:tcPr>
          <w:p w14:paraId="5592F6E7" w14:textId="77777777" w:rsidR="00206811" w:rsidRPr="00A265A6" w:rsidRDefault="00206811" w:rsidP="00515F85">
            <w:pPr>
              <w:suppressAutoHyphens w:val="0"/>
              <w:spacing w:before="40" w:after="40" w:line="220" w:lineRule="exact"/>
              <w:ind w:left="39" w:right="113"/>
              <w:rPr>
                <w:sz w:val="18"/>
              </w:rPr>
            </w:pPr>
            <w:r>
              <w:rPr>
                <w:sz w:val="18"/>
              </w:rPr>
              <w:t>Мужчины</w:t>
            </w:r>
          </w:p>
        </w:tc>
        <w:tc>
          <w:tcPr>
            <w:tcW w:w="524" w:type="dxa"/>
            <w:shd w:val="clear" w:color="auto" w:fill="auto"/>
            <w:vAlign w:val="bottom"/>
          </w:tcPr>
          <w:p w14:paraId="0216DA08" w14:textId="77777777" w:rsidR="00206811" w:rsidRPr="00A265A6" w:rsidRDefault="00206811" w:rsidP="008072EF">
            <w:pPr>
              <w:suppressAutoHyphens w:val="0"/>
              <w:spacing w:before="40" w:after="40" w:line="220" w:lineRule="exact"/>
              <w:ind w:right="113"/>
              <w:jc w:val="right"/>
              <w:rPr>
                <w:sz w:val="18"/>
              </w:rPr>
            </w:pPr>
            <w:r w:rsidRPr="00A265A6">
              <w:rPr>
                <w:sz w:val="18"/>
              </w:rPr>
              <w:t>49</w:t>
            </w:r>
            <w:r>
              <w:rPr>
                <w:sz w:val="18"/>
              </w:rPr>
              <w:t>,</w:t>
            </w:r>
            <w:r w:rsidRPr="00A265A6">
              <w:rPr>
                <w:sz w:val="18"/>
              </w:rPr>
              <w:t>9</w:t>
            </w:r>
          </w:p>
        </w:tc>
        <w:tc>
          <w:tcPr>
            <w:tcW w:w="648" w:type="dxa"/>
            <w:shd w:val="clear" w:color="auto" w:fill="auto"/>
            <w:vAlign w:val="bottom"/>
          </w:tcPr>
          <w:p w14:paraId="41B71DC7" w14:textId="77777777" w:rsidR="00206811" w:rsidRPr="00A265A6" w:rsidRDefault="00206811" w:rsidP="008072EF">
            <w:pPr>
              <w:suppressAutoHyphens w:val="0"/>
              <w:spacing w:before="40" w:after="40" w:line="220" w:lineRule="exact"/>
              <w:ind w:right="113"/>
              <w:jc w:val="right"/>
              <w:rPr>
                <w:sz w:val="18"/>
              </w:rPr>
            </w:pPr>
            <w:r w:rsidRPr="00A265A6">
              <w:rPr>
                <w:sz w:val="18"/>
              </w:rPr>
              <w:t>49</w:t>
            </w:r>
            <w:r>
              <w:rPr>
                <w:sz w:val="18"/>
              </w:rPr>
              <w:t>,</w:t>
            </w:r>
            <w:r w:rsidRPr="00A265A6">
              <w:rPr>
                <w:sz w:val="18"/>
              </w:rPr>
              <w:t>2</w:t>
            </w:r>
          </w:p>
        </w:tc>
        <w:tc>
          <w:tcPr>
            <w:tcW w:w="649" w:type="dxa"/>
            <w:shd w:val="clear" w:color="auto" w:fill="auto"/>
            <w:vAlign w:val="bottom"/>
          </w:tcPr>
          <w:p w14:paraId="28FE2FF7" w14:textId="77777777" w:rsidR="00206811" w:rsidRPr="00A265A6" w:rsidRDefault="00206811" w:rsidP="008072EF">
            <w:pPr>
              <w:suppressAutoHyphens w:val="0"/>
              <w:spacing w:before="40" w:after="40" w:line="220" w:lineRule="exact"/>
              <w:ind w:right="113"/>
              <w:jc w:val="right"/>
              <w:rPr>
                <w:sz w:val="18"/>
              </w:rPr>
            </w:pPr>
            <w:r w:rsidRPr="00A265A6">
              <w:rPr>
                <w:sz w:val="18"/>
              </w:rPr>
              <w:t>49</w:t>
            </w:r>
            <w:r>
              <w:rPr>
                <w:sz w:val="18"/>
              </w:rPr>
              <w:t>,</w:t>
            </w:r>
            <w:r w:rsidRPr="00A265A6">
              <w:rPr>
                <w:sz w:val="18"/>
              </w:rPr>
              <w:t>6</w:t>
            </w:r>
          </w:p>
        </w:tc>
        <w:tc>
          <w:tcPr>
            <w:tcW w:w="649" w:type="dxa"/>
            <w:shd w:val="clear" w:color="auto" w:fill="auto"/>
            <w:vAlign w:val="bottom"/>
          </w:tcPr>
          <w:p w14:paraId="3A82EAF3" w14:textId="77777777" w:rsidR="00206811" w:rsidRPr="00A265A6" w:rsidRDefault="00206811" w:rsidP="008072EF">
            <w:pPr>
              <w:suppressAutoHyphens w:val="0"/>
              <w:spacing w:before="40" w:after="40" w:line="220" w:lineRule="exact"/>
              <w:ind w:right="113"/>
              <w:jc w:val="right"/>
              <w:rPr>
                <w:sz w:val="18"/>
              </w:rPr>
            </w:pPr>
            <w:r w:rsidRPr="00A265A6">
              <w:rPr>
                <w:sz w:val="18"/>
              </w:rPr>
              <w:t>49</w:t>
            </w:r>
            <w:r>
              <w:rPr>
                <w:sz w:val="18"/>
              </w:rPr>
              <w:t>,</w:t>
            </w:r>
            <w:r w:rsidRPr="00A265A6">
              <w:rPr>
                <w:sz w:val="18"/>
              </w:rPr>
              <w:t>6</w:t>
            </w:r>
          </w:p>
        </w:tc>
        <w:tc>
          <w:tcPr>
            <w:tcW w:w="649" w:type="dxa"/>
            <w:shd w:val="clear" w:color="auto" w:fill="auto"/>
            <w:vAlign w:val="bottom"/>
          </w:tcPr>
          <w:p w14:paraId="4B7C4C69" w14:textId="77777777" w:rsidR="00206811" w:rsidRPr="00A265A6" w:rsidRDefault="00206811" w:rsidP="008072EF">
            <w:pPr>
              <w:suppressAutoHyphens w:val="0"/>
              <w:spacing w:before="40" w:after="40" w:line="220" w:lineRule="exact"/>
              <w:ind w:right="113"/>
              <w:jc w:val="right"/>
              <w:rPr>
                <w:sz w:val="18"/>
              </w:rPr>
            </w:pPr>
            <w:r w:rsidRPr="00A265A6">
              <w:rPr>
                <w:sz w:val="18"/>
              </w:rPr>
              <w:t>50</w:t>
            </w:r>
            <w:r>
              <w:rPr>
                <w:sz w:val="18"/>
              </w:rPr>
              <w:t>,</w:t>
            </w:r>
            <w:r w:rsidRPr="00A265A6">
              <w:rPr>
                <w:sz w:val="18"/>
              </w:rPr>
              <w:t>3</w:t>
            </w:r>
          </w:p>
        </w:tc>
        <w:tc>
          <w:tcPr>
            <w:tcW w:w="649" w:type="dxa"/>
            <w:shd w:val="clear" w:color="auto" w:fill="auto"/>
            <w:vAlign w:val="bottom"/>
          </w:tcPr>
          <w:p w14:paraId="7A8C33B4" w14:textId="77777777" w:rsidR="00206811" w:rsidRPr="00A265A6" w:rsidRDefault="00206811" w:rsidP="008072EF">
            <w:pPr>
              <w:suppressAutoHyphens w:val="0"/>
              <w:spacing w:before="40" w:after="40" w:line="220" w:lineRule="exact"/>
              <w:ind w:right="113"/>
              <w:jc w:val="right"/>
              <w:rPr>
                <w:sz w:val="18"/>
              </w:rPr>
            </w:pPr>
            <w:r w:rsidRPr="00A265A6">
              <w:rPr>
                <w:sz w:val="18"/>
              </w:rPr>
              <w:t>51</w:t>
            </w:r>
            <w:r>
              <w:rPr>
                <w:sz w:val="18"/>
              </w:rPr>
              <w:t>,</w:t>
            </w:r>
            <w:r w:rsidRPr="00A265A6">
              <w:rPr>
                <w:sz w:val="18"/>
              </w:rPr>
              <w:t>1</w:t>
            </w:r>
          </w:p>
        </w:tc>
        <w:tc>
          <w:tcPr>
            <w:tcW w:w="649" w:type="dxa"/>
            <w:shd w:val="clear" w:color="auto" w:fill="auto"/>
            <w:vAlign w:val="bottom"/>
          </w:tcPr>
          <w:p w14:paraId="6FA87F3E" w14:textId="77777777" w:rsidR="00206811" w:rsidRPr="00A265A6" w:rsidRDefault="00206811" w:rsidP="008072EF">
            <w:pPr>
              <w:suppressAutoHyphens w:val="0"/>
              <w:spacing w:before="40" w:after="40" w:line="220" w:lineRule="exact"/>
              <w:ind w:right="113"/>
              <w:jc w:val="right"/>
              <w:rPr>
                <w:sz w:val="18"/>
              </w:rPr>
            </w:pPr>
            <w:r w:rsidRPr="00A265A6">
              <w:rPr>
                <w:sz w:val="18"/>
              </w:rPr>
              <w:t>52</w:t>
            </w:r>
            <w:r>
              <w:rPr>
                <w:sz w:val="18"/>
              </w:rPr>
              <w:t>,</w:t>
            </w:r>
            <w:r w:rsidRPr="00A265A6">
              <w:rPr>
                <w:sz w:val="18"/>
              </w:rPr>
              <w:t>0</w:t>
            </w:r>
          </w:p>
        </w:tc>
        <w:tc>
          <w:tcPr>
            <w:tcW w:w="649" w:type="dxa"/>
            <w:shd w:val="clear" w:color="auto" w:fill="auto"/>
            <w:vAlign w:val="bottom"/>
          </w:tcPr>
          <w:p w14:paraId="2E265B4B" w14:textId="77777777" w:rsidR="00206811" w:rsidRPr="00A265A6" w:rsidRDefault="00206811" w:rsidP="008072EF">
            <w:pPr>
              <w:suppressAutoHyphens w:val="0"/>
              <w:spacing w:before="40" w:after="40" w:line="220" w:lineRule="exact"/>
              <w:ind w:right="113"/>
              <w:jc w:val="right"/>
              <w:rPr>
                <w:sz w:val="18"/>
              </w:rPr>
            </w:pPr>
            <w:r w:rsidRPr="00A265A6">
              <w:rPr>
                <w:sz w:val="18"/>
              </w:rPr>
              <w:t>53</w:t>
            </w:r>
            <w:r>
              <w:rPr>
                <w:sz w:val="18"/>
              </w:rPr>
              <w:t>,</w:t>
            </w:r>
            <w:r w:rsidRPr="00A265A6">
              <w:rPr>
                <w:sz w:val="18"/>
              </w:rPr>
              <w:t>1</w:t>
            </w:r>
          </w:p>
        </w:tc>
        <w:tc>
          <w:tcPr>
            <w:tcW w:w="649" w:type="dxa"/>
            <w:shd w:val="clear" w:color="auto" w:fill="auto"/>
            <w:vAlign w:val="bottom"/>
          </w:tcPr>
          <w:p w14:paraId="10892A22" w14:textId="77777777" w:rsidR="00206811" w:rsidRPr="00A265A6" w:rsidRDefault="00206811" w:rsidP="008072EF">
            <w:pPr>
              <w:suppressAutoHyphens w:val="0"/>
              <w:spacing w:before="40" w:after="40" w:line="220" w:lineRule="exact"/>
              <w:ind w:right="113"/>
              <w:jc w:val="right"/>
              <w:rPr>
                <w:sz w:val="18"/>
              </w:rPr>
            </w:pPr>
            <w:r w:rsidRPr="00A265A6">
              <w:rPr>
                <w:sz w:val="18"/>
              </w:rPr>
              <w:t>53</w:t>
            </w:r>
            <w:r>
              <w:rPr>
                <w:sz w:val="18"/>
              </w:rPr>
              <w:t>,</w:t>
            </w:r>
            <w:r w:rsidRPr="00A265A6">
              <w:rPr>
                <w:sz w:val="18"/>
              </w:rPr>
              <w:t>6</w:t>
            </w:r>
          </w:p>
        </w:tc>
        <w:tc>
          <w:tcPr>
            <w:tcW w:w="633" w:type="dxa"/>
            <w:shd w:val="clear" w:color="auto" w:fill="auto"/>
            <w:vAlign w:val="bottom"/>
          </w:tcPr>
          <w:p w14:paraId="792224AD" w14:textId="77777777" w:rsidR="00206811" w:rsidRPr="00A265A6" w:rsidRDefault="00206811" w:rsidP="008072EF">
            <w:pPr>
              <w:suppressAutoHyphens w:val="0"/>
              <w:spacing w:before="40" w:after="40" w:line="220" w:lineRule="exact"/>
              <w:ind w:right="113"/>
              <w:jc w:val="right"/>
              <w:rPr>
                <w:sz w:val="18"/>
              </w:rPr>
            </w:pPr>
            <w:r w:rsidRPr="00A265A6">
              <w:rPr>
                <w:sz w:val="18"/>
              </w:rPr>
              <w:t>55</w:t>
            </w:r>
            <w:r>
              <w:rPr>
                <w:sz w:val="18"/>
              </w:rPr>
              <w:t>,</w:t>
            </w:r>
            <w:r w:rsidRPr="00A265A6">
              <w:rPr>
                <w:sz w:val="18"/>
              </w:rPr>
              <w:t>8</w:t>
            </w:r>
          </w:p>
        </w:tc>
      </w:tr>
      <w:tr w:rsidR="00206811" w:rsidRPr="00A265A6" w14:paraId="151E61D4" w14:textId="77777777" w:rsidTr="00515F85">
        <w:tc>
          <w:tcPr>
            <w:tcW w:w="1022" w:type="dxa"/>
            <w:shd w:val="clear" w:color="auto" w:fill="auto"/>
          </w:tcPr>
          <w:p w14:paraId="6CD7150D" w14:textId="77777777" w:rsidR="00206811" w:rsidRPr="00A265A6" w:rsidRDefault="00206811" w:rsidP="00515F85">
            <w:pPr>
              <w:suppressAutoHyphens w:val="0"/>
              <w:spacing w:before="40" w:after="40" w:line="220" w:lineRule="exact"/>
              <w:ind w:left="39" w:right="113"/>
              <w:rPr>
                <w:sz w:val="18"/>
              </w:rPr>
            </w:pPr>
            <w:r>
              <w:rPr>
                <w:sz w:val="18"/>
              </w:rPr>
              <w:t>Женщины</w:t>
            </w:r>
          </w:p>
        </w:tc>
        <w:tc>
          <w:tcPr>
            <w:tcW w:w="524" w:type="dxa"/>
            <w:shd w:val="clear" w:color="auto" w:fill="auto"/>
            <w:vAlign w:val="bottom"/>
          </w:tcPr>
          <w:p w14:paraId="124F8E75" w14:textId="77777777" w:rsidR="00206811" w:rsidRPr="00A265A6" w:rsidRDefault="00206811" w:rsidP="008072EF">
            <w:pPr>
              <w:suppressAutoHyphens w:val="0"/>
              <w:spacing w:before="40" w:after="40" w:line="220" w:lineRule="exact"/>
              <w:ind w:right="113"/>
              <w:jc w:val="right"/>
              <w:rPr>
                <w:sz w:val="18"/>
              </w:rPr>
            </w:pPr>
            <w:r w:rsidRPr="00A265A6">
              <w:rPr>
                <w:sz w:val="18"/>
              </w:rPr>
              <w:t>52</w:t>
            </w:r>
            <w:r>
              <w:rPr>
                <w:sz w:val="18"/>
              </w:rPr>
              <w:t>,</w:t>
            </w:r>
            <w:r w:rsidRPr="00A265A6">
              <w:rPr>
                <w:sz w:val="18"/>
              </w:rPr>
              <w:t>3</w:t>
            </w:r>
          </w:p>
        </w:tc>
        <w:tc>
          <w:tcPr>
            <w:tcW w:w="648" w:type="dxa"/>
            <w:shd w:val="clear" w:color="auto" w:fill="auto"/>
            <w:vAlign w:val="bottom"/>
          </w:tcPr>
          <w:p w14:paraId="1118E65D" w14:textId="77777777" w:rsidR="00206811" w:rsidRPr="00A265A6" w:rsidRDefault="00206811" w:rsidP="008072EF">
            <w:pPr>
              <w:suppressAutoHyphens w:val="0"/>
              <w:spacing w:before="40" w:after="40" w:line="220" w:lineRule="exact"/>
              <w:ind w:right="113"/>
              <w:jc w:val="right"/>
              <w:rPr>
                <w:sz w:val="18"/>
              </w:rPr>
            </w:pPr>
            <w:r w:rsidRPr="00A265A6">
              <w:rPr>
                <w:sz w:val="18"/>
              </w:rPr>
              <w:t>51</w:t>
            </w:r>
            <w:r>
              <w:rPr>
                <w:sz w:val="18"/>
              </w:rPr>
              <w:t>,</w:t>
            </w:r>
            <w:r w:rsidRPr="00A265A6">
              <w:rPr>
                <w:sz w:val="18"/>
              </w:rPr>
              <w:t>8</w:t>
            </w:r>
          </w:p>
        </w:tc>
        <w:tc>
          <w:tcPr>
            <w:tcW w:w="649" w:type="dxa"/>
            <w:shd w:val="clear" w:color="auto" w:fill="auto"/>
            <w:vAlign w:val="bottom"/>
          </w:tcPr>
          <w:p w14:paraId="034A38AF" w14:textId="77777777" w:rsidR="00206811" w:rsidRPr="00A265A6" w:rsidRDefault="00206811" w:rsidP="008072EF">
            <w:pPr>
              <w:suppressAutoHyphens w:val="0"/>
              <w:spacing w:before="40" w:after="40" w:line="220" w:lineRule="exact"/>
              <w:ind w:right="113"/>
              <w:jc w:val="right"/>
              <w:rPr>
                <w:sz w:val="18"/>
              </w:rPr>
            </w:pPr>
            <w:r w:rsidRPr="00A265A6">
              <w:rPr>
                <w:sz w:val="18"/>
              </w:rPr>
              <w:t>52</w:t>
            </w:r>
            <w:r>
              <w:rPr>
                <w:sz w:val="18"/>
              </w:rPr>
              <w:t>,</w:t>
            </w:r>
            <w:r w:rsidRPr="00A265A6">
              <w:rPr>
                <w:sz w:val="18"/>
              </w:rPr>
              <w:t>2</w:t>
            </w:r>
          </w:p>
        </w:tc>
        <w:tc>
          <w:tcPr>
            <w:tcW w:w="649" w:type="dxa"/>
            <w:shd w:val="clear" w:color="auto" w:fill="auto"/>
            <w:vAlign w:val="bottom"/>
          </w:tcPr>
          <w:p w14:paraId="516D3C35" w14:textId="77777777" w:rsidR="00206811" w:rsidRPr="00A265A6" w:rsidRDefault="00206811" w:rsidP="008072EF">
            <w:pPr>
              <w:suppressAutoHyphens w:val="0"/>
              <w:spacing w:before="40" w:after="40" w:line="220" w:lineRule="exact"/>
              <w:ind w:right="113"/>
              <w:jc w:val="right"/>
              <w:rPr>
                <w:sz w:val="18"/>
              </w:rPr>
            </w:pPr>
            <w:r w:rsidRPr="00A265A6">
              <w:rPr>
                <w:sz w:val="18"/>
              </w:rPr>
              <w:t>52</w:t>
            </w:r>
            <w:r>
              <w:rPr>
                <w:sz w:val="18"/>
              </w:rPr>
              <w:t>,</w:t>
            </w:r>
            <w:r w:rsidRPr="00A265A6">
              <w:rPr>
                <w:sz w:val="18"/>
              </w:rPr>
              <w:t>2</w:t>
            </w:r>
          </w:p>
        </w:tc>
        <w:tc>
          <w:tcPr>
            <w:tcW w:w="649" w:type="dxa"/>
            <w:shd w:val="clear" w:color="auto" w:fill="auto"/>
            <w:vAlign w:val="bottom"/>
          </w:tcPr>
          <w:p w14:paraId="66ABA4A8" w14:textId="77777777" w:rsidR="00206811" w:rsidRPr="00A265A6" w:rsidRDefault="00206811" w:rsidP="008072EF">
            <w:pPr>
              <w:suppressAutoHyphens w:val="0"/>
              <w:spacing w:before="40" w:after="40" w:line="220" w:lineRule="exact"/>
              <w:ind w:right="113"/>
              <w:jc w:val="right"/>
              <w:rPr>
                <w:sz w:val="18"/>
              </w:rPr>
            </w:pPr>
            <w:r w:rsidRPr="00A265A6">
              <w:rPr>
                <w:sz w:val="18"/>
              </w:rPr>
              <w:t>53</w:t>
            </w:r>
            <w:r>
              <w:rPr>
                <w:sz w:val="18"/>
              </w:rPr>
              <w:t>,</w:t>
            </w:r>
            <w:r w:rsidRPr="00A265A6">
              <w:rPr>
                <w:sz w:val="18"/>
              </w:rPr>
              <w:t>1</w:t>
            </w:r>
          </w:p>
        </w:tc>
        <w:tc>
          <w:tcPr>
            <w:tcW w:w="649" w:type="dxa"/>
            <w:shd w:val="clear" w:color="auto" w:fill="auto"/>
            <w:vAlign w:val="bottom"/>
          </w:tcPr>
          <w:p w14:paraId="61D8A4FC" w14:textId="77777777" w:rsidR="00206811" w:rsidRPr="00A265A6" w:rsidRDefault="00206811" w:rsidP="008072EF">
            <w:pPr>
              <w:suppressAutoHyphens w:val="0"/>
              <w:spacing w:before="40" w:after="40" w:line="220" w:lineRule="exact"/>
              <w:ind w:right="113"/>
              <w:jc w:val="right"/>
              <w:rPr>
                <w:sz w:val="18"/>
              </w:rPr>
            </w:pPr>
            <w:r w:rsidRPr="00A265A6">
              <w:rPr>
                <w:sz w:val="18"/>
              </w:rPr>
              <w:t>54</w:t>
            </w:r>
            <w:r>
              <w:rPr>
                <w:sz w:val="18"/>
              </w:rPr>
              <w:t>,</w:t>
            </w:r>
            <w:r w:rsidRPr="00A265A6">
              <w:rPr>
                <w:sz w:val="18"/>
              </w:rPr>
              <w:t>1</w:t>
            </w:r>
          </w:p>
        </w:tc>
        <w:tc>
          <w:tcPr>
            <w:tcW w:w="649" w:type="dxa"/>
            <w:shd w:val="clear" w:color="auto" w:fill="auto"/>
            <w:vAlign w:val="bottom"/>
          </w:tcPr>
          <w:p w14:paraId="4F3E3D39" w14:textId="77777777" w:rsidR="00206811" w:rsidRPr="00A265A6" w:rsidRDefault="00206811" w:rsidP="008072EF">
            <w:pPr>
              <w:suppressAutoHyphens w:val="0"/>
              <w:spacing w:before="40" w:after="40" w:line="220" w:lineRule="exact"/>
              <w:ind w:right="113"/>
              <w:jc w:val="right"/>
              <w:rPr>
                <w:sz w:val="18"/>
              </w:rPr>
            </w:pPr>
            <w:r w:rsidRPr="00A265A6">
              <w:rPr>
                <w:sz w:val="18"/>
              </w:rPr>
              <w:t>54</w:t>
            </w:r>
            <w:r>
              <w:rPr>
                <w:sz w:val="18"/>
              </w:rPr>
              <w:t>,</w:t>
            </w:r>
            <w:r w:rsidRPr="00A265A6">
              <w:rPr>
                <w:sz w:val="18"/>
              </w:rPr>
              <w:t>9</w:t>
            </w:r>
          </w:p>
        </w:tc>
        <w:tc>
          <w:tcPr>
            <w:tcW w:w="649" w:type="dxa"/>
            <w:shd w:val="clear" w:color="auto" w:fill="auto"/>
            <w:vAlign w:val="bottom"/>
          </w:tcPr>
          <w:p w14:paraId="21BFA035" w14:textId="77777777" w:rsidR="00206811" w:rsidRPr="00A265A6" w:rsidRDefault="00206811" w:rsidP="008072EF">
            <w:pPr>
              <w:suppressAutoHyphens w:val="0"/>
              <w:spacing w:before="40" w:after="40" w:line="220" w:lineRule="exact"/>
              <w:ind w:right="113"/>
              <w:jc w:val="right"/>
              <w:rPr>
                <w:sz w:val="18"/>
              </w:rPr>
            </w:pPr>
            <w:r w:rsidRPr="00A265A6">
              <w:rPr>
                <w:sz w:val="18"/>
              </w:rPr>
              <w:t>55</w:t>
            </w:r>
            <w:r>
              <w:rPr>
                <w:sz w:val="18"/>
              </w:rPr>
              <w:t>,</w:t>
            </w:r>
            <w:r w:rsidRPr="00A265A6">
              <w:rPr>
                <w:sz w:val="18"/>
              </w:rPr>
              <w:t>9</w:t>
            </w:r>
          </w:p>
        </w:tc>
        <w:tc>
          <w:tcPr>
            <w:tcW w:w="649" w:type="dxa"/>
            <w:shd w:val="clear" w:color="auto" w:fill="auto"/>
            <w:vAlign w:val="bottom"/>
          </w:tcPr>
          <w:p w14:paraId="4F71C554" w14:textId="77777777" w:rsidR="00206811" w:rsidRPr="00A265A6" w:rsidRDefault="00206811" w:rsidP="008072EF">
            <w:pPr>
              <w:suppressAutoHyphens w:val="0"/>
              <w:spacing w:before="40" w:after="40" w:line="220" w:lineRule="exact"/>
              <w:ind w:right="113"/>
              <w:jc w:val="right"/>
              <w:rPr>
                <w:sz w:val="18"/>
              </w:rPr>
            </w:pPr>
            <w:r w:rsidRPr="00A265A6">
              <w:rPr>
                <w:sz w:val="18"/>
              </w:rPr>
              <w:t>56</w:t>
            </w:r>
            <w:r>
              <w:rPr>
                <w:sz w:val="18"/>
              </w:rPr>
              <w:t>,</w:t>
            </w:r>
            <w:r w:rsidRPr="00A265A6">
              <w:rPr>
                <w:sz w:val="18"/>
              </w:rPr>
              <w:t>6</w:t>
            </w:r>
          </w:p>
        </w:tc>
        <w:tc>
          <w:tcPr>
            <w:tcW w:w="633" w:type="dxa"/>
            <w:shd w:val="clear" w:color="auto" w:fill="auto"/>
            <w:vAlign w:val="bottom"/>
          </w:tcPr>
          <w:p w14:paraId="5AAC0A92" w14:textId="77777777" w:rsidR="00206811" w:rsidRPr="00A265A6" w:rsidRDefault="00206811" w:rsidP="008072EF">
            <w:pPr>
              <w:suppressAutoHyphens w:val="0"/>
              <w:spacing w:before="40" w:after="40" w:line="220" w:lineRule="exact"/>
              <w:ind w:right="113"/>
              <w:jc w:val="right"/>
              <w:rPr>
                <w:sz w:val="18"/>
              </w:rPr>
            </w:pPr>
            <w:r w:rsidRPr="00A265A6">
              <w:rPr>
                <w:sz w:val="18"/>
              </w:rPr>
              <w:t>59</w:t>
            </w:r>
            <w:r>
              <w:rPr>
                <w:sz w:val="18"/>
              </w:rPr>
              <w:t>,</w:t>
            </w:r>
            <w:r w:rsidRPr="00A265A6">
              <w:rPr>
                <w:sz w:val="18"/>
              </w:rPr>
              <w:t>0</w:t>
            </w:r>
          </w:p>
        </w:tc>
      </w:tr>
    </w:tbl>
    <w:p w14:paraId="499BACE0" w14:textId="77777777" w:rsidR="00002357" w:rsidRDefault="00002357" w:rsidP="00206811">
      <w:pPr>
        <w:pStyle w:val="SingleTxtG"/>
        <w:spacing w:before="80" w:after="0" w:line="220" w:lineRule="exact"/>
        <w:ind w:firstLine="249"/>
        <w:jc w:val="left"/>
        <w:rPr>
          <w:sz w:val="18"/>
        </w:rPr>
      </w:pPr>
      <w:r w:rsidRPr="00C61E45">
        <w:rPr>
          <w:i/>
          <w:sz w:val="18"/>
        </w:rPr>
        <w:t>Источник</w:t>
      </w:r>
      <w:r w:rsidRPr="00C61E45">
        <w:rPr>
          <w:sz w:val="18"/>
        </w:rPr>
        <w:t>: БИГС, Национальные выборочные обследования домашних хозяйств за 2001 и 2011 годы.</w:t>
      </w:r>
    </w:p>
    <w:p w14:paraId="7443E351" w14:textId="77777777" w:rsidR="00002357" w:rsidRPr="00206811" w:rsidRDefault="00206811" w:rsidP="00206811">
      <w:pPr>
        <w:pStyle w:val="SingleTxtG"/>
        <w:spacing w:after="0" w:line="220" w:lineRule="exact"/>
        <w:ind w:firstLine="249"/>
        <w:jc w:val="left"/>
        <w:rPr>
          <w:sz w:val="18"/>
          <w:szCs w:val="18"/>
        </w:rPr>
      </w:pPr>
      <w:bookmarkStart w:id="33" w:name="_Hlk37415286"/>
      <w:r w:rsidRPr="00C77926">
        <w:rPr>
          <w:i/>
        </w:rPr>
        <w:t>*</w:t>
      </w:r>
      <w:r w:rsidRPr="00206811">
        <w:rPr>
          <w:i/>
          <w:sz w:val="18"/>
          <w:szCs w:val="18"/>
        </w:rPr>
        <w:t xml:space="preserve"> </w:t>
      </w:r>
      <w:r w:rsidR="00AA2574" w:rsidRPr="00AA2574">
        <w:rPr>
          <w:i/>
          <w:sz w:val="18"/>
          <w:szCs w:val="18"/>
        </w:rPr>
        <w:t xml:space="preserve"> </w:t>
      </w:r>
      <w:r w:rsidR="00002357" w:rsidRPr="00206811">
        <w:rPr>
          <w:sz w:val="18"/>
          <w:szCs w:val="18"/>
        </w:rPr>
        <w:t>В состав населения, на которое распространяется охват услугами базового государственного социального страхования, включены: прямые налогоплательщики, уплатившие хотя бы один взнос за последние 12 месяцев, и их супруги; лица, участвующие в программах социального страхования в сельских районах, и их супруги; лица, участвующие в программах социального страхования гражданской и военной службы, и их супруги, и лица-иждивенцы указанных категорий лиц в возрасте до 21 года.</w:t>
      </w:r>
      <w:bookmarkEnd w:id="33"/>
    </w:p>
    <w:p w14:paraId="6B748160" w14:textId="77777777" w:rsidR="00002357" w:rsidRPr="008F47CE" w:rsidRDefault="00002357" w:rsidP="00002357">
      <w:pPr>
        <w:pStyle w:val="H23G"/>
      </w:pPr>
      <w:r w:rsidRPr="00555B64">
        <w:tab/>
      </w:r>
      <w:r w:rsidRPr="00555B64">
        <w:tab/>
        <w:t>Социальная</w:t>
      </w:r>
      <w:r w:rsidRPr="008F47CE">
        <w:t xml:space="preserve"> </w:t>
      </w:r>
      <w:r w:rsidRPr="00555B64">
        <w:t>помощь</w:t>
      </w:r>
    </w:p>
    <w:p w14:paraId="6F942FE4" w14:textId="77777777" w:rsidR="00002357" w:rsidRPr="00555B64" w:rsidRDefault="00002357" w:rsidP="00002357">
      <w:pPr>
        <w:pStyle w:val="SingleTxtG"/>
      </w:pPr>
      <w:r w:rsidRPr="00555B64">
        <w:t>87.</w:t>
      </w:r>
      <w:r w:rsidRPr="00555B64">
        <w:tab/>
      </w:r>
      <w:r>
        <w:t>Федеральная</w:t>
      </w:r>
      <w:r w:rsidRPr="00555B64">
        <w:t xml:space="preserve"> </w:t>
      </w:r>
      <w:r>
        <w:t>конституция</w:t>
      </w:r>
      <w:r w:rsidRPr="00555B64">
        <w:t xml:space="preserve"> </w:t>
      </w:r>
      <w:r>
        <w:t>Бразилии</w:t>
      </w:r>
      <w:r w:rsidRPr="00555B64">
        <w:t xml:space="preserve"> </w:t>
      </w:r>
      <w:r>
        <w:t>устанавливает</w:t>
      </w:r>
      <w:r w:rsidRPr="00555B64">
        <w:t xml:space="preserve">, </w:t>
      </w:r>
      <w:r>
        <w:t>что</w:t>
      </w:r>
      <w:r w:rsidRPr="00555B64">
        <w:t xml:space="preserve"> правительство страны </w:t>
      </w:r>
      <w:r>
        <w:t>гарантирует</w:t>
      </w:r>
      <w:r w:rsidRPr="00555B64">
        <w:t xml:space="preserve"> всем гражданам и социальным группам, находящимся в ситуации социального риска и уязвимости, соблюдение права всех граждан на получение социальной помощи, независимо от их вклада в систему социального обеспечения.</w:t>
      </w:r>
    </w:p>
    <w:p w14:paraId="22FE2CF3" w14:textId="77777777" w:rsidR="00002357" w:rsidRPr="00555B64" w:rsidRDefault="00002357" w:rsidP="00002357">
      <w:pPr>
        <w:pStyle w:val="SingleTxtG"/>
      </w:pPr>
      <w:r w:rsidRPr="00555B64">
        <w:t>88.</w:t>
      </w:r>
      <w:r w:rsidRPr="00555B64">
        <w:tab/>
        <w:t xml:space="preserve">Действующая в стране </w:t>
      </w:r>
      <w:bookmarkStart w:id="34" w:name="_Hlk46945567"/>
      <w:r w:rsidRPr="00555B64">
        <w:t xml:space="preserve">Единая система социальной помощи (ЕССП) </w:t>
      </w:r>
      <w:bookmarkEnd w:id="34"/>
      <w:r w:rsidRPr="00555B64">
        <w:t>основана на руководящих принципах, предусмотренных Федеральной конституцией, и правовых рамках, установленных в Органическом законе о социальной помощи</w:t>
      </w:r>
      <w:r>
        <w:t>.</w:t>
      </w:r>
      <w:r w:rsidRPr="00555B64">
        <w:t xml:space="preserve"> Это</w:t>
      </w:r>
      <w:r w:rsidR="00AA2574">
        <w:rPr>
          <w:lang w:val="en-US"/>
        </w:rPr>
        <w:t> </w:t>
      </w:r>
      <w:r w:rsidR="00AA2574" w:rsidRPr="00AA2574">
        <w:t>—</w:t>
      </w:r>
      <w:r w:rsidRPr="00555B64">
        <w:t xml:space="preserve"> государственная система, обеспечивающая предоставление услуг всех служб социальной помощи в Бразилии.</w:t>
      </w:r>
    </w:p>
    <w:p w14:paraId="0C0F2825" w14:textId="77777777" w:rsidR="00002357" w:rsidRPr="00555B64" w:rsidRDefault="00002357" w:rsidP="00002357">
      <w:pPr>
        <w:pStyle w:val="SingleTxtG"/>
      </w:pPr>
      <w:r w:rsidRPr="00555B64">
        <w:t>89.</w:t>
      </w:r>
      <w:r w:rsidRPr="00555B64">
        <w:tab/>
      </w:r>
      <w:r w:rsidRPr="00555B64">
        <w:rPr>
          <w:bCs/>
        </w:rPr>
        <w:t xml:space="preserve">В рамках ЕССП предоставление услуг социальной помощи структурируется и организуется по территориальному принципу. Предусмотрено два уровня мер социальной помощи. Первый уровень </w:t>
      </w:r>
      <w:r w:rsidR="00206811">
        <w:rPr>
          <w:bCs/>
        </w:rPr>
        <w:t>—</w:t>
      </w:r>
      <w:r w:rsidRPr="00555B64">
        <w:rPr>
          <w:bCs/>
        </w:rPr>
        <w:t xml:space="preserve"> это базовое социальное обеспечение, предоставляемое в целях предотвращения рисков социального и личного характера. На этом уровне осуществляются программы и проекты, оказываются услуги или предоставляются льготы отдельным лицам и семьям, находящимся в социально уязвимом положении. Второй уровень мер социальной помощи </w:t>
      </w:r>
      <w:r w:rsidR="00206811">
        <w:rPr>
          <w:bCs/>
        </w:rPr>
        <w:t>—</w:t>
      </w:r>
      <w:r w:rsidRPr="00555B64">
        <w:rPr>
          <w:bCs/>
        </w:rPr>
        <w:t xml:space="preserve"> это предоставление услуг высокого и среднего уровней сложности в рамках Системы социальной защиты. Такие услуги предназначаются для семей и отдельных лиц, которые уже находятся в ситуациях риска и чьи права были нарушены в результате оставления, жестокого обращения, сексуальных посягательств, употребления наркотиков или иным образом</w:t>
      </w:r>
      <w:r w:rsidRPr="00555B64">
        <w:t>.</w:t>
      </w:r>
    </w:p>
    <w:p w14:paraId="3C83B9F5" w14:textId="77777777" w:rsidR="00002357" w:rsidRPr="00555B64" w:rsidRDefault="00002357" w:rsidP="00002357">
      <w:pPr>
        <w:pStyle w:val="SingleTxtG"/>
      </w:pPr>
      <w:r w:rsidRPr="00555B64">
        <w:t>90.</w:t>
      </w:r>
      <w:r w:rsidRPr="00555B64">
        <w:tab/>
      </w:r>
      <w:r w:rsidRPr="00555B64">
        <w:rPr>
          <w:bCs/>
        </w:rPr>
        <w:t>Для каждого уровня социальной помощи в ЕССП применяется свой набор инструментов для оказания услуг и предоставляемых льгот. Что касается базовой социальной защиты, то услуги по оказанию социальной помощи семьям и лицам, находящимся в социально уязвимом положении, предоставляются по линии Координационного центра по оказанию социальной помощи (КЦСП). Услуги базовой социальной защиты направлены на укрепление семейных и общинных связей, с уделением первоочередного внимания развитию самостоятельности и потенциальных возможностей граждан, а также укреплению семьи и личности.</w:t>
      </w:r>
    </w:p>
    <w:p w14:paraId="2481AD6B" w14:textId="77777777" w:rsidR="00002357" w:rsidRPr="00555B64" w:rsidRDefault="00002357" w:rsidP="00002357">
      <w:pPr>
        <w:pStyle w:val="SingleTxtG"/>
      </w:pPr>
      <w:r w:rsidRPr="00555B64">
        <w:t>91.</w:t>
      </w:r>
      <w:r w:rsidRPr="00555B64">
        <w:tab/>
      </w:r>
      <w:r w:rsidRPr="00555B64">
        <w:rPr>
          <w:bCs/>
        </w:rPr>
        <w:t xml:space="preserve">В стране функционируют координационные центры по оказанию специализированной социальной помощи (КЦСПП), осуществляющие координацию и интеграцию предоставления адресных специализированных услуг социальной помощи. В обязанности этих центров входит предоставление на постоянной основе </w:t>
      </w:r>
      <w:r w:rsidRPr="00555B64">
        <w:rPr>
          <w:bCs/>
        </w:rPr>
        <w:lastRenderedPageBreak/>
        <w:t>специализированных рекомендаций и поддержки отдельным лицам и семьям, права которых были нарушены, с уделением первостепенного внимания мерам по защите интересов семьи.</w:t>
      </w:r>
    </w:p>
    <w:p w14:paraId="1DE6AB4E" w14:textId="77777777" w:rsidR="00002357" w:rsidRPr="008F47CE" w:rsidRDefault="00002357" w:rsidP="00002357">
      <w:pPr>
        <w:pStyle w:val="H4G"/>
        <w:rPr>
          <w:bCs/>
          <w:iCs/>
        </w:rPr>
      </w:pPr>
      <w:r w:rsidRPr="00555B64">
        <w:tab/>
      </w:r>
      <w:r w:rsidRPr="00555B64">
        <w:tab/>
      </w:r>
      <w:r w:rsidRPr="00555B64">
        <w:rPr>
          <w:bCs/>
          <w:iCs/>
        </w:rPr>
        <w:t>Сети</w:t>
      </w:r>
      <w:r w:rsidRPr="008F47CE">
        <w:rPr>
          <w:bCs/>
          <w:iCs/>
        </w:rPr>
        <w:t xml:space="preserve"> </w:t>
      </w:r>
      <w:r w:rsidRPr="00555B64">
        <w:rPr>
          <w:bCs/>
          <w:iCs/>
        </w:rPr>
        <w:t>социального</w:t>
      </w:r>
      <w:r w:rsidRPr="008F47CE">
        <w:rPr>
          <w:bCs/>
          <w:iCs/>
        </w:rPr>
        <w:t xml:space="preserve"> </w:t>
      </w:r>
      <w:r w:rsidRPr="00555B64">
        <w:rPr>
          <w:bCs/>
          <w:iCs/>
        </w:rPr>
        <w:t>вспомоществования</w:t>
      </w:r>
    </w:p>
    <w:p w14:paraId="3546831D" w14:textId="77777777" w:rsidR="00002357" w:rsidRPr="00555B64" w:rsidRDefault="00002357" w:rsidP="00002357">
      <w:pPr>
        <w:pStyle w:val="SingleTxtG"/>
      </w:pPr>
      <w:r w:rsidRPr="00555B64">
        <w:t>92.</w:t>
      </w:r>
      <w:r w:rsidRPr="00555B64">
        <w:tab/>
        <w:t xml:space="preserve">За последние годы сеть услуг социальной помощи в Бразилии существенно расширилась, и деятельность координационных центров КЦСП и КЦСПП охватывает всю территорию страны. За период с 2007 по 2016 год число отделений </w:t>
      </w:r>
      <w:r>
        <w:t xml:space="preserve">координационных </w:t>
      </w:r>
      <w:r w:rsidRPr="00555B64">
        <w:t>центров социальной помощи (КЦСП) увеличилось примерно на 96</w:t>
      </w:r>
      <w:r w:rsidR="00266854">
        <w:t> %</w:t>
      </w:r>
      <w:r w:rsidRPr="00555B64">
        <w:t>. За тот же период число отделений центров специализированной социальной помощи (КЦСПП) увеличилось более чем на 180</w:t>
      </w:r>
      <w:r w:rsidR="00266854">
        <w:t> %</w:t>
      </w:r>
      <w:r w:rsidRPr="00555B64">
        <w:t>.</w:t>
      </w:r>
    </w:p>
    <w:p w14:paraId="6D20B6B7" w14:textId="77777777" w:rsidR="00002357" w:rsidRDefault="00002357" w:rsidP="009D0115">
      <w:pPr>
        <w:pStyle w:val="SingleTxtG"/>
        <w:spacing w:before="240"/>
        <w:jc w:val="left"/>
        <w:rPr>
          <w:b/>
          <w:bCs/>
        </w:rPr>
      </w:pPr>
      <w:r w:rsidRPr="00555B64">
        <w:t>Таблица</w:t>
      </w:r>
      <w:r>
        <w:rPr>
          <w:lang w:val="en-US"/>
        </w:rPr>
        <w:t> </w:t>
      </w:r>
      <w:r w:rsidRPr="00555B64">
        <w:t xml:space="preserve">51 </w:t>
      </w:r>
      <w:r w:rsidRPr="00555B64">
        <w:br/>
      </w:r>
      <w:r w:rsidRPr="00206811">
        <w:rPr>
          <w:b/>
          <w:bCs/>
        </w:rPr>
        <w:t xml:space="preserve">Увеличение числа отделений КЦСП и КЦСПП, 2007–2016 годы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1"/>
        <w:gridCol w:w="669"/>
        <w:gridCol w:w="650"/>
        <w:gridCol w:w="650"/>
        <w:gridCol w:w="650"/>
        <w:gridCol w:w="650"/>
        <w:gridCol w:w="650"/>
        <w:gridCol w:w="650"/>
        <w:gridCol w:w="650"/>
        <w:gridCol w:w="650"/>
        <w:gridCol w:w="650"/>
      </w:tblGrid>
      <w:tr w:rsidR="00206811" w:rsidRPr="00295ECD" w14:paraId="677BFAF2" w14:textId="77777777" w:rsidTr="00AA2574">
        <w:trPr>
          <w:tblHeader/>
        </w:trPr>
        <w:tc>
          <w:tcPr>
            <w:tcW w:w="851" w:type="dxa"/>
            <w:tcBorders>
              <w:top w:val="single" w:sz="4" w:space="0" w:color="auto"/>
              <w:bottom w:val="single" w:sz="12" w:space="0" w:color="auto"/>
            </w:tcBorders>
            <w:shd w:val="clear" w:color="auto" w:fill="auto"/>
            <w:vAlign w:val="bottom"/>
          </w:tcPr>
          <w:p w14:paraId="1B0E79C0" w14:textId="77777777" w:rsidR="00206811" w:rsidRPr="00295ECD" w:rsidRDefault="00206811" w:rsidP="008072EF">
            <w:pPr>
              <w:keepNext/>
              <w:keepLines/>
              <w:suppressAutoHyphens w:val="0"/>
              <w:spacing w:before="80" w:after="80" w:line="200" w:lineRule="exact"/>
              <w:ind w:right="113"/>
              <w:rPr>
                <w:i/>
                <w:sz w:val="16"/>
              </w:rPr>
            </w:pPr>
          </w:p>
        </w:tc>
        <w:tc>
          <w:tcPr>
            <w:tcW w:w="669" w:type="dxa"/>
            <w:tcBorders>
              <w:top w:val="single" w:sz="4" w:space="0" w:color="auto"/>
              <w:bottom w:val="single" w:sz="12" w:space="0" w:color="auto"/>
            </w:tcBorders>
            <w:shd w:val="clear" w:color="auto" w:fill="auto"/>
            <w:vAlign w:val="bottom"/>
          </w:tcPr>
          <w:p w14:paraId="15618A8D" w14:textId="77777777" w:rsidR="00206811" w:rsidRPr="00295ECD" w:rsidRDefault="00206811" w:rsidP="008072EF">
            <w:pPr>
              <w:keepNext/>
              <w:keepLines/>
              <w:suppressAutoHyphens w:val="0"/>
              <w:spacing w:before="80" w:after="80" w:line="200" w:lineRule="exact"/>
              <w:ind w:right="113"/>
              <w:jc w:val="right"/>
              <w:rPr>
                <w:i/>
                <w:sz w:val="16"/>
              </w:rPr>
            </w:pPr>
            <w:r w:rsidRPr="00295ECD">
              <w:rPr>
                <w:i/>
                <w:sz w:val="16"/>
              </w:rPr>
              <w:t>2007</w:t>
            </w:r>
          </w:p>
        </w:tc>
        <w:tc>
          <w:tcPr>
            <w:tcW w:w="650" w:type="dxa"/>
            <w:tcBorders>
              <w:top w:val="single" w:sz="4" w:space="0" w:color="auto"/>
              <w:bottom w:val="single" w:sz="12" w:space="0" w:color="auto"/>
            </w:tcBorders>
            <w:shd w:val="clear" w:color="auto" w:fill="auto"/>
            <w:vAlign w:val="bottom"/>
          </w:tcPr>
          <w:p w14:paraId="5A0D07DB" w14:textId="77777777" w:rsidR="00206811" w:rsidRPr="00295ECD" w:rsidRDefault="00206811" w:rsidP="008072EF">
            <w:pPr>
              <w:keepNext/>
              <w:keepLines/>
              <w:suppressAutoHyphens w:val="0"/>
              <w:spacing w:before="80" w:after="80" w:line="200" w:lineRule="exact"/>
              <w:ind w:right="113"/>
              <w:jc w:val="right"/>
              <w:rPr>
                <w:i/>
                <w:sz w:val="16"/>
              </w:rPr>
            </w:pPr>
            <w:r w:rsidRPr="00295ECD">
              <w:rPr>
                <w:i/>
                <w:sz w:val="16"/>
              </w:rPr>
              <w:t>2008</w:t>
            </w:r>
          </w:p>
        </w:tc>
        <w:tc>
          <w:tcPr>
            <w:tcW w:w="650" w:type="dxa"/>
            <w:tcBorders>
              <w:top w:val="single" w:sz="4" w:space="0" w:color="auto"/>
              <w:bottom w:val="single" w:sz="12" w:space="0" w:color="auto"/>
            </w:tcBorders>
            <w:shd w:val="clear" w:color="auto" w:fill="auto"/>
            <w:vAlign w:val="bottom"/>
          </w:tcPr>
          <w:p w14:paraId="40F34515" w14:textId="77777777" w:rsidR="00206811" w:rsidRPr="00295ECD" w:rsidRDefault="00206811" w:rsidP="008072EF">
            <w:pPr>
              <w:keepNext/>
              <w:keepLines/>
              <w:suppressAutoHyphens w:val="0"/>
              <w:spacing w:before="80" w:after="80" w:line="200" w:lineRule="exact"/>
              <w:ind w:right="113"/>
              <w:jc w:val="right"/>
              <w:rPr>
                <w:i/>
                <w:sz w:val="16"/>
              </w:rPr>
            </w:pPr>
            <w:r w:rsidRPr="00295ECD">
              <w:rPr>
                <w:i/>
                <w:sz w:val="16"/>
              </w:rPr>
              <w:t>2009</w:t>
            </w:r>
          </w:p>
        </w:tc>
        <w:tc>
          <w:tcPr>
            <w:tcW w:w="650" w:type="dxa"/>
            <w:tcBorders>
              <w:top w:val="single" w:sz="4" w:space="0" w:color="auto"/>
              <w:bottom w:val="single" w:sz="12" w:space="0" w:color="auto"/>
            </w:tcBorders>
            <w:shd w:val="clear" w:color="auto" w:fill="auto"/>
            <w:vAlign w:val="bottom"/>
          </w:tcPr>
          <w:p w14:paraId="4FAE1F61" w14:textId="77777777" w:rsidR="00206811" w:rsidRPr="00295ECD" w:rsidRDefault="00206811" w:rsidP="008072EF">
            <w:pPr>
              <w:keepNext/>
              <w:keepLines/>
              <w:suppressAutoHyphens w:val="0"/>
              <w:spacing w:before="80" w:after="80" w:line="200" w:lineRule="exact"/>
              <w:ind w:right="113"/>
              <w:jc w:val="right"/>
              <w:rPr>
                <w:i/>
                <w:sz w:val="16"/>
              </w:rPr>
            </w:pPr>
            <w:r w:rsidRPr="00295ECD">
              <w:rPr>
                <w:i/>
                <w:sz w:val="16"/>
              </w:rPr>
              <w:t>2010</w:t>
            </w:r>
          </w:p>
        </w:tc>
        <w:tc>
          <w:tcPr>
            <w:tcW w:w="650" w:type="dxa"/>
            <w:tcBorders>
              <w:top w:val="single" w:sz="4" w:space="0" w:color="auto"/>
              <w:bottom w:val="single" w:sz="12" w:space="0" w:color="auto"/>
            </w:tcBorders>
            <w:shd w:val="clear" w:color="auto" w:fill="auto"/>
            <w:vAlign w:val="bottom"/>
          </w:tcPr>
          <w:p w14:paraId="65F6A387" w14:textId="77777777" w:rsidR="00206811" w:rsidRPr="00295ECD" w:rsidRDefault="00206811" w:rsidP="008072EF">
            <w:pPr>
              <w:keepNext/>
              <w:keepLines/>
              <w:suppressAutoHyphens w:val="0"/>
              <w:spacing w:before="80" w:after="80" w:line="200" w:lineRule="exact"/>
              <w:ind w:right="113"/>
              <w:jc w:val="right"/>
              <w:rPr>
                <w:i/>
                <w:sz w:val="16"/>
              </w:rPr>
            </w:pPr>
            <w:r w:rsidRPr="00295ECD">
              <w:rPr>
                <w:i/>
                <w:sz w:val="16"/>
              </w:rPr>
              <w:t>2011</w:t>
            </w:r>
          </w:p>
        </w:tc>
        <w:tc>
          <w:tcPr>
            <w:tcW w:w="650" w:type="dxa"/>
            <w:tcBorders>
              <w:top w:val="single" w:sz="4" w:space="0" w:color="auto"/>
              <w:bottom w:val="single" w:sz="12" w:space="0" w:color="auto"/>
            </w:tcBorders>
            <w:shd w:val="clear" w:color="auto" w:fill="auto"/>
            <w:vAlign w:val="bottom"/>
          </w:tcPr>
          <w:p w14:paraId="41EC6356" w14:textId="77777777" w:rsidR="00206811" w:rsidRPr="00295ECD" w:rsidRDefault="00206811" w:rsidP="008072EF">
            <w:pPr>
              <w:keepNext/>
              <w:keepLines/>
              <w:suppressAutoHyphens w:val="0"/>
              <w:spacing w:before="80" w:after="80" w:line="200" w:lineRule="exact"/>
              <w:ind w:right="113"/>
              <w:jc w:val="right"/>
              <w:rPr>
                <w:i/>
                <w:sz w:val="16"/>
              </w:rPr>
            </w:pPr>
            <w:r w:rsidRPr="00295ECD">
              <w:rPr>
                <w:i/>
                <w:sz w:val="16"/>
              </w:rPr>
              <w:t>2012</w:t>
            </w:r>
          </w:p>
        </w:tc>
        <w:tc>
          <w:tcPr>
            <w:tcW w:w="650" w:type="dxa"/>
            <w:tcBorders>
              <w:top w:val="single" w:sz="4" w:space="0" w:color="auto"/>
              <w:bottom w:val="single" w:sz="12" w:space="0" w:color="auto"/>
            </w:tcBorders>
            <w:shd w:val="clear" w:color="auto" w:fill="auto"/>
            <w:vAlign w:val="bottom"/>
          </w:tcPr>
          <w:p w14:paraId="24ABA64C" w14:textId="77777777" w:rsidR="00206811" w:rsidRPr="00295ECD" w:rsidRDefault="00206811" w:rsidP="008072EF">
            <w:pPr>
              <w:keepNext/>
              <w:keepLines/>
              <w:suppressAutoHyphens w:val="0"/>
              <w:spacing w:before="80" w:after="80" w:line="200" w:lineRule="exact"/>
              <w:ind w:right="113"/>
              <w:jc w:val="right"/>
              <w:rPr>
                <w:i/>
                <w:sz w:val="16"/>
              </w:rPr>
            </w:pPr>
            <w:r w:rsidRPr="00295ECD">
              <w:rPr>
                <w:i/>
                <w:sz w:val="16"/>
              </w:rPr>
              <w:t>2013</w:t>
            </w:r>
          </w:p>
        </w:tc>
        <w:tc>
          <w:tcPr>
            <w:tcW w:w="650" w:type="dxa"/>
            <w:tcBorders>
              <w:top w:val="single" w:sz="4" w:space="0" w:color="auto"/>
              <w:bottom w:val="single" w:sz="12" w:space="0" w:color="auto"/>
            </w:tcBorders>
            <w:shd w:val="clear" w:color="auto" w:fill="auto"/>
            <w:vAlign w:val="bottom"/>
          </w:tcPr>
          <w:p w14:paraId="68177318" w14:textId="77777777" w:rsidR="00206811" w:rsidRPr="00295ECD" w:rsidRDefault="00206811" w:rsidP="008072EF">
            <w:pPr>
              <w:keepNext/>
              <w:keepLines/>
              <w:suppressAutoHyphens w:val="0"/>
              <w:spacing w:before="80" w:after="80" w:line="200" w:lineRule="exact"/>
              <w:ind w:right="113"/>
              <w:jc w:val="right"/>
              <w:rPr>
                <w:i/>
                <w:sz w:val="16"/>
              </w:rPr>
            </w:pPr>
            <w:r w:rsidRPr="00295ECD">
              <w:rPr>
                <w:i/>
                <w:sz w:val="16"/>
              </w:rPr>
              <w:t>2014</w:t>
            </w:r>
          </w:p>
        </w:tc>
        <w:tc>
          <w:tcPr>
            <w:tcW w:w="650" w:type="dxa"/>
            <w:tcBorders>
              <w:top w:val="single" w:sz="4" w:space="0" w:color="auto"/>
              <w:bottom w:val="single" w:sz="12" w:space="0" w:color="auto"/>
            </w:tcBorders>
            <w:shd w:val="clear" w:color="auto" w:fill="auto"/>
            <w:vAlign w:val="bottom"/>
          </w:tcPr>
          <w:p w14:paraId="66A7567A" w14:textId="77777777" w:rsidR="00206811" w:rsidRPr="00295ECD" w:rsidRDefault="00206811" w:rsidP="008072EF">
            <w:pPr>
              <w:keepNext/>
              <w:keepLines/>
              <w:suppressAutoHyphens w:val="0"/>
              <w:spacing w:before="80" w:after="80" w:line="200" w:lineRule="exact"/>
              <w:ind w:right="113"/>
              <w:jc w:val="right"/>
              <w:rPr>
                <w:i/>
                <w:sz w:val="16"/>
              </w:rPr>
            </w:pPr>
            <w:r w:rsidRPr="00295ECD">
              <w:rPr>
                <w:i/>
                <w:sz w:val="16"/>
              </w:rPr>
              <w:t>2015</w:t>
            </w:r>
          </w:p>
        </w:tc>
        <w:tc>
          <w:tcPr>
            <w:tcW w:w="650" w:type="dxa"/>
            <w:tcBorders>
              <w:top w:val="single" w:sz="4" w:space="0" w:color="auto"/>
              <w:bottom w:val="single" w:sz="12" w:space="0" w:color="auto"/>
            </w:tcBorders>
            <w:shd w:val="clear" w:color="auto" w:fill="auto"/>
            <w:vAlign w:val="bottom"/>
          </w:tcPr>
          <w:p w14:paraId="3CAD82B4" w14:textId="77777777" w:rsidR="00206811" w:rsidRPr="00295ECD" w:rsidRDefault="00206811" w:rsidP="008072EF">
            <w:pPr>
              <w:keepNext/>
              <w:keepLines/>
              <w:suppressAutoHyphens w:val="0"/>
              <w:spacing w:before="80" w:after="80" w:line="200" w:lineRule="exact"/>
              <w:ind w:right="113"/>
              <w:jc w:val="right"/>
              <w:rPr>
                <w:i/>
                <w:sz w:val="16"/>
              </w:rPr>
            </w:pPr>
            <w:r w:rsidRPr="00295ECD">
              <w:rPr>
                <w:i/>
                <w:sz w:val="16"/>
              </w:rPr>
              <w:t>2016</w:t>
            </w:r>
          </w:p>
        </w:tc>
      </w:tr>
      <w:tr w:rsidR="00206811" w:rsidRPr="00295ECD" w14:paraId="650564C1" w14:textId="77777777" w:rsidTr="00AA2574">
        <w:tc>
          <w:tcPr>
            <w:tcW w:w="851" w:type="dxa"/>
            <w:tcBorders>
              <w:top w:val="single" w:sz="12" w:space="0" w:color="auto"/>
            </w:tcBorders>
            <w:shd w:val="clear" w:color="auto" w:fill="auto"/>
          </w:tcPr>
          <w:p w14:paraId="1A5701AA" w14:textId="77777777" w:rsidR="00206811" w:rsidRPr="00295ECD" w:rsidRDefault="00206811" w:rsidP="00AA2574">
            <w:pPr>
              <w:keepNext/>
              <w:keepLines/>
              <w:suppressAutoHyphens w:val="0"/>
              <w:spacing w:before="40" w:after="40" w:line="220" w:lineRule="exact"/>
              <w:ind w:left="39" w:right="113"/>
              <w:rPr>
                <w:sz w:val="18"/>
              </w:rPr>
            </w:pPr>
            <w:r>
              <w:rPr>
                <w:sz w:val="18"/>
              </w:rPr>
              <w:t>КЦСП</w:t>
            </w:r>
          </w:p>
        </w:tc>
        <w:tc>
          <w:tcPr>
            <w:tcW w:w="669" w:type="dxa"/>
            <w:tcBorders>
              <w:top w:val="single" w:sz="12" w:space="0" w:color="auto"/>
            </w:tcBorders>
            <w:shd w:val="clear" w:color="auto" w:fill="auto"/>
            <w:vAlign w:val="bottom"/>
          </w:tcPr>
          <w:p w14:paraId="16E791E1" w14:textId="77777777" w:rsidR="00206811" w:rsidRPr="00295ECD" w:rsidRDefault="00206811" w:rsidP="008072EF">
            <w:pPr>
              <w:keepNext/>
              <w:keepLines/>
              <w:suppressAutoHyphens w:val="0"/>
              <w:spacing w:before="40" w:after="40" w:line="220" w:lineRule="exact"/>
              <w:ind w:right="113"/>
              <w:jc w:val="right"/>
              <w:rPr>
                <w:sz w:val="18"/>
              </w:rPr>
            </w:pPr>
            <w:r w:rsidRPr="00295ECD">
              <w:rPr>
                <w:sz w:val="18"/>
              </w:rPr>
              <w:t>4</w:t>
            </w:r>
            <w:r>
              <w:rPr>
                <w:sz w:val="18"/>
              </w:rPr>
              <w:t xml:space="preserve"> </w:t>
            </w:r>
            <w:r w:rsidRPr="00295ECD">
              <w:rPr>
                <w:sz w:val="18"/>
              </w:rPr>
              <w:t>195</w:t>
            </w:r>
          </w:p>
        </w:tc>
        <w:tc>
          <w:tcPr>
            <w:tcW w:w="650" w:type="dxa"/>
            <w:tcBorders>
              <w:top w:val="single" w:sz="12" w:space="0" w:color="auto"/>
            </w:tcBorders>
            <w:shd w:val="clear" w:color="auto" w:fill="auto"/>
            <w:vAlign w:val="bottom"/>
          </w:tcPr>
          <w:p w14:paraId="4CD42447" w14:textId="77777777" w:rsidR="00206811" w:rsidRPr="00295ECD" w:rsidRDefault="00206811" w:rsidP="008072EF">
            <w:pPr>
              <w:keepNext/>
              <w:keepLines/>
              <w:suppressAutoHyphens w:val="0"/>
              <w:spacing w:before="40" w:after="40" w:line="220" w:lineRule="exact"/>
              <w:ind w:right="113"/>
              <w:jc w:val="right"/>
              <w:rPr>
                <w:sz w:val="18"/>
              </w:rPr>
            </w:pPr>
            <w:r w:rsidRPr="00295ECD">
              <w:rPr>
                <w:sz w:val="18"/>
              </w:rPr>
              <w:t>5</w:t>
            </w:r>
            <w:r>
              <w:rPr>
                <w:sz w:val="18"/>
              </w:rPr>
              <w:t xml:space="preserve"> </w:t>
            </w:r>
            <w:r w:rsidRPr="00295ECD">
              <w:rPr>
                <w:sz w:val="18"/>
              </w:rPr>
              <w:t>074</w:t>
            </w:r>
          </w:p>
        </w:tc>
        <w:tc>
          <w:tcPr>
            <w:tcW w:w="650" w:type="dxa"/>
            <w:tcBorders>
              <w:top w:val="single" w:sz="12" w:space="0" w:color="auto"/>
            </w:tcBorders>
            <w:shd w:val="clear" w:color="auto" w:fill="auto"/>
            <w:vAlign w:val="bottom"/>
          </w:tcPr>
          <w:p w14:paraId="018092D6" w14:textId="77777777" w:rsidR="00206811" w:rsidRPr="00295ECD" w:rsidRDefault="00206811" w:rsidP="008072EF">
            <w:pPr>
              <w:keepNext/>
              <w:keepLines/>
              <w:suppressAutoHyphens w:val="0"/>
              <w:spacing w:before="40" w:after="40" w:line="220" w:lineRule="exact"/>
              <w:ind w:right="113"/>
              <w:jc w:val="right"/>
              <w:rPr>
                <w:sz w:val="18"/>
              </w:rPr>
            </w:pPr>
            <w:r w:rsidRPr="00295ECD">
              <w:rPr>
                <w:sz w:val="18"/>
              </w:rPr>
              <w:t>5</w:t>
            </w:r>
            <w:r>
              <w:rPr>
                <w:sz w:val="18"/>
              </w:rPr>
              <w:t xml:space="preserve"> </w:t>
            </w:r>
            <w:r w:rsidRPr="00295ECD">
              <w:rPr>
                <w:sz w:val="18"/>
              </w:rPr>
              <w:t>798</w:t>
            </w:r>
          </w:p>
        </w:tc>
        <w:tc>
          <w:tcPr>
            <w:tcW w:w="650" w:type="dxa"/>
            <w:tcBorders>
              <w:top w:val="single" w:sz="12" w:space="0" w:color="auto"/>
            </w:tcBorders>
            <w:shd w:val="clear" w:color="auto" w:fill="auto"/>
            <w:vAlign w:val="bottom"/>
          </w:tcPr>
          <w:p w14:paraId="3C8DC374" w14:textId="77777777" w:rsidR="00206811" w:rsidRPr="00295ECD" w:rsidRDefault="00206811" w:rsidP="008072EF">
            <w:pPr>
              <w:keepNext/>
              <w:keepLines/>
              <w:suppressAutoHyphens w:val="0"/>
              <w:spacing w:before="40" w:after="40" w:line="220" w:lineRule="exact"/>
              <w:ind w:right="113"/>
              <w:jc w:val="right"/>
              <w:rPr>
                <w:sz w:val="18"/>
              </w:rPr>
            </w:pPr>
            <w:r w:rsidRPr="00295ECD">
              <w:rPr>
                <w:sz w:val="18"/>
              </w:rPr>
              <w:t>6</w:t>
            </w:r>
            <w:r>
              <w:rPr>
                <w:sz w:val="18"/>
              </w:rPr>
              <w:t xml:space="preserve"> </w:t>
            </w:r>
            <w:r w:rsidRPr="00295ECD">
              <w:rPr>
                <w:sz w:val="18"/>
              </w:rPr>
              <w:t>801</w:t>
            </w:r>
          </w:p>
        </w:tc>
        <w:tc>
          <w:tcPr>
            <w:tcW w:w="650" w:type="dxa"/>
            <w:tcBorders>
              <w:top w:val="single" w:sz="12" w:space="0" w:color="auto"/>
            </w:tcBorders>
            <w:shd w:val="clear" w:color="auto" w:fill="auto"/>
            <w:vAlign w:val="bottom"/>
          </w:tcPr>
          <w:p w14:paraId="25901D53" w14:textId="77777777" w:rsidR="00206811" w:rsidRPr="00295ECD" w:rsidRDefault="00206811" w:rsidP="008072EF">
            <w:pPr>
              <w:keepNext/>
              <w:keepLines/>
              <w:suppressAutoHyphens w:val="0"/>
              <w:spacing w:before="40" w:after="40" w:line="220" w:lineRule="exact"/>
              <w:ind w:right="113"/>
              <w:jc w:val="right"/>
              <w:rPr>
                <w:sz w:val="18"/>
              </w:rPr>
            </w:pPr>
            <w:r w:rsidRPr="00295ECD">
              <w:rPr>
                <w:sz w:val="18"/>
              </w:rPr>
              <w:t>7</w:t>
            </w:r>
            <w:r>
              <w:rPr>
                <w:sz w:val="18"/>
              </w:rPr>
              <w:t xml:space="preserve"> </w:t>
            </w:r>
            <w:r w:rsidRPr="00295ECD">
              <w:rPr>
                <w:sz w:val="18"/>
              </w:rPr>
              <w:t>475</w:t>
            </w:r>
          </w:p>
        </w:tc>
        <w:tc>
          <w:tcPr>
            <w:tcW w:w="650" w:type="dxa"/>
            <w:tcBorders>
              <w:top w:val="single" w:sz="12" w:space="0" w:color="auto"/>
            </w:tcBorders>
            <w:shd w:val="clear" w:color="auto" w:fill="auto"/>
            <w:vAlign w:val="bottom"/>
          </w:tcPr>
          <w:p w14:paraId="24C1B279" w14:textId="77777777" w:rsidR="00206811" w:rsidRPr="00295ECD" w:rsidRDefault="00206811" w:rsidP="008072EF">
            <w:pPr>
              <w:keepNext/>
              <w:keepLines/>
              <w:suppressAutoHyphens w:val="0"/>
              <w:spacing w:before="40" w:after="40" w:line="220" w:lineRule="exact"/>
              <w:ind w:right="113"/>
              <w:jc w:val="right"/>
              <w:rPr>
                <w:sz w:val="18"/>
              </w:rPr>
            </w:pPr>
            <w:r w:rsidRPr="00295ECD">
              <w:rPr>
                <w:sz w:val="18"/>
              </w:rPr>
              <w:t>7</w:t>
            </w:r>
            <w:r>
              <w:rPr>
                <w:sz w:val="18"/>
              </w:rPr>
              <w:t xml:space="preserve"> </w:t>
            </w:r>
            <w:r w:rsidRPr="00295ECD">
              <w:rPr>
                <w:sz w:val="18"/>
              </w:rPr>
              <w:t>725</w:t>
            </w:r>
          </w:p>
        </w:tc>
        <w:tc>
          <w:tcPr>
            <w:tcW w:w="650" w:type="dxa"/>
            <w:tcBorders>
              <w:top w:val="single" w:sz="12" w:space="0" w:color="auto"/>
            </w:tcBorders>
            <w:shd w:val="clear" w:color="auto" w:fill="auto"/>
            <w:vAlign w:val="bottom"/>
          </w:tcPr>
          <w:p w14:paraId="35E8A413" w14:textId="77777777" w:rsidR="00206811" w:rsidRPr="00295ECD" w:rsidRDefault="00206811" w:rsidP="008072EF">
            <w:pPr>
              <w:keepNext/>
              <w:keepLines/>
              <w:suppressAutoHyphens w:val="0"/>
              <w:spacing w:before="40" w:after="40" w:line="220" w:lineRule="exact"/>
              <w:ind w:right="113"/>
              <w:jc w:val="right"/>
              <w:rPr>
                <w:sz w:val="18"/>
              </w:rPr>
            </w:pPr>
            <w:r w:rsidRPr="00295ECD">
              <w:rPr>
                <w:sz w:val="18"/>
              </w:rPr>
              <w:t>7</w:t>
            </w:r>
            <w:r>
              <w:rPr>
                <w:sz w:val="18"/>
              </w:rPr>
              <w:t xml:space="preserve"> </w:t>
            </w:r>
            <w:r w:rsidRPr="00295ECD">
              <w:rPr>
                <w:sz w:val="18"/>
              </w:rPr>
              <w:t>883</w:t>
            </w:r>
          </w:p>
        </w:tc>
        <w:tc>
          <w:tcPr>
            <w:tcW w:w="650" w:type="dxa"/>
            <w:tcBorders>
              <w:top w:val="single" w:sz="12" w:space="0" w:color="auto"/>
            </w:tcBorders>
            <w:shd w:val="clear" w:color="auto" w:fill="auto"/>
            <w:vAlign w:val="bottom"/>
          </w:tcPr>
          <w:p w14:paraId="38EB37C2" w14:textId="77777777" w:rsidR="00206811" w:rsidRPr="00295ECD" w:rsidRDefault="00206811" w:rsidP="008072EF">
            <w:pPr>
              <w:keepNext/>
              <w:keepLines/>
              <w:suppressAutoHyphens w:val="0"/>
              <w:spacing w:before="40" w:after="40" w:line="220" w:lineRule="exact"/>
              <w:ind w:right="113"/>
              <w:jc w:val="right"/>
              <w:rPr>
                <w:sz w:val="18"/>
              </w:rPr>
            </w:pPr>
            <w:r w:rsidRPr="00295ECD">
              <w:rPr>
                <w:sz w:val="18"/>
              </w:rPr>
              <w:t>8</w:t>
            </w:r>
            <w:r>
              <w:rPr>
                <w:sz w:val="18"/>
              </w:rPr>
              <w:t xml:space="preserve"> </w:t>
            </w:r>
            <w:r w:rsidRPr="00295ECD">
              <w:rPr>
                <w:sz w:val="18"/>
              </w:rPr>
              <w:t>088</w:t>
            </w:r>
          </w:p>
        </w:tc>
        <w:tc>
          <w:tcPr>
            <w:tcW w:w="650" w:type="dxa"/>
            <w:tcBorders>
              <w:top w:val="single" w:sz="12" w:space="0" w:color="auto"/>
            </w:tcBorders>
            <w:shd w:val="clear" w:color="auto" w:fill="auto"/>
            <w:vAlign w:val="bottom"/>
          </w:tcPr>
          <w:p w14:paraId="32C6D290" w14:textId="77777777" w:rsidR="00206811" w:rsidRPr="00295ECD" w:rsidRDefault="00206811" w:rsidP="008072EF">
            <w:pPr>
              <w:keepNext/>
              <w:keepLines/>
              <w:suppressAutoHyphens w:val="0"/>
              <w:spacing w:before="40" w:after="40" w:line="220" w:lineRule="exact"/>
              <w:ind w:right="113"/>
              <w:jc w:val="right"/>
              <w:rPr>
                <w:sz w:val="18"/>
              </w:rPr>
            </w:pPr>
            <w:r w:rsidRPr="00295ECD">
              <w:rPr>
                <w:sz w:val="18"/>
              </w:rPr>
              <w:t>8</w:t>
            </w:r>
            <w:r>
              <w:rPr>
                <w:sz w:val="18"/>
              </w:rPr>
              <w:t xml:space="preserve"> </w:t>
            </w:r>
            <w:r w:rsidRPr="00295ECD">
              <w:rPr>
                <w:sz w:val="18"/>
              </w:rPr>
              <w:t>155</w:t>
            </w:r>
          </w:p>
        </w:tc>
        <w:tc>
          <w:tcPr>
            <w:tcW w:w="650" w:type="dxa"/>
            <w:tcBorders>
              <w:top w:val="single" w:sz="12" w:space="0" w:color="auto"/>
            </w:tcBorders>
            <w:shd w:val="clear" w:color="auto" w:fill="auto"/>
            <w:vAlign w:val="bottom"/>
          </w:tcPr>
          <w:p w14:paraId="1088A3ED" w14:textId="77777777" w:rsidR="00206811" w:rsidRPr="00295ECD" w:rsidRDefault="00206811" w:rsidP="008072EF">
            <w:pPr>
              <w:keepNext/>
              <w:keepLines/>
              <w:suppressAutoHyphens w:val="0"/>
              <w:spacing w:before="40" w:after="40" w:line="220" w:lineRule="exact"/>
              <w:ind w:right="113"/>
              <w:jc w:val="right"/>
              <w:rPr>
                <w:sz w:val="18"/>
              </w:rPr>
            </w:pPr>
            <w:r w:rsidRPr="00295ECD">
              <w:rPr>
                <w:sz w:val="18"/>
              </w:rPr>
              <w:t>8</w:t>
            </w:r>
            <w:r>
              <w:rPr>
                <w:sz w:val="18"/>
              </w:rPr>
              <w:t xml:space="preserve"> </w:t>
            </w:r>
            <w:r w:rsidRPr="00295ECD">
              <w:rPr>
                <w:sz w:val="18"/>
              </w:rPr>
              <w:t>240</w:t>
            </w:r>
          </w:p>
        </w:tc>
      </w:tr>
      <w:tr w:rsidR="00206811" w:rsidRPr="00295ECD" w14:paraId="55D3CCCA" w14:textId="77777777" w:rsidTr="00AA2574">
        <w:tc>
          <w:tcPr>
            <w:tcW w:w="851" w:type="dxa"/>
            <w:shd w:val="clear" w:color="auto" w:fill="auto"/>
          </w:tcPr>
          <w:p w14:paraId="1AF74005" w14:textId="77777777" w:rsidR="00206811" w:rsidRPr="00295ECD" w:rsidRDefault="00206811" w:rsidP="00AA2574">
            <w:pPr>
              <w:suppressAutoHyphens w:val="0"/>
              <w:spacing w:before="40" w:after="40" w:line="220" w:lineRule="exact"/>
              <w:ind w:left="39" w:right="113"/>
              <w:rPr>
                <w:sz w:val="18"/>
              </w:rPr>
            </w:pPr>
            <w:r>
              <w:rPr>
                <w:sz w:val="18"/>
              </w:rPr>
              <w:t>КЦСПП</w:t>
            </w:r>
          </w:p>
        </w:tc>
        <w:tc>
          <w:tcPr>
            <w:tcW w:w="669" w:type="dxa"/>
            <w:shd w:val="clear" w:color="auto" w:fill="auto"/>
            <w:vAlign w:val="bottom"/>
          </w:tcPr>
          <w:p w14:paraId="1A5FB59E" w14:textId="77777777" w:rsidR="00206811" w:rsidRPr="00295ECD" w:rsidRDefault="00206811" w:rsidP="008072EF">
            <w:pPr>
              <w:suppressAutoHyphens w:val="0"/>
              <w:spacing w:before="40" w:after="40" w:line="220" w:lineRule="exact"/>
              <w:ind w:right="113"/>
              <w:jc w:val="right"/>
              <w:rPr>
                <w:sz w:val="18"/>
              </w:rPr>
            </w:pPr>
            <w:r w:rsidRPr="00295ECD">
              <w:rPr>
                <w:sz w:val="18"/>
              </w:rPr>
              <w:t>897</w:t>
            </w:r>
          </w:p>
        </w:tc>
        <w:tc>
          <w:tcPr>
            <w:tcW w:w="650" w:type="dxa"/>
            <w:shd w:val="clear" w:color="auto" w:fill="auto"/>
            <w:vAlign w:val="bottom"/>
          </w:tcPr>
          <w:p w14:paraId="64C731E8" w14:textId="77777777" w:rsidR="00206811" w:rsidRPr="00295ECD" w:rsidRDefault="00206811" w:rsidP="008072EF">
            <w:pPr>
              <w:suppressAutoHyphens w:val="0"/>
              <w:spacing w:before="40" w:after="40" w:line="220" w:lineRule="exact"/>
              <w:ind w:right="113"/>
              <w:jc w:val="right"/>
              <w:rPr>
                <w:sz w:val="18"/>
              </w:rPr>
            </w:pPr>
            <w:r w:rsidRPr="00295ECD">
              <w:rPr>
                <w:sz w:val="18"/>
              </w:rPr>
              <w:t>1</w:t>
            </w:r>
            <w:r>
              <w:rPr>
                <w:sz w:val="18"/>
              </w:rPr>
              <w:t xml:space="preserve"> </w:t>
            </w:r>
            <w:r w:rsidRPr="00295ECD">
              <w:rPr>
                <w:sz w:val="18"/>
              </w:rPr>
              <w:t>019</w:t>
            </w:r>
          </w:p>
        </w:tc>
        <w:tc>
          <w:tcPr>
            <w:tcW w:w="650" w:type="dxa"/>
            <w:shd w:val="clear" w:color="auto" w:fill="auto"/>
            <w:vAlign w:val="bottom"/>
          </w:tcPr>
          <w:p w14:paraId="48D2845F" w14:textId="77777777" w:rsidR="00206811" w:rsidRPr="00295ECD" w:rsidRDefault="00206811" w:rsidP="008072EF">
            <w:pPr>
              <w:suppressAutoHyphens w:val="0"/>
              <w:spacing w:before="40" w:after="40" w:line="220" w:lineRule="exact"/>
              <w:ind w:right="113"/>
              <w:jc w:val="right"/>
              <w:rPr>
                <w:sz w:val="18"/>
              </w:rPr>
            </w:pPr>
            <w:r w:rsidRPr="00295ECD">
              <w:rPr>
                <w:sz w:val="18"/>
              </w:rPr>
              <w:t>1</w:t>
            </w:r>
            <w:r>
              <w:rPr>
                <w:sz w:val="18"/>
              </w:rPr>
              <w:t xml:space="preserve"> </w:t>
            </w:r>
            <w:r w:rsidRPr="00295ECD">
              <w:rPr>
                <w:sz w:val="18"/>
              </w:rPr>
              <w:t>200</w:t>
            </w:r>
          </w:p>
        </w:tc>
        <w:tc>
          <w:tcPr>
            <w:tcW w:w="650" w:type="dxa"/>
            <w:shd w:val="clear" w:color="auto" w:fill="auto"/>
            <w:vAlign w:val="bottom"/>
          </w:tcPr>
          <w:p w14:paraId="4F2D0A5A" w14:textId="77777777" w:rsidR="00206811" w:rsidRPr="00295ECD" w:rsidRDefault="00206811" w:rsidP="008072EF">
            <w:pPr>
              <w:suppressAutoHyphens w:val="0"/>
              <w:spacing w:before="40" w:after="40" w:line="220" w:lineRule="exact"/>
              <w:ind w:right="113"/>
              <w:jc w:val="right"/>
              <w:rPr>
                <w:sz w:val="18"/>
              </w:rPr>
            </w:pPr>
            <w:r w:rsidRPr="00295ECD">
              <w:rPr>
                <w:sz w:val="18"/>
              </w:rPr>
              <w:t>1</w:t>
            </w:r>
            <w:r>
              <w:rPr>
                <w:sz w:val="18"/>
              </w:rPr>
              <w:t xml:space="preserve"> </w:t>
            </w:r>
            <w:r w:rsidRPr="00295ECD">
              <w:rPr>
                <w:sz w:val="18"/>
              </w:rPr>
              <w:t>590</w:t>
            </w:r>
          </w:p>
        </w:tc>
        <w:tc>
          <w:tcPr>
            <w:tcW w:w="650" w:type="dxa"/>
            <w:shd w:val="clear" w:color="auto" w:fill="auto"/>
            <w:vAlign w:val="bottom"/>
          </w:tcPr>
          <w:p w14:paraId="0DF2F05F" w14:textId="77777777" w:rsidR="00206811" w:rsidRPr="00295ECD" w:rsidRDefault="00206811" w:rsidP="008072EF">
            <w:pPr>
              <w:suppressAutoHyphens w:val="0"/>
              <w:spacing w:before="40" w:after="40" w:line="220" w:lineRule="exact"/>
              <w:ind w:right="113"/>
              <w:jc w:val="right"/>
              <w:rPr>
                <w:sz w:val="18"/>
              </w:rPr>
            </w:pPr>
            <w:r w:rsidRPr="00295ECD">
              <w:rPr>
                <w:sz w:val="18"/>
              </w:rPr>
              <w:t>2</w:t>
            </w:r>
            <w:r>
              <w:rPr>
                <w:sz w:val="18"/>
              </w:rPr>
              <w:t xml:space="preserve"> </w:t>
            </w:r>
            <w:r w:rsidRPr="00295ECD">
              <w:rPr>
                <w:sz w:val="18"/>
              </w:rPr>
              <w:t>109</w:t>
            </w:r>
          </w:p>
        </w:tc>
        <w:tc>
          <w:tcPr>
            <w:tcW w:w="650" w:type="dxa"/>
            <w:shd w:val="clear" w:color="auto" w:fill="auto"/>
            <w:vAlign w:val="bottom"/>
          </w:tcPr>
          <w:p w14:paraId="3BFC1F8A" w14:textId="77777777" w:rsidR="00206811" w:rsidRPr="00295ECD" w:rsidRDefault="00206811" w:rsidP="008072EF">
            <w:pPr>
              <w:suppressAutoHyphens w:val="0"/>
              <w:spacing w:before="40" w:after="40" w:line="220" w:lineRule="exact"/>
              <w:ind w:right="113"/>
              <w:jc w:val="right"/>
              <w:rPr>
                <w:sz w:val="18"/>
              </w:rPr>
            </w:pPr>
            <w:r w:rsidRPr="00295ECD">
              <w:rPr>
                <w:sz w:val="18"/>
              </w:rPr>
              <w:t>2</w:t>
            </w:r>
            <w:r>
              <w:rPr>
                <w:sz w:val="18"/>
              </w:rPr>
              <w:t xml:space="preserve"> </w:t>
            </w:r>
            <w:r w:rsidRPr="00295ECD">
              <w:rPr>
                <w:sz w:val="18"/>
              </w:rPr>
              <w:t>167</w:t>
            </w:r>
          </w:p>
        </w:tc>
        <w:tc>
          <w:tcPr>
            <w:tcW w:w="650" w:type="dxa"/>
            <w:shd w:val="clear" w:color="auto" w:fill="auto"/>
            <w:vAlign w:val="bottom"/>
          </w:tcPr>
          <w:p w14:paraId="5252BF5B" w14:textId="77777777" w:rsidR="00206811" w:rsidRPr="00295ECD" w:rsidRDefault="00206811" w:rsidP="008072EF">
            <w:pPr>
              <w:suppressAutoHyphens w:val="0"/>
              <w:spacing w:before="40" w:after="40" w:line="220" w:lineRule="exact"/>
              <w:ind w:right="113"/>
              <w:jc w:val="right"/>
              <w:rPr>
                <w:sz w:val="18"/>
              </w:rPr>
            </w:pPr>
            <w:r w:rsidRPr="00295ECD">
              <w:rPr>
                <w:sz w:val="18"/>
              </w:rPr>
              <w:t>2</w:t>
            </w:r>
            <w:r>
              <w:rPr>
                <w:sz w:val="18"/>
              </w:rPr>
              <w:t xml:space="preserve"> </w:t>
            </w:r>
            <w:r w:rsidRPr="00295ECD">
              <w:rPr>
                <w:sz w:val="18"/>
              </w:rPr>
              <w:t>249</w:t>
            </w:r>
          </w:p>
        </w:tc>
        <w:tc>
          <w:tcPr>
            <w:tcW w:w="650" w:type="dxa"/>
            <w:shd w:val="clear" w:color="auto" w:fill="auto"/>
            <w:vAlign w:val="bottom"/>
          </w:tcPr>
          <w:p w14:paraId="4B83F82D" w14:textId="77777777" w:rsidR="00206811" w:rsidRPr="00295ECD" w:rsidRDefault="00206811" w:rsidP="008072EF">
            <w:pPr>
              <w:suppressAutoHyphens w:val="0"/>
              <w:spacing w:before="40" w:after="40" w:line="220" w:lineRule="exact"/>
              <w:ind w:right="113"/>
              <w:jc w:val="right"/>
              <w:rPr>
                <w:sz w:val="18"/>
              </w:rPr>
            </w:pPr>
            <w:r w:rsidRPr="00295ECD">
              <w:rPr>
                <w:sz w:val="18"/>
              </w:rPr>
              <w:t>2</w:t>
            </w:r>
            <w:r>
              <w:rPr>
                <w:sz w:val="18"/>
              </w:rPr>
              <w:t xml:space="preserve"> </w:t>
            </w:r>
            <w:r w:rsidRPr="00295ECD">
              <w:rPr>
                <w:sz w:val="18"/>
              </w:rPr>
              <w:t>372</w:t>
            </w:r>
          </w:p>
        </w:tc>
        <w:tc>
          <w:tcPr>
            <w:tcW w:w="650" w:type="dxa"/>
            <w:shd w:val="clear" w:color="auto" w:fill="auto"/>
            <w:vAlign w:val="bottom"/>
          </w:tcPr>
          <w:p w14:paraId="20D4A254" w14:textId="77777777" w:rsidR="00206811" w:rsidRPr="00295ECD" w:rsidRDefault="00206811" w:rsidP="008072EF">
            <w:pPr>
              <w:suppressAutoHyphens w:val="0"/>
              <w:spacing w:before="40" w:after="40" w:line="220" w:lineRule="exact"/>
              <w:ind w:right="113"/>
              <w:jc w:val="right"/>
              <w:rPr>
                <w:sz w:val="18"/>
              </w:rPr>
            </w:pPr>
            <w:r w:rsidRPr="00295ECD">
              <w:rPr>
                <w:sz w:val="18"/>
              </w:rPr>
              <w:t>2</w:t>
            </w:r>
            <w:r>
              <w:rPr>
                <w:sz w:val="18"/>
              </w:rPr>
              <w:t xml:space="preserve"> </w:t>
            </w:r>
            <w:r w:rsidRPr="00295ECD">
              <w:rPr>
                <w:sz w:val="18"/>
              </w:rPr>
              <w:t>435</w:t>
            </w:r>
          </w:p>
        </w:tc>
        <w:tc>
          <w:tcPr>
            <w:tcW w:w="650" w:type="dxa"/>
            <w:shd w:val="clear" w:color="auto" w:fill="auto"/>
            <w:vAlign w:val="bottom"/>
          </w:tcPr>
          <w:p w14:paraId="18642B0A" w14:textId="77777777" w:rsidR="00206811" w:rsidRPr="00295ECD" w:rsidRDefault="00206811" w:rsidP="008072EF">
            <w:pPr>
              <w:suppressAutoHyphens w:val="0"/>
              <w:spacing w:before="40" w:after="40" w:line="220" w:lineRule="exact"/>
              <w:ind w:right="113"/>
              <w:jc w:val="right"/>
              <w:rPr>
                <w:sz w:val="18"/>
              </w:rPr>
            </w:pPr>
            <w:r w:rsidRPr="00295ECD">
              <w:rPr>
                <w:sz w:val="18"/>
              </w:rPr>
              <w:t>2</w:t>
            </w:r>
            <w:r>
              <w:rPr>
                <w:sz w:val="18"/>
              </w:rPr>
              <w:t xml:space="preserve"> </w:t>
            </w:r>
            <w:r w:rsidRPr="00295ECD">
              <w:rPr>
                <w:sz w:val="18"/>
              </w:rPr>
              <w:t>521</w:t>
            </w:r>
          </w:p>
        </w:tc>
      </w:tr>
    </w:tbl>
    <w:p w14:paraId="39643707" w14:textId="77777777" w:rsidR="00002357" w:rsidRPr="00555B64" w:rsidRDefault="00002357" w:rsidP="00206811">
      <w:pPr>
        <w:pStyle w:val="SingleTxtG"/>
        <w:spacing w:before="80" w:after="240" w:line="220" w:lineRule="exact"/>
        <w:ind w:firstLine="249"/>
        <w:jc w:val="left"/>
      </w:pPr>
      <w:r w:rsidRPr="00555B64">
        <w:rPr>
          <w:i/>
          <w:sz w:val="18"/>
        </w:rPr>
        <w:t>Источник</w:t>
      </w:r>
      <w:r w:rsidRPr="00555B64">
        <w:rPr>
          <w:sz w:val="18"/>
        </w:rPr>
        <w:t xml:space="preserve">: </w:t>
      </w:r>
      <w:bookmarkStart w:id="35" w:name="_Hlk46943440"/>
      <w:r w:rsidRPr="00555B64">
        <w:rPr>
          <w:sz w:val="18"/>
        </w:rPr>
        <w:t xml:space="preserve">БИГС и </w:t>
      </w:r>
      <w:bookmarkStart w:id="36" w:name="_Hlk47284813"/>
      <w:r w:rsidRPr="00555B64">
        <w:rPr>
          <w:sz w:val="18"/>
        </w:rPr>
        <w:t>Министерство по вопросам гражданства</w:t>
      </w:r>
      <w:bookmarkEnd w:id="36"/>
      <w:r w:rsidRPr="00555B64">
        <w:rPr>
          <w:sz w:val="18"/>
        </w:rPr>
        <w:t xml:space="preserve">, </w:t>
      </w:r>
      <w:r>
        <w:rPr>
          <w:sz w:val="18"/>
        </w:rPr>
        <w:t>пе</w:t>
      </w:r>
      <w:r w:rsidRPr="00555B64">
        <w:rPr>
          <w:sz w:val="18"/>
        </w:rPr>
        <w:t xml:space="preserve">реписи Единой системы социальной помощи </w:t>
      </w:r>
      <w:r>
        <w:rPr>
          <w:sz w:val="18"/>
        </w:rPr>
        <w:t xml:space="preserve">Бразилии </w:t>
      </w:r>
      <w:r w:rsidRPr="00555B64">
        <w:rPr>
          <w:sz w:val="18"/>
        </w:rPr>
        <w:t>(ЕССП) за 2013</w:t>
      </w:r>
      <w:r w:rsidR="00FF2302" w:rsidRPr="00FF2302">
        <w:rPr>
          <w:sz w:val="18"/>
        </w:rPr>
        <w:t>–</w:t>
      </w:r>
      <w:r w:rsidRPr="00555B64">
        <w:rPr>
          <w:sz w:val="18"/>
        </w:rPr>
        <w:t>2016 годы</w:t>
      </w:r>
      <w:bookmarkEnd w:id="35"/>
      <w:r w:rsidRPr="00555B64">
        <w:t>.</w:t>
      </w:r>
    </w:p>
    <w:p w14:paraId="549FD29F" w14:textId="77777777" w:rsidR="00002357" w:rsidRPr="003853A6" w:rsidRDefault="00002357" w:rsidP="00002357">
      <w:pPr>
        <w:pStyle w:val="SingleTxtG"/>
      </w:pPr>
      <w:r w:rsidRPr="003853A6">
        <w:t>93.</w:t>
      </w:r>
      <w:r w:rsidRPr="003853A6">
        <w:tab/>
        <w:t>Одним из элементов Единой системы социальной помощи (ЕССП) является Программа постоянных выплат денежных социальных пособий. Это предоставляемые по страховке денежные выплаты, обеспечивающие базовый доход пожилым людям и инвалидам, находящимся в социально опасном положении.</w:t>
      </w:r>
    </w:p>
    <w:p w14:paraId="125FF7C1" w14:textId="77777777" w:rsidR="00002357" w:rsidRPr="00206811" w:rsidRDefault="00002357" w:rsidP="009D0115">
      <w:pPr>
        <w:pStyle w:val="SingleTxtG"/>
        <w:spacing w:before="240"/>
        <w:ind w:right="142"/>
        <w:jc w:val="left"/>
        <w:rPr>
          <w:b/>
          <w:bCs/>
        </w:rPr>
      </w:pPr>
      <w:r w:rsidRPr="003853A6">
        <w:t>Таблица</w:t>
      </w:r>
      <w:r>
        <w:rPr>
          <w:lang w:val="en-US"/>
        </w:rPr>
        <w:t> </w:t>
      </w:r>
      <w:r w:rsidRPr="003853A6">
        <w:t>52</w:t>
      </w:r>
      <w:r w:rsidRPr="003853A6">
        <w:br/>
      </w:r>
      <w:r w:rsidRPr="00206811">
        <w:rPr>
          <w:b/>
          <w:bCs/>
        </w:rPr>
        <w:t>Численность получателей выплат по линии социальной помощи,</w:t>
      </w:r>
      <w:r w:rsidR="004779B2">
        <w:rPr>
          <w:b/>
          <w:bCs/>
        </w:rPr>
        <w:t xml:space="preserve"> </w:t>
      </w:r>
      <w:r w:rsidRPr="00206811">
        <w:rPr>
          <w:b/>
          <w:bCs/>
        </w:rPr>
        <w:t>2010–2016 годы</w:t>
      </w:r>
    </w:p>
    <w:tbl>
      <w:tblPr>
        <w:tblW w:w="8504" w:type="dxa"/>
        <w:tblInd w:w="1134" w:type="dxa"/>
        <w:tblLayout w:type="fixed"/>
        <w:tblCellMar>
          <w:left w:w="0" w:type="dxa"/>
          <w:right w:w="0" w:type="dxa"/>
        </w:tblCellMar>
        <w:tblLook w:val="04A0" w:firstRow="1" w:lastRow="0" w:firstColumn="1" w:lastColumn="0" w:noHBand="0" w:noVBand="1"/>
      </w:tblPr>
      <w:tblGrid>
        <w:gridCol w:w="1876"/>
        <w:gridCol w:w="952"/>
        <w:gridCol w:w="966"/>
        <w:gridCol w:w="1007"/>
        <w:gridCol w:w="966"/>
        <w:gridCol w:w="952"/>
        <w:gridCol w:w="936"/>
        <w:gridCol w:w="849"/>
      </w:tblGrid>
      <w:tr w:rsidR="00002357" w:rsidRPr="00737D7B" w14:paraId="14C06B79" w14:textId="77777777" w:rsidTr="008072EF">
        <w:trPr>
          <w:tblHeader/>
        </w:trPr>
        <w:tc>
          <w:tcPr>
            <w:tcW w:w="1876" w:type="dxa"/>
            <w:tcBorders>
              <w:top w:val="single" w:sz="4" w:space="0" w:color="auto"/>
              <w:bottom w:val="single" w:sz="12" w:space="0" w:color="auto"/>
            </w:tcBorders>
            <w:shd w:val="clear" w:color="auto" w:fill="auto"/>
            <w:vAlign w:val="bottom"/>
          </w:tcPr>
          <w:p w14:paraId="06B0605D" w14:textId="77777777" w:rsidR="00002357" w:rsidRPr="003853A6" w:rsidRDefault="00002357" w:rsidP="0044268A">
            <w:pPr>
              <w:spacing w:before="80" w:after="80" w:line="200" w:lineRule="exact"/>
              <w:rPr>
                <w:i/>
                <w:sz w:val="16"/>
              </w:rPr>
            </w:pPr>
          </w:p>
        </w:tc>
        <w:tc>
          <w:tcPr>
            <w:tcW w:w="952" w:type="dxa"/>
            <w:tcBorders>
              <w:top w:val="single" w:sz="4" w:space="0" w:color="auto"/>
              <w:bottom w:val="single" w:sz="12" w:space="0" w:color="auto"/>
            </w:tcBorders>
            <w:shd w:val="clear" w:color="auto" w:fill="auto"/>
            <w:vAlign w:val="bottom"/>
          </w:tcPr>
          <w:p w14:paraId="376D7A92" w14:textId="77777777" w:rsidR="00002357" w:rsidRPr="00737D7B" w:rsidRDefault="00002357" w:rsidP="008072EF">
            <w:pPr>
              <w:spacing w:before="80" w:after="80" w:line="200" w:lineRule="exact"/>
              <w:ind w:right="83"/>
              <w:jc w:val="right"/>
              <w:rPr>
                <w:i/>
                <w:sz w:val="16"/>
                <w:lang w:val="en-US"/>
              </w:rPr>
            </w:pPr>
            <w:r w:rsidRPr="00737D7B">
              <w:rPr>
                <w:i/>
                <w:sz w:val="16"/>
                <w:lang w:val="en-US"/>
              </w:rPr>
              <w:t>2010</w:t>
            </w:r>
          </w:p>
        </w:tc>
        <w:tc>
          <w:tcPr>
            <w:tcW w:w="966" w:type="dxa"/>
            <w:tcBorders>
              <w:top w:val="single" w:sz="4" w:space="0" w:color="auto"/>
              <w:bottom w:val="single" w:sz="12" w:space="0" w:color="auto"/>
            </w:tcBorders>
            <w:shd w:val="clear" w:color="auto" w:fill="auto"/>
            <w:vAlign w:val="bottom"/>
          </w:tcPr>
          <w:p w14:paraId="7E040203" w14:textId="77777777" w:rsidR="00002357" w:rsidRPr="00737D7B" w:rsidRDefault="00002357" w:rsidP="008072EF">
            <w:pPr>
              <w:spacing w:before="80" w:after="80" w:line="200" w:lineRule="exact"/>
              <w:ind w:right="53"/>
              <w:jc w:val="right"/>
              <w:rPr>
                <w:i/>
                <w:sz w:val="16"/>
                <w:lang w:val="en-US"/>
              </w:rPr>
            </w:pPr>
            <w:r w:rsidRPr="00737D7B">
              <w:rPr>
                <w:i/>
                <w:sz w:val="16"/>
                <w:lang w:val="en-US"/>
              </w:rPr>
              <w:t>2011</w:t>
            </w:r>
          </w:p>
        </w:tc>
        <w:tc>
          <w:tcPr>
            <w:tcW w:w="1007" w:type="dxa"/>
            <w:tcBorders>
              <w:top w:val="single" w:sz="4" w:space="0" w:color="auto"/>
              <w:bottom w:val="single" w:sz="12" w:space="0" w:color="auto"/>
            </w:tcBorders>
            <w:shd w:val="clear" w:color="auto" w:fill="auto"/>
            <w:vAlign w:val="bottom"/>
          </w:tcPr>
          <w:p w14:paraId="7ACE1829" w14:textId="77777777" w:rsidR="00002357" w:rsidRPr="00737D7B" w:rsidRDefault="00002357" w:rsidP="008072EF">
            <w:pPr>
              <w:spacing w:before="80" w:after="80" w:line="200" w:lineRule="exact"/>
              <w:ind w:right="78"/>
              <w:jc w:val="right"/>
              <w:rPr>
                <w:i/>
                <w:sz w:val="16"/>
                <w:lang w:val="en-US"/>
              </w:rPr>
            </w:pPr>
            <w:r w:rsidRPr="00737D7B">
              <w:rPr>
                <w:i/>
                <w:sz w:val="16"/>
                <w:lang w:val="en-US"/>
              </w:rPr>
              <w:t>2012</w:t>
            </w:r>
          </w:p>
        </w:tc>
        <w:tc>
          <w:tcPr>
            <w:tcW w:w="966" w:type="dxa"/>
            <w:tcBorders>
              <w:top w:val="single" w:sz="4" w:space="0" w:color="auto"/>
              <w:bottom w:val="single" w:sz="12" w:space="0" w:color="auto"/>
            </w:tcBorders>
            <w:shd w:val="clear" w:color="auto" w:fill="auto"/>
            <w:vAlign w:val="bottom"/>
          </w:tcPr>
          <w:p w14:paraId="4F81CC76" w14:textId="77777777" w:rsidR="00002357" w:rsidRPr="00737D7B" w:rsidRDefault="00002357" w:rsidP="008072EF">
            <w:pPr>
              <w:spacing w:before="80" w:after="80" w:line="200" w:lineRule="exact"/>
              <w:ind w:right="48"/>
              <w:jc w:val="right"/>
              <w:rPr>
                <w:i/>
                <w:sz w:val="16"/>
                <w:lang w:val="en-US"/>
              </w:rPr>
            </w:pPr>
            <w:r w:rsidRPr="00737D7B">
              <w:rPr>
                <w:i/>
                <w:sz w:val="16"/>
                <w:lang w:val="en-US"/>
              </w:rPr>
              <w:t>2013</w:t>
            </w:r>
          </w:p>
        </w:tc>
        <w:tc>
          <w:tcPr>
            <w:tcW w:w="952" w:type="dxa"/>
            <w:tcBorders>
              <w:top w:val="single" w:sz="4" w:space="0" w:color="auto"/>
              <w:bottom w:val="single" w:sz="12" w:space="0" w:color="auto"/>
            </w:tcBorders>
            <w:shd w:val="clear" w:color="auto" w:fill="auto"/>
            <w:vAlign w:val="bottom"/>
          </w:tcPr>
          <w:p w14:paraId="418DB68A" w14:textId="77777777" w:rsidR="00002357" w:rsidRPr="00737D7B" w:rsidRDefault="00002357" w:rsidP="008072EF">
            <w:pPr>
              <w:spacing w:before="80" w:after="80" w:line="200" w:lineRule="exact"/>
              <w:ind w:right="58"/>
              <w:jc w:val="right"/>
              <w:rPr>
                <w:i/>
                <w:sz w:val="16"/>
                <w:lang w:val="en-US"/>
              </w:rPr>
            </w:pPr>
            <w:r w:rsidRPr="00737D7B">
              <w:rPr>
                <w:i/>
                <w:sz w:val="16"/>
                <w:lang w:val="en-US"/>
              </w:rPr>
              <w:t>2014</w:t>
            </w:r>
          </w:p>
        </w:tc>
        <w:tc>
          <w:tcPr>
            <w:tcW w:w="936" w:type="dxa"/>
            <w:tcBorders>
              <w:top w:val="single" w:sz="4" w:space="0" w:color="auto"/>
              <w:bottom w:val="single" w:sz="12" w:space="0" w:color="auto"/>
            </w:tcBorders>
            <w:shd w:val="clear" w:color="auto" w:fill="auto"/>
            <w:vAlign w:val="bottom"/>
          </w:tcPr>
          <w:p w14:paraId="74A0A6A5" w14:textId="77777777" w:rsidR="00002357" w:rsidRPr="00737D7B" w:rsidRDefault="00002357" w:rsidP="008072EF">
            <w:pPr>
              <w:spacing w:before="80" w:after="80" w:line="200" w:lineRule="exact"/>
              <w:ind w:right="66"/>
              <w:jc w:val="right"/>
              <w:rPr>
                <w:i/>
                <w:sz w:val="16"/>
                <w:lang w:val="en-US"/>
              </w:rPr>
            </w:pPr>
            <w:r w:rsidRPr="00737D7B">
              <w:rPr>
                <w:i/>
                <w:sz w:val="16"/>
                <w:lang w:val="en-US"/>
              </w:rPr>
              <w:t>2015</w:t>
            </w:r>
          </w:p>
        </w:tc>
        <w:tc>
          <w:tcPr>
            <w:tcW w:w="849" w:type="dxa"/>
            <w:tcBorders>
              <w:top w:val="single" w:sz="4" w:space="0" w:color="auto"/>
              <w:bottom w:val="single" w:sz="12" w:space="0" w:color="auto"/>
            </w:tcBorders>
            <w:shd w:val="clear" w:color="auto" w:fill="auto"/>
            <w:vAlign w:val="bottom"/>
          </w:tcPr>
          <w:p w14:paraId="5225F1F7" w14:textId="77777777" w:rsidR="00002357" w:rsidRPr="00737D7B" w:rsidRDefault="00002357" w:rsidP="0044268A">
            <w:pPr>
              <w:spacing w:before="80" w:after="80" w:line="200" w:lineRule="exact"/>
              <w:jc w:val="right"/>
              <w:rPr>
                <w:i/>
                <w:sz w:val="16"/>
                <w:lang w:val="en-US"/>
              </w:rPr>
            </w:pPr>
            <w:r w:rsidRPr="00737D7B">
              <w:rPr>
                <w:i/>
                <w:sz w:val="16"/>
                <w:lang w:val="en-US"/>
              </w:rPr>
              <w:t>2016</w:t>
            </w:r>
            <w:r w:rsidRPr="008072EF">
              <w:rPr>
                <w:iCs/>
                <w:szCs w:val="20"/>
                <w:lang w:val="en-US"/>
              </w:rPr>
              <w:t>*</w:t>
            </w:r>
          </w:p>
        </w:tc>
      </w:tr>
      <w:tr w:rsidR="00002357" w:rsidRPr="00737D7B" w14:paraId="416CA3AC" w14:textId="77777777" w:rsidTr="008072EF">
        <w:tc>
          <w:tcPr>
            <w:tcW w:w="1876" w:type="dxa"/>
            <w:tcBorders>
              <w:top w:val="single" w:sz="12" w:space="0" w:color="auto"/>
            </w:tcBorders>
            <w:shd w:val="clear" w:color="auto" w:fill="auto"/>
          </w:tcPr>
          <w:p w14:paraId="34E7B329" w14:textId="77777777" w:rsidR="00002357" w:rsidRPr="0001131E" w:rsidRDefault="00002357" w:rsidP="0044268A">
            <w:pPr>
              <w:spacing w:before="40" w:after="40" w:line="220" w:lineRule="exact"/>
              <w:rPr>
                <w:bCs/>
                <w:sz w:val="18"/>
              </w:rPr>
            </w:pPr>
            <w:r w:rsidRPr="0001131E">
              <w:rPr>
                <w:bCs/>
                <w:sz w:val="18"/>
              </w:rPr>
              <w:t>Общее число получателей выплат социальной помощи</w:t>
            </w:r>
            <w:r w:rsidR="00D72F91">
              <w:rPr>
                <w:bCs/>
                <w:sz w:val="18"/>
              </w:rPr>
              <w:t xml:space="preserve"> </w:t>
            </w:r>
          </w:p>
        </w:tc>
        <w:tc>
          <w:tcPr>
            <w:tcW w:w="952" w:type="dxa"/>
            <w:tcBorders>
              <w:top w:val="single" w:sz="12" w:space="0" w:color="auto"/>
            </w:tcBorders>
            <w:shd w:val="clear" w:color="auto" w:fill="auto"/>
            <w:vAlign w:val="bottom"/>
          </w:tcPr>
          <w:p w14:paraId="37D0FA32" w14:textId="77777777" w:rsidR="00002357" w:rsidRPr="00737D7B" w:rsidRDefault="00002357" w:rsidP="008072EF">
            <w:pPr>
              <w:spacing w:before="40" w:after="40" w:line="220" w:lineRule="exact"/>
              <w:ind w:right="83"/>
              <w:jc w:val="right"/>
              <w:rPr>
                <w:sz w:val="18"/>
                <w:lang w:val="en-US"/>
              </w:rPr>
            </w:pPr>
            <w:r w:rsidRPr="00737D7B">
              <w:rPr>
                <w:sz w:val="18"/>
                <w:lang w:val="en-US"/>
              </w:rPr>
              <w:t>3</w:t>
            </w:r>
            <w:r>
              <w:rPr>
                <w:sz w:val="18"/>
              </w:rPr>
              <w:t xml:space="preserve"> </w:t>
            </w:r>
            <w:r w:rsidRPr="00737D7B">
              <w:rPr>
                <w:sz w:val="18"/>
                <w:lang w:val="en-US"/>
              </w:rPr>
              <w:t>413</w:t>
            </w:r>
            <w:r>
              <w:rPr>
                <w:sz w:val="18"/>
              </w:rPr>
              <w:t xml:space="preserve"> </w:t>
            </w:r>
            <w:r w:rsidRPr="00737D7B">
              <w:rPr>
                <w:sz w:val="18"/>
                <w:lang w:val="en-US"/>
              </w:rPr>
              <w:t>084</w:t>
            </w:r>
          </w:p>
        </w:tc>
        <w:tc>
          <w:tcPr>
            <w:tcW w:w="966" w:type="dxa"/>
            <w:tcBorders>
              <w:top w:val="single" w:sz="12" w:space="0" w:color="auto"/>
            </w:tcBorders>
            <w:shd w:val="clear" w:color="auto" w:fill="auto"/>
            <w:vAlign w:val="bottom"/>
          </w:tcPr>
          <w:p w14:paraId="671B22E2" w14:textId="77777777" w:rsidR="00002357" w:rsidRPr="00737D7B" w:rsidRDefault="00002357" w:rsidP="008072EF">
            <w:pPr>
              <w:spacing w:before="40" w:after="40" w:line="220" w:lineRule="exact"/>
              <w:ind w:right="53"/>
              <w:jc w:val="right"/>
              <w:rPr>
                <w:sz w:val="18"/>
                <w:lang w:val="en-US"/>
              </w:rPr>
            </w:pPr>
            <w:r w:rsidRPr="00737D7B">
              <w:rPr>
                <w:sz w:val="18"/>
                <w:lang w:val="en-US"/>
              </w:rPr>
              <w:t>3</w:t>
            </w:r>
            <w:r>
              <w:rPr>
                <w:sz w:val="18"/>
              </w:rPr>
              <w:t xml:space="preserve"> </w:t>
            </w:r>
            <w:r w:rsidRPr="00737D7B">
              <w:rPr>
                <w:sz w:val="18"/>
                <w:lang w:val="en-US"/>
              </w:rPr>
              <w:t>600</w:t>
            </w:r>
            <w:r>
              <w:rPr>
                <w:sz w:val="18"/>
              </w:rPr>
              <w:t xml:space="preserve"> </w:t>
            </w:r>
            <w:r w:rsidRPr="00737D7B">
              <w:rPr>
                <w:sz w:val="18"/>
                <w:lang w:val="en-US"/>
              </w:rPr>
              <w:t>473</w:t>
            </w:r>
          </w:p>
        </w:tc>
        <w:tc>
          <w:tcPr>
            <w:tcW w:w="1007" w:type="dxa"/>
            <w:tcBorders>
              <w:top w:val="single" w:sz="12" w:space="0" w:color="auto"/>
            </w:tcBorders>
            <w:shd w:val="clear" w:color="auto" w:fill="auto"/>
            <w:vAlign w:val="bottom"/>
          </w:tcPr>
          <w:p w14:paraId="17162653" w14:textId="77777777" w:rsidR="00002357" w:rsidRPr="00737D7B" w:rsidRDefault="00002357" w:rsidP="008072EF">
            <w:pPr>
              <w:spacing w:before="40" w:after="40" w:line="220" w:lineRule="exact"/>
              <w:ind w:right="78"/>
              <w:jc w:val="right"/>
              <w:rPr>
                <w:sz w:val="18"/>
                <w:lang w:val="en-US"/>
              </w:rPr>
            </w:pPr>
            <w:r w:rsidRPr="00737D7B">
              <w:rPr>
                <w:sz w:val="18"/>
                <w:lang w:val="en-US"/>
              </w:rPr>
              <w:t>3</w:t>
            </w:r>
            <w:r>
              <w:rPr>
                <w:sz w:val="18"/>
              </w:rPr>
              <w:t xml:space="preserve"> </w:t>
            </w:r>
            <w:r w:rsidRPr="00737D7B">
              <w:rPr>
                <w:sz w:val="18"/>
                <w:lang w:val="en-US"/>
              </w:rPr>
              <w:t>777</w:t>
            </w:r>
            <w:r>
              <w:rPr>
                <w:sz w:val="18"/>
              </w:rPr>
              <w:t xml:space="preserve"> </w:t>
            </w:r>
            <w:r w:rsidRPr="00737D7B">
              <w:rPr>
                <w:sz w:val="18"/>
                <w:lang w:val="en-US"/>
              </w:rPr>
              <w:t>778</w:t>
            </w:r>
          </w:p>
        </w:tc>
        <w:tc>
          <w:tcPr>
            <w:tcW w:w="966" w:type="dxa"/>
            <w:tcBorders>
              <w:top w:val="single" w:sz="12" w:space="0" w:color="auto"/>
            </w:tcBorders>
            <w:shd w:val="clear" w:color="auto" w:fill="auto"/>
            <w:vAlign w:val="bottom"/>
          </w:tcPr>
          <w:p w14:paraId="47C8F90C" w14:textId="77777777" w:rsidR="00002357" w:rsidRPr="00737D7B" w:rsidRDefault="00002357" w:rsidP="008072EF">
            <w:pPr>
              <w:spacing w:before="40" w:after="40" w:line="220" w:lineRule="exact"/>
              <w:ind w:right="48"/>
              <w:jc w:val="right"/>
              <w:rPr>
                <w:sz w:val="18"/>
                <w:lang w:val="en-US"/>
              </w:rPr>
            </w:pPr>
            <w:r w:rsidRPr="00737D7B">
              <w:rPr>
                <w:sz w:val="18"/>
                <w:lang w:val="en-US"/>
              </w:rPr>
              <w:t>3</w:t>
            </w:r>
            <w:r>
              <w:rPr>
                <w:sz w:val="18"/>
              </w:rPr>
              <w:t xml:space="preserve"> </w:t>
            </w:r>
            <w:r w:rsidRPr="00737D7B">
              <w:rPr>
                <w:sz w:val="18"/>
                <w:lang w:val="en-US"/>
              </w:rPr>
              <w:t>975</w:t>
            </w:r>
            <w:r>
              <w:rPr>
                <w:sz w:val="18"/>
              </w:rPr>
              <w:t xml:space="preserve"> </w:t>
            </w:r>
            <w:r w:rsidRPr="00737D7B">
              <w:rPr>
                <w:sz w:val="18"/>
                <w:lang w:val="en-US"/>
              </w:rPr>
              <w:t>413</w:t>
            </w:r>
          </w:p>
        </w:tc>
        <w:tc>
          <w:tcPr>
            <w:tcW w:w="952" w:type="dxa"/>
            <w:tcBorders>
              <w:top w:val="single" w:sz="12" w:space="0" w:color="auto"/>
            </w:tcBorders>
            <w:shd w:val="clear" w:color="auto" w:fill="auto"/>
            <w:vAlign w:val="bottom"/>
          </w:tcPr>
          <w:p w14:paraId="0407125C" w14:textId="77777777" w:rsidR="00002357" w:rsidRPr="00737D7B" w:rsidRDefault="00002357" w:rsidP="008072EF">
            <w:pPr>
              <w:spacing w:before="40" w:after="40" w:line="220" w:lineRule="exact"/>
              <w:ind w:right="58"/>
              <w:jc w:val="right"/>
              <w:rPr>
                <w:sz w:val="18"/>
                <w:lang w:val="en-US"/>
              </w:rPr>
            </w:pPr>
            <w:r w:rsidRPr="00737D7B">
              <w:rPr>
                <w:sz w:val="18"/>
                <w:lang w:val="en-US"/>
              </w:rPr>
              <w:t>4</w:t>
            </w:r>
            <w:r>
              <w:rPr>
                <w:sz w:val="18"/>
              </w:rPr>
              <w:t xml:space="preserve"> </w:t>
            </w:r>
            <w:r w:rsidRPr="00737D7B">
              <w:rPr>
                <w:sz w:val="18"/>
                <w:lang w:val="en-US"/>
              </w:rPr>
              <w:t>137</w:t>
            </w:r>
            <w:r>
              <w:rPr>
                <w:sz w:val="18"/>
              </w:rPr>
              <w:t xml:space="preserve"> </w:t>
            </w:r>
            <w:r w:rsidRPr="00737D7B">
              <w:rPr>
                <w:sz w:val="18"/>
                <w:lang w:val="en-US"/>
              </w:rPr>
              <w:t>995</w:t>
            </w:r>
          </w:p>
        </w:tc>
        <w:tc>
          <w:tcPr>
            <w:tcW w:w="936" w:type="dxa"/>
            <w:tcBorders>
              <w:top w:val="single" w:sz="12" w:space="0" w:color="auto"/>
            </w:tcBorders>
            <w:shd w:val="clear" w:color="auto" w:fill="auto"/>
            <w:vAlign w:val="bottom"/>
          </w:tcPr>
          <w:p w14:paraId="1E581476" w14:textId="77777777" w:rsidR="00002357" w:rsidRPr="00737D7B" w:rsidRDefault="00002357" w:rsidP="008072EF">
            <w:pPr>
              <w:spacing w:before="40" w:after="40" w:line="220" w:lineRule="exact"/>
              <w:ind w:right="66"/>
              <w:jc w:val="right"/>
              <w:rPr>
                <w:sz w:val="18"/>
                <w:lang w:val="en-US"/>
              </w:rPr>
            </w:pPr>
            <w:r w:rsidRPr="00737D7B">
              <w:rPr>
                <w:sz w:val="18"/>
                <w:lang w:val="en-US"/>
              </w:rPr>
              <w:t>4</w:t>
            </w:r>
            <w:r w:rsidR="00D72F91">
              <w:rPr>
                <w:sz w:val="18"/>
              </w:rPr>
              <w:t xml:space="preserve"> </w:t>
            </w:r>
            <w:r w:rsidRPr="00737D7B">
              <w:rPr>
                <w:sz w:val="18"/>
                <w:lang w:val="en-US"/>
              </w:rPr>
              <w:t>251</w:t>
            </w:r>
            <w:r>
              <w:rPr>
                <w:sz w:val="18"/>
              </w:rPr>
              <w:t xml:space="preserve"> </w:t>
            </w:r>
            <w:r w:rsidRPr="00737D7B">
              <w:rPr>
                <w:sz w:val="18"/>
                <w:lang w:val="en-US"/>
              </w:rPr>
              <w:t>726</w:t>
            </w:r>
          </w:p>
        </w:tc>
        <w:tc>
          <w:tcPr>
            <w:tcW w:w="849" w:type="dxa"/>
            <w:tcBorders>
              <w:top w:val="single" w:sz="12" w:space="0" w:color="auto"/>
            </w:tcBorders>
            <w:shd w:val="clear" w:color="auto" w:fill="auto"/>
            <w:vAlign w:val="bottom"/>
          </w:tcPr>
          <w:p w14:paraId="3415BFD2" w14:textId="77777777" w:rsidR="00002357" w:rsidRPr="00737D7B" w:rsidRDefault="00002357" w:rsidP="0044268A">
            <w:pPr>
              <w:spacing w:before="40" w:after="40" w:line="220" w:lineRule="exact"/>
              <w:jc w:val="right"/>
              <w:rPr>
                <w:sz w:val="18"/>
                <w:lang w:val="en-US"/>
              </w:rPr>
            </w:pPr>
            <w:r w:rsidRPr="00737D7B">
              <w:rPr>
                <w:sz w:val="18"/>
                <w:lang w:val="en-US"/>
              </w:rPr>
              <w:t>4</w:t>
            </w:r>
            <w:r>
              <w:rPr>
                <w:sz w:val="18"/>
              </w:rPr>
              <w:t xml:space="preserve"> </w:t>
            </w:r>
            <w:r w:rsidRPr="00737D7B">
              <w:rPr>
                <w:sz w:val="18"/>
                <w:lang w:val="en-US"/>
              </w:rPr>
              <w:t>274</w:t>
            </w:r>
            <w:r>
              <w:rPr>
                <w:sz w:val="18"/>
              </w:rPr>
              <w:t xml:space="preserve"> </w:t>
            </w:r>
            <w:r w:rsidRPr="00737D7B">
              <w:rPr>
                <w:sz w:val="18"/>
                <w:lang w:val="en-US"/>
              </w:rPr>
              <w:t>943</w:t>
            </w:r>
          </w:p>
        </w:tc>
      </w:tr>
      <w:tr w:rsidR="00002357" w:rsidRPr="00737D7B" w14:paraId="02DC4306" w14:textId="77777777" w:rsidTr="008072EF">
        <w:tc>
          <w:tcPr>
            <w:tcW w:w="1876" w:type="dxa"/>
            <w:shd w:val="clear" w:color="auto" w:fill="auto"/>
          </w:tcPr>
          <w:p w14:paraId="7FCFC2CA" w14:textId="77777777" w:rsidR="00002357" w:rsidRPr="0001131E" w:rsidRDefault="00002357" w:rsidP="0044268A">
            <w:pPr>
              <w:spacing w:before="40" w:after="40" w:line="220" w:lineRule="exact"/>
              <w:rPr>
                <w:bCs/>
                <w:sz w:val="18"/>
              </w:rPr>
            </w:pPr>
            <w:r w:rsidRPr="0001131E">
              <w:rPr>
                <w:bCs/>
                <w:sz w:val="18"/>
              </w:rPr>
              <w:t>Инвалиды</w:t>
            </w:r>
          </w:p>
        </w:tc>
        <w:tc>
          <w:tcPr>
            <w:tcW w:w="952" w:type="dxa"/>
            <w:shd w:val="clear" w:color="auto" w:fill="auto"/>
            <w:vAlign w:val="bottom"/>
          </w:tcPr>
          <w:p w14:paraId="6070C042" w14:textId="77777777" w:rsidR="00002357" w:rsidRPr="00737D7B" w:rsidRDefault="00002357" w:rsidP="008072EF">
            <w:pPr>
              <w:spacing w:before="40" w:after="40" w:line="220" w:lineRule="exact"/>
              <w:ind w:right="83"/>
              <w:jc w:val="right"/>
              <w:rPr>
                <w:sz w:val="18"/>
                <w:lang w:val="en-US"/>
              </w:rPr>
            </w:pPr>
            <w:r w:rsidRPr="00737D7B">
              <w:rPr>
                <w:sz w:val="18"/>
                <w:lang w:val="en-US"/>
              </w:rPr>
              <w:t>1</w:t>
            </w:r>
            <w:r>
              <w:rPr>
                <w:sz w:val="18"/>
              </w:rPr>
              <w:t xml:space="preserve"> </w:t>
            </w:r>
            <w:r w:rsidRPr="00737D7B">
              <w:rPr>
                <w:sz w:val="18"/>
                <w:lang w:val="en-US"/>
              </w:rPr>
              <w:t>785</w:t>
            </w:r>
            <w:r>
              <w:rPr>
                <w:sz w:val="18"/>
              </w:rPr>
              <w:t xml:space="preserve"> </w:t>
            </w:r>
            <w:r w:rsidRPr="00737D7B">
              <w:rPr>
                <w:sz w:val="18"/>
                <w:lang w:val="en-US"/>
              </w:rPr>
              <w:t>185</w:t>
            </w:r>
          </w:p>
        </w:tc>
        <w:tc>
          <w:tcPr>
            <w:tcW w:w="966" w:type="dxa"/>
            <w:shd w:val="clear" w:color="auto" w:fill="auto"/>
            <w:vAlign w:val="bottom"/>
          </w:tcPr>
          <w:p w14:paraId="608C8E00" w14:textId="77777777" w:rsidR="00002357" w:rsidRPr="00737D7B" w:rsidRDefault="00002357" w:rsidP="008072EF">
            <w:pPr>
              <w:spacing w:before="40" w:after="40" w:line="220" w:lineRule="exact"/>
              <w:ind w:right="53"/>
              <w:jc w:val="right"/>
              <w:rPr>
                <w:sz w:val="18"/>
                <w:lang w:val="en-US"/>
              </w:rPr>
            </w:pPr>
            <w:r w:rsidRPr="00737D7B">
              <w:rPr>
                <w:sz w:val="18"/>
                <w:lang w:val="en-US"/>
              </w:rPr>
              <w:t>1</w:t>
            </w:r>
            <w:r>
              <w:rPr>
                <w:sz w:val="18"/>
              </w:rPr>
              <w:t xml:space="preserve"> </w:t>
            </w:r>
            <w:r w:rsidRPr="00737D7B">
              <w:rPr>
                <w:sz w:val="18"/>
                <w:lang w:val="en-US"/>
              </w:rPr>
              <w:t>911</w:t>
            </w:r>
            <w:r>
              <w:rPr>
                <w:sz w:val="18"/>
              </w:rPr>
              <w:t xml:space="preserve"> </w:t>
            </w:r>
            <w:r w:rsidRPr="00737D7B">
              <w:rPr>
                <w:sz w:val="18"/>
                <w:lang w:val="en-US"/>
              </w:rPr>
              <w:t>134</w:t>
            </w:r>
          </w:p>
        </w:tc>
        <w:tc>
          <w:tcPr>
            <w:tcW w:w="1007" w:type="dxa"/>
            <w:shd w:val="clear" w:color="auto" w:fill="auto"/>
            <w:vAlign w:val="bottom"/>
          </w:tcPr>
          <w:p w14:paraId="0B3070AB" w14:textId="77777777" w:rsidR="00002357" w:rsidRPr="00737D7B" w:rsidRDefault="00002357" w:rsidP="008072EF">
            <w:pPr>
              <w:spacing w:before="40" w:after="40" w:line="220" w:lineRule="exact"/>
              <w:ind w:right="78"/>
              <w:jc w:val="right"/>
              <w:rPr>
                <w:sz w:val="18"/>
                <w:lang w:val="en-US"/>
              </w:rPr>
            </w:pPr>
            <w:r w:rsidRPr="00737D7B">
              <w:rPr>
                <w:sz w:val="18"/>
                <w:lang w:val="en-US"/>
              </w:rPr>
              <w:t>2</w:t>
            </w:r>
            <w:r>
              <w:rPr>
                <w:sz w:val="18"/>
              </w:rPr>
              <w:t xml:space="preserve"> </w:t>
            </w:r>
            <w:r w:rsidRPr="00737D7B">
              <w:rPr>
                <w:sz w:val="18"/>
                <w:lang w:val="en-US"/>
              </w:rPr>
              <w:t>024</w:t>
            </w:r>
            <w:r>
              <w:rPr>
                <w:sz w:val="18"/>
              </w:rPr>
              <w:t xml:space="preserve"> </w:t>
            </w:r>
            <w:r w:rsidRPr="00737D7B">
              <w:rPr>
                <w:sz w:val="18"/>
                <w:lang w:val="en-US"/>
              </w:rPr>
              <w:t>666</w:t>
            </w:r>
          </w:p>
        </w:tc>
        <w:tc>
          <w:tcPr>
            <w:tcW w:w="966" w:type="dxa"/>
            <w:shd w:val="clear" w:color="auto" w:fill="auto"/>
            <w:vAlign w:val="bottom"/>
          </w:tcPr>
          <w:p w14:paraId="5C5EFB5A" w14:textId="77777777" w:rsidR="00002357" w:rsidRPr="00737D7B" w:rsidRDefault="00002357" w:rsidP="008072EF">
            <w:pPr>
              <w:spacing w:before="40" w:after="40" w:line="220" w:lineRule="exact"/>
              <w:ind w:right="48"/>
              <w:jc w:val="right"/>
              <w:rPr>
                <w:sz w:val="18"/>
                <w:lang w:val="en-US"/>
              </w:rPr>
            </w:pPr>
            <w:r w:rsidRPr="00737D7B">
              <w:rPr>
                <w:sz w:val="18"/>
                <w:lang w:val="en-US"/>
              </w:rPr>
              <w:t>2</w:t>
            </w:r>
            <w:r>
              <w:rPr>
                <w:sz w:val="18"/>
              </w:rPr>
              <w:t xml:space="preserve"> </w:t>
            </w:r>
            <w:r w:rsidRPr="00737D7B">
              <w:rPr>
                <w:sz w:val="18"/>
                <w:lang w:val="en-US"/>
              </w:rPr>
              <w:t>148</w:t>
            </w:r>
            <w:r>
              <w:rPr>
                <w:sz w:val="18"/>
              </w:rPr>
              <w:t xml:space="preserve"> </w:t>
            </w:r>
            <w:r w:rsidRPr="00737D7B">
              <w:rPr>
                <w:sz w:val="18"/>
                <w:lang w:val="en-US"/>
              </w:rPr>
              <w:t>091</w:t>
            </w:r>
          </w:p>
        </w:tc>
        <w:tc>
          <w:tcPr>
            <w:tcW w:w="952" w:type="dxa"/>
            <w:shd w:val="clear" w:color="auto" w:fill="auto"/>
            <w:vAlign w:val="bottom"/>
          </w:tcPr>
          <w:p w14:paraId="42DDA47B" w14:textId="77777777" w:rsidR="00002357" w:rsidRPr="00737D7B" w:rsidRDefault="00002357" w:rsidP="008072EF">
            <w:pPr>
              <w:spacing w:before="40" w:after="40" w:line="220" w:lineRule="exact"/>
              <w:ind w:right="58"/>
              <w:jc w:val="right"/>
              <w:rPr>
                <w:sz w:val="18"/>
                <w:lang w:val="en-US"/>
              </w:rPr>
            </w:pPr>
            <w:r w:rsidRPr="00737D7B">
              <w:rPr>
                <w:sz w:val="18"/>
                <w:lang w:val="en-US"/>
              </w:rPr>
              <w:t>2</w:t>
            </w:r>
            <w:r>
              <w:rPr>
                <w:sz w:val="18"/>
              </w:rPr>
              <w:t xml:space="preserve"> </w:t>
            </w:r>
            <w:r w:rsidRPr="00737D7B">
              <w:rPr>
                <w:sz w:val="18"/>
                <w:lang w:val="en-US"/>
              </w:rPr>
              <w:t>257</w:t>
            </w:r>
            <w:r>
              <w:rPr>
                <w:sz w:val="18"/>
              </w:rPr>
              <w:t xml:space="preserve"> </w:t>
            </w:r>
            <w:r w:rsidRPr="00737D7B">
              <w:rPr>
                <w:sz w:val="18"/>
                <w:lang w:val="en-US"/>
              </w:rPr>
              <w:t>967</w:t>
            </w:r>
          </w:p>
        </w:tc>
        <w:tc>
          <w:tcPr>
            <w:tcW w:w="936" w:type="dxa"/>
            <w:shd w:val="clear" w:color="auto" w:fill="auto"/>
            <w:vAlign w:val="bottom"/>
          </w:tcPr>
          <w:p w14:paraId="4BFBD508" w14:textId="77777777" w:rsidR="00002357" w:rsidRPr="00737D7B" w:rsidRDefault="00002357" w:rsidP="008072EF">
            <w:pPr>
              <w:spacing w:before="40" w:after="40" w:line="220" w:lineRule="exact"/>
              <w:ind w:right="66"/>
              <w:jc w:val="right"/>
              <w:rPr>
                <w:sz w:val="18"/>
                <w:lang w:val="en-US"/>
              </w:rPr>
            </w:pPr>
            <w:r w:rsidRPr="00737D7B">
              <w:rPr>
                <w:sz w:val="18"/>
                <w:lang w:val="en-US"/>
              </w:rPr>
              <w:t>2</w:t>
            </w:r>
            <w:r>
              <w:rPr>
                <w:sz w:val="18"/>
              </w:rPr>
              <w:t xml:space="preserve"> </w:t>
            </w:r>
            <w:r w:rsidRPr="00737D7B">
              <w:rPr>
                <w:sz w:val="18"/>
                <w:lang w:val="en-US"/>
              </w:rPr>
              <w:t>326</w:t>
            </w:r>
            <w:r>
              <w:rPr>
                <w:sz w:val="18"/>
              </w:rPr>
              <w:t xml:space="preserve"> </w:t>
            </w:r>
            <w:r w:rsidRPr="00737D7B">
              <w:rPr>
                <w:sz w:val="18"/>
                <w:lang w:val="en-US"/>
              </w:rPr>
              <w:t>506</w:t>
            </w:r>
          </w:p>
        </w:tc>
        <w:tc>
          <w:tcPr>
            <w:tcW w:w="849" w:type="dxa"/>
            <w:shd w:val="clear" w:color="auto" w:fill="auto"/>
            <w:vAlign w:val="bottom"/>
          </w:tcPr>
          <w:p w14:paraId="17285F49" w14:textId="77777777" w:rsidR="00002357" w:rsidRPr="00737D7B" w:rsidRDefault="00002357" w:rsidP="0044268A">
            <w:pPr>
              <w:spacing w:before="40" w:after="40" w:line="220" w:lineRule="exact"/>
              <w:jc w:val="right"/>
              <w:rPr>
                <w:sz w:val="18"/>
                <w:lang w:val="en-US"/>
              </w:rPr>
            </w:pPr>
            <w:r w:rsidRPr="00737D7B">
              <w:rPr>
                <w:sz w:val="18"/>
                <w:lang w:val="en-US"/>
              </w:rPr>
              <w:t>2</w:t>
            </w:r>
            <w:r>
              <w:rPr>
                <w:sz w:val="18"/>
              </w:rPr>
              <w:t xml:space="preserve"> </w:t>
            </w:r>
            <w:r w:rsidRPr="00737D7B">
              <w:rPr>
                <w:sz w:val="18"/>
                <w:lang w:val="en-US"/>
              </w:rPr>
              <w:t>349</w:t>
            </w:r>
            <w:r>
              <w:rPr>
                <w:sz w:val="18"/>
              </w:rPr>
              <w:t xml:space="preserve"> </w:t>
            </w:r>
            <w:r w:rsidRPr="00737D7B">
              <w:rPr>
                <w:sz w:val="18"/>
                <w:lang w:val="en-US"/>
              </w:rPr>
              <w:t>905</w:t>
            </w:r>
          </w:p>
        </w:tc>
      </w:tr>
      <w:tr w:rsidR="00002357" w:rsidRPr="00737D7B" w14:paraId="5785C457" w14:textId="77777777" w:rsidTr="008072EF">
        <w:tc>
          <w:tcPr>
            <w:tcW w:w="1876" w:type="dxa"/>
            <w:tcBorders>
              <w:bottom w:val="single" w:sz="12" w:space="0" w:color="auto"/>
            </w:tcBorders>
            <w:shd w:val="clear" w:color="auto" w:fill="auto"/>
          </w:tcPr>
          <w:p w14:paraId="5703E5F1" w14:textId="77777777" w:rsidR="00002357" w:rsidRPr="0001131E" w:rsidRDefault="00002357" w:rsidP="0044268A">
            <w:pPr>
              <w:spacing w:before="40" w:after="40" w:line="220" w:lineRule="exact"/>
              <w:rPr>
                <w:bCs/>
                <w:sz w:val="18"/>
                <w:lang w:val="en-US"/>
              </w:rPr>
            </w:pPr>
            <w:r w:rsidRPr="0001131E">
              <w:rPr>
                <w:bCs/>
                <w:sz w:val="18"/>
              </w:rPr>
              <w:t>Пожилые люди</w:t>
            </w:r>
          </w:p>
        </w:tc>
        <w:tc>
          <w:tcPr>
            <w:tcW w:w="952" w:type="dxa"/>
            <w:tcBorders>
              <w:bottom w:val="single" w:sz="12" w:space="0" w:color="auto"/>
            </w:tcBorders>
            <w:shd w:val="clear" w:color="auto" w:fill="auto"/>
            <w:vAlign w:val="bottom"/>
          </w:tcPr>
          <w:p w14:paraId="4B992133" w14:textId="77777777" w:rsidR="00002357" w:rsidRPr="00737D7B" w:rsidRDefault="00002357" w:rsidP="008072EF">
            <w:pPr>
              <w:spacing w:before="40" w:after="40" w:line="220" w:lineRule="exact"/>
              <w:ind w:right="83"/>
              <w:jc w:val="right"/>
              <w:rPr>
                <w:sz w:val="18"/>
                <w:lang w:val="en-US"/>
              </w:rPr>
            </w:pPr>
            <w:r w:rsidRPr="00737D7B">
              <w:rPr>
                <w:sz w:val="18"/>
                <w:lang w:val="en-US"/>
              </w:rPr>
              <w:t>1</w:t>
            </w:r>
            <w:r>
              <w:rPr>
                <w:sz w:val="18"/>
              </w:rPr>
              <w:t xml:space="preserve"> </w:t>
            </w:r>
            <w:r w:rsidRPr="00737D7B">
              <w:rPr>
                <w:sz w:val="18"/>
                <w:lang w:val="en-US"/>
              </w:rPr>
              <w:t>627</w:t>
            </w:r>
            <w:r>
              <w:rPr>
                <w:sz w:val="18"/>
              </w:rPr>
              <w:t xml:space="preserve"> </w:t>
            </w:r>
            <w:r w:rsidRPr="00737D7B">
              <w:rPr>
                <w:sz w:val="18"/>
                <w:lang w:val="en-US"/>
              </w:rPr>
              <w:t>899</w:t>
            </w:r>
          </w:p>
        </w:tc>
        <w:tc>
          <w:tcPr>
            <w:tcW w:w="966" w:type="dxa"/>
            <w:tcBorders>
              <w:bottom w:val="single" w:sz="12" w:space="0" w:color="auto"/>
            </w:tcBorders>
            <w:shd w:val="clear" w:color="auto" w:fill="auto"/>
            <w:vAlign w:val="bottom"/>
          </w:tcPr>
          <w:p w14:paraId="4C9B796B" w14:textId="77777777" w:rsidR="00002357" w:rsidRPr="00737D7B" w:rsidRDefault="00002357" w:rsidP="008072EF">
            <w:pPr>
              <w:spacing w:before="40" w:after="40" w:line="220" w:lineRule="exact"/>
              <w:ind w:right="53"/>
              <w:jc w:val="right"/>
              <w:rPr>
                <w:sz w:val="18"/>
                <w:lang w:val="en-US"/>
              </w:rPr>
            </w:pPr>
            <w:r w:rsidRPr="00737D7B">
              <w:rPr>
                <w:sz w:val="18"/>
                <w:lang w:val="en-US"/>
              </w:rPr>
              <w:t>1</w:t>
            </w:r>
            <w:r>
              <w:rPr>
                <w:sz w:val="18"/>
              </w:rPr>
              <w:t xml:space="preserve"> </w:t>
            </w:r>
            <w:r w:rsidRPr="00737D7B">
              <w:rPr>
                <w:sz w:val="18"/>
                <w:lang w:val="en-US"/>
              </w:rPr>
              <w:t>689</w:t>
            </w:r>
            <w:r>
              <w:rPr>
                <w:sz w:val="18"/>
              </w:rPr>
              <w:t xml:space="preserve"> </w:t>
            </w:r>
            <w:r w:rsidRPr="00737D7B">
              <w:rPr>
                <w:sz w:val="18"/>
                <w:lang w:val="en-US"/>
              </w:rPr>
              <w:t>339</w:t>
            </w:r>
          </w:p>
        </w:tc>
        <w:tc>
          <w:tcPr>
            <w:tcW w:w="1007" w:type="dxa"/>
            <w:tcBorders>
              <w:bottom w:val="single" w:sz="12" w:space="0" w:color="auto"/>
            </w:tcBorders>
            <w:shd w:val="clear" w:color="auto" w:fill="auto"/>
            <w:vAlign w:val="bottom"/>
          </w:tcPr>
          <w:p w14:paraId="038DDA30" w14:textId="77777777" w:rsidR="00002357" w:rsidRPr="00737D7B" w:rsidRDefault="00002357" w:rsidP="008072EF">
            <w:pPr>
              <w:spacing w:before="40" w:after="40" w:line="220" w:lineRule="exact"/>
              <w:ind w:right="78"/>
              <w:jc w:val="right"/>
              <w:rPr>
                <w:sz w:val="18"/>
                <w:lang w:val="en-US"/>
              </w:rPr>
            </w:pPr>
            <w:r w:rsidRPr="00737D7B">
              <w:rPr>
                <w:sz w:val="18"/>
                <w:lang w:val="en-US"/>
              </w:rPr>
              <w:t>1</w:t>
            </w:r>
            <w:r>
              <w:rPr>
                <w:sz w:val="18"/>
              </w:rPr>
              <w:t xml:space="preserve"> </w:t>
            </w:r>
            <w:r w:rsidRPr="00737D7B">
              <w:rPr>
                <w:sz w:val="18"/>
                <w:lang w:val="en-US"/>
              </w:rPr>
              <w:t>753</w:t>
            </w:r>
            <w:r>
              <w:rPr>
                <w:sz w:val="18"/>
              </w:rPr>
              <w:t xml:space="preserve"> </w:t>
            </w:r>
            <w:r w:rsidRPr="00737D7B">
              <w:rPr>
                <w:sz w:val="18"/>
                <w:lang w:val="en-US"/>
              </w:rPr>
              <w:t>112</w:t>
            </w:r>
          </w:p>
        </w:tc>
        <w:tc>
          <w:tcPr>
            <w:tcW w:w="966" w:type="dxa"/>
            <w:tcBorders>
              <w:bottom w:val="single" w:sz="12" w:space="0" w:color="auto"/>
            </w:tcBorders>
            <w:shd w:val="clear" w:color="auto" w:fill="auto"/>
            <w:vAlign w:val="bottom"/>
          </w:tcPr>
          <w:p w14:paraId="73F80E85" w14:textId="77777777" w:rsidR="00002357" w:rsidRPr="00737D7B" w:rsidRDefault="00002357" w:rsidP="008072EF">
            <w:pPr>
              <w:spacing w:before="40" w:after="40" w:line="220" w:lineRule="exact"/>
              <w:ind w:right="48"/>
              <w:jc w:val="right"/>
              <w:rPr>
                <w:sz w:val="18"/>
                <w:lang w:val="en-US"/>
              </w:rPr>
            </w:pPr>
            <w:r w:rsidRPr="00737D7B">
              <w:rPr>
                <w:sz w:val="18"/>
                <w:lang w:val="en-US"/>
              </w:rPr>
              <w:t>1</w:t>
            </w:r>
            <w:r>
              <w:rPr>
                <w:sz w:val="18"/>
              </w:rPr>
              <w:t xml:space="preserve"> </w:t>
            </w:r>
            <w:r w:rsidRPr="00737D7B">
              <w:rPr>
                <w:sz w:val="18"/>
                <w:lang w:val="en-US"/>
              </w:rPr>
              <w:t>827</w:t>
            </w:r>
            <w:r>
              <w:rPr>
                <w:sz w:val="18"/>
              </w:rPr>
              <w:t xml:space="preserve"> </w:t>
            </w:r>
            <w:r w:rsidRPr="00737D7B">
              <w:rPr>
                <w:sz w:val="18"/>
                <w:lang w:val="en-US"/>
              </w:rPr>
              <w:t>322</w:t>
            </w:r>
          </w:p>
        </w:tc>
        <w:tc>
          <w:tcPr>
            <w:tcW w:w="952" w:type="dxa"/>
            <w:tcBorders>
              <w:bottom w:val="single" w:sz="12" w:space="0" w:color="auto"/>
            </w:tcBorders>
            <w:shd w:val="clear" w:color="auto" w:fill="auto"/>
            <w:vAlign w:val="bottom"/>
          </w:tcPr>
          <w:p w14:paraId="0E51EF2B" w14:textId="77777777" w:rsidR="00002357" w:rsidRPr="00737D7B" w:rsidRDefault="00002357" w:rsidP="008072EF">
            <w:pPr>
              <w:spacing w:before="40" w:after="40" w:line="220" w:lineRule="exact"/>
              <w:ind w:right="58"/>
              <w:jc w:val="right"/>
              <w:rPr>
                <w:sz w:val="18"/>
                <w:lang w:val="en-US"/>
              </w:rPr>
            </w:pPr>
            <w:r w:rsidRPr="00737D7B">
              <w:rPr>
                <w:sz w:val="18"/>
                <w:lang w:val="en-US"/>
              </w:rPr>
              <w:t>1</w:t>
            </w:r>
            <w:r>
              <w:rPr>
                <w:sz w:val="18"/>
              </w:rPr>
              <w:t xml:space="preserve"> </w:t>
            </w:r>
            <w:r w:rsidRPr="00737D7B">
              <w:rPr>
                <w:sz w:val="18"/>
                <w:lang w:val="en-US"/>
              </w:rPr>
              <w:t>880</w:t>
            </w:r>
            <w:r>
              <w:rPr>
                <w:sz w:val="18"/>
              </w:rPr>
              <w:t xml:space="preserve"> </w:t>
            </w:r>
            <w:r w:rsidRPr="00737D7B">
              <w:rPr>
                <w:sz w:val="18"/>
                <w:lang w:val="en-US"/>
              </w:rPr>
              <w:t>028</w:t>
            </w:r>
          </w:p>
        </w:tc>
        <w:tc>
          <w:tcPr>
            <w:tcW w:w="936" w:type="dxa"/>
            <w:tcBorders>
              <w:bottom w:val="single" w:sz="12" w:space="0" w:color="auto"/>
            </w:tcBorders>
            <w:shd w:val="clear" w:color="auto" w:fill="auto"/>
            <w:vAlign w:val="bottom"/>
          </w:tcPr>
          <w:p w14:paraId="7850F8FE" w14:textId="77777777" w:rsidR="00002357" w:rsidRPr="00737D7B" w:rsidRDefault="00002357" w:rsidP="008072EF">
            <w:pPr>
              <w:spacing w:before="40" w:after="40" w:line="220" w:lineRule="exact"/>
              <w:ind w:right="66"/>
              <w:jc w:val="right"/>
              <w:rPr>
                <w:sz w:val="18"/>
                <w:lang w:val="en-US"/>
              </w:rPr>
            </w:pPr>
            <w:r w:rsidRPr="00737D7B">
              <w:rPr>
                <w:sz w:val="18"/>
                <w:lang w:val="en-US"/>
              </w:rPr>
              <w:t>1</w:t>
            </w:r>
            <w:r>
              <w:rPr>
                <w:sz w:val="18"/>
              </w:rPr>
              <w:t xml:space="preserve"> </w:t>
            </w:r>
            <w:r w:rsidRPr="00737D7B">
              <w:rPr>
                <w:sz w:val="18"/>
                <w:lang w:val="en-US"/>
              </w:rPr>
              <w:t>925</w:t>
            </w:r>
            <w:r>
              <w:rPr>
                <w:sz w:val="18"/>
              </w:rPr>
              <w:t xml:space="preserve"> </w:t>
            </w:r>
            <w:r w:rsidRPr="00737D7B">
              <w:rPr>
                <w:sz w:val="18"/>
                <w:lang w:val="en-US"/>
              </w:rPr>
              <w:t>220</w:t>
            </w:r>
          </w:p>
        </w:tc>
        <w:tc>
          <w:tcPr>
            <w:tcW w:w="849" w:type="dxa"/>
            <w:tcBorders>
              <w:bottom w:val="single" w:sz="12" w:space="0" w:color="auto"/>
            </w:tcBorders>
            <w:shd w:val="clear" w:color="auto" w:fill="auto"/>
            <w:vAlign w:val="bottom"/>
          </w:tcPr>
          <w:p w14:paraId="556D2733" w14:textId="77777777" w:rsidR="00002357" w:rsidRPr="00737D7B" w:rsidRDefault="00002357" w:rsidP="0044268A">
            <w:pPr>
              <w:spacing w:before="40" w:after="40" w:line="220" w:lineRule="exact"/>
              <w:jc w:val="right"/>
              <w:rPr>
                <w:sz w:val="18"/>
                <w:lang w:val="en-US"/>
              </w:rPr>
            </w:pPr>
            <w:r w:rsidRPr="00737D7B">
              <w:rPr>
                <w:sz w:val="18"/>
                <w:lang w:val="en-US"/>
              </w:rPr>
              <w:t>1</w:t>
            </w:r>
            <w:r>
              <w:rPr>
                <w:sz w:val="18"/>
              </w:rPr>
              <w:t xml:space="preserve"> </w:t>
            </w:r>
            <w:r w:rsidRPr="00737D7B">
              <w:rPr>
                <w:sz w:val="18"/>
                <w:lang w:val="en-US"/>
              </w:rPr>
              <w:t>925</w:t>
            </w:r>
            <w:r>
              <w:rPr>
                <w:sz w:val="18"/>
              </w:rPr>
              <w:t xml:space="preserve"> </w:t>
            </w:r>
            <w:r w:rsidRPr="00737D7B">
              <w:rPr>
                <w:sz w:val="18"/>
                <w:lang w:val="en-US"/>
              </w:rPr>
              <w:t>038</w:t>
            </w:r>
          </w:p>
        </w:tc>
      </w:tr>
    </w:tbl>
    <w:p w14:paraId="41CA1E43" w14:textId="77777777" w:rsidR="00002357" w:rsidRPr="003853A6" w:rsidRDefault="00002357" w:rsidP="008072EF">
      <w:pPr>
        <w:pStyle w:val="SingleTxtG"/>
        <w:spacing w:before="80" w:after="0" w:line="220" w:lineRule="exact"/>
        <w:ind w:right="140" w:firstLine="249"/>
        <w:jc w:val="left"/>
        <w:rPr>
          <w:sz w:val="18"/>
        </w:rPr>
      </w:pPr>
      <w:r w:rsidRPr="003853A6">
        <w:rPr>
          <w:i/>
          <w:sz w:val="18"/>
        </w:rPr>
        <w:t>Источник</w:t>
      </w:r>
      <w:r w:rsidRPr="003853A6">
        <w:rPr>
          <w:sz w:val="18"/>
        </w:rPr>
        <w:t xml:space="preserve">: Министерство по вопросам гражданства; Ежегодник статистики социальной помощи </w:t>
      </w:r>
      <w:r w:rsidR="008072EF">
        <w:rPr>
          <w:sz w:val="18"/>
        </w:rPr>
        <w:br/>
      </w:r>
      <w:r w:rsidRPr="003853A6">
        <w:rPr>
          <w:sz w:val="18"/>
        </w:rPr>
        <w:t xml:space="preserve">за 2015 и 2012 годы. </w:t>
      </w:r>
    </w:p>
    <w:p w14:paraId="01F7D652" w14:textId="77777777" w:rsidR="00002357" w:rsidRPr="003853A6" w:rsidRDefault="00002357" w:rsidP="008072EF">
      <w:pPr>
        <w:pStyle w:val="SingleTxtG"/>
        <w:spacing w:after="240" w:line="220" w:lineRule="exact"/>
        <w:ind w:right="-1" w:firstLine="249"/>
        <w:jc w:val="left"/>
        <w:rPr>
          <w:sz w:val="18"/>
        </w:rPr>
      </w:pPr>
      <w:r w:rsidRPr="008072EF">
        <w:t>*</w:t>
      </w:r>
      <w:r w:rsidR="00AA2574" w:rsidRPr="00AA2574">
        <w:t xml:space="preserve"> </w:t>
      </w:r>
      <w:r w:rsidRPr="003853A6">
        <w:rPr>
          <w:sz w:val="18"/>
        </w:rPr>
        <w:t xml:space="preserve"> </w:t>
      </w:r>
      <w:r w:rsidR="00AA2574" w:rsidRPr="00AA2574">
        <w:rPr>
          <w:sz w:val="18"/>
        </w:rPr>
        <w:t xml:space="preserve"> </w:t>
      </w:r>
      <w:r w:rsidRPr="003853A6">
        <w:rPr>
          <w:sz w:val="18"/>
        </w:rPr>
        <w:t>Данные на февраль 2016 года, опубликованные в Бюллетене Программы постоянных выплат денежных социальных пособий (ПВДСП)</w:t>
      </w:r>
      <w:r>
        <w:rPr>
          <w:sz w:val="18"/>
        </w:rPr>
        <w:t>,</w:t>
      </w:r>
      <w:r w:rsidRPr="003853A6">
        <w:rPr>
          <w:sz w:val="18"/>
        </w:rPr>
        <w:t xml:space="preserve"> 2015 год.</w:t>
      </w:r>
    </w:p>
    <w:p w14:paraId="1BE5C36F" w14:textId="77777777" w:rsidR="00002357" w:rsidRPr="003853A6" w:rsidRDefault="00002357" w:rsidP="00002357">
      <w:pPr>
        <w:pStyle w:val="H23G"/>
      </w:pPr>
      <w:r w:rsidRPr="003853A6">
        <w:tab/>
      </w:r>
      <w:r w:rsidRPr="003853A6">
        <w:tab/>
        <w:t>Доходы</w:t>
      </w:r>
    </w:p>
    <w:p w14:paraId="58874348" w14:textId="77777777" w:rsidR="00002357" w:rsidRPr="003853A6" w:rsidRDefault="00002357" w:rsidP="00002357">
      <w:pPr>
        <w:pStyle w:val="SingleTxtG"/>
      </w:pPr>
      <w:r w:rsidRPr="003853A6">
        <w:t>94.</w:t>
      </w:r>
      <w:r w:rsidRPr="003853A6">
        <w:tab/>
        <w:t>Экономический рост, наблюдавшийся в Бразилии в последние десятилетия, напрямую повлиял на общее увеличение среднего дохода граждан Бразилии. Это влияние сказалось в большей мере на населении с низкими доходами, способствуя снижению исторически сложившегося неравенства доходов в обществе страны.</w:t>
      </w:r>
    </w:p>
    <w:p w14:paraId="582CF659" w14:textId="77777777" w:rsidR="00002357" w:rsidRPr="0096739C" w:rsidRDefault="00002357" w:rsidP="00002357">
      <w:pPr>
        <w:pStyle w:val="SingleTxtG"/>
      </w:pPr>
      <w:r w:rsidRPr="0096739C">
        <w:t>95.</w:t>
      </w:r>
      <w:r w:rsidRPr="0096739C">
        <w:tab/>
        <w:t>В течение периода с 2005 по 2015 год доля в общих доходах страны 40</w:t>
      </w:r>
      <w:r w:rsidR="00266854">
        <w:t> %</w:t>
      </w:r>
      <w:r w:rsidRPr="0096739C">
        <w:t xml:space="preserve"> населения с самыми низкими доходами увеличилась на 2,6 процентных пункта, а доля доходов самых богатых людей</w:t>
      </w:r>
      <w:r>
        <w:t xml:space="preserve">, составляющих </w:t>
      </w:r>
      <w:r w:rsidRPr="0096739C">
        <w:t>10</w:t>
      </w:r>
      <w:r w:rsidR="00266854">
        <w:t> %</w:t>
      </w:r>
      <w:r w:rsidRPr="0096739C">
        <w:t xml:space="preserve"> населения</w:t>
      </w:r>
      <w:r>
        <w:t>,</w:t>
      </w:r>
      <w:r w:rsidRPr="0096739C">
        <w:t xml:space="preserve"> уменьшилась на 4,8</w:t>
      </w:r>
      <w:r w:rsidR="00AF2714">
        <w:t> </w:t>
      </w:r>
      <w:r w:rsidRPr="0096739C">
        <w:t xml:space="preserve">процентных пункта. Факт снижения экономического неравенства в Бразилии подтверждают расчеты по различным методологиям, в том числе расчеты </w:t>
      </w:r>
      <w:r>
        <w:t xml:space="preserve">коэффициента </w:t>
      </w:r>
      <w:r w:rsidRPr="0096739C">
        <w:t>Пальмы, сравнивающего доходы 10</w:t>
      </w:r>
      <w:r w:rsidR="00266854">
        <w:t> %</w:t>
      </w:r>
      <w:r w:rsidRPr="0096739C">
        <w:t xml:space="preserve"> самых богатых и 40</w:t>
      </w:r>
      <w:r w:rsidR="00266854">
        <w:t> %</w:t>
      </w:r>
      <w:r w:rsidRPr="0096739C">
        <w:t xml:space="preserve"> самых бедных жителей страны (отношение 10/40).</w:t>
      </w:r>
    </w:p>
    <w:p w14:paraId="4FF3A253" w14:textId="77777777" w:rsidR="00002357" w:rsidRDefault="00002357" w:rsidP="008072EF">
      <w:pPr>
        <w:pStyle w:val="SingleTxtG"/>
        <w:pageBreakBefore/>
        <w:jc w:val="left"/>
        <w:rPr>
          <w:b/>
          <w:bCs/>
        </w:rPr>
      </w:pPr>
      <w:r w:rsidRPr="0096739C">
        <w:lastRenderedPageBreak/>
        <w:t>Таблица</w:t>
      </w:r>
      <w:r>
        <w:rPr>
          <w:lang w:val="en-US"/>
        </w:rPr>
        <w:t> </w:t>
      </w:r>
      <w:r w:rsidRPr="0096739C">
        <w:t xml:space="preserve">53 </w:t>
      </w:r>
      <w:r w:rsidRPr="0096739C">
        <w:br/>
      </w:r>
      <w:r w:rsidRPr="00AF2714">
        <w:rPr>
          <w:b/>
          <w:bCs/>
        </w:rPr>
        <w:t>Распределение (в</w:t>
      </w:r>
      <w:r w:rsidR="00D72F91" w:rsidRPr="00AF2714">
        <w:rPr>
          <w:b/>
          <w:bCs/>
        </w:rPr>
        <w:t xml:space="preserve"> </w:t>
      </w:r>
      <w:r w:rsidR="00266854" w:rsidRPr="00AF2714">
        <w:rPr>
          <w:b/>
          <w:bCs/>
        </w:rPr>
        <w:t>%</w:t>
      </w:r>
      <w:r w:rsidRPr="00AF2714">
        <w:rPr>
          <w:b/>
          <w:bCs/>
        </w:rPr>
        <w:t xml:space="preserve">) доходов из всех источников населения Бразилии в возрасте 10 лет и старше в разбивке по годам и по группам по уровню доходов, </w:t>
      </w:r>
      <w:r w:rsidR="00AF2714">
        <w:rPr>
          <w:b/>
          <w:bCs/>
        </w:rPr>
        <w:br/>
      </w:r>
      <w:r w:rsidRPr="00AF2714">
        <w:rPr>
          <w:b/>
          <w:bCs/>
        </w:rPr>
        <w:t xml:space="preserve">2005–2015 годы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3"/>
        <w:gridCol w:w="1071"/>
        <w:gridCol w:w="2398"/>
        <w:gridCol w:w="1550"/>
        <w:gridCol w:w="1358"/>
      </w:tblGrid>
      <w:tr w:rsidR="008072EF" w:rsidRPr="00C61153" w14:paraId="3AD6EE02" w14:textId="77777777" w:rsidTr="008072EF">
        <w:trPr>
          <w:tblHeader/>
        </w:trPr>
        <w:tc>
          <w:tcPr>
            <w:tcW w:w="7370" w:type="dxa"/>
            <w:gridSpan w:val="5"/>
            <w:tcBorders>
              <w:top w:val="single" w:sz="4" w:space="0" w:color="auto"/>
              <w:bottom w:val="single" w:sz="4" w:space="0" w:color="auto"/>
            </w:tcBorders>
            <w:shd w:val="clear" w:color="auto" w:fill="auto"/>
            <w:vAlign w:val="bottom"/>
          </w:tcPr>
          <w:p w14:paraId="50A73CDE" w14:textId="77777777" w:rsidR="008072EF" w:rsidRPr="00C61153" w:rsidRDefault="008072EF" w:rsidP="008072EF">
            <w:pPr>
              <w:keepNext/>
              <w:keepLines/>
              <w:suppressAutoHyphens w:val="0"/>
              <w:spacing w:before="80" w:after="80" w:line="200" w:lineRule="exact"/>
              <w:ind w:right="113"/>
              <w:jc w:val="center"/>
              <w:rPr>
                <w:i/>
                <w:sz w:val="16"/>
              </w:rPr>
            </w:pPr>
            <w:r>
              <w:rPr>
                <w:bCs/>
                <w:i/>
                <w:sz w:val="16"/>
              </w:rPr>
              <w:t>Распределение доходов (в %)</w:t>
            </w:r>
          </w:p>
        </w:tc>
      </w:tr>
      <w:tr w:rsidR="008072EF" w:rsidRPr="00C61153" w14:paraId="1115C5B7" w14:textId="77777777" w:rsidTr="00515F85">
        <w:tc>
          <w:tcPr>
            <w:tcW w:w="993" w:type="dxa"/>
            <w:tcBorders>
              <w:top w:val="single" w:sz="4" w:space="0" w:color="auto"/>
              <w:bottom w:val="single" w:sz="12" w:space="0" w:color="auto"/>
            </w:tcBorders>
            <w:shd w:val="clear" w:color="auto" w:fill="auto"/>
            <w:vAlign w:val="bottom"/>
          </w:tcPr>
          <w:p w14:paraId="6275A900" w14:textId="77777777" w:rsidR="008072EF" w:rsidRPr="00C61153" w:rsidRDefault="008072EF" w:rsidP="00515F85">
            <w:pPr>
              <w:keepNext/>
              <w:keepLines/>
              <w:suppressAutoHyphens w:val="0"/>
              <w:spacing w:before="80" w:after="80" w:line="200" w:lineRule="exact"/>
              <w:ind w:left="53" w:right="113"/>
              <w:rPr>
                <w:i/>
                <w:sz w:val="16"/>
              </w:rPr>
            </w:pPr>
            <w:r>
              <w:rPr>
                <w:i/>
                <w:sz w:val="16"/>
              </w:rPr>
              <w:t>Год</w:t>
            </w:r>
          </w:p>
        </w:tc>
        <w:tc>
          <w:tcPr>
            <w:tcW w:w="1071" w:type="dxa"/>
            <w:tcBorders>
              <w:top w:val="single" w:sz="4" w:space="0" w:color="auto"/>
              <w:bottom w:val="single" w:sz="12" w:space="0" w:color="auto"/>
            </w:tcBorders>
            <w:shd w:val="clear" w:color="auto" w:fill="auto"/>
            <w:vAlign w:val="bottom"/>
          </w:tcPr>
          <w:p w14:paraId="56E162E1" w14:textId="77777777" w:rsidR="008072EF" w:rsidRPr="00C61153" w:rsidRDefault="008072EF" w:rsidP="008072EF">
            <w:pPr>
              <w:keepNext/>
              <w:keepLines/>
              <w:suppressAutoHyphens w:val="0"/>
              <w:spacing w:before="80" w:after="80" w:line="200" w:lineRule="exact"/>
              <w:ind w:right="113"/>
              <w:jc w:val="right"/>
              <w:rPr>
                <w:i/>
                <w:sz w:val="16"/>
              </w:rPr>
            </w:pPr>
            <w:r>
              <w:rPr>
                <w:i/>
                <w:sz w:val="16"/>
              </w:rPr>
              <w:t>До</w:t>
            </w:r>
            <w:r w:rsidRPr="00C61153">
              <w:rPr>
                <w:i/>
                <w:sz w:val="16"/>
              </w:rPr>
              <w:t xml:space="preserve"> 40</w:t>
            </w:r>
            <w:r>
              <w:rPr>
                <w:i/>
                <w:sz w:val="16"/>
              </w:rPr>
              <w:t xml:space="preserve"> </w:t>
            </w:r>
            <w:r w:rsidRPr="00C61153">
              <w:rPr>
                <w:i/>
                <w:sz w:val="16"/>
              </w:rPr>
              <w:t>%</w:t>
            </w:r>
          </w:p>
        </w:tc>
        <w:tc>
          <w:tcPr>
            <w:tcW w:w="2398" w:type="dxa"/>
            <w:tcBorders>
              <w:top w:val="single" w:sz="4" w:space="0" w:color="auto"/>
              <w:bottom w:val="single" w:sz="12" w:space="0" w:color="auto"/>
            </w:tcBorders>
            <w:shd w:val="clear" w:color="auto" w:fill="auto"/>
            <w:vAlign w:val="bottom"/>
          </w:tcPr>
          <w:p w14:paraId="1F9B3193" w14:textId="77777777" w:rsidR="008072EF" w:rsidRPr="00C61153" w:rsidRDefault="008072EF" w:rsidP="008072EF">
            <w:pPr>
              <w:keepNext/>
              <w:keepLines/>
              <w:suppressAutoHyphens w:val="0"/>
              <w:spacing w:before="80" w:after="80" w:line="200" w:lineRule="exact"/>
              <w:ind w:right="113"/>
              <w:jc w:val="right"/>
              <w:rPr>
                <w:i/>
                <w:sz w:val="16"/>
              </w:rPr>
            </w:pPr>
            <w:r>
              <w:rPr>
                <w:i/>
                <w:sz w:val="16"/>
              </w:rPr>
              <w:t>От</w:t>
            </w:r>
            <w:r w:rsidRPr="00C61153">
              <w:rPr>
                <w:i/>
                <w:sz w:val="16"/>
              </w:rPr>
              <w:t xml:space="preserve"> 40</w:t>
            </w:r>
            <w:r>
              <w:rPr>
                <w:i/>
                <w:sz w:val="16"/>
              </w:rPr>
              <w:t xml:space="preserve"> </w:t>
            </w:r>
            <w:r w:rsidRPr="00C61153">
              <w:rPr>
                <w:i/>
                <w:sz w:val="16"/>
              </w:rPr>
              <w:t xml:space="preserve">% </w:t>
            </w:r>
            <w:r>
              <w:rPr>
                <w:i/>
                <w:sz w:val="16"/>
              </w:rPr>
              <w:t>до</w:t>
            </w:r>
            <w:r w:rsidRPr="00C61153">
              <w:rPr>
                <w:i/>
                <w:sz w:val="16"/>
              </w:rPr>
              <w:t xml:space="preserve"> 90</w:t>
            </w:r>
            <w:r>
              <w:rPr>
                <w:i/>
                <w:sz w:val="16"/>
              </w:rPr>
              <w:t xml:space="preserve"> </w:t>
            </w:r>
            <w:r w:rsidRPr="00C61153">
              <w:rPr>
                <w:i/>
                <w:sz w:val="16"/>
              </w:rPr>
              <w:t>%</w:t>
            </w:r>
          </w:p>
        </w:tc>
        <w:tc>
          <w:tcPr>
            <w:tcW w:w="1550" w:type="dxa"/>
            <w:tcBorders>
              <w:top w:val="single" w:sz="4" w:space="0" w:color="auto"/>
              <w:bottom w:val="single" w:sz="12" w:space="0" w:color="auto"/>
            </w:tcBorders>
            <w:shd w:val="clear" w:color="auto" w:fill="auto"/>
            <w:vAlign w:val="bottom"/>
          </w:tcPr>
          <w:p w14:paraId="1FC99418" w14:textId="77777777" w:rsidR="008072EF" w:rsidRPr="00C61153" w:rsidRDefault="008072EF" w:rsidP="008072EF">
            <w:pPr>
              <w:keepNext/>
              <w:keepLines/>
              <w:suppressAutoHyphens w:val="0"/>
              <w:spacing w:before="80" w:after="80" w:line="200" w:lineRule="exact"/>
              <w:ind w:right="113"/>
              <w:jc w:val="right"/>
              <w:rPr>
                <w:i/>
                <w:sz w:val="16"/>
              </w:rPr>
            </w:pPr>
            <w:r>
              <w:rPr>
                <w:i/>
                <w:sz w:val="16"/>
              </w:rPr>
              <w:t xml:space="preserve">Более </w:t>
            </w:r>
            <w:r w:rsidRPr="00C61153">
              <w:rPr>
                <w:i/>
                <w:sz w:val="16"/>
              </w:rPr>
              <w:t>90</w:t>
            </w:r>
            <w:r>
              <w:rPr>
                <w:i/>
                <w:sz w:val="16"/>
              </w:rPr>
              <w:t xml:space="preserve"> </w:t>
            </w:r>
            <w:r w:rsidRPr="00C61153">
              <w:rPr>
                <w:i/>
                <w:sz w:val="16"/>
              </w:rPr>
              <w:t>%</w:t>
            </w:r>
          </w:p>
        </w:tc>
        <w:tc>
          <w:tcPr>
            <w:tcW w:w="1358" w:type="dxa"/>
            <w:tcBorders>
              <w:top w:val="single" w:sz="4" w:space="0" w:color="auto"/>
              <w:bottom w:val="single" w:sz="12" w:space="0" w:color="auto"/>
            </w:tcBorders>
            <w:shd w:val="clear" w:color="auto" w:fill="auto"/>
            <w:vAlign w:val="bottom"/>
          </w:tcPr>
          <w:p w14:paraId="13431F55" w14:textId="77777777" w:rsidR="008072EF" w:rsidRPr="00C61153" w:rsidRDefault="008072EF" w:rsidP="008072EF">
            <w:pPr>
              <w:keepNext/>
              <w:keepLines/>
              <w:suppressAutoHyphens w:val="0"/>
              <w:spacing w:before="80" w:after="80" w:line="200" w:lineRule="exact"/>
              <w:ind w:right="113"/>
              <w:jc w:val="right"/>
              <w:rPr>
                <w:i/>
                <w:sz w:val="16"/>
              </w:rPr>
            </w:pPr>
            <w:r>
              <w:rPr>
                <w:i/>
                <w:sz w:val="16"/>
              </w:rPr>
              <w:t>Коэффициент Пальмы</w:t>
            </w:r>
          </w:p>
        </w:tc>
      </w:tr>
      <w:tr w:rsidR="008072EF" w:rsidRPr="00C61153" w14:paraId="75CE61F9" w14:textId="77777777" w:rsidTr="00515F85">
        <w:tc>
          <w:tcPr>
            <w:tcW w:w="993" w:type="dxa"/>
            <w:tcBorders>
              <w:top w:val="single" w:sz="12" w:space="0" w:color="auto"/>
            </w:tcBorders>
            <w:shd w:val="clear" w:color="auto" w:fill="auto"/>
          </w:tcPr>
          <w:p w14:paraId="0B4EBC0D" w14:textId="77777777" w:rsidR="008072EF" w:rsidRPr="00C61153" w:rsidRDefault="008072EF" w:rsidP="00515F85">
            <w:pPr>
              <w:suppressAutoHyphens w:val="0"/>
              <w:spacing w:before="40" w:after="40" w:line="220" w:lineRule="exact"/>
              <w:ind w:left="53" w:right="113"/>
              <w:rPr>
                <w:sz w:val="18"/>
              </w:rPr>
            </w:pPr>
            <w:r w:rsidRPr="00C61153">
              <w:rPr>
                <w:sz w:val="18"/>
              </w:rPr>
              <w:t>2005</w:t>
            </w:r>
          </w:p>
        </w:tc>
        <w:tc>
          <w:tcPr>
            <w:tcW w:w="1071" w:type="dxa"/>
            <w:tcBorders>
              <w:top w:val="single" w:sz="12" w:space="0" w:color="auto"/>
            </w:tcBorders>
            <w:shd w:val="clear" w:color="auto" w:fill="auto"/>
          </w:tcPr>
          <w:p w14:paraId="6690E589" w14:textId="77777777" w:rsidR="008072EF" w:rsidRPr="00C61153" w:rsidRDefault="008072EF" w:rsidP="008072EF">
            <w:pPr>
              <w:suppressAutoHyphens w:val="0"/>
              <w:spacing w:before="40" w:after="40" w:line="220" w:lineRule="exact"/>
              <w:ind w:right="113"/>
              <w:jc w:val="right"/>
              <w:rPr>
                <w:sz w:val="18"/>
              </w:rPr>
            </w:pPr>
            <w:r w:rsidRPr="00C61153">
              <w:rPr>
                <w:sz w:val="18"/>
              </w:rPr>
              <w:t>11</w:t>
            </w:r>
            <w:r>
              <w:rPr>
                <w:sz w:val="18"/>
              </w:rPr>
              <w:t>,</w:t>
            </w:r>
            <w:r w:rsidRPr="00C61153">
              <w:rPr>
                <w:sz w:val="18"/>
              </w:rPr>
              <w:t>0</w:t>
            </w:r>
          </w:p>
        </w:tc>
        <w:tc>
          <w:tcPr>
            <w:tcW w:w="2398" w:type="dxa"/>
            <w:tcBorders>
              <w:top w:val="single" w:sz="12" w:space="0" w:color="auto"/>
            </w:tcBorders>
            <w:shd w:val="clear" w:color="auto" w:fill="auto"/>
          </w:tcPr>
          <w:p w14:paraId="5FC2960E" w14:textId="77777777" w:rsidR="008072EF" w:rsidRPr="00C61153" w:rsidRDefault="008072EF" w:rsidP="008072EF">
            <w:pPr>
              <w:suppressAutoHyphens w:val="0"/>
              <w:spacing w:before="40" w:after="40" w:line="220" w:lineRule="exact"/>
              <w:ind w:right="113"/>
              <w:jc w:val="right"/>
              <w:rPr>
                <w:sz w:val="18"/>
              </w:rPr>
            </w:pPr>
            <w:r w:rsidRPr="00C61153">
              <w:rPr>
                <w:sz w:val="18"/>
              </w:rPr>
              <w:t>43</w:t>
            </w:r>
            <w:r>
              <w:rPr>
                <w:sz w:val="18"/>
              </w:rPr>
              <w:t>,</w:t>
            </w:r>
            <w:r w:rsidRPr="00C61153">
              <w:rPr>
                <w:sz w:val="18"/>
              </w:rPr>
              <w:t>6</w:t>
            </w:r>
          </w:p>
        </w:tc>
        <w:tc>
          <w:tcPr>
            <w:tcW w:w="1550" w:type="dxa"/>
            <w:tcBorders>
              <w:top w:val="single" w:sz="12" w:space="0" w:color="auto"/>
            </w:tcBorders>
            <w:shd w:val="clear" w:color="auto" w:fill="auto"/>
          </w:tcPr>
          <w:p w14:paraId="47037665" w14:textId="77777777" w:rsidR="008072EF" w:rsidRPr="00C61153" w:rsidRDefault="008072EF" w:rsidP="008072EF">
            <w:pPr>
              <w:suppressAutoHyphens w:val="0"/>
              <w:spacing w:before="40" w:after="40" w:line="220" w:lineRule="exact"/>
              <w:ind w:right="113"/>
              <w:jc w:val="right"/>
              <w:rPr>
                <w:sz w:val="18"/>
              </w:rPr>
            </w:pPr>
            <w:r w:rsidRPr="00C61153">
              <w:rPr>
                <w:sz w:val="18"/>
              </w:rPr>
              <w:t>45</w:t>
            </w:r>
            <w:r>
              <w:rPr>
                <w:sz w:val="18"/>
              </w:rPr>
              <w:t>,</w:t>
            </w:r>
            <w:r w:rsidRPr="00C61153">
              <w:rPr>
                <w:sz w:val="18"/>
              </w:rPr>
              <w:t>3</w:t>
            </w:r>
          </w:p>
        </w:tc>
        <w:tc>
          <w:tcPr>
            <w:tcW w:w="1358" w:type="dxa"/>
            <w:tcBorders>
              <w:top w:val="single" w:sz="12" w:space="0" w:color="auto"/>
            </w:tcBorders>
            <w:shd w:val="clear" w:color="auto" w:fill="auto"/>
          </w:tcPr>
          <w:p w14:paraId="6AE1DC54" w14:textId="77777777" w:rsidR="008072EF" w:rsidRPr="00C61153" w:rsidRDefault="008072EF" w:rsidP="008072EF">
            <w:pPr>
              <w:suppressAutoHyphens w:val="0"/>
              <w:spacing w:before="40" w:after="40" w:line="220" w:lineRule="exact"/>
              <w:ind w:right="113"/>
              <w:jc w:val="right"/>
              <w:rPr>
                <w:sz w:val="18"/>
              </w:rPr>
            </w:pPr>
            <w:r w:rsidRPr="00C61153">
              <w:rPr>
                <w:sz w:val="18"/>
              </w:rPr>
              <w:t>4</w:t>
            </w:r>
            <w:r>
              <w:rPr>
                <w:sz w:val="18"/>
              </w:rPr>
              <w:t>,</w:t>
            </w:r>
            <w:r w:rsidRPr="00C61153">
              <w:rPr>
                <w:sz w:val="18"/>
              </w:rPr>
              <w:t>1</w:t>
            </w:r>
          </w:p>
        </w:tc>
      </w:tr>
      <w:tr w:rsidR="008072EF" w:rsidRPr="00C61153" w14:paraId="7DCCA5E5" w14:textId="77777777" w:rsidTr="00515F85">
        <w:tc>
          <w:tcPr>
            <w:tcW w:w="993" w:type="dxa"/>
            <w:shd w:val="clear" w:color="auto" w:fill="auto"/>
          </w:tcPr>
          <w:p w14:paraId="0991772F" w14:textId="77777777" w:rsidR="008072EF" w:rsidRPr="00C61153" w:rsidRDefault="008072EF" w:rsidP="00515F85">
            <w:pPr>
              <w:suppressAutoHyphens w:val="0"/>
              <w:spacing w:before="40" w:after="40" w:line="220" w:lineRule="exact"/>
              <w:ind w:left="53" w:right="113"/>
              <w:rPr>
                <w:sz w:val="18"/>
              </w:rPr>
            </w:pPr>
            <w:r w:rsidRPr="00C61153">
              <w:rPr>
                <w:sz w:val="18"/>
              </w:rPr>
              <w:t>2006</w:t>
            </w:r>
          </w:p>
        </w:tc>
        <w:tc>
          <w:tcPr>
            <w:tcW w:w="1071" w:type="dxa"/>
            <w:shd w:val="clear" w:color="auto" w:fill="auto"/>
          </w:tcPr>
          <w:p w14:paraId="2C9604F1" w14:textId="77777777" w:rsidR="008072EF" w:rsidRPr="00C61153" w:rsidRDefault="008072EF" w:rsidP="008072EF">
            <w:pPr>
              <w:suppressAutoHyphens w:val="0"/>
              <w:spacing w:before="40" w:after="40" w:line="220" w:lineRule="exact"/>
              <w:ind w:right="113"/>
              <w:jc w:val="right"/>
              <w:rPr>
                <w:sz w:val="18"/>
              </w:rPr>
            </w:pPr>
            <w:r w:rsidRPr="00C61153">
              <w:rPr>
                <w:sz w:val="18"/>
              </w:rPr>
              <w:t>11</w:t>
            </w:r>
            <w:r>
              <w:rPr>
                <w:sz w:val="18"/>
              </w:rPr>
              <w:t>,</w:t>
            </w:r>
            <w:r w:rsidRPr="00C61153">
              <w:rPr>
                <w:sz w:val="18"/>
              </w:rPr>
              <w:t>3</w:t>
            </w:r>
          </w:p>
        </w:tc>
        <w:tc>
          <w:tcPr>
            <w:tcW w:w="2398" w:type="dxa"/>
            <w:shd w:val="clear" w:color="auto" w:fill="auto"/>
          </w:tcPr>
          <w:p w14:paraId="1248543D" w14:textId="77777777" w:rsidR="008072EF" w:rsidRPr="00C61153" w:rsidRDefault="008072EF" w:rsidP="008072EF">
            <w:pPr>
              <w:suppressAutoHyphens w:val="0"/>
              <w:spacing w:before="40" w:after="40" w:line="220" w:lineRule="exact"/>
              <w:ind w:right="113"/>
              <w:jc w:val="right"/>
              <w:rPr>
                <w:sz w:val="18"/>
              </w:rPr>
            </w:pPr>
            <w:r w:rsidRPr="00C61153">
              <w:rPr>
                <w:sz w:val="18"/>
              </w:rPr>
              <w:t>43</w:t>
            </w:r>
            <w:r>
              <w:rPr>
                <w:sz w:val="18"/>
              </w:rPr>
              <w:t>,</w:t>
            </w:r>
            <w:r w:rsidRPr="00C61153">
              <w:rPr>
                <w:sz w:val="18"/>
              </w:rPr>
              <w:t>7</w:t>
            </w:r>
          </w:p>
        </w:tc>
        <w:tc>
          <w:tcPr>
            <w:tcW w:w="1550" w:type="dxa"/>
            <w:shd w:val="clear" w:color="auto" w:fill="auto"/>
          </w:tcPr>
          <w:p w14:paraId="7BD474F5" w14:textId="77777777" w:rsidR="008072EF" w:rsidRPr="00C61153" w:rsidRDefault="008072EF" w:rsidP="008072EF">
            <w:pPr>
              <w:suppressAutoHyphens w:val="0"/>
              <w:spacing w:before="40" w:after="40" w:line="220" w:lineRule="exact"/>
              <w:ind w:right="113"/>
              <w:jc w:val="right"/>
              <w:rPr>
                <w:sz w:val="18"/>
              </w:rPr>
            </w:pPr>
            <w:r w:rsidRPr="00C61153">
              <w:rPr>
                <w:sz w:val="18"/>
              </w:rPr>
              <w:t>44</w:t>
            </w:r>
            <w:r>
              <w:rPr>
                <w:sz w:val="18"/>
              </w:rPr>
              <w:t>,</w:t>
            </w:r>
            <w:r w:rsidRPr="00C61153">
              <w:rPr>
                <w:sz w:val="18"/>
              </w:rPr>
              <w:t>9</w:t>
            </w:r>
          </w:p>
        </w:tc>
        <w:tc>
          <w:tcPr>
            <w:tcW w:w="1358" w:type="dxa"/>
            <w:shd w:val="clear" w:color="auto" w:fill="auto"/>
          </w:tcPr>
          <w:p w14:paraId="2097E22D" w14:textId="77777777" w:rsidR="008072EF" w:rsidRPr="00C61153" w:rsidRDefault="008072EF" w:rsidP="008072EF">
            <w:pPr>
              <w:suppressAutoHyphens w:val="0"/>
              <w:spacing w:before="40" w:after="40" w:line="220" w:lineRule="exact"/>
              <w:ind w:right="113"/>
              <w:jc w:val="right"/>
              <w:rPr>
                <w:sz w:val="18"/>
              </w:rPr>
            </w:pPr>
            <w:r w:rsidRPr="00C61153">
              <w:rPr>
                <w:sz w:val="18"/>
              </w:rPr>
              <w:t>4</w:t>
            </w:r>
            <w:r>
              <w:rPr>
                <w:sz w:val="18"/>
              </w:rPr>
              <w:t>,</w:t>
            </w:r>
            <w:r w:rsidRPr="00C61153">
              <w:rPr>
                <w:sz w:val="18"/>
              </w:rPr>
              <w:t>0</w:t>
            </w:r>
          </w:p>
        </w:tc>
      </w:tr>
      <w:tr w:rsidR="008072EF" w:rsidRPr="00C61153" w14:paraId="290AD820" w14:textId="77777777" w:rsidTr="00515F85">
        <w:tc>
          <w:tcPr>
            <w:tcW w:w="993" w:type="dxa"/>
            <w:shd w:val="clear" w:color="auto" w:fill="auto"/>
          </w:tcPr>
          <w:p w14:paraId="2F054252" w14:textId="77777777" w:rsidR="008072EF" w:rsidRPr="00C61153" w:rsidRDefault="008072EF" w:rsidP="00515F85">
            <w:pPr>
              <w:suppressAutoHyphens w:val="0"/>
              <w:spacing w:before="40" w:after="40" w:line="220" w:lineRule="exact"/>
              <w:ind w:left="53" w:right="113"/>
              <w:rPr>
                <w:sz w:val="18"/>
              </w:rPr>
            </w:pPr>
            <w:r w:rsidRPr="00C61153">
              <w:rPr>
                <w:sz w:val="18"/>
              </w:rPr>
              <w:t>2007</w:t>
            </w:r>
          </w:p>
        </w:tc>
        <w:tc>
          <w:tcPr>
            <w:tcW w:w="1071" w:type="dxa"/>
            <w:shd w:val="clear" w:color="auto" w:fill="auto"/>
          </w:tcPr>
          <w:p w14:paraId="77CE0EA4" w14:textId="77777777" w:rsidR="008072EF" w:rsidRPr="00C61153" w:rsidRDefault="008072EF" w:rsidP="008072EF">
            <w:pPr>
              <w:suppressAutoHyphens w:val="0"/>
              <w:spacing w:before="40" w:after="40" w:line="220" w:lineRule="exact"/>
              <w:ind w:right="113"/>
              <w:jc w:val="right"/>
              <w:rPr>
                <w:sz w:val="18"/>
              </w:rPr>
            </w:pPr>
            <w:r w:rsidRPr="00C61153">
              <w:rPr>
                <w:sz w:val="18"/>
              </w:rPr>
              <w:t>12</w:t>
            </w:r>
            <w:r>
              <w:rPr>
                <w:sz w:val="18"/>
              </w:rPr>
              <w:t>,</w:t>
            </w:r>
            <w:r w:rsidRPr="00C61153">
              <w:rPr>
                <w:sz w:val="18"/>
              </w:rPr>
              <w:t>0</w:t>
            </w:r>
          </w:p>
        </w:tc>
        <w:tc>
          <w:tcPr>
            <w:tcW w:w="2398" w:type="dxa"/>
            <w:shd w:val="clear" w:color="auto" w:fill="auto"/>
          </w:tcPr>
          <w:p w14:paraId="37149507" w14:textId="77777777" w:rsidR="008072EF" w:rsidRPr="00C61153" w:rsidRDefault="008072EF" w:rsidP="008072EF">
            <w:pPr>
              <w:suppressAutoHyphens w:val="0"/>
              <w:spacing w:before="40" w:after="40" w:line="220" w:lineRule="exact"/>
              <w:ind w:right="113"/>
              <w:jc w:val="right"/>
              <w:rPr>
                <w:sz w:val="18"/>
              </w:rPr>
            </w:pPr>
            <w:r w:rsidRPr="00C61153">
              <w:rPr>
                <w:sz w:val="18"/>
              </w:rPr>
              <w:t>44</w:t>
            </w:r>
            <w:r>
              <w:rPr>
                <w:sz w:val="18"/>
              </w:rPr>
              <w:t>,</w:t>
            </w:r>
            <w:r w:rsidRPr="00C61153">
              <w:rPr>
                <w:sz w:val="18"/>
              </w:rPr>
              <w:t>2</w:t>
            </w:r>
          </w:p>
        </w:tc>
        <w:tc>
          <w:tcPr>
            <w:tcW w:w="1550" w:type="dxa"/>
            <w:shd w:val="clear" w:color="auto" w:fill="auto"/>
          </w:tcPr>
          <w:p w14:paraId="2BA5F34E" w14:textId="77777777" w:rsidR="008072EF" w:rsidRPr="00C61153" w:rsidRDefault="008072EF" w:rsidP="008072EF">
            <w:pPr>
              <w:suppressAutoHyphens w:val="0"/>
              <w:spacing w:before="40" w:after="40" w:line="220" w:lineRule="exact"/>
              <w:ind w:right="113"/>
              <w:jc w:val="right"/>
              <w:rPr>
                <w:sz w:val="18"/>
              </w:rPr>
            </w:pPr>
            <w:r w:rsidRPr="00C61153">
              <w:rPr>
                <w:sz w:val="18"/>
              </w:rPr>
              <w:t>43</w:t>
            </w:r>
            <w:r>
              <w:rPr>
                <w:sz w:val="18"/>
              </w:rPr>
              <w:t>,</w:t>
            </w:r>
            <w:r w:rsidRPr="00C61153">
              <w:rPr>
                <w:sz w:val="18"/>
              </w:rPr>
              <w:t>9</w:t>
            </w:r>
          </w:p>
        </w:tc>
        <w:tc>
          <w:tcPr>
            <w:tcW w:w="1358" w:type="dxa"/>
            <w:shd w:val="clear" w:color="auto" w:fill="auto"/>
          </w:tcPr>
          <w:p w14:paraId="1873AEEF" w14:textId="77777777" w:rsidR="008072EF" w:rsidRPr="00C61153" w:rsidRDefault="008072EF" w:rsidP="008072EF">
            <w:pPr>
              <w:suppressAutoHyphens w:val="0"/>
              <w:spacing w:before="40" w:after="40" w:line="220" w:lineRule="exact"/>
              <w:ind w:right="113"/>
              <w:jc w:val="right"/>
              <w:rPr>
                <w:sz w:val="18"/>
              </w:rPr>
            </w:pPr>
            <w:r w:rsidRPr="00C61153">
              <w:rPr>
                <w:sz w:val="18"/>
              </w:rPr>
              <w:t>3</w:t>
            </w:r>
            <w:r>
              <w:rPr>
                <w:sz w:val="18"/>
              </w:rPr>
              <w:t>,</w:t>
            </w:r>
            <w:r w:rsidRPr="00C61153">
              <w:rPr>
                <w:sz w:val="18"/>
              </w:rPr>
              <w:t>7</w:t>
            </w:r>
          </w:p>
        </w:tc>
      </w:tr>
      <w:tr w:rsidR="008072EF" w:rsidRPr="00C61153" w14:paraId="420E5B05" w14:textId="77777777" w:rsidTr="00515F85">
        <w:tc>
          <w:tcPr>
            <w:tcW w:w="993" w:type="dxa"/>
            <w:shd w:val="clear" w:color="auto" w:fill="auto"/>
          </w:tcPr>
          <w:p w14:paraId="2011FA2D" w14:textId="77777777" w:rsidR="008072EF" w:rsidRPr="00C61153" w:rsidRDefault="008072EF" w:rsidP="00515F85">
            <w:pPr>
              <w:suppressAutoHyphens w:val="0"/>
              <w:spacing w:before="40" w:after="40" w:line="220" w:lineRule="exact"/>
              <w:ind w:left="53" w:right="113"/>
              <w:rPr>
                <w:sz w:val="18"/>
              </w:rPr>
            </w:pPr>
            <w:r w:rsidRPr="00C61153">
              <w:rPr>
                <w:sz w:val="18"/>
              </w:rPr>
              <w:t>2008</w:t>
            </w:r>
          </w:p>
        </w:tc>
        <w:tc>
          <w:tcPr>
            <w:tcW w:w="1071" w:type="dxa"/>
            <w:shd w:val="clear" w:color="auto" w:fill="auto"/>
          </w:tcPr>
          <w:p w14:paraId="6CB74CD0" w14:textId="77777777" w:rsidR="008072EF" w:rsidRPr="00C61153" w:rsidRDefault="008072EF" w:rsidP="008072EF">
            <w:pPr>
              <w:suppressAutoHyphens w:val="0"/>
              <w:spacing w:before="40" w:after="40" w:line="220" w:lineRule="exact"/>
              <w:ind w:right="113"/>
              <w:jc w:val="right"/>
              <w:rPr>
                <w:sz w:val="18"/>
              </w:rPr>
            </w:pPr>
            <w:r w:rsidRPr="00C61153">
              <w:rPr>
                <w:sz w:val="18"/>
              </w:rPr>
              <w:t>12</w:t>
            </w:r>
            <w:r>
              <w:rPr>
                <w:sz w:val="18"/>
              </w:rPr>
              <w:t>,</w:t>
            </w:r>
            <w:r w:rsidRPr="00C61153">
              <w:rPr>
                <w:sz w:val="18"/>
              </w:rPr>
              <w:t>0</w:t>
            </w:r>
          </w:p>
        </w:tc>
        <w:tc>
          <w:tcPr>
            <w:tcW w:w="2398" w:type="dxa"/>
            <w:shd w:val="clear" w:color="auto" w:fill="auto"/>
          </w:tcPr>
          <w:p w14:paraId="4F0AB7CE" w14:textId="77777777" w:rsidR="008072EF" w:rsidRPr="00C61153" w:rsidRDefault="008072EF" w:rsidP="008072EF">
            <w:pPr>
              <w:suppressAutoHyphens w:val="0"/>
              <w:spacing w:before="40" w:after="40" w:line="220" w:lineRule="exact"/>
              <w:ind w:right="113"/>
              <w:jc w:val="right"/>
              <w:rPr>
                <w:sz w:val="18"/>
              </w:rPr>
            </w:pPr>
            <w:r w:rsidRPr="00C61153">
              <w:rPr>
                <w:sz w:val="18"/>
              </w:rPr>
              <w:t>44</w:t>
            </w:r>
            <w:r>
              <w:rPr>
                <w:sz w:val="18"/>
              </w:rPr>
              <w:t>,</w:t>
            </w:r>
            <w:r w:rsidRPr="00C61153">
              <w:rPr>
                <w:sz w:val="18"/>
              </w:rPr>
              <w:t>6</w:t>
            </w:r>
          </w:p>
        </w:tc>
        <w:tc>
          <w:tcPr>
            <w:tcW w:w="1550" w:type="dxa"/>
            <w:shd w:val="clear" w:color="auto" w:fill="auto"/>
          </w:tcPr>
          <w:p w14:paraId="693A3792" w14:textId="77777777" w:rsidR="008072EF" w:rsidRPr="00C61153" w:rsidRDefault="008072EF" w:rsidP="008072EF">
            <w:pPr>
              <w:suppressAutoHyphens w:val="0"/>
              <w:spacing w:before="40" w:after="40" w:line="220" w:lineRule="exact"/>
              <w:ind w:right="113"/>
              <w:jc w:val="right"/>
              <w:rPr>
                <w:sz w:val="18"/>
              </w:rPr>
            </w:pPr>
            <w:r w:rsidRPr="00C61153">
              <w:rPr>
                <w:sz w:val="18"/>
              </w:rPr>
              <w:t>43</w:t>
            </w:r>
            <w:r>
              <w:rPr>
                <w:sz w:val="18"/>
              </w:rPr>
              <w:t>,</w:t>
            </w:r>
            <w:r w:rsidRPr="00C61153">
              <w:rPr>
                <w:sz w:val="18"/>
              </w:rPr>
              <w:t>4</w:t>
            </w:r>
          </w:p>
        </w:tc>
        <w:tc>
          <w:tcPr>
            <w:tcW w:w="1358" w:type="dxa"/>
            <w:shd w:val="clear" w:color="auto" w:fill="auto"/>
          </w:tcPr>
          <w:p w14:paraId="7972BECB" w14:textId="77777777" w:rsidR="008072EF" w:rsidRPr="00C61153" w:rsidRDefault="008072EF" w:rsidP="008072EF">
            <w:pPr>
              <w:suppressAutoHyphens w:val="0"/>
              <w:spacing w:before="40" w:after="40" w:line="220" w:lineRule="exact"/>
              <w:ind w:right="113"/>
              <w:jc w:val="right"/>
              <w:rPr>
                <w:sz w:val="18"/>
              </w:rPr>
            </w:pPr>
            <w:r w:rsidRPr="00C61153">
              <w:rPr>
                <w:sz w:val="18"/>
              </w:rPr>
              <w:t>3</w:t>
            </w:r>
            <w:r>
              <w:rPr>
                <w:sz w:val="18"/>
              </w:rPr>
              <w:t>,</w:t>
            </w:r>
            <w:r w:rsidRPr="00C61153">
              <w:rPr>
                <w:sz w:val="18"/>
              </w:rPr>
              <w:t>6</w:t>
            </w:r>
          </w:p>
        </w:tc>
      </w:tr>
      <w:tr w:rsidR="008072EF" w:rsidRPr="00C61153" w14:paraId="5CA92CB1" w14:textId="77777777" w:rsidTr="00515F85">
        <w:tc>
          <w:tcPr>
            <w:tcW w:w="993" w:type="dxa"/>
            <w:shd w:val="clear" w:color="auto" w:fill="auto"/>
          </w:tcPr>
          <w:p w14:paraId="3BC6B099" w14:textId="77777777" w:rsidR="008072EF" w:rsidRPr="00C61153" w:rsidRDefault="008072EF" w:rsidP="00515F85">
            <w:pPr>
              <w:suppressAutoHyphens w:val="0"/>
              <w:spacing w:before="40" w:after="40" w:line="220" w:lineRule="exact"/>
              <w:ind w:left="53" w:right="113"/>
              <w:rPr>
                <w:sz w:val="18"/>
              </w:rPr>
            </w:pPr>
            <w:r w:rsidRPr="00C61153">
              <w:rPr>
                <w:sz w:val="18"/>
              </w:rPr>
              <w:t>2009</w:t>
            </w:r>
          </w:p>
        </w:tc>
        <w:tc>
          <w:tcPr>
            <w:tcW w:w="1071" w:type="dxa"/>
            <w:shd w:val="clear" w:color="auto" w:fill="auto"/>
          </w:tcPr>
          <w:p w14:paraId="5071B8FE" w14:textId="77777777" w:rsidR="008072EF" w:rsidRPr="00C61153" w:rsidRDefault="008072EF" w:rsidP="008072EF">
            <w:pPr>
              <w:suppressAutoHyphens w:val="0"/>
              <w:spacing w:before="40" w:after="40" w:line="220" w:lineRule="exact"/>
              <w:ind w:right="113"/>
              <w:jc w:val="right"/>
              <w:rPr>
                <w:sz w:val="18"/>
              </w:rPr>
            </w:pPr>
            <w:r w:rsidRPr="00C61153">
              <w:rPr>
                <w:sz w:val="18"/>
              </w:rPr>
              <w:t>12</w:t>
            </w:r>
            <w:r>
              <w:rPr>
                <w:sz w:val="18"/>
              </w:rPr>
              <w:t>,</w:t>
            </w:r>
            <w:r w:rsidRPr="00C61153">
              <w:rPr>
                <w:sz w:val="18"/>
              </w:rPr>
              <w:t>4</w:t>
            </w:r>
          </w:p>
        </w:tc>
        <w:tc>
          <w:tcPr>
            <w:tcW w:w="2398" w:type="dxa"/>
            <w:shd w:val="clear" w:color="auto" w:fill="auto"/>
          </w:tcPr>
          <w:p w14:paraId="35D2D931" w14:textId="77777777" w:rsidR="008072EF" w:rsidRPr="00C61153" w:rsidRDefault="008072EF" w:rsidP="008072EF">
            <w:pPr>
              <w:suppressAutoHyphens w:val="0"/>
              <w:spacing w:before="40" w:after="40" w:line="220" w:lineRule="exact"/>
              <w:ind w:right="113"/>
              <w:jc w:val="right"/>
              <w:rPr>
                <w:sz w:val="18"/>
              </w:rPr>
            </w:pPr>
            <w:r w:rsidRPr="00C61153">
              <w:rPr>
                <w:sz w:val="18"/>
              </w:rPr>
              <w:t>44</w:t>
            </w:r>
            <w:r>
              <w:rPr>
                <w:sz w:val="18"/>
              </w:rPr>
              <w:t>,</w:t>
            </w:r>
            <w:r w:rsidRPr="00C61153">
              <w:rPr>
                <w:sz w:val="18"/>
              </w:rPr>
              <w:t>6</w:t>
            </w:r>
          </w:p>
        </w:tc>
        <w:tc>
          <w:tcPr>
            <w:tcW w:w="1550" w:type="dxa"/>
            <w:shd w:val="clear" w:color="auto" w:fill="auto"/>
          </w:tcPr>
          <w:p w14:paraId="74E2FC5F" w14:textId="77777777" w:rsidR="008072EF" w:rsidRPr="00C61153" w:rsidRDefault="008072EF" w:rsidP="008072EF">
            <w:pPr>
              <w:suppressAutoHyphens w:val="0"/>
              <w:spacing w:before="40" w:after="40" w:line="220" w:lineRule="exact"/>
              <w:ind w:right="113"/>
              <w:jc w:val="right"/>
              <w:rPr>
                <w:sz w:val="18"/>
              </w:rPr>
            </w:pPr>
            <w:r w:rsidRPr="00C61153">
              <w:rPr>
                <w:sz w:val="18"/>
              </w:rPr>
              <w:t>43</w:t>
            </w:r>
            <w:r>
              <w:rPr>
                <w:sz w:val="18"/>
              </w:rPr>
              <w:t>,</w:t>
            </w:r>
            <w:r w:rsidRPr="00C61153">
              <w:rPr>
                <w:sz w:val="18"/>
              </w:rPr>
              <w:t>0</w:t>
            </w:r>
          </w:p>
        </w:tc>
        <w:tc>
          <w:tcPr>
            <w:tcW w:w="1358" w:type="dxa"/>
            <w:shd w:val="clear" w:color="auto" w:fill="auto"/>
          </w:tcPr>
          <w:p w14:paraId="42F8C4F8" w14:textId="77777777" w:rsidR="008072EF" w:rsidRPr="00C61153" w:rsidRDefault="008072EF" w:rsidP="008072EF">
            <w:pPr>
              <w:suppressAutoHyphens w:val="0"/>
              <w:spacing w:before="40" w:after="40" w:line="220" w:lineRule="exact"/>
              <w:ind w:right="113"/>
              <w:jc w:val="right"/>
              <w:rPr>
                <w:sz w:val="18"/>
              </w:rPr>
            </w:pPr>
            <w:r w:rsidRPr="00C61153">
              <w:rPr>
                <w:sz w:val="18"/>
              </w:rPr>
              <w:t>3</w:t>
            </w:r>
            <w:r>
              <w:rPr>
                <w:sz w:val="18"/>
              </w:rPr>
              <w:t>,</w:t>
            </w:r>
            <w:r w:rsidRPr="00C61153">
              <w:rPr>
                <w:sz w:val="18"/>
              </w:rPr>
              <w:t>5</w:t>
            </w:r>
          </w:p>
        </w:tc>
      </w:tr>
      <w:tr w:rsidR="008072EF" w:rsidRPr="00C61153" w14:paraId="1ACE176B" w14:textId="77777777" w:rsidTr="00515F85">
        <w:tc>
          <w:tcPr>
            <w:tcW w:w="993" w:type="dxa"/>
            <w:shd w:val="clear" w:color="auto" w:fill="auto"/>
          </w:tcPr>
          <w:p w14:paraId="612470E5" w14:textId="77777777" w:rsidR="008072EF" w:rsidRPr="00C61153" w:rsidRDefault="008072EF" w:rsidP="00515F85">
            <w:pPr>
              <w:suppressAutoHyphens w:val="0"/>
              <w:spacing w:before="40" w:after="40" w:line="220" w:lineRule="exact"/>
              <w:ind w:left="53" w:right="113"/>
              <w:rPr>
                <w:sz w:val="18"/>
              </w:rPr>
            </w:pPr>
            <w:r w:rsidRPr="00C61153">
              <w:rPr>
                <w:sz w:val="18"/>
              </w:rPr>
              <w:t>2011</w:t>
            </w:r>
          </w:p>
        </w:tc>
        <w:tc>
          <w:tcPr>
            <w:tcW w:w="1071" w:type="dxa"/>
            <w:shd w:val="clear" w:color="auto" w:fill="auto"/>
          </w:tcPr>
          <w:p w14:paraId="4E0BDEED" w14:textId="77777777" w:rsidR="008072EF" w:rsidRPr="00C61153" w:rsidRDefault="008072EF" w:rsidP="008072EF">
            <w:pPr>
              <w:suppressAutoHyphens w:val="0"/>
              <w:spacing w:before="40" w:after="40" w:line="220" w:lineRule="exact"/>
              <w:ind w:right="113"/>
              <w:jc w:val="right"/>
              <w:rPr>
                <w:sz w:val="18"/>
              </w:rPr>
            </w:pPr>
            <w:r w:rsidRPr="00C61153">
              <w:rPr>
                <w:sz w:val="18"/>
              </w:rPr>
              <w:t>13</w:t>
            </w:r>
            <w:r>
              <w:rPr>
                <w:sz w:val="18"/>
              </w:rPr>
              <w:t>,</w:t>
            </w:r>
            <w:r w:rsidRPr="00C61153">
              <w:rPr>
                <w:sz w:val="18"/>
              </w:rPr>
              <w:t>1</w:t>
            </w:r>
          </w:p>
        </w:tc>
        <w:tc>
          <w:tcPr>
            <w:tcW w:w="2398" w:type="dxa"/>
            <w:shd w:val="clear" w:color="auto" w:fill="auto"/>
          </w:tcPr>
          <w:p w14:paraId="38740CDB" w14:textId="77777777" w:rsidR="008072EF" w:rsidRPr="00C61153" w:rsidRDefault="008072EF" w:rsidP="008072EF">
            <w:pPr>
              <w:suppressAutoHyphens w:val="0"/>
              <w:spacing w:before="40" w:after="40" w:line="220" w:lineRule="exact"/>
              <w:ind w:right="113"/>
              <w:jc w:val="right"/>
              <w:rPr>
                <w:sz w:val="18"/>
              </w:rPr>
            </w:pPr>
            <w:r w:rsidRPr="00C61153">
              <w:rPr>
                <w:sz w:val="18"/>
              </w:rPr>
              <w:t>45</w:t>
            </w:r>
            <w:r>
              <w:rPr>
                <w:sz w:val="18"/>
              </w:rPr>
              <w:t>,</w:t>
            </w:r>
            <w:r w:rsidRPr="00C61153">
              <w:rPr>
                <w:sz w:val="18"/>
              </w:rPr>
              <w:t>1</w:t>
            </w:r>
          </w:p>
        </w:tc>
        <w:tc>
          <w:tcPr>
            <w:tcW w:w="1550" w:type="dxa"/>
            <w:shd w:val="clear" w:color="auto" w:fill="auto"/>
          </w:tcPr>
          <w:p w14:paraId="571DF078" w14:textId="77777777" w:rsidR="008072EF" w:rsidRPr="00C61153" w:rsidRDefault="008072EF" w:rsidP="008072EF">
            <w:pPr>
              <w:suppressAutoHyphens w:val="0"/>
              <w:spacing w:before="40" w:after="40" w:line="220" w:lineRule="exact"/>
              <w:ind w:right="113"/>
              <w:jc w:val="right"/>
              <w:rPr>
                <w:sz w:val="18"/>
              </w:rPr>
            </w:pPr>
            <w:r w:rsidRPr="00C61153">
              <w:rPr>
                <w:sz w:val="18"/>
              </w:rPr>
              <w:t>41</w:t>
            </w:r>
            <w:r>
              <w:rPr>
                <w:sz w:val="18"/>
              </w:rPr>
              <w:t>,</w:t>
            </w:r>
            <w:r w:rsidRPr="00C61153">
              <w:rPr>
                <w:sz w:val="18"/>
              </w:rPr>
              <w:t>9</w:t>
            </w:r>
          </w:p>
        </w:tc>
        <w:tc>
          <w:tcPr>
            <w:tcW w:w="1358" w:type="dxa"/>
            <w:shd w:val="clear" w:color="auto" w:fill="auto"/>
          </w:tcPr>
          <w:p w14:paraId="329F0D4D" w14:textId="77777777" w:rsidR="008072EF" w:rsidRPr="00C61153" w:rsidRDefault="008072EF" w:rsidP="008072EF">
            <w:pPr>
              <w:suppressAutoHyphens w:val="0"/>
              <w:spacing w:before="40" w:after="40" w:line="220" w:lineRule="exact"/>
              <w:ind w:right="113"/>
              <w:jc w:val="right"/>
              <w:rPr>
                <w:sz w:val="18"/>
              </w:rPr>
            </w:pPr>
            <w:r w:rsidRPr="00C61153">
              <w:rPr>
                <w:sz w:val="18"/>
              </w:rPr>
              <w:t>3</w:t>
            </w:r>
            <w:r>
              <w:rPr>
                <w:sz w:val="18"/>
              </w:rPr>
              <w:t>,</w:t>
            </w:r>
            <w:r w:rsidRPr="00C61153">
              <w:rPr>
                <w:sz w:val="18"/>
              </w:rPr>
              <w:t>2</w:t>
            </w:r>
          </w:p>
        </w:tc>
      </w:tr>
      <w:tr w:rsidR="008072EF" w:rsidRPr="00C61153" w14:paraId="5EE31DA3" w14:textId="77777777" w:rsidTr="00515F85">
        <w:tc>
          <w:tcPr>
            <w:tcW w:w="993" w:type="dxa"/>
            <w:shd w:val="clear" w:color="auto" w:fill="auto"/>
          </w:tcPr>
          <w:p w14:paraId="6F65328B" w14:textId="77777777" w:rsidR="008072EF" w:rsidRPr="00C61153" w:rsidRDefault="008072EF" w:rsidP="00515F85">
            <w:pPr>
              <w:suppressAutoHyphens w:val="0"/>
              <w:spacing w:before="40" w:after="40" w:line="220" w:lineRule="exact"/>
              <w:ind w:left="53" w:right="113"/>
              <w:rPr>
                <w:sz w:val="18"/>
              </w:rPr>
            </w:pPr>
            <w:r w:rsidRPr="00C61153">
              <w:rPr>
                <w:sz w:val="18"/>
              </w:rPr>
              <w:t>2012</w:t>
            </w:r>
          </w:p>
        </w:tc>
        <w:tc>
          <w:tcPr>
            <w:tcW w:w="1071" w:type="dxa"/>
            <w:shd w:val="clear" w:color="auto" w:fill="auto"/>
          </w:tcPr>
          <w:p w14:paraId="1850F410" w14:textId="77777777" w:rsidR="008072EF" w:rsidRPr="00C61153" w:rsidRDefault="008072EF" w:rsidP="008072EF">
            <w:pPr>
              <w:suppressAutoHyphens w:val="0"/>
              <w:spacing w:before="40" w:after="40" w:line="220" w:lineRule="exact"/>
              <w:ind w:right="113"/>
              <w:jc w:val="right"/>
              <w:rPr>
                <w:sz w:val="18"/>
              </w:rPr>
            </w:pPr>
            <w:r w:rsidRPr="00C61153">
              <w:rPr>
                <w:sz w:val="18"/>
              </w:rPr>
              <w:t>13</w:t>
            </w:r>
            <w:r>
              <w:rPr>
                <w:sz w:val="18"/>
              </w:rPr>
              <w:t>,</w:t>
            </w:r>
            <w:r w:rsidRPr="00C61153">
              <w:rPr>
                <w:sz w:val="18"/>
              </w:rPr>
              <w:t>1</w:t>
            </w:r>
          </w:p>
        </w:tc>
        <w:tc>
          <w:tcPr>
            <w:tcW w:w="2398" w:type="dxa"/>
            <w:shd w:val="clear" w:color="auto" w:fill="auto"/>
          </w:tcPr>
          <w:p w14:paraId="74AFBD23" w14:textId="77777777" w:rsidR="008072EF" w:rsidRPr="00C61153" w:rsidRDefault="008072EF" w:rsidP="008072EF">
            <w:pPr>
              <w:suppressAutoHyphens w:val="0"/>
              <w:spacing w:before="40" w:after="40" w:line="220" w:lineRule="exact"/>
              <w:ind w:right="113"/>
              <w:jc w:val="right"/>
              <w:rPr>
                <w:sz w:val="18"/>
              </w:rPr>
            </w:pPr>
            <w:r w:rsidRPr="00C61153">
              <w:rPr>
                <w:sz w:val="18"/>
              </w:rPr>
              <w:t>45</w:t>
            </w:r>
            <w:r>
              <w:rPr>
                <w:sz w:val="18"/>
              </w:rPr>
              <w:t>,</w:t>
            </w:r>
            <w:r w:rsidRPr="00C61153">
              <w:rPr>
                <w:sz w:val="18"/>
              </w:rPr>
              <w:t>0</w:t>
            </w:r>
          </w:p>
        </w:tc>
        <w:tc>
          <w:tcPr>
            <w:tcW w:w="1550" w:type="dxa"/>
            <w:shd w:val="clear" w:color="auto" w:fill="auto"/>
          </w:tcPr>
          <w:p w14:paraId="14F7D1D1" w14:textId="77777777" w:rsidR="008072EF" w:rsidRPr="00C61153" w:rsidRDefault="008072EF" w:rsidP="008072EF">
            <w:pPr>
              <w:suppressAutoHyphens w:val="0"/>
              <w:spacing w:before="40" w:after="40" w:line="220" w:lineRule="exact"/>
              <w:ind w:right="113"/>
              <w:jc w:val="right"/>
              <w:rPr>
                <w:sz w:val="18"/>
              </w:rPr>
            </w:pPr>
            <w:r w:rsidRPr="00C61153">
              <w:rPr>
                <w:sz w:val="18"/>
              </w:rPr>
              <w:t>41</w:t>
            </w:r>
            <w:r>
              <w:rPr>
                <w:sz w:val="18"/>
              </w:rPr>
              <w:t>,</w:t>
            </w:r>
            <w:r w:rsidRPr="00C61153">
              <w:rPr>
                <w:sz w:val="18"/>
              </w:rPr>
              <w:t>9</w:t>
            </w:r>
          </w:p>
        </w:tc>
        <w:tc>
          <w:tcPr>
            <w:tcW w:w="1358" w:type="dxa"/>
            <w:shd w:val="clear" w:color="auto" w:fill="auto"/>
          </w:tcPr>
          <w:p w14:paraId="0238FA33" w14:textId="77777777" w:rsidR="008072EF" w:rsidRPr="00C61153" w:rsidRDefault="008072EF" w:rsidP="008072EF">
            <w:pPr>
              <w:suppressAutoHyphens w:val="0"/>
              <w:spacing w:before="40" w:after="40" w:line="220" w:lineRule="exact"/>
              <w:ind w:right="113"/>
              <w:jc w:val="right"/>
              <w:rPr>
                <w:sz w:val="18"/>
              </w:rPr>
            </w:pPr>
            <w:r w:rsidRPr="00C61153">
              <w:rPr>
                <w:sz w:val="18"/>
              </w:rPr>
              <w:t>3</w:t>
            </w:r>
            <w:r>
              <w:rPr>
                <w:sz w:val="18"/>
              </w:rPr>
              <w:t>,</w:t>
            </w:r>
            <w:r w:rsidRPr="00C61153">
              <w:rPr>
                <w:sz w:val="18"/>
              </w:rPr>
              <w:t>2</w:t>
            </w:r>
          </w:p>
        </w:tc>
      </w:tr>
      <w:tr w:rsidR="008072EF" w:rsidRPr="00C61153" w14:paraId="3F2A5F24" w14:textId="77777777" w:rsidTr="00515F85">
        <w:tc>
          <w:tcPr>
            <w:tcW w:w="993" w:type="dxa"/>
            <w:shd w:val="clear" w:color="auto" w:fill="auto"/>
          </w:tcPr>
          <w:p w14:paraId="49F4EF60" w14:textId="77777777" w:rsidR="008072EF" w:rsidRPr="00C61153" w:rsidRDefault="008072EF" w:rsidP="00515F85">
            <w:pPr>
              <w:suppressAutoHyphens w:val="0"/>
              <w:spacing w:before="40" w:after="40" w:line="220" w:lineRule="exact"/>
              <w:ind w:left="53" w:right="113"/>
              <w:rPr>
                <w:sz w:val="18"/>
              </w:rPr>
            </w:pPr>
            <w:r w:rsidRPr="00C61153">
              <w:rPr>
                <w:sz w:val="18"/>
              </w:rPr>
              <w:t>2013</w:t>
            </w:r>
          </w:p>
        </w:tc>
        <w:tc>
          <w:tcPr>
            <w:tcW w:w="1071" w:type="dxa"/>
            <w:shd w:val="clear" w:color="auto" w:fill="auto"/>
          </w:tcPr>
          <w:p w14:paraId="54901BB4" w14:textId="77777777" w:rsidR="008072EF" w:rsidRPr="00C61153" w:rsidRDefault="008072EF" w:rsidP="008072EF">
            <w:pPr>
              <w:suppressAutoHyphens w:val="0"/>
              <w:spacing w:before="40" w:after="40" w:line="220" w:lineRule="exact"/>
              <w:ind w:right="113"/>
              <w:jc w:val="right"/>
              <w:rPr>
                <w:sz w:val="18"/>
              </w:rPr>
            </w:pPr>
            <w:r w:rsidRPr="00C61153">
              <w:rPr>
                <w:sz w:val="18"/>
              </w:rPr>
              <w:t>13</w:t>
            </w:r>
            <w:r>
              <w:rPr>
                <w:sz w:val="18"/>
              </w:rPr>
              <w:t>,</w:t>
            </w:r>
            <w:r w:rsidRPr="00C61153">
              <w:rPr>
                <w:sz w:val="18"/>
              </w:rPr>
              <w:t>2</w:t>
            </w:r>
          </w:p>
        </w:tc>
        <w:tc>
          <w:tcPr>
            <w:tcW w:w="2398" w:type="dxa"/>
            <w:shd w:val="clear" w:color="auto" w:fill="auto"/>
          </w:tcPr>
          <w:p w14:paraId="37839C76" w14:textId="77777777" w:rsidR="008072EF" w:rsidRPr="00C61153" w:rsidRDefault="008072EF" w:rsidP="008072EF">
            <w:pPr>
              <w:suppressAutoHyphens w:val="0"/>
              <w:spacing w:before="40" w:after="40" w:line="220" w:lineRule="exact"/>
              <w:ind w:right="113"/>
              <w:jc w:val="right"/>
              <w:rPr>
                <w:sz w:val="18"/>
              </w:rPr>
            </w:pPr>
            <w:r w:rsidRPr="00C61153">
              <w:rPr>
                <w:sz w:val="18"/>
              </w:rPr>
              <w:t>45</w:t>
            </w:r>
            <w:r>
              <w:rPr>
                <w:sz w:val="18"/>
              </w:rPr>
              <w:t>,</w:t>
            </w:r>
            <w:r w:rsidRPr="00C61153">
              <w:rPr>
                <w:sz w:val="18"/>
              </w:rPr>
              <w:t>4</w:t>
            </w:r>
          </w:p>
        </w:tc>
        <w:tc>
          <w:tcPr>
            <w:tcW w:w="1550" w:type="dxa"/>
            <w:shd w:val="clear" w:color="auto" w:fill="auto"/>
          </w:tcPr>
          <w:p w14:paraId="4F162D10" w14:textId="77777777" w:rsidR="008072EF" w:rsidRPr="00C61153" w:rsidRDefault="008072EF" w:rsidP="008072EF">
            <w:pPr>
              <w:suppressAutoHyphens w:val="0"/>
              <w:spacing w:before="40" w:after="40" w:line="220" w:lineRule="exact"/>
              <w:ind w:right="113"/>
              <w:jc w:val="right"/>
              <w:rPr>
                <w:sz w:val="18"/>
              </w:rPr>
            </w:pPr>
            <w:r w:rsidRPr="00C61153">
              <w:rPr>
                <w:sz w:val="18"/>
              </w:rPr>
              <w:t>41</w:t>
            </w:r>
            <w:r>
              <w:rPr>
                <w:sz w:val="18"/>
              </w:rPr>
              <w:t>,</w:t>
            </w:r>
            <w:r w:rsidRPr="00C61153">
              <w:rPr>
                <w:sz w:val="18"/>
              </w:rPr>
              <w:t>4</w:t>
            </w:r>
          </w:p>
        </w:tc>
        <w:tc>
          <w:tcPr>
            <w:tcW w:w="1358" w:type="dxa"/>
            <w:shd w:val="clear" w:color="auto" w:fill="auto"/>
          </w:tcPr>
          <w:p w14:paraId="20CBA29F" w14:textId="77777777" w:rsidR="008072EF" w:rsidRPr="00C61153" w:rsidRDefault="008072EF" w:rsidP="008072EF">
            <w:pPr>
              <w:suppressAutoHyphens w:val="0"/>
              <w:spacing w:before="40" w:after="40" w:line="220" w:lineRule="exact"/>
              <w:ind w:right="113"/>
              <w:jc w:val="right"/>
              <w:rPr>
                <w:sz w:val="18"/>
              </w:rPr>
            </w:pPr>
            <w:r w:rsidRPr="00C61153">
              <w:rPr>
                <w:sz w:val="18"/>
              </w:rPr>
              <w:t>3</w:t>
            </w:r>
            <w:r>
              <w:rPr>
                <w:sz w:val="18"/>
              </w:rPr>
              <w:t>,</w:t>
            </w:r>
            <w:r w:rsidRPr="00C61153">
              <w:rPr>
                <w:sz w:val="18"/>
              </w:rPr>
              <w:t>1</w:t>
            </w:r>
          </w:p>
        </w:tc>
      </w:tr>
      <w:tr w:rsidR="008072EF" w:rsidRPr="00C61153" w14:paraId="706412E0" w14:textId="77777777" w:rsidTr="00515F85">
        <w:tc>
          <w:tcPr>
            <w:tcW w:w="993" w:type="dxa"/>
            <w:shd w:val="clear" w:color="auto" w:fill="auto"/>
          </w:tcPr>
          <w:p w14:paraId="5790B674" w14:textId="77777777" w:rsidR="008072EF" w:rsidRPr="00C61153" w:rsidRDefault="008072EF" w:rsidP="00515F85">
            <w:pPr>
              <w:suppressAutoHyphens w:val="0"/>
              <w:spacing w:before="40" w:after="40" w:line="220" w:lineRule="exact"/>
              <w:ind w:left="53" w:right="113"/>
              <w:rPr>
                <w:sz w:val="18"/>
              </w:rPr>
            </w:pPr>
            <w:r w:rsidRPr="00C61153">
              <w:rPr>
                <w:sz w:val="18"/>
              </w:rPr>
              <w:t>2014</w:t>
            </w:r>
          </w:p>
        </w:tc>
        <w:tc>
          <w:tcPr>
            <w:tcW w:w="1071" w:type="dxa"/>
            <w:shd w:val="clear" w:color="auto" w:fill="auto"/>
          </w:tcPr>
          <w:p w14:paraId="65B459D4" w14:textId="77777777" w:rsidR="008072EF" w:rsidRPr="00C61153" w:rsidRDefault="008072EF" w:rsidP="008072EF">
            <w:pPr>
              <w:suppressAutoHyphens w:val="0"/>
              <w:spacing w:before="40" w:after="40" w:line="220" w:lineRule="exact"/>
              <w:ind w:right="113"/>
              <w:jc w:val="right"/>
              <w:rPr>
                <w:sz w:val="18"/>
              </w:rPr>
            </w:pPr>
            <w:r w:rsidRPr="00C61153">
              <w:rPr>
                <w:sz w:val="18"/>
              </w:rPr>
              <w:t>13</w:t>
            </w:r>
            <w:r>
              <w:rPr>
                <w:sz w:val="18"/>
              </w:rPr>
              <w:t>,</w:t>
            </w:r>
            <w:r w:rsidRPr="00C61153">
              <w:rPr>
                <w:sz w:val="18"/>
              </w:rPr>
              <w:t>3</w:t>
            </w:r>
          </w:p>
        </w:tc>
        <w:tc>
          <w:tcPr>
            <w:tcW w:w="2398" w:type="dxa"/>
            <w:shd w:val="clear" w:color="auto" w:fill="auto"/>
          </w:tcPr>
          <w:p w14:paraId="52E7041D" w14:textId="77777777" w:rsidR="008072EF" w:rsidRPr="00C61153" w:rsidRDefault="008072EF" w:rsidP="008072EF">
            <w:pPr>
              <w:suppressAutoHyphens w:val="0"/>
              <w:spacing w:before="40" w:after="40" w:line="220" w:lineRule="exact"/>
              <w:ind w:right="113"/>
              <w:jc w:val="right"/>
              <w:rPr>
                <w:sz w:val="18"/>
              </w:rPr>
            </w:pPr>
            <w:r w:rsidRPr="00C61153">
              <w:rPr>
                <w:sz w:val="18"/>
              </w:rPr>
              <w:t>45</w:t>
            </w:r>
            <w:r>
              <w:rPr>
                <w:sz w:val="18"/>
              </w:rPr>
              <w:t>,</w:t>
            </w:r>
            <w:r w:rsidRPr="00C61153">
              <w:rPr>
                <w:sz w:val="18"/>
              </w:rPr>
              <w:t>6</w:t>
            </w:r>
          </w:p>
        </w:tc>
        <w:tc>
          <w:tcPr>
            <w:tcW w:w="1550" w:type="dxa"/>
            <w:shd w:val="clear" w:color="auto" w:fill="auto"/>
          </w:tcPr>
          <w:p w14:paraId="0395AE2C" w14:textId="77777777" w:rsidR="008072EF" w:rsidRPr="00C61153" w:rsidRDefault="008072EF" w:rsidP="008072EF">
            <w:pPr>
              <w:suppressAutoHyphens w:val="0"/>
              <w:spacing w:before="40" w:after="40" w:line="220" w:lineRule="exact"/>
              <w:ind w:right="113"/>
              <w:jc w:val="right"/>
              <w:rPr>
                <w:sz w:val="18"/>
              </w:rPr>
            </w:pPr>
            <w:r w:rsidRPr="00C61153">
              <w:rPr>
                <w:sz w:val="18"/>
              </w:rPr>
              <w:t>41</w:t>
            </w:r>
            <w:r>
              <w:rPr>
                <w:sz w:val="18"/>
              </w:rPr>
              <w:t>,</w:t>
            </w:r>
            <w:r w:rsidRPr="00C61153">
              <w:rPr>
                <w:sz w:val="18"/>
              </w:rPr>
              <w:t>0</w:t>
            </w:r>
          </w:p>
        </w:tc>
        <w:tc>
          <w:tcPr>
            <w:tcW w:w="1358" w:type="dxa"/>
            <w:shd w:val="clear" w:color="auto" w:fill="auto"/>
          </w:tcPr>
          <w:p w14:paraId="20477519" w14:textId="77777777" w:rsidR="008072EF" w:rsidRPr="00C61153" w:rsidRDefault="008072EF" w:rsidP="008072EF">
            <w:pPr>
              <w:suppressAutoHyphens w:val="0"/>
              <w:spacing w:before="40" w:after="40" w:line="220" w:lineRule="exact"/>
              <w:ind w:right="113"/>
              <w:jc w:val="right"/>
              <w:rPr>
                <w:sz w:val="18"/>
              </w:rPr>
            </w:pPr>
            <w:r w:rsidRPr="00C61153">
              <w:rPr>
                <w:sz w:val="18"/>
              </w:rPr>
              <w:t>3</w:t>
            </w:r>
            <w:r>
              <w:rPr>
                <w:sz w:val="18"/>
              </w:rPr>
              <w:t>,</w:t>
            </w:r>
            <w:r w:rsidRPr="00C61153">
              <w:rPr>
                <w:sz w:val="18"/>
              </w:rPr>
              <w:t>1</w:t>
            </w:r>
          </w:p>
        </w:tc>
      </w:tr>
      <w:tr w:rsidR="008072EF" w:rsidRPr="00C61153" w14:paraId="2D36756D" w14:textId="77777777" w:rsidTr="00515F85">
        <w:tc>
          <w:tcPr>
            <w:tcW w:w="993" w:type="dxa"/>
            <w:shd w:val="clear" w:color="auto" w:fill="auto"/>
          </w:tcPr>
          <w:p w14:paraId="4A351090" w14:textId="77777777" w:rsidR="008072EF" w:rsidRPr="00C61153" w:rsidRDefault="008072EF" w:rsidP="00515F85">
            <w:pPr>
              <w:suppressAutoHyphens w:val="0"/>
              <w:spacing w:before="40" w:after="40" w:line="220" w:lineRule="exact"/>
              <w:ind w:left="53" w:right="113"/>
              <w:rPr>
                <w:sz w:val="18"/>
              </w:rPr>
            </w:pPr>
            <w:r w:rsidRPr="00C61153">
              <w:rPr>
                <w:sz w:val="18"/>
              </w:rPr>
              <w:t>2015</w:t>
            </w:r>
          </w:p>
        </w:tc>
        <w:tc>
          <w:tcPr>
            <w:tcW w:w="1071" w:type="dxa"/>
            <w:shd w:val="clear" w:color="auto" w:fill="auto"/>
          </w:tcPr>
          <w:p w14:paraId="70C94172" w14:textId="77777777" w:rsidR="008072EF" w:rsidRPr="00C61153" w:rsidRDefault="008072EF" w:rsidP="008072EF">
            <w:pPr>
              <w:suppressAutoHyphens w:val="0"/>
              <w:spacing w:before="40" w:after="40" w:line="220" w:lineRule="exact"/>
              <w:ind w:right="113"/>
              <w:jc w:val="right"/>
              <w:rPr>
                <w:sz w:val="18"/>
              </w:rPr>
            </w:pPr>
            <w:r w:rsidRPr="00C61153">
              <w:rPr>
                <w:sz w:val="18"/>
              </w:rPr>
              <w:t>13</w:t>
            </w:r>
            <w:r>
              <w:rPr>
                <w:sz w:val="18"/>
              </w:rPr>
              <w:t>,</w:t>
            </w:r>
            <w:r w:rsidRPr="00C61153">
              <w:rPr>
                <w:sz w:val="18"/>
              </w:rPr>
              <w:t>6</w:t>
            </w:r>
          </w:p>
        </w:tc>
        <w:tc>
          <w:tcPr>
            <w:tcW w:w="2398" w:type="dxa"/>
            <w:shd w:val="clear" w:color="auto" w:fill="auto"/>
          </w:tcPr>
          <w:p w14:paraId="73E0AA26" w14:textId="77777777" w:rsidR="008072EF" w:rsidRPr="00C61153" w:rsidRDefault="008072EF" w:rsidP="008072EF">
            <w:pPr>
              <w:suppressAutoHyphens w:val="0"/>
              <w:spacing w:before="40" w:after="40" w:line="220" w:lineRule="exact"/>
              <w:ind w:right="113"/>
              <w:jc w:val="right"/>
              <w:rPr>
                <w:sz w:val="18"/>
              </w:rPr>
            </w:pPr>
            <w:r w:rsidRPr="00C61153">
              <w:rPr>
                <w:sz w:val="18"/>
              </w:rPr>
              <w:t>45</w:t>
            </w:r>
            <w:r>
              <w:rPr>
                <w:sz w:val="18"/>
              </w:rPr>
              <w:t>,</w:t>
            </w:r>
            <w:r w:rsidRPr="00C61153">
              <w:rPr>
                <w:sz w:val="18"/>
              </w:rPr>
              <w:t>9</w:t>
            </w:r>
          </w:p>
        </w:tc>
        <w:tc>
          <w:tcPr>
            <w:tcW w:w="1550" w:type="dxa"/>
            <w:shd w:val="clear" w:color="auto" w:fill="auto"/>
          </w:tcPr>
          <w:p w14:paraId="0CEC57D6" w14:textId="77777777" w:rsidR="008072EF" w:rsidRPr="00C61153" w:rsidRDefault="008072EF" w:rsidP="008072EF">
            <w:pPr>
              <w:suppressAutoHyphens w:val="0"/>
              <w:spacing w:before="40" w:after="40" w:line="220" w:lineRule="exact"/>
              <w:ind w:right="113"/>
              <w:jc w:val="right"/>
              <w:rPr>
                <w:sz w:val="18"/>
              </w:rPr>
            </w:pPr>
            <w:r w:rsidRPr="00C61153">
              <w:rPr>
                <w:sz w:val="18"/>
              </w:rPr>
              <w:t>40</w:t>
            </w:r>
            <w:r>
              <w:rPr>
                <w:sz w:val="18"/>
              </w:rPr>
              <w:t>,</w:t>
            </w:r>
            <w:r w:rsidRPr="00C61153">
              <w:rPr>
                <w:sz w:val="18"/>
              </w:rPr>
              <w:t>5</w:t>
            </w:r>
          </w:p>
        </w:tc>
        <w:tc>
          <w:tcPr>
            <w:tcW w:w="1358" w:type="dxa"/>
            <w:shd w:val="clear" w:color="auto" w:fill="auto"/>
          </w:tcPr>
          <w:p w14:paraId="61F27319" w14:textId="77777777" w:rsidR="008072EF" w:rsidRPr="00C61153" w:rsidRDefault="008072EF" w:rsidP="008072EF">
            <w:pPr>
              <w:suppressAutoHyphens w:val="0"/>
              <w:spacing w:before="40" w:after="40" w:line="220" w:lineRule="exact"/>
              <w:ind w:right="113"/>
              <w:jc w:val="right"/>
              <w:rPr>
                <w:sz w:val="18"/>
              </w:rPr>
            </w:pPr>
            <w:r w:rsidRPr="00C61153">
              <w:rPr>
                <w:sz w:val="18"/>
              </w:rPr>
              <w:t>3</w:t>
            </w:r>
            <w:r>
              <w:rPr>
                <w:sz w:val="18"/>
              </w:rPr>
              <w:t>,</w:t>
            </w:r>
            <w:r w:rsidRPr="00C61153">
              <w:rPr>
                <w:sz w:val="18"/>
              </w:rPr>
              <w:t>0</w:t>
            </w:r>
          </w:p>
        </w:tc>
      </w:tr>
    </w:tbl>
    <w:p w14:paraId="1D43AD4B" w14:textId="77777777" w:rsidR="00002357" w:rsidRPr="008072EF" w:rsidRDefault="00002357" w:rsidP="008072EF">
      <w:pPr>
        <w:pStyle w:val="SingleTxtG"/>
        <w:spacing w:before="80" w:after="240" w:line="220" w:lineRule="exact"/>
        <w:ind w:firstLine="249"/>
        <w:jc w:val="left"/>
        <w:rPr>
          <w:sz w:val="18"/>
          <w:szCs w:val="18"/>
        </w:rPr>
      </w:pPr>
      <w:r w:rsidRPr="008072EF">
        <w:rPr>
          <w:i/>
          <w:sz w:val="18"/>
          <w:szCs w:val="18"/>
        </w:rPr>
        <w:t>Источник</w:t>
      </w:r>
      <w:r w:rsidRPr="008072EF">
        <w:rPr>
          <w:sz w:val="18"/>
          <w:szCs w:val="18"/>
        </w:rPr>
        <w:t xml:space="preserve">: БИГС, </w:t>
      </w:r>
      <w:bookmarkStart w:id="37" w:name="_Hlk46951264"/>
      <w:r w:rsidRPr="008072EF">
        <w:rPr>
          <w:sz w:val="18"/>
          <w:szCs w:val="18"/>
        </w:rPr>
        <w:t>Национальное выборочное обследование домашних хозяйств, 2015 год</w:t>
      </w:r>
      <w:bookmarkEnd w:id="37"/>
      <w:r w:rsidRPr="008072EF">
        <w:rPr>
          <w:sz w:val="18"/>
          <w:szCs w:val="18"/>
        </w:rPr>
        <w:t>.</w:t>
      </w:r>
    </w:p>
    <w:p w14:paraId="485BCFCA" w14:textId="77777777" w:rsidR="00002357" w:rsidRPr="0096739C" w:rsidRDefault="00002357" w:rsidP="00002357">
      <w:pPr>
        <w:pStyle w:val="SingleTxtG"/>
      </w:pPr>
      <w:r w:rsidRPr="0096739C">
        <w:t>96.</w:t>
      </w:r>
      <w:r w:rsidRPr="0096739C">
        <w:tab/>
        <w:t>Что касается изменений ежемесячного дохода домохозяйств в расчете на душу населения, то в период с 2005 по 2014 год наблюдался постоянный рост как среднего, так и медианного дохода.</w:t>
      </w:r>
      <w:r w:rsidR="00D72F91">
        <w:t xml:space="preserve"> </w:t>
      </w:r>
      <w:r w:rsidRPr="0096739C">
        <w:t>Снижение уровня трудовой занятости и ослабление экономики после 2015 года оказали негативное влияние на доходы домашних хозяйств.</w:t>
      </w:r>
    </w:p>
    <w:p w14:paraId="053F6568" w14:textId="77777777" w:rsidR="00002357" w:rsidRDefault="00002357" w:rsidP="00AA5A98">
      <w:pPr>
        <w:pStyle w:val="SingleTxtG"/>
        <w:spacing w:before="240"/>
        <w:jc w:val="left"/>
        <w:rPr>
          <w:b/>
          <w:bCs/>
        </w:rPr>
      </w:pPr>
      <w:r w:rsidRPr="008F47CE">
        <w:t>Таблица</w:t>
      </w:r>
      <w:r>
        <w:rPr>
          <w:lang w:val="en-GB"/>
        </w:rPr>
        <w:t> </w:t>
      </w:r>
      <w:r w:rsidRPr="008F47CE">
        <w:t xml:space="preserve">54 </w:t>
      </w:r>
      <w:r w:rsidR="008072EF">
        <w:br/>
      </w:r>
      <w:r w:rsidR="008072EF" w:rsidRPr="008072EF">
        <w:rPr>
          <w:b/>
          <w:bCs/>
        </w:rPr>
        <w:t>Динамика среднего и медианного месячного дохода домашних хозяйств в</w:t>
      </w:r>
      <w:r w:rsidR="008072EF">
        <w:rPr>
          <w:b/>
          <w:bCs/>
        </w:rPr>
        <w:t> </w:t>
      </w:r>
      <w:r w:rsidR="008072EF" w:rsidRPr="008072EF">
        <w:rPr>
          <w:b/>
          <w:bCs/>
        </w:rPr>
        <w:t>расчете на одного члена домашних хозяйств, 2005–2015 годы</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616"/>
        <w:gridCol w:w="546"/>
        <w:gridCol w:w="630"/>
        <w:gridCol w:w="630"/>
        <w:gridCol w:w="616"/>
        <w:gridCol w:w="657"/>
        <w:gridCol w:w="658"/>
        <w:gridCol w:w="630"/>
        <w:gridCol w:w="644"/>
        <w:gridCol w:w="609"/>
      </w:tblGrid>
      <w:tr w:rsidR="008072EF" w:rsidRPr="00C239A5" w14:paraId="63A9E8CD" w14:textId="77777777" w:rsidTr="00515F85">
        <w:trPr>
          <w:tblHeader/>
        </w:trPr>
        <w:tc>
          <w:tcPr>
            <w:tcW w:w="1134" w:type="dxa"/>
            <w:tcBorders>
              <w:top w:val="single" w:sz="4" w:space="0" w:color="auto"/>
              <w:bottom w:val="single" w:sz="12" w:space="0" w:color="auto"/>
            </w:tcBorders>
            <w:shd w:val="clear" w:color="auto" w:fill="auto"/>
            <w:vAlign w:val="bottom"/>
          </w:tcPr>
          <w:p w14:paraId="6C220545" w14:textId="77777777" w:rsidR="008072EF" w:rsidRPr="00C239A5" w:rsidRDefault="008072EF" w:rsidP="008072EF">
            <w:pPr>
              <w:suppressAutoHyphens w:val="0"/>
              <w:spacing w:before="80" w:after="80" w:line="200" w:lineRule="exact"/>
              <w:ind w:right="113"/>
              <w:rPr>
                <w:i/>
                <w:sz w:val="16"/>
              </w:rPr>
            </w:pPr>
          </w:p>
        </w:tc>
        <w:tc>
          <w:tcPr>
            <w:tcW w:w="616" w:type="dxa"/>
            <w:tcBorders>
              <w:top w:val="single" w:sz="4" w:space="0" w:color="auto"/>
              <w:bottom w:val="single" w:sz="12" w:space="0" w:color="auto"/>
            </w:tcBorders>
            <w:shd w:val="clear" w:color="auto" w:fill="auto"/>
            <w:vAlign w:val="bottom"/>
          </w:tcPr>
          <w:p w14:paraId="703114A3" w14:textId="77777777" w:rsidR="008072EF" w:rsidRPr="00C239A5" w:rsidRDefault="008072EF" w:rsidP="008072EF">
            <w:pPr>
              <w:suppressAutoHyphens w:val="0"/>
              <w:spacing w:before="80" w:after="80" w:line="200" w:lineRule="exact"/>
              <w:ind w:right="113"/>
              <w:jc w:val="right"/>
              <w:rPr>
                <w:i/>
                <w:sz w:val="16"/>
              </w:rPr>
            </w:pPr>
            <w:r w:rsidRPr="00C239A5">
              <w:rPr>
                <w:i/>
                <w:sz w:val="16"/>
              </w:rPr>
              <w:t>2005</w:t>
            </w:r>
          </w:p>
        </w:tc>
        <w:tc>
          <w:tcPr>
            <w:tcW w:w="546" w:type="dxa"/>
            <w:tcBorders>
              <w:top w:val="single" w:sz="4" w:space="0" w:color="auto"/>
              <w:bottom w:val="single" w:sz="12" w:space="0" w:color="auto"/>
            </w:tcBorders>
            <w:shd w:val="clear" w:color="auto" w:fill="auto"/>
            <w:vAlign w:val="bottom"/>
          </w:tcPr>
          <w:p w14:paraId="25F192B3" w14:textId="77777777" w:rsidR="008072EF" w:rsidRPr="00C239A5" w:rsidRDefault="008072EF" w:rsidP="008072EF">
            <w:pPr>
              <w:suppressAutoHyphens w:val="0"/>
              <w:spacing w:before="80" w:after="80" w:line="200" w:lineRule="exact"/>
              <w:ind w:right="113"/>
              <w:jc w:val="right"/>
              <w:rPr>
                <w:i/>
                <w:sz w:val="16"/>
              </w:rPr>
            </w:pPr>
            <w:r w:rsidRPr="00C239A5">
              <w:rPr>
                <w:i/>
                <w:sz w:val="16"/>
              </w:rPr>
              <w:t>2006</w:t>
            </w:r>
          </w:p>
        </w:tc>
        <w:tc>
          <w:tcPr>
            <w:tcW w:w="630" w:type="dxa"/>
            <w:tcBorders>
              <w:top w:val="single" w:sz="4" w:space="0" w:color="auto"/>
              <w:bottom w:val="single" w:sz="12" w:space="0" w:color="auto"/>
            </w:tcBorders>
            <w:shd w:val="clear" w:color="auto" w:fill="auto"/>
            <w:vAlign w:val="bottom"/>
          </w:tcPr>
          <w:p w14:paraId="3F959CA4" w14:textId="77777777" w:rsidR="008072EF" w:rsidRPr="00C239A5" w:rsidRDefault="008072EF" w:rsidP="008072EF">
            <w:pPr>
              <w:suppressAutoHyphens w:val="0"/>
              <w:spacing w:before="80" w:after="80" w:line="200" w:lineRule="exact"/>
              <w:ind w:right="113"/>
              <w:jc w:val="right"/>
              <w:rPr>
                <w:i/>
                <w:sz w:val="16"/>
              </w:rPr>
            </w:pPr>
            <w:r w:rsidRPr="00C239A5">
              <w:rPr>
                <w:i/>
                <w:sz w:val="16"/>
              </w:rPr>
              <w:t>2007</w:t>
            </w:r>
          </w:p>
        </w:tc>
        <w:tc>
          <w:tcPr>
            <w:tcW w:w="630" w:type="dxa"/>
            <w:tcBorders>
              <w:top w:val="single" w:sz="4" w:space="0" w:color="auto"/>
              <w:bottom w:val="single" w:sz="12" w:space="0" w:color="auto"/>
            </w:tcBorders>
            <w:shd w:val="clear" w:color="auto" w:fill="auto"/>
            <w:vAlign w:val="bottom"/>
          </w:tcPr>
          <w:p w14:paraId="69A72195" w14:textId="77777777" w:rsidR="008072EF" w:rsidRPr="00C239A5" w:rsidRDefault="008072EF" w:rsidP="008072EF">
            <w:pPr>
              <w:suppressAutoHyphens w:val="0"/>
              <w:spacing w:before="80" w:after="80" w:line="200" w:lineRule="exact"/>
              <w:ind w:right="113"/>
              <w:jc w:val="right"/>
              <w:rPr>
                <w:i/>
                <w:sz w:val="16"/>
              </w:rPr>
            </w:pPr>
            <w:r w:rsidRPr="00C239A5">
              <w:rPr>
                <w:i/>
                <w:sz w:val="16"/>
              </w:rPr>
              <w:t>2008</w:t>
            </w:r>
          </w:p>
        </w:tc>
        <w:tc>
          <w:tcPr>
            <w:tcW w:w="616" w:type="dxa"/>
            <w:tcBorders>
              <w:top w:val="single" w:sz="4" w:space="0" w:color="auto"/>
              <w:bottom w:val="single" w:sz="12" w:space="0" w:color="auto"/>
            </w:tcBorders>
            <w:shd w:val="clear" w:color="auto" w:fill="auto"/>
            <w:vAlign w:val="bottom"/>
          </w:tcPr>
          <w:p w14:paraId="4BC04172" w14:textId="77777777" w:rsidR="008072EF" w:rsidRPr="00C239A5" w:rsidRDefault="008072EF" w:rsidP="008072EF">
            <w:pPr>
              <w:suppressAutoHyphens w:val="0"/>
              <w:spacing w:before="80" w:after="80" w:line="200" w:lineRule="exact"/>
              <w:ind w:right="113"/>
              <w:jc w:val="right"/>
              <w:rPr>
                <w:i/>
                <w:sz w:val="16"/>
              </w:rPr>
            </w:pPr>
            <w:r w:rsidRPr="00C239A5">
              <w:rPr>
                <w:i/>
                <w:sz w:val="16"/>
              </w:rPr>
              <w:t>2009</w:t>
            </w:r>
          </w:p>
        </w:tc>
        <w:tc>
          <w:tcPr>
            <w:tcW w:w="657" w:type="dxa"/>
            <w:tcBorders>
              <w:top w:val="single" w:sz="4" w:space="0" w:color="auto"/>
              <w:bottom w:val="single" w:sz="12" w:space="0" w:color="auto"/>
            </w:tcBorders>
            <w:shd w:val="clear" w:color="auto" w:fill="auto"/>
            <w:vAlign w:val="bottom"/>
          </w:tcPr>
          <w:p w14:paraId="299B96F8" w14:textId="77777777" w:rsidR="008072EF" w:rsidRPr="00C239A5" w:rsidRDefault="008072EF" w:rsidP="008072EF">
            <w:pPr>
              <w:suppressAutoHyphens w:val="0"/>
              <w:spacing w:before="80" w:after="80" w:line="200" w:lineRule="exact"/>
              <w:ind w:right="113"/>
              <w:jc w:val="right"/>
              <w:rPr>
                <w:i/>
                <w:sz w:val="16"/>
              </w:rPr>
            </w:pPr>
            <w:r w:rsidRPr="00C239A5">
              <w:rPr>
                <w:i/>
                <w:sz w:val="16"/>
              </w:rPr>
              <w:t>2011</w:t>
            </w:r>
          </w:p>
        </w:tc>
        <w:tc>
          <w:tcPr>
            <w:tcW w:w="658" w:type="dxa"/>
            <w:tcBorders>
              <w:top w:val="single" w:sz="4" w:space="0" w:color="auto"/>
              <w:bottom w:val="single" w:sz="12" w:space="0" w:color="auto"/>
            </w:tcBorders>
            <w:shd w:val="clear" w:color="auto" w:fill="auto"/>
            <w:vAlign w:val="bottom"/>
          </w:tcPr>
          <w:p w14:paraId="50FB78CA" w14:textId="77777777" w:rsidR="008072EF" w:rsidRPr="00C239A5" w:rsidRDefault="008072EF" w:rsidP="008072EF">
            <w:pPr>
              <w:suppressAutoHyphens w:val="0"/>
              <w:spacing w:before="80" w:after="80" w:line="200" w:lineRule="exact"/>
              <w:ind w:right="113"/>
              <w:jc w:val="right"/>
              <w:rPr>
                <w:i/>
                <w:sz w:val="16"/>
              </w:rPr>
            </w:pPr>
            <w:r w:rsidRPr="00C239A5">
              <w:rPr>
                <w:i/>
                <w:sz w:val="16"/>
              </w:rPr>
              <w:t>2012</w:t>
            </w:r>
          </w:p>
        </w:tc>
        <w:tc>
          <w:tcPr>
            <w:tcW w:w="630" w:type="dxa"/>
            <w:tcBorders>
              <w:top w:val="single" w:sz="4" w:space="0" w:color="auto"/>
              <w:bottom w:val="single" w:sz="12" w:space="0" w:color="auto"/>
            </w:tcBorders>
            <w:shd w:val="clear" w:color="auto" w:fill="auto"/>
            <w:vAlign w:val="bottom"/>
          </w:tcPr>
          <w:p w14:paraId="5A55CF46" w14:textId="77777777" w:rsidR="008072EF" w:rsidRPr="00C239A5" w:rsidRDefault="008072EF" w:rsidP="008072EF">
            <w:pPr>
              <w:suppressAutoHyphens w:val="0"/>
              <w:spacing w:before="80" w:after="80" w:line="200" w:lineRule="exact"/>
              <w:ind w:right="113"/>
              <w:jc w:val="right"/>
              <w:rPr>
                <w:i/>
                <w:sz w:val="16"/>
              </w:rPr>
            </w:pPr>
            <w:r w:rsidRPr="00C239A5">
              <w:rPr>
                <w:i/>
                <w:sz w:val="16"/>
              </w:rPr>
              <w:t>2013</w:t>
            </w:r>
          </w:p>
        </w:tc>
        <w:tc>
          <w:tcPr>
            <w:tcW w:w="644" w:type="dxa"/>
            <w:tcBorders>
              <w:top w:val="single" w:sz="4" w:space="0" w:color="auto"/>
              <w:bottom w:val="single" w:sz="12" w:space="0" w:color="auto"/>
            </w:tcBorders>
            <w:shd w:val="clear" w:color="auto" w:fill="auto"/>
            <w:vAlign w:val="bottom"/>
          </w:tcPr>
          <w:p w14:paraId="28FD8DDE" w14:textId="77777777" w:rsidR="008072EF" w:rsidRPr="00C239A5" w:rsidRDefault="008072EF" w:rsidP="008072EF">
            <w:pPr>
              <w:suppressAutoHyphens w:val="0"/>
              <w:spacing w:before="80" w:after="80" w:line="200" w:lineRule="exact"/>
              <w:ind w:right="113"/>
              <w:jc w:val="right"/>
              <w:rPr>
                <w:i/>
                <w:sz w:val="16"/>
              </w:rPr>
            </w:pPr>
            <w:r w:rsidRPr="00C239A5">
              <w:rPr>
                <w:i/>
                <w:sz w:val="16"/>
              </w:rPr>
              <w:t>2014</w:t>
            </w:r>
          </w:p>
        </w:tc>
        <w:tc>
          <w:tcPr>
            <w:tcW w:w="609" w:type="dxa"/>
            <w:tcBorders>
              <w:top w:val="single" w:sz="4" w:space="0" w:color="auto"/>
              <w:bottom w:val="single" w:sz="12" w:space="0" w:color="auto"/>
            </w:tcBorders>
            <w:shd w:val="clear" w:color="auto" w:fill="auto"/>
            <w:vAlign w:val="bottom"/>
          </w:tcPr>
          <w:p w14:paraId="22384488" w14:textId="77777777" w:rsidR="008072EF" w:rsidRPr="00C239A5" w:rsidRDefault="008072EF" w:rsidP="008072EF">
            <w:pPr>
              <w:suppressAutoHyphens w:val="0"/>
              <w:spacing w:before="80" w:after="80" w:line="200" w:lineRule="exact"/>
              <w:ind w:right="113"/>
              <w:jc w:val="right"/>
              <w:rPr>
                <w:i/>
                <w:sz w:val="16"/>
              </w:rPr>
            </w:pPr>
            <w:r w:rsidRPr="00C239A5">
              <w:rPr>
                <w:i/>
                <w:sz w:val="16"/>
              </w:rPr>
              <w:t>2015</w:t>
            </w:r>
          </w:p>
        </w:tc>
      </w:tr>
      <w:tr w:rsidR="008072EF" w:rsidRPr="00C239A5" w14:paraId="36CAE129" w14:textId="77777777" w:rsidTr="00515F85">
        <w:tc>
          <w:tcPr>
            <w:tcW w:w="1134" w:type="dxa"/>
            <w:tcBorders>
              <w:top w:val="single" w:sz="12" w:space="0" w:color="auto"/>
            </w:tcBorders>
            <w:shd w:val="clear" w:color="auto" w:fill="auto"/>
          </w:tcPr>
          <w:p w14:paraId="0854E0AF" w14:textId="77777777" w:rsidR="008072EF" w:rsidRPr="00C239A5" w:rsidRDefault="008072EF" w:rsidP="00515F85">
            <w:pPr>
              <w:suppressAutoHyphens w:val="0"/>
              <w:spacing w:before="40" w:after="40" w:line="220" w:lineRule="exact"/>
              <w:ind w:left="25" w:right="113"/>
              <w:rPr>
                <w:sz w:val="18"/>
              </w:rPr>
            </w:pPr>
            <w:r>
              <w:rPr>
                <w:sz w:val="18"/>
              </w:rPr>
              <w:t xml:space="preserve">Средний </w:t>
            </w:r>
            <w:r w:rsidR="00515F85">
              <w:rPr>
                <w:sz w:val="18"/>
              </w:rPr>
              <w:br/>
            </w:r>
            <w:r>
              <w:rPr>
                <w:sz w:val="18"/>
              </w:rPr>
              <w:t>доход</w:t>
            </w:r>
          </w:p>
        </w:tc>
        <w:tc>
          <w:tcPr>
            <w:tcW w:w="616" w:type="dxa"/>
            <w:tcBorders>
              <w:top w:val="single" w:sz="12" w:space="0" w:color="auto"/>
            </w:tcBorders>
            <w:shd w:val="clear" w:color="auto" w:fill="auto"/>
            <w:vAlign w:val="bottom"/>
          </w:tcPr>
          <w:p w14:paraId="3B3C55BE" w14:textId="77777777" w:rsidR="008072EF" w:rsidRPr="00C239A5" w:rsidRDefault="008072EF" w:rsidP="008072EF">
            <w:pPr>
              <w:suppressAutoHyphens w:val="0"/>
              <w:spacing w:before="40" w:after="40" w:line="220" w:lineRule="exact"/>
              <w:ind w:right="113"/>
              <w:jc w:val="right"/>
              <w:rPr>
                <w:sz w:val="18"/>
              </w:rPr>
            </w:pPr>
            <w:r w:rsidRPr="00C239A5">
              <w:rPr>
                <w:sz w:val="18"/>
              </w:rPr>
              <w:t>965</w:t>
            </w:r>
          </w:p>
        </w:tc>
        <w:tc>
          <w:tcPr>
            <w:tcW w:w="546" w:type="dxa"/>
            <w:tcBorders>
              <w:top w:val="single" w:sz="12" w:space="0" w:color="auto"/>
            </w:tcBorders>
            <w:shd w:val="clear" w:color="auto" w:fill="auto"/>
            <w:vAlign w:val="bottom"/>
          </w:tcPr>
          <w:p w14:paraId="14B22E65" w14:textId="77777777" w:rsidR="008072EF" w:rsidRPr="00C239A5" w:rsidRDefault="008072EF" w:rsidP="008072EF">
            <w:pPr>
              <w:suppressAutoHyphens w:val="0"/>
              <w:spacing w:before="40" w:after="40" w:line="220" w:lineRule="exact"/>
              <w:ind w:right="113"/>
              <w:jc w:val="right"/>
              <w:rPr>
                <w:sz w:val="18"/>
              </w:rPr>
            </w:pPr>
            <w:r w:rsidRPr="00C239A5">
              <w:rPr>
                <w:sz w:val="18"/>
              </w:rPr>
              <w:t>965</w:t>
            </w:r>
          </w:p>
        </w:tc>
        <w:tc>
          <w:tcPr>
            <w:tcW w:w="630" w:type="dxa"/>
            <w:tcBorders>
              <w:top w:val="single" w:sz="12" w:space="0" w:color="auto"/>
            </w:tcBorders>
            <w:shd w:val="clear" w:color="auto" w:fill="auto"/>
            <w:vAlign w:val="bottom"/>
          </w:tcPr>
          <w:p w14:paraId="12AAA067" w14:textId="77777777" w:rsidR="008072EF" w:rsidRPr="00C239A5" w:rsidRDefault="008072EF" w:rsidP="008072EF">
            <w:pPr>
              <w:suppressAutoHyphens w:val="0"/>
              <w:spacing w:before="40" w:after="40" w:line="220" w:lineRule="exact"/>
              <w:ind w:right="113"/>
              <w:jc w:val="right"/>
              <w:rPr>
                <w:sz w:val="18"/>
              </w:rPr>
            </w:pPr>
            <w:r w:rsidRPr="00C239A5">
              <w:rPr>
                <w:sz w:val="18"/>
              </w:rPr>
              <w:t>1</w:t>
            </w:r>
            <w:r>
              <w:rPr>
                <w:sz w:val="18"/>
              </w:rPr>
              <w:t xml:space="preserve"> </w:t>
            </w:r>
            <w:r w:rsidRPr="00C239A5">
              <w:rPr>
                <w:sz w:val="18"/>
              </w:rPr>
              <w:t>065</w:t>
            </w:r>
          </w:p>
        </w:tc>
        <w:tc>
          <w:tcPr>
            <w:tcW w:w="630" w:type="dxa"/>
            <w:tcBorders>
              <w:top w:val="single" w:sz="12" w:space="0" w:color="auto"/>
            </w:tcBorders>
            <w:shd w:val="clear" w:color="auto" w:fill="auto"/>
            <w:vAlign w:val="bottom"/>
          </w:tcPr>
          <w:p w14:paraId="36D83C60" w14:textId="77777777" w:rsidR="008072EF" w:rsidRPr="00C239A5" w:rsidRDefault="008072EF" w:rsidP="008072EF">
            <w:pPr>
              <w:suppressAutoHyphens w:val="0"/>
              <w:spacing w:before="40" w:after="40" w:line="220" w:lineRule="exact"/>
              <w:ind w:right="113"/>
              <w:jc w:val="right"/>
              <w:rPr>
                <w:sz w:val="18"/>
              </w:rPr>
            </w:pPr>
            <w:r w:rsidRPr="00C239A5">
              <w:rPr>
                <w:sz w:val="18"/>
              </w:rPr>
              <w:t>1</w:t>
            </w:r>
            <w:r>
              <w:rPr>
                <w:sz w:val="18"/>
              </w:rPr>
              <w:t xml:space="preserve"> </w:t>
            </w:r>
            <w:r w:rsidRPr="00C239A5">
              <w:rPr>
                <w:sz w:val="18"/>
              </w:rPr>
              <w:t>116</w:t>
            </w:r>
          </w:p>
        </w:tc>
        <w:tc>
          <w:tcPr>
            <w:tcW w:w="616" w:type="dxa"/>
            <w:tcBorders>
              <w:top w:val="single" w:sz="12" w:space="0" w:color="auto"/>
            </w:tcBorders>
            <w:shd w:val="clear" w:color="auto" w:fill="auto"/>
            <w:vAlign w:val="bottom"/>
          </w:tcPr>
          <w:p w14:paraId="2091081E" w14:textId="77777777" w:rsidR="008072EF" w:rsidRPr="00C239A5" w:rsidRDefault="008072EF" w:rsidP="008072EF">
            <w:pPr>
              <w:suppressAutoHyphens w:val="0"/>
              <w:spacing w:before="40" w:after="40" w:line="220" w:lineRule="exact"/>
              <w:ind w:right="113"/>
              <w:jc w:val="right"/>
              <w:rPr>
                <w:sz w:val="18"/>
              </w:rPr>
            </w:pPr>
            <w:r w:rsidRPr="00C239A5">
              <w:rPr>
                <w:sz w:val="18"/>
              </w:rPr>
              <w:t>1</w:t>
            </w:r>
            <w:r>
              <w:rPr>
                <w:sz w:val="18"/>
              </w:rPr>
              <w:t xml:space="preserve"> </w:t>
            </w:r>
            <w:r w:rsidRPr="00C239A5">
              <w:rPr>
                <w:sz w:val="18"/>
              </w:rPr>
              <w:t>139</w:t>
            </w:r>
          </w:p>
        </w:tc>
        <w:tc>
          <w:tcPr>
            <w:tcW w:w="657" w:type="dxa"/>
            <w:tcBorders>
              <w:top w:val="single" w:sz="12" w:space="0" w:color="auto"/>
            </w:tcBorders>
            <w:shd w:val="clear" w:color="auto" w:fill="auto"/>
            <w:vAlign w:val="bottom"/>
          </w:tcPr>
          <w:p w14:paraId="76F1272F" w14:textId="77777777" w:rsidR="008072EF" w:rsidRPr="00C239A5" w:rsidRDefault="008072EF" w:rsidP="008072EF">
            <w:pPr>
              <w:suppressAutoHyphens w:val="0"/>
              <w:spacing w:before="40" w:after="40" w:line="220" w:lineRule="exact"/>
              <w:ind w:right="113"/>
              <w:jc w:val="right"/>
              <w:rPr>
                <w:sz w:val="18"/>
              </w:rPr>
            </w:pPr>
            <w:r w:rsidRPr="00C239A5">
              <w:rPr>
                <w:sz w:val="18"/>
              </w:rPr>
              <w:t>1</w:t>
            </w:r>
            <w:r>
              <w:rPr>
                <w:sz w:val="18"/>
              </w:rPr>
              <w:t xml:space="preserve"> </w:t>
            </w:r>
            <w:r w:rsidRPr="00C239A5">
              <w:rPr>
                <w:sz w:val="18"/>
              </w:rPr>
              <w:t>206</w:t>
            </w:r>
          </w:p>
        </w:tc>
        <w:tc>
          <w:tcPr>
            <w:tcW w:w="658" w:type="dxa"/>
            <w:tcBorders>
              <w:top w:val="single" w:sz="12" w:space="0" w:color="auto"/>
            </w:tcBorders>
            <w:shd w:val="clear" w:color="auto" w:fill="auto"/>
            <w:vAlign w:val="bottom"/>
          </w:tcPr>
          <w:p w14:paraId="1C79306F" w14:textId="77777777" w:rsidR="008072EF" w:rsidRPr="00C239A5" w:rsidRDefault="008072EF" w:rsidP="008072EF">
            <w:pPr>
              <w:suppressAutoHyphens w:val="0"/>
              <w:spacing w:before="40" w:after="40" w:line="220" w:lineRule="exact"/>
              <w:ind w:right="113"/>
              <w:jc w:val="right"/>
              <w:rPr>
                <w:sz w:val="18"/>
              </w:rPr>
            </w:pPr>
            <w:r w:rsidRPr="00C239A5">
              <w:rPr>
                <w:sz w:val="18"/>
              </w:rPr>
              <w:t>1</w:t>
            </w:r>
            <w:r>
              <w:rPr>
                <w:sz w:val="18"/>
              </w:rPr>
              <w:t xml:space="preserve"> </w:t>
            </w:r>
            <w:r w:rsidRPr="00C239A5">
              <w:rPr>
                <w:sz w:val="18"/>
              </w:rPr>
              <w:t>300</w:t>
            </w:r>
          </w:p>
        </w:tc>
        <w:tc>
          <w:tcPr>
            <w:tcW w:w="630" w:type="dxa"/>
            <w:tcBorders>
              <w:top w:val="single" w:sz="12" w:space="0" w:color="auto"/>
            </w:tcBorders>
            <w:shd w:val="clear" w:color="auto" w:fill="auto"/>
            <w:vAlign w:val="bottom"/>
          </w:tcPr>
          <w:p w14:paraId="7043DDA0" w14:textId="77777777" w:rsidR="008072EF" w:rsidRPr="00C239A5" w:rsidRDefault="008072EF" w:rsidP="008072EF">
            <w:pPr>
              <w:suppressAutoHyphens w:val="0"/>
              <w:spacing w:before="40" w:after="40" w:line="220" w:lineRule="exact"/>
              <w:ind w:right="113"/>
              <w:jc w:val="right"/>
              <w:rPr>
                <w:sz w:val="18"/>
              </w:rPr>
            </w:pPr>
            <w:r w:rsidRPr="00C239A5">
              <w:rPr>
                <w:sz w:val="18"/>
              </w:rPr>
              <w:t>1</w:t>
            </w:r>
            <w:r>
              <w:rPr>
                <w:sz w:val="18"/>
              </w:rPr>
              <w:t xml:space="preserve"> </w:t>
            </w:r>
            <w:r w:rsidRPr="00C239A5">
              <w:rPr>
                <w:sz w:val="18"/>
              </w:rPr>
              <w:t>337</w:t>
            </w:r>
          </w:p>
        </w:tc>
        <w:tc>
          <w:tcPr>
            <w:tcW w:w="644" w:type="dxa"/>
            <w:tcBorders>
              <w:top w:val="single" w:sz="12" w:space="0" w:color="auto"/>
            </w:tcBorders>
            <w:shd w:val="clear" w:color="auto" w:fill="auto"/>
            <w:vAlign w:val="bottom"/>
          </w:tcPr>
          <w:p w14:paraId="769A3204" w14:textId="77777777" w:rsidR="008072EF" w:rsidRPr="00C239A5" w:rsidRDefault="008072EF" w:rsidP="008072EF">
            <w:pPr>
              <w:suppressAutoHyphens w:val="0"/>
              <w:spacing w:before="40" w:after="40" w:line="220" w:lineRule="exact"/>
              <w:ind w:right="113"/>
              <w:jc w:val="right"/>
              <w:rPr>
                <w:sz w:val="18"/>
              </w:rPr>
            </w:pPr>
            <w:r w:rsidRPr="00C239A5">
              <w:rPr>
                <w:sz w:val="18"/>
              </w:rPr>
              <w:t>1</w:t>
            </w:r>
            <w:r>
              <w:rPr>
                <w:sz w:val="18"/>
              </w:rPr>
              <w:t xml:space="preserve"> </w:t>
            </w:r>
            <w:r w:rsidRPr="00C239A5">
              <w:rPr>
                <w:sz w:val="18"/>
              </w:rPr>
              <w:t>368</w:t>
            </w:r>
          </w:p>
        </w:tc>
        <w:tc>
          <w:tcPr>
            <w:tcW w:w="609" w:type="dxa"/>
            <w:tcBorders>
              <w:top w:val="single" w:sz="12" w:space="0" w:color="auto"/>
            </w:tcBorders>
            <w:shd w:val="clear" w:color="auto" w:fill="auto"/>
            <w:vAlign w:val="bottom"/>
          </w:tcPr>
          <w:p w14:paraId="147DBD11" w14:textId="77777777" w:rsidR="008072EF" w:rsidRPr="00C239A5" w:rsidRDefault="008072EF" w:rsidP="008072EF">
            <w:pPr>
              <w:suppressAutoHyphens w:val="0"/>
              <w:spacing w:before="40" w:after="40" w:line="220" w:lineRule="exact"/>
              <w:ind w:right="113"/>
              <w:jc w:val="right"/>
              <w:rPr>
                <w:sz w:val="18"/>
              </w:rPr>
            </w:pPr>
            <w:r w:rsidRPr="00C239A5">
              <w:rPr>
                <w:sz w:val="18"/>
              </w:rPr>
              <w:t>1</w:t>
            </w:r>
            <w:r>
              <w:rPr>
                <w:sz w:val="18"/>
              </w:rPr>
              <w:t xml:space="preserve"> </w:t>
            </w:r>
            <w:r w:rsidRPr="00C239A5">
              <w:rPr>
                <w:sz w:val="18"/>
              </w:rPr>
              <w:t>270</w:t>
            </w:r>
          </w:p>
        </w:tc>
      </w:tr>
      <w:tr w:rsidR="008072EF" w:rsidRPr="00C239A5" w14:paraId="0FFC1B9A" w14:textId="77777777" w:rsidTr="00515F85">
        <w:tc>
          <w:tcPr>
            <w:tcW w:w="1134" w:type="dxa"/>
            <w:shd w:val="clear" w:color="auto" w:fill="auto"/>
          </w:tcPr>
          <w:p w14:paraId="202CAD46" w14:textId="77777777" w:rsidR="008072EF" w:rsidRPr="00C239A5" w:rsidRDefault="008072EF" w:rsidP="00515F85">
            <w:pPr>
              <w:suppressAutoHyphens w:val="0"/>
              <w:spacing w:before="40" w:after="40" w:line="220" w:lineRule="exact"/>
              <w:ind w:left="25" w:right="15"/>
              <w:rPr>
                <w:sz w:val="18"/>
              </w:rPr>
            </w:pPr>
            <w:r>
              <w:rPr>
                <w:sz w:val="18"/>
              </w:rPr>
              <w:t>Медианный доход</w:t>
            </w:r>
          </w:p>
        </w:tc>
        <w:tc>
          <w:tcPr>
            <w:tcW w:w="616" w:type="dxa"/>
            <w:shd w:val="clear" w:color="auto" w:fill="auto"/>
            <w:vAlign w:val="bottom"/>
          </w:tcPr>
          <w:p w14:paraId="6D0025ED" w14:textId="77777777" w:rsidR="008072EF" w:rsidRPr="00C239A5" w:rsidRDefault="008072EF" w:rsidP="008072EF">
            <w:pPr>
              <w:suppressAutoHyphens w:val="0"/>
              <w:spacing w:before="40" w:after="40" w:line="220" w:lineRule="exact"/>
              <w:ind w:right="113"/>
              <w:jc w:val="right"/>
              <w:rPr>
                <w:sz w:val="18"/>
              </w:rPr>
            </w:pPr>
            <w:r w:rsidRPr="00C239A5">
              <w:rPr>
                <w:sz w:val="18"/>
              </w:rPr>
              <w:t>530</w:t>
            </w:r>
          </w:p>
        </w:tc>
        <w:tc>
          <w:tcPr>
            <w:tcW w:w="546" w:type="dxa"/>
            <w:shd w:val="clear" w:color="auto" w:fill="auto"/>
            <w:vAlign w:val="bottom"/>
          </w:tcPr>
          <w:p w14:paraId="39BBEA96" w14:textId="77777777" w:rsidR="008072EF" w:rsidRPr="00C239A5" w:rsidRDefault="008072EF" w:rsidP="008072EF">
            <w:pPr>
              <w:suppressAutoHyphens w:val="0"/>
              <w:spacing w:before="40" w:after="40" w:line="220" w:lineRule="exact"/>
              <w:ind w:right="113"/>
              <w:jc w:val="right"/>
              <w:rPr>
                <w:sz w:val="18"/>
              </w:rPr>
            </w:pPr>
            <w:r w:rsidRPr="00C239A5">
              <w:rPr>
                <w:sz w:val="18"/>
              </w:rPr>
              <w:t>601</w:t>
            </w:r>
          </w:p>
        </w:tc>
        <w:tc>
          <w:tcPr>
            <w:tcW w:w="630" w:type="dxa"/>
            <w:shd w:val="clear" w:color="auto" w:fill="auto"/>
            <w:vAlign w:val="bottom"/>
          </w:tcPr>
          <w:p w14:paraId="79234F23" w14:textId="77777777" w:rsidR="008072EF" w:rsidRPr="00C239A5" w:rsidRDefault="008072EF" w:rsidP="008072EF">
            <w:pPr>
              <w:suppressAutoHyphens w:val="0"/>
              <w:spacing w:before="40" w:after="40" w:line="220" w:lineRule="exact"/>
              <w:ind w:right="113"/>
              <w:jc w:val="right"/>
              <w:rPr>
                <w:sz w:val="18"/>
              </w:rPr>
            </w:pPr>
            <w:r w:rsidRPr="00C239A5">
              <w:rPr>
                <w:sz w:val="18"/>
              </w:rPr>
              <w:t>623</w:t>
            </w:r>
          </w:p>
        </w:tc>
        <w:tc>
          <w:tcPr>
            <w:tcW w:w="630" w:type="dxa"/>
            <w:shd w:val="clear" w:color="auto" w:fill="auto"/>
            <w:vAlign w:val="bottom"/>
          </w:tcPr>
          <w:p w14:paraId="5A9FD8F7" w14:textId="77777777" w:rsidR="008072EF" w:rsidRPr="00C239A5" w:rsidRDefault="008072EF" w:rsidP="008072EF">
            <w:pPr>
              <w:suppressAutoHyphens w:val="0"/>
              <w:spacing w:before="40" w:after="40" w:line="220" w:lineRule="exact"/>
              <w:ind w:right="113"/>
              <w:jc w:val="right"/>
              <w:rPr>
                <w:sz w:val="18"/>
              </w:rPr>
            </w:pPr>
            <w:r w:rsidRPr="00C239A5">
              <w:rPr>
                <w:sz w:val="18"/>
              </w:rPr>
              <w:t>636</w:t>
            </w:r>
          </w:p>
        </w:tc>
        <w:tc>
          <w:tcPr>
            <w:tcW w:w="616" w:type="dxa"/>
            <w:shd w:val="clear" w:color="auto" w:fill="auto"/>
            <w:vAlign w:val="bottom"/>
          </w:tcPr>
          <w:p w14:paraId="41536142" w14:textId="77777777" w:rsidR="008072EF" w:rsidRPr="00C239A5" w:rsidRDefault="008072EF" w:rsidP="008072EF">
            <w:pPr>
              <w:suppressAutoHyphens w:val="0"/>
              <w:spacing w:before="40" w:after="40" w:line="220" w:lineRule="exact"/>
              <w:ind w:right="113"/>
              <w:jc w:val="right"/>
              <w:rPr>
                <w:sz w:val="18"/>
              </w:rPr>
            </w:pPr>
            <w:r w:rsidRPr="00C239A5">
              <w:rPr>
                <w:sz w:val="18"/>
              </w:rPr>
              <w:t>682</w:t>
            </w:r>
          </w:p>
        </w:tc>
        <w:tc>
          <w:tcPr>
            <w:tcW w:w="657" w:type="dxa"/>
            <w:shd w:val="clear" w:color="auto" w:fill="auto"/>
            <w:vAlign w:val="bottom"/>
          </w:tcPr>
          <w:p w14:paraId="36C6FF89" w14:textId="77777777" w:rsidR="008072EF" w:rsidRPr="00C239A5" w:rsidRDefault="008072EF" w:rsidP="008072EF">
            <w:pPr>
              <w:suppressAutoHyphens w:val="0"/>
              <w:spacing w:before="40" w:after="40" w:line="220" w:lineRule="exact"/>
              <w:ind w:right="113"/>
              <w:jc w:val="right"/>
              <w:rPr>
                <w:sz w:val="18"/>
              </w:rPr>
            </w:pPr>
            <w:r w:rsidRPr="00C239A5">
              <w:rPr>
                <w:sz w:val="18"/>
              </w:rPr>
              <w:t>712</w:t>
            </w:r>
          </w:p>
        </w:tc>
        <w:tc>
          <w:tcPr>
            <w:tcW w:w="658" w:type="dxa"/>
            <w:shd w:val="clear" w:color="auto" w:fill="auto"/>
            <w:vAlign w:val="bottom"/>
          </w:tcPr>
          <w:p w14:paraId="0B460D74" w14:textId="77777777" w:rsidR="008072EF" w:rsidRPr="00C239A5" w:rsidRDefault="008072EF" w:rsidP="008072EF">
            <w:pPr>
              <w:suppressAutoHyphens w:val="0"/>
              <w:spacing w:before="40" w:after="40" w:line="220" w:lineRule="exact"/>
              <w:ind w:right="113"/>
              <w:jc w:val="right"/>
              <w:rPr>
                <w:sz w:val="18"/>
              </w:rPr>
            </w:pPr>
            <w:r w:rsidRPr="00C239A5">
              <w:rPr>
                <w:sz w:val="18"/>
              </w:rPr>
              <w:t>770</w:t>
            </w:r>
          </w:p>
        </w:tc>
        <w:tc>
          <w:tcPr>
            <w:tcW w:w="630" w:type="dxa"/>
            <w:shd w:val="clear" w:color="auto" w:fill="auto"/>
            <w:vAlign w:val="bottom"/>
          </w:tcPr>
          <w:p w14:paraId="197ED716" w14:textId="77777777" w:rsidR="008072EF" w:rsidRPr="00C239A5" w:rsidRDefault="008072EF" w:rsidP="008072EF">
            <w:pPr>
              <w:suppressAutoHyphens w:val="0"/>
              <w:spacing w:before="40" w:after="40" w:line="220" w:lineRule="exact"/>
              <w:ind w:right="113"/>
              <w:jc w:val="right"/>
              <w:rPr>
                <w:sz w:val="18"/>
              </w:rPr>
            </w:pPr>
            <w:r w:rsidRPr="00C239A5">
              <w:rPr>
                <w:sz w:val="18"/>
              </w:rPr>
              <w:t>794</w:t>
            </w:r>
          </w:p>
        </w:tc>
        <w:tc>
          <w:tcPr>
            <w:tcW w:w="644" w:type="dxa"/>
            <w:shd w:val="clear" w:color="auto" w:fill="auto"/>
            <w:vAlign w:val="bottom"/>
          </w:tcPr>
          <w:p w14:paraId="320E2675" w14:textId="77777777" w:rsidR="008072EF" w:rsidRPr="00C239A5" w:rsidRDefault="008072EF" w:rsidP="008072EF">
            <w:pPr>
              <w:suppressAutoHyphens w:val="0"/>
              <w:spacing w:before="40" w:after="40" w:line="220" w:lineRule="exact"/>
              <w:ind w:right="113"/>
              <w:jc w:val="right"/>
              <w:rPr>
                <w:sz w:val="18"/>
              </w:rPr>
            </w:pPr>
            <w:r w:rsidRPr="00C239A5">
              <w:rPr>
                <w:sz w:val="18"/>
              </w:rPr>
              <w:t>805</w:t>
            </w:r>
          </w:p>
        </w:tc>
        <w:tc>
          <w:tcPr>
            <w:tcW w:w="609" w:type="dxa"/>
            <w:shd w:val="clear" w:color="auto" w:fill="auto"/>
            <w:vAlign w:val="bottom"/>
          </w:tcPr>
          <w:p w14:paraId="63E62A92" w14:textId="77777777" w:rsidR="008072EF" w:rsidRPr="00C239A5" w:rsidRDefault="008072EF" w:rsidP="008072EF">
            <w:pPr>
              <w:suppressAutoHyphens w:val="0"/>
              <w:spacing w:before="40" w:after="40" w:line="220" w:lineRule="exact"/>
              <w:ind w:right="113"/>
              <w:jc w:val="right"/>
              <w:rPr>
                <w:sz w:val="18"/>
              </w:rPr>
            </w:pPr>
            <w:r w:rsidRPr="00C239A5">
              <w:rPr>
                <w:sz w:val="18"/>
              </w:rPr>
              <w:t>788</w:t>
            </w:r>
          </w:p>
        </w:tc>
      </w:tr>
    </w:tbl>
    <w:p w14:paraId="55BBA063" w14:textId="77777777" w:rsidR="00002357" w:rsidRPr="009753CF" w:rsidRDefault="00002357" w:rsidP="008072EF">
      <w:pPr>
        <w:pStyle w:val="SingleTxtG"/>
        <w:spacing w:before="80" w:after="240" w:line="220" w:lineRule="exact"/>
        <w:ind w:firstLine="249"/>
        <w:jc w:val="left"/>
        <w:rPr>
          <w:sz w:val="18"/>
        </w:rPr>
      </w:pPr>
      <w:r w:rsidRPr="009753CF">
        <w:rPr>
          <w:i/>
          <w:sz w:val="18"/>
        </w:rPr>
        <w:t>Источник</w:t>
      </w:r>
      <w:r w:rsidRPr="009753CF">
        <w:rPr>
          <w:sz w:val="18"/>
        </w:rPr>
        <w:t xml:space="preserve">: БИГС, </w:t>
      </w:r>
      <w:r w:rsidRPr="008072EF">
        <w:rPr>
          <w:sz w:val="18"/>
          <w:szCs w:val="18"/>
        </w:rPr>
        <w:t>Национальное</w:t>
      </w:r>
      <w:r w:rsidRPr="009753CF">
        <w:rPr>
          <w:sz w:val="18"/>
        </w:rPr>
        <w:t xml:space="preserve"> выборочное обследование домашних хозяйств</w:t>
      </w:r>
      <w:r>
        <w:rPr>
          <w:sz w:val="18"/>
        </w:rPr>
        <w:t xml:space="preserve"> за</w:t>
      </w:r>
      <w:r w:rsidRPr="009753CF">
        <w:rPr>
          <w:sz w:val="18"/>
        </w:rPr>
        <w:t xml:space="preserve"> 2015 год.</w:t>
      </w:r>
    </w:p>
    <w:p w14:paraId="1A04CDB5" w14:textId="77777777" w:rsidR="00D72F91" w:rsidRDefault="00002357" w:rsidP="00002357">
      <w:pPr>
        <w:pStyle w:val="SingleTxtG"/>
      </w:pPr>
      <w:r w:rsidRPr="009753CF">
        <w:t>97.</w:t>
      </w:r>
      <w:r w:rsidRPr="009753CF">
        <w:tab/>
        <w:t>В период с 2005 по 2015 год происходило также снижение показателей социального неравенства по признакам пола, цвета кожи и расы.</w:t>
      </w:r>
    </w:p>
    <w:p w14:paraId="45546721" w14:textId="77777777" w:rsidR="00002357" w:rsidRDefault="00002357" w:rsidP="00AA5A98">
      <w:pPr>
        <w:pStyle w:val="SingleTxtG"/>
        <w:spacing w:before="240"/>
        <w:ind w:right="142"/>
        <w:jc w:val="left"/>
        <w:rPr>
          <w:b/>
          <w:bCs/>
        </w:rPr>
      </w:pPr>
      <w:r w:rsidRPr="009753CF">
        <w:t>Таблица</w:t>
      </w:r>
      <w:r>
        <w:rPr>
          <w:lang w:val="en-US"/>
        </w:rPr>
        <w:t> </w:t>
      </w:r>
      <w:r w:rsidRPr="009753CF">
        <w:t xml:space="preserve">55 </w:t>
      </w:r>
      <w:r w:rsidRPr="009753CF">
        <w:br/>
      </w:r>
      <w:r w:rsidRPr="008072EF">
        <w:rPr>
          <w:b/>
          <w:bCs/>
        </w:rPr>
        <w:t>Соотношение реального среднемесячного дохода получающих доход лиц в</w:t>
      </w:r>
      <w:r w:rsidR="008072EF">
        <w:rPr>
          <w:b/>
          <w:bCs/>
        </w:rPr>
        <w:t> </w:t>
      </w:r>
      <w:r w:rsidRPr="008072EF">
        <w:rPr>
          <w:b/>
          <w:bCs/>
        </w:rPr>
        <w:t xml:space="preserve">возрасте </w:t>
      </w:r>
      <w:r w:rsidR="00AA2574">
        <w:rPr>
          <w:b/>
          <w:bCs/>
        </w:rPr>
        <w:br/>
      </w:r>
      <w:r w:rsidRPr="008072EF">
        <w:rPr>
          <w:b/>
          <w:bCs/>
        </w:rPr>
        <w:t xml:space="preserve">15 лет и старше в разбивке по полу и по цвету кожи или по расовой принадлежности, </w:t>
      </w:r>
      <w:r w:rsidR="004779B2">
        <w:rPr>
          <w:b/>
          <w:bCs/>
        </w:rPr>
        <w:br/>
      </w:r>
      <w:r w:rsidRPr="008072EF">
        <w:rPr>
          <w:b/>
          <w:bCs/>
        </w:rPr>
        <w:t>2005–2015 годы</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92"/>
        <w:gridCol w:w="644"/>
        <w:gridCol w:w="588"/>
        <w:gridCol w:w="602"/>
        <w:gridCol w:w="629"/>
        <w:gridCol w:w="630"/>
        <w:gridCol w:w="658"/>
        <w:gridCol w:w="588"/>
        <w:gridCol w:w="574"/>
        <w:gridCol w:w="546"/>
        <w:gridCol w:w="554"/>
      </w:tblGrid>
      <w:tr w:rsidR="008072EF" w:rsidRPr="00C303BF" w14:paraId="35D6631E" w14:textId="77777777" w:rsidTr="00C55BD7">
        <w:trPr>
          <w:tblHeader/>
        </w:trPr>
        <w:tc>
          <w:tcPr>
            <w:tcW w:w="2492" w:type="dxa"/>
            <w:tcBorders>
              <w:top w:val="single" w:sz="4" w:space="0" w:color="auto"/>
              <w:bottom w:val="single" w:sz="12" w:space="0" w:color="auto"/>
            </w:tcBorders>
            <w:shd w:val="clear" w:color="auto" w:fill="auto"/>
            <w:vAlign w:val="bottom"/>
          </w:tcPr>
          <w:p w14:paraId="520536AD" w14:textId="77777777" w:rsidR="008072EF" w:rsidRPr="00C303BF" w:rsidRDefault="008072EF" w:rsidP="008072EF">
            <w:pPr>
              <w:suppressAutoHyphens w:val="0"/>
              <w:spacing w:before="80" w:after="80" w:line="200" w:lineRule="exact"/>
              <w:ind w:right="113"/>
              <w:rPr>
                <w:i/>
                <w:sz w:val="16"/>
              </w:rPr>
            </w:pPr>
          </w:p>
        </w:tc>
        <w:tc>
          <w:tcPr>
            <w:tcW w:w="644" w:type="dxa"/>
            <w:tcBorders>
              <w:top w:val="single" w:sz="4" w:space="0" w:color="auto"/>
              <w:bottom w:val="single" w:sz="12" w:space="0" w:color="auto"/>
            </w:tcBorders>
            <w:shd w:val="clear" w:color="auto" w:fill="auto"/>
            <w:vAlign w:val="bottom"/>
          </w:tcPr>
          <w:p w14:paraId="2D0F74F3" w14:textId="77777777" w:rsidR="008072EF" w:rsidRPr="00C303BF" w:rsidRDefault="008072EF" w:rsidP="008072EF">
            <w:pPr>
              <w:suppressAutoHyphens w:val="0"/>
              <w:spacing w:before="80" w:after="80" w:line="200" w:lineRule="exact"/>
              <w:ind w:right="113"/>
              <w:jc w:val="right"/>
              <w:rPr>
                <w:i/>
                <w:sz w:val="16"/>
              </w:rPr>
            </w:pPr>
            <w:r w:rsidRPr="00C303BF">
              <w:rPr>
                <w:i/>
                <w:sz w:val="16"/>
              </w:rPr>
              <w:t>2005</w:t>
            </w:r>
          </w:p>
        </w:tc>
        <w:tc>
          <w:tcPr>
            <w:tcW w:w="588" w:type="dxa"/>
            <w:tcBorders>
              <w:top w:val="single" w:sz="4" w:space="0" w:color="auto"/>
              <w:bottom w:val="single" w:sz="12" w:space="0" w:color="auto"/>
            </w:tcBorders>
            <w:shd w:val="clear" w:color="auto" w:fill="auto"/>
            <w:vAlign w:val="bottom"/>
          </w:tcPr>
          <w:p w14:paraId="4506498C" w14:textId="77777777" w:rsidR="008072EF" w:rsidRPr="00C303BF" w:rsidRDefault="008072EF" w:rsidP="008072EF">
            <w:pPr>
              <w:suppressAutoHyphens w:val="0"/>
              <w:spacing w:before="80" w:after="80" w:line="200" w:lineRule="exact"/>
              <w:ind w:right="113"/>
              <w:jc w:val="right"/>
              <w:rPr>
                <w:i/>
                <w:sz w:val="16"/>
              </w:rPr>
            </w:pPr>
            <w:r w:rsidRPr="00C303BF">
              <w:rPr>
                <w:i/>
                <w:sz w:val="16"/>
              </w:rPr>
              <w:t>2006</w:t>
            </w:r>
          </w:p>
        </w:tc>
        <w:tc>
          <w:tcPr>
            <w:tcW w:w="602" w:type="dxa"/>
            <w:tcBorders>
              <w:top w:val="single" w:sz="4" w:space="0" w:color="auto"/>
              <w:bottom w:val="single" w:sz="12" w:space="0" w:color="auto"/>
            </w:tcBorders>
            <w:shd w:val="clear" w:color="auto" w:fill="auto"/>
            <w:vAlign w:val="bottom"/>
          </w:tcPr>
          <w:p w14:paraId="1D404D56" w14:textId="77777777" w:rsidR="008072EF" w:rsidRPr="00C303BF" w:rsidRDefault="008072EF" w:rsidP="008072EF">
            <w:pPr>
              <w:suppressAutoHyphens w:val="0"/>
              <w:spacing w:before="80" w:after="80" w:line="200" w:lineRule="exact"/>
              <w:ind w:right="113"/>
              <w:jc w:val="right"/>
              <w:rPr>
                <w:i/>
                <w:sz w:val="16"/>
              </w:rPr>
            </w:pPr>
            <w:r w:rsidRPr="00C303BF">
              <w:rPr>
                <w:i/>
                <w:sz w:val="16"/>
              </w:rPr>
              <w:t>2007</w:t>
            </w:r>
          </w:p>
        </w:tc>
        <w:tc>
          <w:tcPr>
            <w:tcW w:w="629" w:type="dxa"/>
            <w:tcBorders>
              <w:top w:val="single" w:sz="4" w:space="0" w:color="auto"/>
              <w:bottom w:val="single" w:sz="12" w:space="0" w:color="auto"/>
            </w:tcBorders>
            <w:shd w:val="clear" w:color="auto" w:fill="auto"/>
            <w:vAlign w:val="bottom"/>
          </w:tcPr>
          <w:p w14:paraId="46E3AF0A" w14:textId="77777777" w:rsidR="008072EF" w:rsidRPr="00C303BF" w:rsidRDefault="008072EF" w:rsidP="008072EF">
            <w:pPr>
              <w:suppressAutoHyphens w:val="0"/>
              <w:spacing w:before="80" w:after="80" w:line="200" w:lineRule="exact"/>
              <w:ind w:right="113"/>
              <w:jc w:val="right"/>
              <w:rPr>
                <w:i/>
                <w:sz w:val="16"/>
              </w:rPr>
            </w:pPr>
            <w:r w:rsidRPr="00C303BF">
              <w:rPr>
                <w:i/>
                <w:sz w:val="16"/>
              </w:rPr>
              <w:t>2008</w:t>
            </w:r>
          </w:p>
        </w:tc>
        <w:tc>
          <w:tcPr>
            <w:tcW w:w="630" w:type="dxa"/>
            <w:tcBorders>
              <w:top w:val="single" w:sz="4" w:space="0" w:color="auto"/>
              <w:bottom w:val="single" w:sz="12" w:space="0" w:color="auto"/>
            </w:tcBorders>
            <w:shd w:val="clear" w:color="auto" w:fill="auto"/>
            <w:vAlign w:val="bottom"/>
          </w:tcPr>
          <w:p w14:paraId="27BEE176" w14:textId="77777777" w:rsidR="008072EF" w:rsidRPr="00C303BF" w:rsidRDefault="008072EF" w:rsidP="008072EF">
            <w:pPr>
              <w:suppressAutoHyphens w:val="0"/>
              <w:spacing w:before="80" w:after="80" w:line="200" w:lineRule="exact"/>
              <w:ind w:right="113"/>
              <w:jc w:val="right"/>
              <w:rPr>
                <w:i/>
                <w:sz w:val="16"/>
              </w:rPr>
            </w:pPr>
            <w:r w:rsidRPr="00C303BF">
              <w:rPr>
                <w:i/>
                <w:sz w:val="16"/>
              </w:rPr>
              <w:t>2009</w:t>
            </w:r>
          </w:p>
        </w:tc>
        <w:tc>
          <w:tcPr>
            <w:tcW w:w="658" w:type="dxa"/>
            <w:tcBorders>
              <w:top w:val="single" w:sz="4" w:space="0" w:color="auto"/>
              <w:bottom w:val="single" w:sz="12" w:space="0" w:color="auto"/>
            </w:tcBorders>
            <w:shd w:val="clear" w:color="auto" w:fill="auto"/>
            <w:vAlign w:val="bottom"/>
          </w:tcPr>
          <w:p w14:paraId="60DC22A3" w14:textId="77777777" w:rsidR="008072EF" w:rsidRPr="00C303BF" w:rsidRDefault="008072EF" w:rsidP="008072EF">
            <w:pPr>
              <w:suppressAutoHyphens w:val="0"/>
              <w:spacing w:before="80" w:after="80" w:line="200" w:lineRule="exact"/>
              <w:ind w:right="113"/>
              <w:jc w:val="right"/>
              <w:rPr>
                <w:i/>
                <w:sz w:val="16"/>
              </w:rPr>
            </w:pPr>
            <w:r w:rsidRPr="00C303BF">
              <w:rPr>
                <w:i/>
                <w:sz w:val="16"/>
              </w:rPr>
              <w:t>2011</w:t>
            </w:r>
          </w:p>
        </w:tc>
        <w:tc>
          <w:tcPr>
            <w:tcW w:w="588" w:type="dxa"/>
            <w:tcBorders>
              <w:top w:val="single" w:sz="4" w:space="0" w:color="auto"/>
              <w:bottom w:val="single" w:sz="12" w:space="0" w:color="auto"/>
            </w:tcBorders>
            <w:shd w:val="clear" w:color="auto" w:fill="auto"/>
            <w:vAlign w:val="bottom"/>
          </w:tcPr>
          <w:p w14:paraId="7829BEF2" w14:textId="77777777" w:rsidR="008072EF" w:rsidRPr="00C303BF" w:rsidRDefault="008072EF" w:rsidP="008072EF">
            <w:pPr>
              <w:suppressAutoHyphens w:val="0"/>
              <w:spacing w:before="80" w:after="80" w:line="200" w:lineRule="exact"/>
              <w:ind w:right="113"/>
              <w:jc w:val="right"/>
              <w:rPr>
                <w:i/>
                <w:sz w:val="16"/>
              </w:rPr>
            </w:pPr>
            <w:r w:rsidRPr="00C303BF">
              <w:rPr>
                <w:i/>
                <w:sz w:val="16"/>
              </w:rPr>
              <w:t>2012</w:t>
            </w:r>
          </w:p>
        </w:tc>
        <w:tc>
          <w:tcPr>
            <w:tcW w:w="574" w:type="dxa"/>
            <w:tcBorders>
              <w:top w:val="single" w:sz="4" w:space="0" w:color="auto"/>
              <w:bottom w:val="single" w:sz="12" w:space="0" w:color="auto"/>
            </w:tcBorders>
            <w:shd w:val="clear" w:color="auto" w:fill="auto"/>
            <w:vAlign w:val="bottom"/>
          </w:tcPr>
          <w:p w14:paraId="748F5427" w14:textId="77777777" w:rsidR="008072EF" w:rsidRPr="00C303BF" w:rsidRDefault="008072EF" w:rsidP="008072EF">
            <w:pPr>
              <w:suppressAutoHyphens w:val="0"/>
              <w:spacing w:before="80" w:after="80" w:line="200" w:lineRule="exact"/>
              <w:ind w:right="113"/>
              <w:jc w:val="right"/>
              <w:rPr>
                <w:i/>
                <w:sz w:val="16"/>
              </w:rPr>
            </w:pPr>
            <w:r w:rsidRPr="00C303BF">
              <w:rPr>
                <w:i/>
                <w:sz w:val="16"/>
              </w:rPr>
              <w:t>2013</w:t>
            </w:r>
          </w:p>
        </w:tc>
        <w:tc>
          <w:tcPr>
            <w:tcW w:w="546" w:type="dxa"/>
            <w:tcBorders>
              <w:top w:val="single" w:sz="4" w:space="0" w:color="auto"/>
              <w:bottom w:val="single" w:sz="12" w:space="0" w:color="auto"/>
            </w:tcBorders>
            <w:shd w:val="clear" w:color="auto" w:fill="auto"/>
            <w:vAlign w:val="bottom"/>
          </w:tcPr>
          <w:p w14:paraId="399C6151" w14:textId="77777777" w:rsidR="008072EF" w:rsidRPr="00C303BF" w:rsidRDefault="008072EF" w:rsidP="008072EF">
            <w:pPr>
              <w:suppressAutoHyphens w:val="0"/>
              <w:spacing w:before="80" w:after="80" w:line="200" w:lineRule="exact"/>
              <w:ind w:right="113"/>
              <w:jc w:val="right"/>
              <w:rPr>
                <w:i/>
                <w:sz w:val="16"/>
              </w:rPr>
            </w:pPr>
            <w:r w:rsidRPr="00C303BF">
              <w:rPr>
                <w:i/>
                <w:sz w:val="16"/>
              </w:rPr>
              <w:t>2014</w:t>
            </w:r>
          </w:p>
        </w:tc>
        <w:tc>
          <w:tcPr>
            <w:tcW w:w="554" w:type="dxa"/>
            <w:tcBorders>
              <w:top w:val="single" w:sz="4" w:space="0" w:color="auto"/>
              <w:bottom w:val="single" w:sz="12" w:space="0" w:color="auto"/>
            </w:tcBorders>
            <w:shd w:val="clear" w:color="auto" w:fill="auto"/>
            <w:vAlign w:val="bottom"/>
          </w:tcPr>
          <w:p w14:paraId="3F4E31B9" w14:textId="77777777" w:rsidR="008072EF" w:rsidRPr="00C303BF" w:rsidRDefault="008072EF" w:rsidP="008072EF">
            <w:pPr>
              <w:suppressAutoHyphens w:val="0"/>
              <w:spacing w:before="80" w:after="80" w:line="200" w:lineRule="exact"/>
              <w:ind w:right="113"/>
              <w:jc w:val="right"/>
              <w:rPr>
                <w:i/>
                <w:sz w:val="16"/>
              </w:rPr>
            </w:pPr>
            <w:r w:rsidRPr="00C303BF">
              <w:rPr>
                <w:i/>
                <w:sz w:val="16"/>
              </w:rPr>
              <w:t>2015</w:t>
            </w:r>
          </w:p>
        </w:tc>
      </w:tr>
      <w:tr w:rsidR="008072EF" w:rsidRPr="00C303BF" w14:paraId="64C89593" w14:textId="77777777" w:rsidTr="00C55BD7">
        <w:tc>
          <w:tcPr>
            <w:tcW w:w="2492" w:type="dxa"/>
            <w:tcBorders>
              <w:top w:val="single" w:sz="12" w:space="0" w:color="auto"/>
            </w:tcBorders>
            <w:shd w:val="clear" w:color="auto" w:fill="auto"/>
          </w:tcPr>
          <w:p w14:paraId="7CA558BA" w14:textId="77777777" w:rsidR="008072EF" w:rsidRPr="00C303BF" w:rsidRDefault="008072EF" w:rsidP="00515F85">
            <w:pPr>
              <w:spacing w:before="40" w:after="40" w:line="220" w:lineRule="exact"/>
              <w:ind w:left="39" w:right="79"/>
              <w:rPr>
                <w:sz w:val="18"/>
              </w:rPr>
            </w:pPr>
            <w:r w:rsidRPr="00565DCC">
              <w:rPr>
                <w:sz w:val="18"/>
              </w:rPr>
              <w:t>Соотношение по признаку пола (муж</w:t>
            </w:r>
            <w:r w:rsidR="009A1A95">
              <w:rPr>
                <w:sz w:val="18"/>
              </w:rPr>
              <w:t>чины</w:t>
            </w:r>
            <w:r w:rsidRPr="00565DCC">
              <w:rPr>
                <w:sz w:val="18"/>
              </w:rPr>
              <w:t>/жен</w:t>
            </w:r>
            <w:r w:rsidR="009A1A95">
              <w:rPr>
                <w:sz w:val="18"/>
              </w:rPr>
              <w:t>щины</w:t>
            </w:r>
            <w:r w:rsidRPr="00565DCC">
              <w:rPr>
                <w:sz w:val="18"/>
              </w:rPr>
              <w:t>)</w:t>
            </w:r>
          </w:p>
        </w:tc>
        <w:tc>
          <w:tcPr>
            <w:tcW w:w="644" w:type="dxa"/>
            <w:tcBorders>
              <w:top w:val="single" w:sz="12" w:space="0" w:color="auto"/>
            </w:tcBorders>
            <w:shd w:val="clear" w:color="auto" w:fill="auto"/>
            <w:vAlign w:val="bottom"/>
          </w:tcPr>
          <w:p w14:paraId="6E49C7CF" w14:textId="77777777" w:rsidR="008072EF" w:rsidRPr="00C303BF" w:rsidRDefault="008072EF" w:rsidP="008072EF">
            <w:pPr>
              <w:suppressAutoHyphens w:val="0"/>
              <w:spacing w:before="40" w:after="40" w:line="220" w:lineRule="exact"/>
              <w:ind w:right="113"/>
              <w:jc w:val="right"/>
              <w:rPr>
                <w:sz w:val="18"/>
              </w:rPr>
            </w:pPr>
            <w:r w:rsidRPr="00C303BF">
              <w:rPr>
                <w:sz w:val="18"/>
              </w:rPr>
              <w:t>1</w:t>
            </w:r>
            <w:r>
              <w:rPr>
                <w:sz w:val="18"/>
              </w:rPr>
              <w:t>,</w:t>
            </w:r>
            <w:r w:rsidRPr="00C303BF">
              <w:rPr>
                <w:sz w:val="18"/>
              </w:rPr>
              <w:t>51</w:t>
            </w:r>
          </w:p>
        </w:tc>
        <w:tc>
          <w:tcPr>
            <w:tcW w:w="588" w:type="dxa"/>
            <w:tcBorders>
              <w:top w:val="single" w:sz="12" w:space="0" w:color="auto"/>
            </w:tcBorders>
            <w:shd w:val="clear" w:color="auto" w:fill="auto"/>
            <w:vAlign w:val="bottom"/>
          </w:tcPr>
          <w:p w14:paraId="1F83544D" w14:textId="77777777" w:rsidR="008072EF" w:rsidRPr="00C303BF" w:rsidRDefault="008072EF" w:rsidP="008072EF">
            <w:pPr>
              <w:suppressAutoHyphens w:val="0"/>
              <w:spacing w:before="40" w:after="40" w:line="220" w:lineRule="exact"/>
              <w:ind w:right="113"/>
              <w:jc w:val="right"/>
              <w:rPr>
                <w:sz w:val="18"/>
              </w:rPr>
            </w:pPr>
            <w:r w:rsidRPr="00C303BF">
              <w:rPr>
                <w:sz w:val="18"/>
              </w:rPr>
              <w:t>1</w:t>
            </w:r>
            <w:r>
              <w:rPr>
                <w:sz w:val="18"/>
              </w:rPr>
              <w:t>,</w:t>
            </w:r>
            <w:r w:rsidRPr="00C303BF">
              <w:rPr>
                <w:sz w:val="18"/>
              </w:rPr>
              <w:t>50</w:t>
            </w:r>
          </w:p>
        </w:tc>
        <w:tc>
          <w:tcPr>
            <w:tcW w:w="602" w:type="dxa"/>
            <w:tcBorders>
              <w:top w:val="single" w:sz="12" w:space="0" w:color="auto"/>
            </w:tcBorders>
            <w:shd w:val="clear" w:color="auto" w:fill="auto"/>
            <w:vAlign w:val="bottom"/>
          </w:tcPr>
          <w:p w14:paraId="0C45CA71" w14:textId="77777777" w:rsidR="008072EF" w:rsidRPr="00C303BF" w:rsidRDefault="008072EF" w:rsidP="008072EF">
            <w:pPr>
              <w:suppressAutoHyphens w:val="0"/>
              <w:spacing w:before="40" w:after="40" w:line="220" w:lineRule="exact"/>
              <w:ind w:right="113"/>
              <w:jc w:val="right"/>
              <w:rPr>
                <w:sz w:val="18"/>
              </w:rPr>
            </w:pPr>
            <w:r w:rsidRPr="00C303BF">
              <w:rPr>
                <w:sz w:val="18"/>
              </w:rPr>
              <w:t>1</w:t>
            </w:r>
            <w:r>
              <w:rPr>
                <w:sz w:val="18"/>
              </w:rPr>
              <w:t>,</w:t>
            </w:r>
            <w:r w:rsidRPr="00C303BF">
              <w:rPr>
                <w:sz w:val="18"/>
              </w:rPr>
              <w:t>48</w:t>
            </w:r>
          </w:p>
        </w:tc>
        <w:tc>
          <w:tcPr>
            <w:tcW w:w="629" w:type="dxa"/>
            <w:tcBorders>
              <w:top w:val="single" w:sz="12" w:space="0" w:color="auto"/>
            </w:tcBorders>
            <w:shd w:val="clear" w:color="auto" w:fill="auto"/>
            <w:vAlign w:val="bottom"/>
          </w:tcPr>
          <w:p w14:paraId="6C741AED" w14:textId="77777777" w:rsidR="008072EF" w:rsidRPr="00C303BF" w:rsidRDefault="008072EF" w:rsidP="008072EF">
            <w:pPr>
              <w:suppressAutoHyphens w:val="0"/>
              <w:spacing w:before="40" w:after="40" w:line="220" w:lineRule="exact"/>
              <w:ind w:right="113"/>
              <w:jc w:val="right"/>
              <w:rPr>
                <w:sz w:val="18"/>
              </w:rPr>
            </w:pPr>
            <w:r w:rsidRPr="00C303BF">
              <w:rPr>
                <w:sz w:val="18"/>
              </w:rPr>
              <w:t>1</w:t>
            </w:r>
            <w:r>
              <w:rPr>
                <w:sz w:val="18"/>
              </w:rPr>
              <w:t>,</w:t>
            </w:r>
            <w:r w:rsidRPr="00C303BF">
              <w:rPr>
                <w:sz w:val="18"/>
              </w:rPr>
              <w:t>49</w:t>
            </w:r>
          </w:p>
        </w:tc>
        <w:tc>
          <w:tcPr>
            <w:tcW w:w="630" w:type="dxa"/>
            <w:tcBorders>
              <w:top w:val="single" w:sz="12" w:space="0" w:color="auto"/>
            </w:tcBorders>
            <w:shd w:val="clear" w:color="auto" w:fill="auto"/>
            <w:vAlign w:val="bottom"/>
          </w:tcPr>
          <w:p w14:paraId="3D39FA0C" w14:textId="77777777" w:rsidR="008072EF" w:rsidRPr="00C303BF" w:rsidRDefault="008072EF" w:rsidP="008072EF">
            <w:pPr>
              <w:suppressAutoHyphens w:val="0"/>
              <w:spacing w:before="40" w:after="40" w:line="220" w:lineRule="exact"/>
              <w:ind w:right="113"/>
              <w:jc w:val="right"/>
              <w:rPr>
                <w:sz w:val="18"/>
              </w:rPr>
            </w:pPr>
            <w:r w:rsidRPr="00C303BF">
              <w:rPr>
                <w:sz w:val="18"/>
              </w:rPr>
              <w:t>1</w:t>
            </w:r>
            <w:r>
              <w:rPr>
                <w:sz w:val="18"/>
              </w:rPr>
              <w:t>,</w:t>
            </w:r>
            <w:r w:rsidRPr="00C303BF">
              <w:rPr>
                <w:sz w:val="18"/>
              </w:rPr>
              <w:t>48</w:t>
            </w:r>
          </w:p>
        </w:tc>
        <w:tc>
          <w:tcPr>
            <w:tcW w:w="658" w:type="dxa"/>
            <w:tcBorders>
              <w:top w:val="single" w:sz="12" w:space="0" w:color="auto"/>
            </w:tcBorders>
            <w:shd w:val="clear" w:color="auto" w:fill="auto"/>
            <w:vAlign w:val="bottom"/>
          </w:tcPr>
          <w:p w14:paraId="743A7340" w14:textId="77777777" w:rsidR="008072EF" w:rsidRPr="00C303BF" w:rsidRDefault="008072EF" w:rsidP="008072EF">
            <w:pPr>
              <w:suppressAutoHyphens w:val="0"/>
              <w:spacing w:before="40" w:after="40" w:line="220" w:lineRule="exact"/>
              <w:ind w:right="113"/>
              <w:jc w:val="right"/>
              <w:rPr>
                <w:sz w:val="18"/>
              </w:rPr>
            </w:pPr>
            <w:r w:rsidRPr="00C303BF">
              <w:rPr>
                <w:sz w:val="18"/>
              </w:rPr>
              <w:t>1</w:t>
            </w:r>
            <w:r>
              <w:rPr>
                <w:sz w:val="18"/>
              </w:rPr>
              <w:t>,</w:t>
            </w:r>
            <w:r w:rsidRPr="00C303BF">
              <w:rPr>
                <w:sz w:val="18"/>
              </w:rPr>
              <w:t>49</w:t>
            </w:r>
          </w:p>
        </w:tc>
        <w:tc>
          <w:tcPr>
            <w:tcW w:w="588" w:type="dxa"/>
            <w:tcBorders>
              <w:top w:val="single" w:sz="12" w:space="0" w:color="auto"/>
            </w:tcBorders>
            <w:shd w:val="clear" w:color="auto" w:fill="auto"/>
            <w:vAlign w:val="bottom"/>
          </w:tcPr>
          <w:p w14:paraId="016456BD" w14:textId="77777777" w:rsidR="008072EF" w:rsidRPr="00C303BF" w:rsidRDefault="008072EF" w:rsidP="008072EF">
            <w:pPr>
              <w:suppressAutoHyphens w:val="0"/>
              <w:spacing w:before="40" w:after="40" w:line="220" w:lineRule="exact"/>
              <w:ind w:right="113"/>
              <w:jc w:val="right"/>
              <w:rPr>
                <w:sz w:val="18"/>
              </w:rPr>
            </w:pPr>
            <w:r w:rsidRPr="00C303BF">
              <w:rPr>
                <w:sz w:val="18"/>
              </w:rPr>
              <w:t>1</w:t>
            </w:r>
            <w:r>
              <w:rPr>
                <w:sz w:val="18"/>
              </w:rPr>
              <w:t>,</w:t>
            </w:r>
            <w:r w:rsidRPr="00C303BF">
              <w:rPr>
                <w:sz w:val="18"/>
              </w:rPr>
              <w:t>47</w:t>
            </w:r>
          </w:p>
        </w:tc>
        <w:tc>
          <w:tcPr>
            <w:tcW w:w="574" w:type="dxa"/>
            <w:tcBorders>
              <w:top w:val="single" w:sz="12" w:space="0" w:color="auto"/>
            </w:tcBorders>
            <w:shd w:val="clear" w:color="auto" w:fill="auto"/>
            <w:vAlign w:val="bottom"/>
          </w:tcPr>
          <w:p w14:paraId="01604723" w14:textId="77777777" w:rsidR="008072EF" w:rsidRPr="00C303BF" w:rsidRDefault="008072EF" w:rsidP="008072EF">
            <w:pPr>
              <w:suppressAutoHyphens w:val="0"/>
              <w:spacing w:before="40" w:after="40" w:line="220" w:lineRule="exact"/>
              <w:ind w:right="113"/>
              <w:jc w:val="right"/>
              <w:rPr>
                <w:sz w:val="18"/>
              </w:rPr>
            </w:pPr>
            <w:r w:rsidRPr="00C303BF">
              <w:rPr>
                <w:sz w:val="18"/>
              </w:rPr>
              <w:t>1</w:t>
            </w:r>
            <w:r>
              <w:rPr>
                <w:sz w:val="18"/>
              </w:rPr>
              <w:t>,</w:t>
            </w:r>
            <w:r w:rsidRPr="00C303BF">
              <w:rPr>
                <w:sz w:val="18"/>
              </w:rPr>
              <w:t>45</w:t>
            </w:r>
          </w:p>
        </w:tc>
        <w:tc>
          <w:tcPr>
            <w:tcW w:w="546" w:type="dxa"/>
            <w:tcBorders>
              <w:top w:val="single" w:sz="12" w:space="0" w:color="auto"/>
            </w:tcBorders>
            <w:shd w:val="clear" w:color="auto" w:fill="auto"/>
            <w:vAlign w:val="bottom"/>
          </w:tcPr>
          <w:p w14:paraId="6595BF36" w14:textId="77777777" w:rsidR="008072EF" w:rsidRPr="00C303BF" w:rsidRDefault="008072EF" w:rsidP="008072EF">
            <w:pPr>
              <w:suppressAutoHyphens w:val="0"/>
              <w:spacing w:before="40" w:after="40" w:line="220" w:lineRule="exact"/>
              <w:ind w:right="113"/>
              <w:jc w:val="right"/>
              <w:rPr>
                <w:sz w:val="18"/>
              </w:rPr>
            </w:pPr>
            <w:r w:rsidRPr="00C303BF">
              <w:rPr>
                <w:sz w:val="18"/>
              </w:rPr>
              <w:t>1</w:t>
            </w:r>
            <w:r>
              <w:rPr>
                <w:sz w:val="18"/>
              </w:rPr>
              <w:t>,</w:t>
            </w:r>
            <w:r w:rsidRPr="00C303BF">
              <w:rPr>
                <w:sz w:val="18"/>
              </w:rPr>
              <w:t>42</w:t>
            </w:r>
          </w:p>
        </w:tc>
        <w:tc>
          <w:tcPr>
            <w:tcW w:w="554" w:type="dxa"/>
            <w:tcBorders>
              <w:top w:val="single" w:sz="12" w:space="0" w:color="auto"/>
            </w:tcBorders>
            <w:shd w:val="clear" w:color="auto" w:fill="auto"/>
            <w:vAlign w:val="bottom"/>
          </w:tcPr>
          <w:p w14:paraId="3CD57A7B" w14:textId="77777777" w:rsidR="008072EF" w:rsidRPr="00C303BF" w:rsidRDefault="008072EF" w:rsidP="008072EF">
            <w:pPr>
              <w:suppressAutoHyphens w:val="0"/>
              <w:spacing w:before="40" w:after="40" w:line="220" w:lineRule="exact"/>
              <w:ind w:right="113"/>
              <w:jc w:val="right"/>
              <w:rPr>
                <w:sz w:val="18"/>
              </w:rPr>
            </w:pPr>
            <w:r w:rsidRPr="00C303BF">
              <w:rPr>
                <w:sz w:val="18"/>
              </w:rPr>
              <w:t>1</w:t>
            </w:r>
            <w:r>
              <w:rPr>
                <w:sz w:val="18"/>
              </w:rPr>
              <w:t>,</w:t>
            </w:r>
            <w:r w:rsidRPr="00C303BF">
              <w:rPr>
                <w:sz w:val="18"/>
              </w:rPr>
              <w:t>50</w:t>
            </w:r>
          </w:p>
        </w:tc>
      </w:tr>
      <w:tr w:rsidR="008072EF" w:rsidRPr="00C303BF" w14:paraId="628A77F4" w14:textId="77777777" w:rsidTr="00C55BD7">
        <w:tc>
          <w:tcPr>
            <w:tcW w:w="2492" w:type="dxa"/>
            <w:shd w:val="clear" w:color="auto" w:fill="auto"/>
          </w:tcPr>
          <w:p w14:paraId="7E1F20E2" w14:textId="77777777" w:rsidR="008072EF" w:rsidRPr="008072EF" w:rsidRDefault="008072EF" w:rsidP="00515F85">
            <w:pPr>
              <w:spacing w:before="40" w:after="40" w:line="220" w:lineRule="exact"/>
              <w:ind w:left="39" w:right="79"/>
              <w:rPr>
                <w:sz w:val="18"/>
              </w:rPr>
            </w:pPr>
            <w:r w:rsidRPr="00565DCC">
              <w:rPr>
                <w:sz w:val="18"/>
              </w:rPr>
              <w:t xml:space="preserve">Соотношение по цвету кожи или расовой принадлежности (белые/чернокожие или лица с коричневой кожей </w:t>
            </w:r>
            <w:r w:rsidRPr="00C55BD7">
              <w:rPr>
                <w:sz w:val="18"/>
              </w:rPr>
              <w:t>(</w:t>
            </w:r>
            <w:r w:rsidR="00C55BD7">
              <w:rPr>
                <w:sz w:val="18"/>
              </w:rPr>
              <w:t>«</w:t>
            </w:r>
            <w:proofErr w:type="spellStart"/>
            <w:r w:rsidRPr="00C55BD7">
              <w:rPr>
                <w:sz w:val="18"/>
              </w:rPr>
              <w:t>пардос</w:t>
            </w:r>
            <w:proofErr w:type="spellEnd"/>
            <w:r w:rsidR="00C55BD7">
              <w:rPr>
                <w:sz w:val="18"/>
              </w:rPr>
              <w:t>»</w:t>
            </w:r>
            <w:r w:rsidRPr="00565DCC">
              <w:rPr>
                <w:sz w:val="18"/>
              </w:rPr>
              <w:t>)</w:t>
            </w:r>
          </w:p>
        </w:tc>
        <w:tc>
          <w:tcPr>
            <w:tcW w:w="644" w:type="dxa"/>
            <w:shd w:val="clear" w:color="auto" w:fill="auto"/>
            <w:vAlign w:val="bottom"/>
          </w:tcPr>
          <w:p w14:paraId="0B3D814E" w14:textId="77777777" w:rsidR="008072EF" w:rsidRPr="00C303BF" w:rsidRDefault="008072EF" w:rsidP="008072EF">
            <w:pPr>
              <w:suppressAutoHyphens w:val="0"/>
              <w:spacing w:before="40" w:after="40" w:line="220" w:lineRule="exact"/>
              <w:ind w:right="113"/>
              <w:jc w:val="right"/>
              <w:rPr>
                <w:sz w:val="18"/>
              </w:rPr>
            </w:pPr>
            <w:r w:rsidRPr="00C303BF">
              <w:rPr>
                <w:sz w:val="18"/>
              </w:rPr>
              <w:t>1</w:t>
            </w:r>
            <w:r>
              <w:rPr>
                <w:sz w:val="18"/>
              </w:rPr>
              <w:t>,</w:t>
            </w:r>
            <w:r w:rsidRPr="00C303BF">
              <w:rPr>
                <w:sz w:val="18"/>
              </w:rPr>
              <w:t>89</w:t>
            </w:r>
          </w:p>
        </w:tc>
        <w:tc>
          <w:tcPr>
            <w:tcW w:w="588" w:type="dxa"/>
            <w:shd w:val="clear" w:color="auto" w:fill="auto"/>
            <w:vAlign w:val="bottom"/>
          </w:tcPr>
          <w:p w14:paraId="519642E9" w14:textId="77777777" w:rsidR="008072EF" w:rsidRPr="00C303BF" w:rsidRDefault="008072EF" w:rsidP="008072EF">
            <w:pPr>
              <w:suppressAutoHyphens w:val="0"/>
              <w:spacing w:before="40" w:after="40" w:line="220" w:lineRule="exact"/>
              <w:ind w:right="113"/>
              <w:jc w:val="right"/>
              <w:rPr>
                <w:sz w:val="18"/>
              </w:rPr>
            </w:pPr>
            <w:r w:rsidRPr="00C303BF">
              <w:rPr>
                <w:sz w:val="18"/>
              </w:rPr>
              <w:t>1</w:t>
            </w:r>
            <w:r>
              <w:rPr>
                <w:sz w:val="18"/>
              </w:rPr>
              <w:t>,</w:t>
            </w:r>
            <w:r w:rsidRPr="00C303BF">
              <w:rPr>
                <w:sz w:val="18"/>
              </w:rPr>
              <w:t>84</w:t>
            </w:r>
          </w:p>
        </w:tc>
        <w:tc>
          <w:tcPr>
            <w:tcW w:w="602" w:type="dxa"/>
            <w:shd w:val="clear" w:color="auto" w:fill="auto"/>
            <w:vAlign w:val="bottom"/>
          </w:tcPr>
          <w:p w14:paraId="0C91B99E" w14:textId="77777777" w:rsidR="008072EF" w:rsidRPr="00C303BF" w:rsidRDefault="008072EF" w:rsidP="008072EF">
            <w:pPr>
              <w:suppressAutoHyphens w:val="0"/>
              <w:spacing w:before="40" w:after="40" w:line="220" w:lineRule="exact"/>
              <w:ind w:right="113"/>
              <w:jc w:val="right"/>
              <w:rPr>
                <w:sz w:val="18"/>
              </w:rPr>
            </w:pPr>
            <w:r w:rsidRPr="00C303BF">
              <w:rPr>
                <w:sz w:val="18"/>
              </w:rPr>
              <w:t>1</w:t>
            </w:r>
            <w:r>
              <w:rPr>
                <w:sz w:val="18"/>
              </w:rPr>
              <w:t>,</w:t>
            </w:r>
            <w:r w:rsidRPr="00C303BF">
              <w:rPr>
                <w:sz w:val="18"/>
              </w:rPr>
              <w:t>79</w:t>
            </w:r>
          </w:p>
        </w:tc>
        <w:tc>
          <w:tcPr>
            <w:tcW w:w="629" w:type="dxa"/>
            <w:shd w:val="clear" w:color="auto" w:fill="auto"/>
            <w:vAlign w:val="bottom"/>
          </w:tcPr>
          <w:p w14:paraId="4D8A9520" w14:textId="77777777" w:rsidR="008072EF" w:rsidRPr="00C303BF" w:rsidRDefault="008072EF" w:rsidP="008072EF">
            <w:pPr>
              <w:suppressAutoHyphens w:val="0"/>
              <w:spacing w:before="40" w:after="40" w:line="220" w:lineRule="exact"/>
              <w:ind w:right="113"/>
              <w:jc w:val="right"/>
              <w:rPr>
                <w:sz w:val="18"/>
              </w:rPr>
            </w:pPr>
            <w:r w:rsidRPr="00C303BF">
              <w:rPr>
                <w:sz w:val="18"/>
              </w:rPr>
              <w:t>1</w:t>
            </w:r>
            <w:r>
              <w:rPr>
                <w:sz w:val="18"/>
              </w:rPr>
              <w:t>,</w:t>
            </w:r>
            <w:r w:rsidRPr="00C303BF">
              <w:rPr>
                <w:sz w:val="18"/>
              </w:rPr>
              <w:t>74</w:t>
            </w:r>
          </w:p>
        </w:tc>
        <w:tc>
          <w:tcPr>
            <w:tcW w:w="630" w:type="dxa"/>
            <w:shd w:val="clear" w:color="auto" w:fill="auto"/>
            <w:vAlign w:val="bottom"/>
          </w:tcPr>
          <w:p w14:paraId="5887C557" w14:textId="77777777" w:rsidR="008072EF" w:rsidRPr="00C303BF" w:rsidRDefault="008072EF" w:rsidP="008072EF">
            <w:pPr>
              <w:suppressAutoHyphens w:val="0"/>
              <w:spacing w:before="40" w:after="40" w:line="220" w:lineRule="exact"/>
              <w:ind w:right="113"/>
              <w:jc w:val="right"/>
              <w:rPr>
                <w:sz w:val="18"/>
              </w:rPr>
            </w:pPr>
            <w:r w:rsidRPr="00C303BF">
              <w:rPr>
                <w:sz w:val="18"/>
              </w:rPr>
              <w:t>1</w:t>
            </w:r>
            <w:r>
              <w:rPr>
                <w:sz w:val="18"/>
              </w:rPr>
              <w:t>,</w:t>
            </w:r>
            <w:r w:rsidRPr="00C303BF">
              <w:rPr>
                <w:sz w:val="18"/>
              </w:rPr>
              <w:t>67</w:t>
            </w:r>
          </w:p>
        </w:tc>
        <w:tc>
          <w:tcPr>
            <w:tcW w:w="658" w:type="dxa"/>
            <w:shd w:val="clear" w:color="auto" w:fill="auto"/>
            <w:vAlign w:val="bottom"/>
          </w:tcPr>
          <w:p w14:paraId="6BAA76D7" w14:textId="77777777" w:rsidR="008072EF" w:rsidRPr="00C303BF" w:rsidRDefault="008072EF" w:rsidP="008072EF">
            <w:pPr>
              <w:suppressAutoHyphens w:val="0"/>
              <w:spacing w:before="40" w:after="40" w:line="220" w:lineRule="exact"/>
              <w:ind w:right="113"/>
              <w:jc w:val="right"/>
              <w:rPr>
                <w:sz w:val="18"/>
              </w:rPr>
            </w:pPr>
            <w:r w:rsidRPr="00C303BF">
              <w:rPr>
                <w:sz w:val="18"/>
              </w:rPr>
              <w:t>1</w:t>
            </w:r>
            <w:r>
              <w:rPr>
                <w:sz w:val="18"/>
              </w:rPr>
              <w:t>,</w:t>
            </w:r>
            <w:r w:rsidRPr="00C303BF">
              <w:rPr>
                <w:sz w:val="18"/>
              </w:rPr>
              <w:t>74</w:t>
            </w:r>
          </w:p>
        </w:tc>
        <w:tc>
          <w:tcPr>
            <w:tcW w:w="588" w:type="dxa"/>
            <w:shd w:val="clear" w:color="auto" w:fill="auto"/>
            <w:vAlign w:val="bottom"/>
          </w:tcPr>
          <w:p w14:paraId="059E06F4" w14:textId="77777777" w:rsidR="008072EF" w:rsidRPr="00C303BF" w:rsidRDefault="008072EF" w:rsidP="008072EF">
            <w:pPr>
              <w:suppressAutoHyphens w:val="0"/>
              <w:spacing w:before="40" w:after="40" w:line="220" w:lineRule="exact"/>
              <w:ind w:right="113"/>
              <w:jc w:val="right"/>
              <w:rPr>
                <w:sz w:val="18"/>
              </w:rPr>
            </w:pPr>
            <w:r w:rsidRPr="00C303BF">
              <w:rPr>
                <w:sz w:val="18"/>
              </w:rPr>
              <w:t>1</w:t>
            </w:r>
            <w:r>
              <w:rPr>
                <w:sz w:val="18"/>
              </w:rPr>
              <w:t>,</w:t>
            </w:r>
            <w:r w:rsidRPr="00C303BF">
              <w:rPr>
                <w:sz w:val="18"/>
              </w:rPr>
              <w:t>72</w:t>
            </w:r>
          </w:p>
        </w:tc>
        <w:tc>
          <w:tcPr>
            <w:tcW w:w="574" w:type="dxa"/>
            <w:shd w:val="clear" w:color="auto" w:fill="auto"/>
            <w:vAlign w:val="bottom"/>
          </w:tcPr>
          <w:p w14:paraId="1A7D6109" w14:textId="77777777" w:rsidR="008072EF" w:rsidRPr="00C303BF" w:rsidRDefault="008072EF" w:rsidP="008072EF">
            <w:pPr>
              <w:suppressAutoHyphens w:val="0"/>
              <w:spacing w:before="40" w:after="40" w:line="220" w:lineRule="exact"/>
              <w:ind w:right="113"/>
              <w:jc w:val="right"/>
              <w:rPr>
                <w:sz w:val="18"/>
              </w:rPr>
            </w:pPr>
            <w:r w:rsidRPr="00C303BF">
              <w:rPr>
                <w:sz w:val="18"/>
              </w:rPr>
              <w:t>1</w:t>
            </w:r>
            <w:r>
              <w:rPr>
                <w:sz w:val="18"/>
              </w:rPr>
              <w:t>,</w:t>
            </w:r>
            <w:r w:rsidRPr="00C303BF">
              <w:rPr>
                <w:sz w:val="18"/>
              </w:rPr>
              <w:t>69</w:t>
            </w:r>
          </w:p>
        </w:tc>
        <w:tc>
          <w:tcPr>
            <w:tcW w:w="546" w:type="dxa"/>
            <w:shd w:val="clear" w:color="auto" w:fill="auto"/>
            <w:vAlign w:val="bottom"/>
          </w:tcPr>
          <w:p w14:paraId="5700580E" w14:textId="77777777" w:rsidR="008072EF" w:rsidRPr="00C303BF" w:rsidRDefault="008072EF" w:rsidP="008072EF">
            <w:pPr>
              <w:suppressAutoHyphens w:val="0"/>
              <w:spacing w:before="40" w:after="40" w:line="220" w:lineRule="exact"/>
              <w:ind w:right="113"/>
              <w:jc w:val="right"/>
              <w:rPr>
                <w:sz w:val="18"/>
              </w:rPr>
            </w:pPr>
            <w:r w:rsidRPr="00C303BF">
              <w:rPr>
                <w:sz w:val="18"/>
              </w:rPr>
              <w:t>1</w:t>
            </w:r>
            <w:r>
              <w:rPr>
                <w:sz w:val="18"/>
              </w:rPr>
              <w:t>,</w:t>
            </w:r>
            <w:r w:rsidRPr="00C303BF">
              <w:rPr>
                <w:sz w:val="18"/>
              </w:rPr>
              <w:t>70</w:t>
            </w:r>
          </w:p>
        </w:tc>
        <w:tc>
          <w:tcPr>
            <w:tcW w:w="554" w:type="dxa"/>
            <w:shd w:val="clear" w:color="auto" w:fill="auto"/>
            <w:vAlign w:val="bottom"/>
          </w:tcPr>
          <w:p w14:paraId="433EFD5C" w14:textId="77777777" w:rsidR="008072EF" w:rsidRPr="00C303BF" w:rsidRDefault="008072EF" w:rsidP="008072EF">
            <w:pPr>
              <w:suppressAutoHyphens w:val="0"/>
              <w:spacing w:before="40" w:after="40" w:line="220" w:lineRule="exact"/>
              <w:ind w:right="113"/>
              <w:jc w:val="right"/>
              <w:rPr>
                <w:sz w:val="18"/>
              </w:rPr>
            </w:pPr>
            <w:r w:rsidRPr="00C303BF">
              <w:rPr>
                <w:sz w:val="18"/>
              </w:rPr>
              <w:t>1</w:t>
            </w:r>
            <w:r>
              <w:rPr>
                <w:sz w:val="18"/>
              </w:rPr>
              <w:t>,</w:t>
            </w:r>
            <w:r w:rsidRPr="00C303BF">
              <w:rPr>
                <w:sz w:val="18"/>
              </w:rPr>
              <w:t>89</w:t>
            </w:r>
          </w:p>
        </w:tc>
      </w:tr>
    </w:tbl>
    <w:p w14:paraId="7528BB0E" w14:textId="77777777" w:rsidR="00002357" w:rsidRPr="009753CF" w:rsidRDefault="00002357" w:rsidP="00C55BD7">
      <w:pPr>
        <w:pStyle w:val="SingleTxtG"/>
        <w:spacing w:before="80" w:after="240" w:line="220" w:lineRule="exact"/>
        <w:ind w:firstLine="249"/>
        <w:jc w:val="left"/>
        <w:rPr>
          <w:sz w:val="18"/>
        </w:rPr>
      </w:pPr>
      <w:r w:rsidRPr="009753CF">
        <w:rPr>
          <w:i/>
          <w:sz w:val="18"/>
        </w:rPr>
        <w:t>Источник</w:t>
      </w:r>
      <w:r w:rsidRPr="009753CF">
        <w:rPr>
          <w:sz w:val="18"/>
        </w:rPr>
        <w:t xml:space="preserve">: БИГС, </w:t>
      </w:r>
      <w:r w:rsidRPr="00C55BD7">
        <w:rPr>
          <w:sz w:val="18"/>
          <w:szCs w:val="18"/>
        </w:rPr>
        <w:t>Национальное</w:t>
      </w:r>
      <w:r w:rsidRPr="009753CF">
        <w:rPr>
          <w:sz w:val="18"/>
        </w:rPr>
        <w:t xml:space="preserve"> выборочное обследование домашних хозяйств, 2015 год</w:t>
      </w:r>
      <w:r>
        <w:rPr>
          <w:sz w:val="18"/>
        </w:rPr>
        <w:t>.</w:t>
      </w:r>
    </w:p>
    <w:p w14:paraId="369D0C1C" w14:textId="77777777" w:rsidR="00002357" w:rsidRPr="009753CF" w:rsidRDefault="00002357" w:rsidP="00002357">
      <w:pPr>
        <w:pStyle w:val="H4G"/>
      </w:pPr>
      <w:r w:rsidRPr="009753CF">
        <w:lastRenderedPageBreak/>
        <w:tab/>
      </w:r>
      <w:r w:rsidRPr="009753CF">
        <w:tab/>
        <w:t>Бедность и голод</w:t>
      </w:r>
    </w:p>
    <w:p w14:paraId="41E66A1C" w14:textId="77777777" w:rsidR="00002357" w:rsidRPr="009753CF" w:rsidRDefault="00002357" w:rsidP="00002357">
      <w:pPr>
        <w:pStyle w:val="SingleTxtG"/>
      </w:pPr>
      <w:r w:rsidRPr="009753CF">
        <w:t>98.</w:t>
      </w:r>
      <w:r w:rsidRPr="009753CF">
        <w:tab/>
        <w:t>Начиная с 2000-х годов показатели бедности населения Бразилии снижаются, что уже привело к значительному улучшению условий жизни населения. За последние несколько лет произошло значительное снижение показателей бедности и крайней бедности. В течение периода с 2005 по 2015 год доли населения, проживающего в домохозяйствах с доходом на душу населения до одной четвертой части минимальной заработной платы и от одной четвертой до половины минимальной заработной платы, уменьшились соответственно на 2,8 и 2,6 процентных пункта. Таким образом, Бразилия уже достигла установленной в ЦРТ цели, предусматривающей сокращение показателей голода и крайней нищеты в два раза, по сравнению с уровнями 1990 года.</w:t>
      </w:r>
    </w:p>
    <w:p w14:paraId="3F818924" w14:textId="77777777" w:rsidR="00002357" w:rsidRDefault="00002357" w:rsidP="00AA5A98">
      <w:pPr>
        <w:pStyle w:val="SingleTxtG"/>
        <w:spacing w:before="240"/>
        <w:ind w:right="142"/>
        <w:jc w:val="left"/>
        <w:rPr>
          <w:b/>
          <w:bCs/>
        </w:rPr>
      </w:pPr>
      <w:r w:rsidRPr="008F056E">
        <w:t>Таблица</w:t>
      </w:r>
      <w:r>
        <w:rPr>
          <w:lang w:val="en-US"/>
        </w:rPr>
        <w:t> </w:t>
      </w:r>
      <w:r w:rsidRPr="008F056E">
        <w:t xml:space="preserve">56 </w:t>
      </w:r>
      <w:r w:rsidRPr="008F056E">
        <w:br/>
      </w:r>
      <w:r w:rsidRPr="00C55BD7">
        <w:rPr>
          <w:b/>
          <w:bCs/>
        </w:rPr>
        <w:t>Динамика распределения (в</w:t>
      </w:r>
      <w:r w:rsidR="00D72F91" w:rsidRPr="00C55BD7">
        <w:rPr>
          <w:b/>
          <w:bCs/>
        </w:rPr>
        <w:t xml:space="preserve"> </w:t>
      </w:r>
      <w:r w:rsidR="00266854" w:rsidRPr="00C55BD7">
        <w:rPr>
          <w:b/>
          <w:bCs/>
        </w:rPr>
        <w:t>%</w:t>
      </w:r>
      <w:r w:rsidRPr="00C55BD7">
        <w:rPr>
          <w:b/>
          <w:bCs/>
        </w:rPr>
        <w:t>) лиц, проживающих в частных домохозяйствах Бразилии, в</w:t>
      </w:r>
      <w:r w:rsidR="004779B2">
        <w:rPr>
          <w:b/>
          <w:bCs/>
        </w:rPr>
        <w:t> </w:t>
      </w:r>
      <w:r w:rsidRPr="00C55BD7">
        <w:rPr>
          <w:b/>
          <w:bCs/>
        </w:rPr>
        <w:t xml:space="preserve">разбивке по группам с определенным уровнем доходов на душу населения, </w:t>
      </w:r>
      <w:r w:rsidR="004779B2">
        <w:rPr>
          <w:b/>
          <w:bCs/>
        </w:rPr>
        <w:br/>
      </w:r>
      <w:r w:rsidRPr="00C55BD7">
        <w:rPr>
          <w:b/>
          <w:bCs/>
        </w:rPr>
        <w:t xml:space="preserve">2005–2015 годы </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652"/>
        <w:gridCol w:w="652"/>
        <w:gridCol w:w="652"/>
        <w:gridCol w:w="652"/>
        <w:gridCol w:w="652"/>
        <w:gridCol w:w="652"/>
        <w:gridCol w:w="652"/>
        <w:gridCol w:w="652"/>
        <w:gridCol w:w="652"/>
        <w:gridCol w:w="652"/>
      </w:tblGrid>
      <w:tr w:rsidR="00C55BD7" w:rsidRPr="005964FD" w14:paraId="11D98894" w14:textId="77777777" w:rsidTr="00C55BD7">
        <w:trPr>
          <w:tblHeader/>
        </w:trPr>
        <w:tc>
          <w:tcPr>
            <w:tcW w:w="1985" w:type="dxa"/>
            <w:tcBorders>
              <w:top w:val="single" w:sz="4" w:space="0" w:color="auto"/>
              <w:bottom w:val="single" w:sz="12" w:space="0" w:color="auto"/>
            </w:tcBorders>
            <w:shd w:val="clear" w:color="auto" w:fill="auto"/>
            <w:vAlign w:val="bottom"/>
          </w:tcPr>
          <w:p w14:paraId="6777032A" w14:textId="77777777" w:rsidR="00C55BD7" w:rsidRPr="005964FD" w:rsidRDefault="00C55BD7" w:rsidP="00515F85">
            <w:pPr>
              <w:suppressAutoHyphens w:val="0"/>
              <w:spacing w:before="80" w:after="80" w:line="200" w:lineRule="exact"/>
              <w:ind w:left="53" w:right="113"/>
              <w:rPr>
                <w:i/>
                <w:sz w:val="16"/>
              </w:rPr>
            </w:pPr>
            <w:r>
              <w:rPr>
                <w:bCs/>
                <w:i/>
                <w:sz w:val="16"/>
              </w:rPr>
              <w:t>Группы доходов</w:t>
            </w:r>
          </w:p>
        </w:tc>
        <w:tc>
          <w:tcPr>
            <w:tcW w:w="652" w:type="dxa"/>
            <w:tcBorders>
              <w:top w:val="single" w:sz="4" w:space="0" w:color="auto"/>
              <w:bottom w:val="single" w:sz="12" w:space="0" w:color="auto"/>
            </w:tcBorders>
            <w:shd w:val="clear" w:color="auto" w:fill="auto"/>
            <w:vAlign w:val="bottom"/>
          </w:tcPr>
          <w:p w14:paraId="5BC16156" w14:textId="77777777" w:rsidR="00C55BD7" w:rsidRPr="005964FD" w:rsidRDefault="00C55BD7" w:rsidP="00C55BD7">
            <w:pPr>
              <w:suppressAutoHyphens w:val="0"/>
              <w:spacing w:before="80" w:after="80" w:line="200" w:lineRule="exact"/>
              <w:ind w:right="113"/>
              <w:jc w:val="right"/>
              <w:rPr>
                <w:i/>
                <w:sz w:val="16"/>
              </w:rPr>
            </w:pPr>
            <w:r w:rsidRPr="005964FD">
              <w:rPr>
                <w:i/>
                <w:sz w:val="16"/>
              </w:rPr>
              <w:t>2005</w:t>
            </w:r>
          </w:p>
        </w:tc>
        <w:tc>
          <w:tcPr>
            <w:tcW w:w="652" w:type="dxa"/>
            <w:tcBorders>
              <w:top w:val="single" w:sz="4" w:space="0" w:color="auto"/>
              <w:bottom w:val="single" w:sz="12" w:space="0" w:color="auto"/>
            </w:tcBorders>
            <w:shd w:val="clear" w:color="auto" w:fill="auto"/>
            <w:vAlign w:val="bottom"/>
          </w:tcPr>
          <w:p w14:paraId="24BFFC7B" w14:textId="77777777" w:rsidR="00C55BD7" w:rsidRPr="005964FD" w:rsidRDefault="00C55BD7" w:rsidP="00C55BD7">
            <w:pPr>
              <w:suppressAutoHyphens w:val="0"/>
              <w:spacing w:before="80" w:after="80" w:line="200" w:lineRule="exact"/>
              <w:ind w:right="113"/>
              <w:jc w:val="right"/>
              <w:rPr>
                <w:i/>
                <w:sz w:val="16"/>
              </w:rPr>
            </w:pPr>
            <w:r w:rsidRPr="005964FD">
              <w:rPr>
                <w:i/>
                <w:sz w:val="16"/>
              </w:rPr>
              <w:t>2006</w:t>
            </w:r>
          </w:p>
        </w:tc>
        <w:tc>
          <w:tcPr>
            <w:tcW w:w="652" w:type="dxa"/>
            <w:tcBorders>
              <w:top w:val="single" w:sz="4" w:space="0" w:color="auto"/>
              <w:bottom w:val="single" w:sz="12" w:space="0" w:color="auto"/>
            </w:tcBorders>
            <w:shd w:val="clear" w:color="auto" w:fill="auto"/>
            <w:vAlign w:val="bottom"/>
          </w:tcPr>
          <w:p w14:paraId="7445C529" w14:textId="77777777" w:rsidR="00C55BD7" w:rsidRPr="005964FD" w:rsidRDefault="00C55BD7" w:rsidP="00C55BD7">
            <w:pPr>
              <w:suppressAutoHyphens w:val="0"/>
              <w:spacing w:before="80" w:after="80" w:line="200" w:lineRule="exact"/>
              <w:ind w:right="113"/>
              <w:jc w:val="right"/>
              <w:rPr>
                <w:i/>
                <w:sz w:val="16"/>
              </w:rPr>
            </w:pPr>
            <w:r w:rsidRPr="005964FD">
              <w:rPr>
                <w:i/>
                <w:sz w:val="16"/>
              </w:rPr>
              <w:t>2007</w:t>
            </w:r>
          </w:p>
        </w:tc>
        <w:tc>
          <w:tcPr>
            <w:tcW w:w="652" w:type="dxa"/>
            <w:tcBorders>
              <w:top w:val="single" w:sz="4" w:space="0" w:color="auto"/>
              <w:bottom w:val="single" w:sz="12" w:space="0" w:color="auto"/>
            </w:tcBorders>
            <w:shd w:val="clear" w:color="auto" w:fill="auto"/>
            <w:vAlign w:val="bottom"/>
          </w:tcPr>
          <w:p w14:paraId="33A9A4DD" w14:textId="77777777" w:rsidR="00C55BD7" w:rsidRPr="005964FD" w:rsidRDefault="00C55BD7" w:rsidP="00C55BD7">
            <w:pPr>
              <w:suppressAutoHyphens w:val="0"/>
              <w:spacing w:before="80" w:after="80" w:line="200" w:lineRule="exact"/>
              <w:ind w:right="113"/>
              <w:jc w:val="right"/>
              <w:rPr>
                <w:i/>
                <w:sz w:val="16"/>
              </w:rPr>
            </w:pPr>
            <w:r w:rsidRPr="005964FD">
              <w:rPr>
                <w:i/>
                <w:sz w:val="16"/>
              </w:rPr>
              <w:t>2008</w:t>
            </w:r>
          </w:p>
        </w:tc>
        <w:tc>
          <w:tcPr>
            <w:tcW w:w="652" w:type="dxa"/>
            <w:tcBorders>
              <w:top w:val="single" w:sz="4" w:space="0" w:color="auto"/>
              <w:bottom w:val="single" w:sz="12" w:space="0" w:color="auto"/>
            </w:tcBorders>
            <w:shd w:val="clear" w:color="auto" w:fill="auto"/>
            <w:vAlign w:val="bottom"/>
          </w:tcPr>
          <w:p w14:paraId="0E268C94" w14:textId="77777777" w:rsidR="00C55BD7" w:rsidRPr="005964FD" w:rsidRDefault="00C55BD7" w:rsidP="00C55BD7">
            <w:pPr>
              <w:suppressAutoHyphens w:val="0"/>
              <w:spacing w:before="80" w:after="80" w:line="200" w:lineRule="exact"/>
              <w:ind w:right="113"/>
              <w:jc w:val="right"/>
              <w:rPr>
                <w:i/>
                <w:sz w:val="16"/>
              </w:rPr>
            </w:pPr>
            <w:r w:rsidRPr="005964FD">
              <w:rPr>
                <w:i/>
                <w:sz w:val="16"/>
              </w:rPr>
              <w:t>2009</w:t>
            </w:r>
          </w:p>
        </w:tc>
        <w:tc>
          <w:tcPr>
            <w:tcW w:w="652" w:type="dxa"/>
            <w:tcBorders>
              <w:top w:val="single" w:sz="4" w:space="0" w:color="auto"/>
              <w:bottom w:val="single" w:sz="12" w:space="0" w:color="auto"/>
            </w:tcBorders>
            <w:shd w:val="clear" w:color="auto" w:fill="auto"/>
            <w:vAlign w:val="bottom"/>
          </w:tcPr>
          <w:p w14:paraId="77EBB885" w14:textId="77777777" w:rsidR="00C55BD7" w:rsidRPr="005964FD" w:rsidRDefault="00C55BD7" w:rsidP="00C55BD7">
            <w:pPr>
              <w:suppressAutoHyphens w:val="0"/>
              <w:spacing w:before="80" w:after="80" w:line="200" w:lineRule="exact"/>
              <w:ind w:right="113"/>
              <w:jc w:val="right"/>
              <w:rPr>
                <w:i/>
                <w:sz w:val="16"/>
              </w:rPr>
            </w:pPr>
            <w:r w:rsidRPr="005964FD">
              <w:rPr>
                <w:i/>
                <w:sz w:val="16"/>
              </w:rPr>
              <w:t>2011</w:t>
            </w:r>
          </w:p>
        </w:tc>
        <w:tc>
          <w:tcPr>
            <w:tcW w:w="652" w:type="dxa"/>
            <w:tcBorders>
              <w:top w:val="single" w:sz="4" w:space="0" w:color="auto"/>
              <w:bottom w:val="single" w:sz="12" w:space="0" w:color="auto"/>
            </w:tcBorders>
            <w:shd w:val="clear" w:color="auto" w:fill="auto"/>
            <w:vAlign w:val="bottom"/>
          </w:tcPr>
          <w:p w14:paraId="2912AD58" w14:textId="77777777" w:rsidR="00C55BD7" w:rsidRPr="005964FD" w:rsidRDefault="00C55BD7" w:rsidP="00C55BD7">
            <w:pPr>
              <w:suppressAutoHyphens w:val="0"/>
              <w:spacing w:before="80" w:after="80" w:line="200" w:lineRule="exact"/>
              <w:ind w:right="113"/>
              <w:jc w:val="right"/>
              <w:rPr>
                <w:i/>
                <w:sz w:val="16"/>
              </w:rPr>
            </w:pPr>
            <w:r w:rsidRPr="005964FD">
              <w:rPr>
                <w:i/>
                <w:sz w:val="16"/>
              </w:rPr>
              <w:t>2012</w:t>
            </w:r>
          </w:p>
        </w:tc>
        <w:tc>
          <w:tcPr>
            <w:tcW w:w="652" w:type="dxa"/>
            <w:tcBorders>
              <w:top w:val="single" w:sz="4" w:space="0" w:color="auto"/>
              <w:bottom w:val="single" w:sz="12" w:space="0" w:color="auto"/>
            </w:tcBorders>
            <w:shd w:val="clear" w:color="auto" w:fill="auto"/>
            <w:vAlign w:val="bottom"/>
          </w:tcPr>
          <w:p w14:paraId="4C90D984" w14:textId="77777777" w:rsidR="00C55BD7" w:rsidRPr="005964FD" w:rsidRDefault="00C55BD7" w:rsidP="00C55BD7">
            <w:pPr>
              <w:suppressAutoHyphens w:val="0"/>
              <w:spacing w:before="80" w:after="80" w:line="200" w:lineRule="exact"/>
              <w:ind w:right="113"/>
              <w:jc w:val="right"/>
              <w:rPr>
                <w:i/>
                <w:sz w:val="16"/>
              </w:rPr>
            </w:pPr>
            <w:r w:rsidRPr="005964FD">
              <w:rPr>
                <w:i/>
                <w:sz w:val="16"/>
              </w:rPr>
              <w:t>2013</w:t>
            </w:r>
          </w:p>
        </w:tc>
        <w:tc>
          <w:tcPr>
            <w:tcW w:w="652" w:type="dxa"/>
            <w:tcBorders>
              <w:top w:val="single" w:sz="4" w:space="0" w:color="auto"/>
              <w:bottom w:val="single" w:sz="12" w:space="0" w:color="auto"/>
            </w:tcBorders>
            <w:shd w:val="clear" w:color="auto" w:fill="auto"/>
            <w:vAlign w:val="bottom"/>
          </w:tcPr>
          <w:p w14:paraId="6BF580E8" w14:textId="77777777" w:rsidR="00C55BD7" w:rsidRPr="005964FD" w:rsidRDefault="00C55BD7" w:rsidP="00C55BD7">
            <w:pPr>
              <w:suppressAutoHyphens w:val="0"/>
              <w:spacing w:before="80" w:after="80" w:line="200" w:lineRule="exact"/>
              <w:ind w:right="113"/>
              <w:jc w:val="right"/>
              <w:rPr>
                <w:i/>
                <w:sz w:val="16"/>
              </w:rPr>
            </w:pPr>
            <w:r w:rsidRPr="005964FD">
              <w:rPr>
                <w:i/>
                <w:sz w:val="16"/>
              </w:rPr>
              <w:t>2014</w:t>
            </w:r>
          </w:p>
        </w:tc>
        <w:tc>
          <w:tcPr>
            <w:tcW w:w="652" w:type="dxa"/>
            <w:tcBorders>
              <w:top w:val="single" w:sz="4" w:space="0" w:color="auto"/>
              <w:bottom w:val="single" w:sz="12" w:space="0" w:color="auto"/>
            </w:tcBorders>
            <w:shd w:val="clear" w:color="auto" w:fill="auto"/>
            <w:vAlign w:val="bottom"/>
          </w:tcPr>
          <w:p w14:paraId="445F29F6" w14:textId="77777777" w:rsidR="00C55BD7" w:rsidRPr="005964FD" w:rsidRDefault="00C55BD7" w:rsidP="00C55BD7">
            <w:pPr>
              <w:suppressAutoHyphens w:val="0"/>
              <w:spacing w:before="80" w:after="80" w:line="200" w:lineRule="exact"/>
              <w:ind w:right="113"/>
              <w:jc w:val="right"/>
              <w:rPr>
                <w:i/>
                <w:sz w:val="16"/>
              </w:rPr>
            </w:pPr>
            <w:r w:rsidRPr="005964FD">
              <w:rPr>
                <w:i/>
                <w:sz w:val="16"/>
              </w:rPr>
              <w:t>2015</w:t>
            </w:r>
          </w:p>
        </w:tc>
      </w:tr>
      <w:tr w:rsidR="00C55BD7" w:rsidRPr="005964FD" w14:paraId="61C4785B" w14:textId="77777777" w:rsidTr="00C55BD7">
        <w:tc>
          <w:tcPr>
            <w:tcW w:w="1985" w:type="dxa"/>
            <w:tcBorders>
              <w:top w:val="single" w:sz="12" w:space="0" w:color="auto"/>
            </w:tcBorders>
            <w:shd w:val="clear" w:color="auto" w:fill="auto"/>
          </w:tcPr>
          <w:p w14:paraId="615950CF" w14:textId="77777777" w:rsidR="00C55BD7" w:rsidRPr="00D01DDA" w:rsidRDefault="00C55BD7" w:rsidP="00515F85">
            <w:pPr>
              <w:spacing w:before="40" w:after="40" w:line="220" w:lineRule="exact"/>
              <w:ind w:left="53"/>
              <w:rPr>
                <w:sz w:val="18"/>
                <w:lang w:val="en-US"/>
              </w:rPr>
            </w:pPr>
            <w:r w:rsidRPr="00D01DDA">
              <w:rPr>
                <w:sz w:val="18"/>
              </w:rPr>
              <w:t>0</w:t>
            </w:r>
            <w:r>
              <w:rPr>
                <w:sz w:val="18"/>
              </w:rPr>
              <w:t>–</w:t>
            </w:r>
            <w:r w:rsidRPr="00D01DDA">
              <w:rPr>
                <w:sz w:val="18"/>
                <w:lang w:val="en-US"/>
              </w:rPr>
              <w:t xml:space="preserve">¼ </w:t>
            </w:r>
            <w:r w:rsidRPr="00D01DDA">
              <w:rPr>
                <w:sz w:val="18"/>
              </w:rPr>
              <w:t>минимальной</w:t>
            </w:r>
            <w:r w:rsidR="004779B2">
              <w:rPr>
                <w:sz w:val="18"/>
              </w:rPr>
              <w:t xml:space="preserve"> </w:t>
            </w:r>
            <w:r w:rsidRPr="00D01DDA">
              <w:rPr>
                <w:sz w:val="18"/>
              </w:rPr>
              <w:t>заработной платы</w:t>
            </w:r>
          </w:p>
        </w:tc>
        <w:tc>
          <w:tcPr>
            <w:tcW w:w="652" w:type="dxa"/>
            <w:tcBorders>
              <w:top w:val="single" w:sz="12" w:space="0" w:color="auto"/>
            </w:tcBorders>
            <w:shd w:val="clear" w:color="auto" w:fill="auto"/>
            <w:vAlign w:val="bottom"/>
          </w:tcPr>
          <w:p w14:paraId="3A7DF422" w14:textId="77777777" w:rsidR="00C55BD7" w:rsidRPr="005964FD" w:rsidRDefault="00C55BD7" w:rsidP="00C55BD7">
            <w:pPr>
              <w:suppressAutoHyphens w:val="0"/>
              <w:spacing w:before="40" w:after="40" w:line="220" w:lineRule="exact"/>
              <w:ind w:right="113"/>
              <w:jc w:val="right"/>
              <w:rPr>
                <w:sz w:val="18"/>
              </w:rPr>
            </w:pPr>
            <w:r w:rsidRPr="005964FD">
              <w:rPr>
                <w:sz w:val="18"/>
              </w:rPr>
              <w:t>12</w:t>
            </w:r>
            <w:r>
              <w:rPr>
                <w:sz w:val="18"/>
              </w:rPr>
              <w:t>,</w:t>
            </w:r>
            <w:r w:rsidRPr="005964FD">
              <w:rPr>
                <w:sz w:val="18"/>
              </w:rPr>
              <w:t>0</w:t>
            </w:r>
          </w:p>
        </w:tc>
        <w:tc>
          <w:tcPr>
            <w:tcW w:w="652" w:type="dxa"/>
            <w:tcBorders>
              <w:top w:val="single" w:sz="12" w:space="0" w:color="auto"/>
            </w:tcBorders>
            <w:shd w:val="clear" w:color="auto" w:fill="auto"/>
            <w:vAlign w:val="bottom"/>
          </w:tcPr>
          <w:p w14:paraId="0D0B9B84" w14:textId="77777777" w:rsidR="00C55BD7" w:rsidRPr="005964FD" w:rsidRDefault="00C55BD7" w:rsidP="00C55BD7">
            <w:pPr>
              <w:suppressAutoHyphens w:val="0"/>
              <w:spacing w:before="40" w:after="40" w:line="220" w:lineRule="exact"/>
              <w:ind w:right="113"/>
              <w:jc w:val="right"/>
              <w:rPr>
                <w:sz w:val="18"/>
              </w:rPr>
            </w:pPr>
            <w:r w:rsidRPr="005964FD">
              <w:rPr>
                <w:sz w:val="18"/>
              </w:rPr>
              <w:t>11</w:t>
            </w:r>
            <w:r>
              <w:rPr>
                <w:sz w:val="18"/>
              </w:rPr>
              <w:t>,</w:t>
            </w:r>
            <w:r w:rsidRPr="005964FD">
              <w:rPr>
                <w:sz w:val="18"/>
              </w:rPr>
              <w:t>8</w:t>
            </w:r>
          </w:p>
        </w:tc>
        <w:tc>
          <w:tcPr>
            <w:tcW w:w="652" w:type="dxa"/>
            <w:tcBorders>
              <w:top w:val="single" w:sz="12" w:space="0" w:color="auto"/>
            </w:tcBorders>
            <w:shd w:val="clear" w:color="auto" w:fill="auto"/>
            <w:vAlign w:val="bottom"/>
          </w:tcPr>
          <w:p w14:paraId="1159BE4B" w14:textId="77777777" w:rsidR="00C55BD7" w:rsidRPr="005964FD" w:rsidRDefault="00C55BD7" w:rsidP="00C55BD7">
            <w:pPr>
              <w:suppressAutoHyphens w:val="0"/>
              <w:spacing w:before="40" w:after="40" w:line="220" w:lineRule="exact"/>
              <w:ind w:right="113"/>
              <w:jc w:val="right"/>
              <w:rPr>
                <w:sz w:val="18"/>
              </w:rPr>
            </w:pPr>
            <w:r w:rsidRPr="005964FD">
              <w:rPr>
                <w:sz w:val="18"/>
              </w:rPr>
              <w:t>11</w:t>
            </w:r>
            <w:r>
              <w:rPr>
                <w:sz w:val="18"/>
              </w:rPr>
              <w:t>,</w:t>
            </w:r>
            <w:r w:rsidRPr="005964FD">
              <w:rPr>
                <w:sz w:val="18"/>
              </w:rPr>
              <w:t>2</w:t>
            </w:r>
          </w:p>
        </w:tc>
        <w:tc>
          <w:tcPr>
            <w:tcW w:w="652" w:type="dxa"/>
            <w:tcBorders>
              <w:top w:val="single" w:sz="12" w:space="0" w:color="auto"/>
            </w:tcBorders>
            <w:shd w:val="clear" w:color="auto" w:fill="auto"/>
            <w:vAlign w:val="bottom"/>
          </w:tcPr>
          <w:p w14:paraId="3AE60496" w14:textId="77777777" w:rsidR="00C55BD7" w:rsidRPr="005964FD" w:rsidRDefault="00C55BD7" w:rsidP="00C55BD7">
            <w:pPr>
              <w:suppressAutoHyphens w:val="0"/>
              <w:spacing w:before="40" w:after="40" w:line="220" w:lineRule="exact"/>
              <w:ind w:right="113"/>
              <w:jc w:val="right"/>
              <w:rPr>
                <w:sz w:val="18"/>
              </w:rPr>
            </w:pPr>
            <w:r w:rsidRPr="005964FD">
              <w:rPr>
                <w:sz w:val="18"/>
              </w:rPr>
              <w:t>10</w:t>
            </w:r>
            <w:r>
              <w:rPr>
                <w:sz w:val="18"/>
              </w:rPr>
              <w:t>,</w:t>
            </w:r>
            <w:r w:rsidRPr="005964FD">
              <w:rPr>
                <w:sz w:val="18"/>
              </w:rPr>
              <w:t>1</w:t>
            </w:r>
          </w:p>
        </w:tc>
        <w:tc>
          <w:tcPr>
            <w:tcW w:w="652" w:type="dxa"/>
            <w:tcBorders>
              <w:top w:val="single" w:sz="12" w:space="0" w:color="auto"/>
            </w:tcBorders>
            <w:shd w:val="clear" w:color="auto" w:fill="auto"/>
            <w:vAlign w:val="bottom"/>
          </w:tcPr>
          <w:p w14:paraId="254AB0F5" w14:textId="77777777" w:rsidR="00C55BD7" w:rsidRPr="005964FD" w:rsidRDefault="00C55BD7" w:rsidP="00C55BD7">
            <w:pPr>
              <w:suppressAutoHyphens w:val="0"/>
              <w:spacing w:before="40" w:after="40" w:line="220" w:lineRule="exact"/>
              <w:ind w:right="113"/>
              <w:jc w:val="right"/>
              <w:rPr>
                <w:sz w:val="18"/>
              </w:rPr>
            </w:pPr>
            <w:r w:rsidRPr="005964FD">
              <w:rPr>
                <w:sz w:val="18"/>
              </w:rPr>
              <w:t>10</w:t>
            </w:r>
            <w:r>
              <w:rPr>
                <w:sz w:val="18"/>
              </w:rPr>
              <w:t>,</w:t>
            </w:r>
            <w:r w:rsidRPr="005964FD">
              <w:rPr>
                <w:sz w:val="18"/>
              </w:rPr>
              <w:t>6</w:t>
            </w:r>
          </w:p>
        </w:tc>
        <w:tc>
          <w:tcPr>
            <w:tcW w:w="652" w:type="dxa"/>
            <w:tcBorders>
              <w:top w:val="single" w:sz="12" w:space="0" w:color="auto"/>
            </w:tcBorders>
            <w:shd w:val="clear" w:color="auto" w:fill="auto"/>
            <w:vAlign w:val="bottom"/>
          </w:tcPr>
          <w:p w14:paraId="3D735EE7" w14:textId="77777777" w:rsidR="00C55BD7" w:rsidRPr="005964FD" w:rsidRDefault="00C55BD7" w:rsidP="00C55BD7">
            <w:pPr>
              <w:suppressAutoHyphens w:val="0"/>
              <w:spacing w:before="40" w:after="40" w:line="220" w:lineRule="exact"/>
              <w:ind w:right="113"/>
              <w:jc w:val="right"/>
              <w:rPr>
                <w:sz w:val="18"/>
              </w:rPr>
            </w:pPr>
            <w:r w:rsidRPr="005964FD">
              <w:rPr>
                <w:sz w:val="18"/>
              </w:rPr>
              <w:t>8</w:t>
            </w:r>
            <w:r>
              <w:rPr>
                <w:sz w:val="18"/>
              </w:rPr>
              <w:t>,</w:t>
            </w:r>
            <w:r w:rsidRPr="005964FD">
              <w:rPr>
                <w:sz w:val="18"/>
              </w:rPr>
              <w:t>6</w:t>
            </w:r>
          </w:p>
        </w:tc>
        <w:tc>
          <w:tcPr>
            <w:tcW w:w="652" w:type="dxa"/>
            <w:tcBorders>
              <w:top w:val="single" w:sz="12" w:space="0" w:color="auto"/>
            </w:tcBorders>
            <w:shd w:val="clear" w:color="auto" w:fill="auto"/>
            <w:vAlign w:val="bottom"/>
          </w:tcPr>
          <w:p w14:paraId="0E0C8ABB" w14:textId="77777777" w:rsidR="00C55BD7" w:rsidRPr="005964FD" w:rsidRDefault="00C55BD7" w:rsidP="00C55BD7">
            <w:pPr>
              <w:suppressAutoHyphens w:val="0"/>
              <w:spacing w:before="40" w:after="40" w:line="220" w:lineRule="exact"/>
              <w:ind w:right="113"/>
              <w:jc w:val="right"/>
              <w:rPr>
                <w:sz w:val="18"/>
              </w:rPr>
            </w:pPr>
            <w:r w:rsidRPr="005964FD">
              <w:rPr>
                <w:sz w:val="18"/>
              </w:rPr>
              <w:t>8</w:t>
            </w:r>
            <w:r>
              <w:rPr>
                <w:sz w:val="18"/>
              </w:rPr>
              <w:t>,</w:t>
            </w:r>
            <w:r w:rsidRPr="005964FD">
              <w:rPr>
                <w:sz w:val="18"/>
              </w:rPr>
              <w:t>6</w:t>
            </w:r>
          </w:p>
        </w:tc>
        <w:tc>
          <w:tcPr>
            <w:tcW w:w="652" w:type="dxa"/>
            <w:tcBorders>
              <w:top w:val="single" w:sz="12" w:space="0" w:color="auto"/>
            </w:tcBorders>
            <w:shd w:val="clear" w:color="auto" w:fill="auto"/>
            <w:vAlign w:val="bottom"/>
          </w:tcPr>
          <w:p w14:paraId="1232CE00" w14:textId="77777777" w:rsidR="00C55BD7" w:rsidRPr="005964FD" w:rsidRDefault="00C55BD7" w:rsidP="00C55BD7">
            <w:pPr>
              <w:suppressAutoHyphens w:val="0"/>
              <w:spacing w:before="40" w:after="40" w:line="220" w:lineRule="exact"/>
              <w:ind w:right="113"/>
              <w:jc w:val="right"/>
              <w:rPr>
                <w:sz w:val="18"/>
              </w:rPr>
            </w:pPr>
            <w:r w:rsidRPr="005964FD">
              <w:rPr>
                <w:sz w:val="18"/>
              </w:rPr>
              <w:t>8</w:t>
            </w:r>
            <w:r>
              <w:rPr>
                <w:sz w:val="18"/>
              </w:rPr>
              <w:t>,</w:t>
            </w:r>
            <w:r w:rsidRPr="005964FD">
              <w:rPr>
                <w:sz w:val="18"/>
              </w:rPr>
              <w:t>5</w:t>
            </w:r>
          </w:p>
        </w:tc>
        <w:tc>
          <w:tcPr>
            <w:tcW w:w="652" w:type="dxa"/>
            <w:tcBorders>
              <w:top w:val="single" w:sz="12" w:space="0" w:color="auto"/>
            </w:tcBorders>
            <w:shd w:val="clear" w:color="auto" w:fill="auto"/>
            <w:vAlign w:val="bottom"/>
          </w:tcPr>
          <w:p w14:paraId="421593F7" w14:textId="77777777" w:rsidR="00C55BD7" w:rsidRPr="005964FD" w:rsidRDefault="00C55BD7" w:rsidP="00C55BD7">
            <w:pPr>
              <w:suppressAutoHyphens w:val="0"/>
              <w:spacing w:before="40" w:after="40" w:line="220" w:lineRule="exact"/>
              <w:ind w:right="113"/>
              <w:jc w:val="right"/>
              <w:rPr>
                <w:sz w:val="18"/>
              </w:rPr>
            </w:pPr>
            <w:r w:rsidRPr="005964FD">
              <w:rPr>
                <w:sz w:val="18"/>
              </w:rPr>
              <w:t>8</w:t>
            </w:r>
            <w:r>
              <w:rPr>
                <w:sz w:val="18"/>
              </w:rPr>
              <w:t>,</w:t>
            </w:r>
            <w:r w:rsidRPr="005964FD">
              <w:rPr>
                <w:sz w:val="18"/>
              </w:rPr>
              <w:t>0</w:t>
            </w:r>
          </w:p>
        </w:tc>
        <w:tc>
          <w:tcPr>
            <w:tcW w:w="652" w:type="dxa"/>
            <w:tcBorders>
              <w:top w:val="single" w:sz="12" w:space="0" w:color="auto"/>
            </w:tcBorders>
            <w:shd w:val="clear" w:color="auto" w:fill="auto"/>
            <w:vAlign w:val="bottom"/>
          </w:tcPr>
          <w:p w14:paraId="50DA4CE3" w14:textId="77777777" w:rsidR="00C55BD7" w:rsidRPr="005964FD" w:rsidRDefault="00C55BD7" w:rsidP="00C55BD7">
            <w:pPr>
              <w:suppressAutoHyphens w:val="0"/>
              <w:spacing w:before="40" w:after="40" w:line="220" w:lineRule="exact"/>
              <w:ind w:right="113"/>
              <w:jc w:val="right"/>
              <w:rPr>
                <w:sz w:val="18"/>
              </w:rPr>
            </w:pPr>
            <w:r w:rsidRPr="005964FD">
              <w:rPr>
                <w:sz w:val="18"/>
              </w:rPr>
              <w:t>9</w:t>
            </w:r>
            <w:r>
              <w:rPr>
                <w:sz w:val="18"/>
              </w:rPr>
              <w:t>,</w:t>
            </w:r>
            <w:r w:rsidRPr="005964FD">
              <w:rPr>
                <w:sz w:val="18"/>
              </w:rPr>
              <w:t>2</w:t>
            </w:r>
          </w:p>
        </w:tc>
      </w:tr>
      <w:tr w:rsidR="00C55BD7" w:rsidRPr="005964FD" w14:paraId="19EA4611" w14:textId="77777777" w:rsidTr="00C55BD7">
        <w:tc>
          <w:tcPr>
            <w:tcW w:w="1985" w:type="dxa"/>
            <w:shd w:val="clear" w:color="auto" w:fill="auto"/>
          </w:tcPr>
          <w:p w14:paraId="494A175F" w14:textId="77777777" w:rsidR="00C55BD7" w:rsidRPr="00D01DDA" w:rsidRDefault="00C55BD7" w:rsidP="00515F85">
            <w:pPr>
              <w:spacing w:before="40" w:after="40" w:line="220" w:lineRule="exact"/>
              <w:ind w:left="53"/>
              <w:rPr>
                <w:sz w:val="18"/>
                <w:lang w:val="en-US"/>
              </w:rPr>
            </w:pPr>
            <w:r w:rsidRPr="00D01DDA">
              <w:rPr>
                <w:sz w:val="18"/>
                <w:lang w:val="en-US"/>
              </w:rPr>
              <w:t>¼</w:t>
            </w:r>
            <w:r>
              <w:rPr>
                <w:sz w:val="18"/>
              </w:rPr>
              <w:t>–</w:t>
            </w:r>
            <w:r w:rsidRPr="00D01DDA">
              <w:rPr>
                <w:sz w:val="18"/>
              </w:rPr>
              <w:t>½ минимальной заработной платы</w:t>
            </w:r>
          </w:p>
        </w:tc>
        <w:tc>
          <w:tcPr>
            <w:tcW w:w="652" w:type="dxa"/>
            <w:shd w:val="clear" w:color="auto" w:fill="auto"/>
            <w:vAlign w:val="bottom"/>
          </w:tcPr>
          <w:p w14:paraId="3A6F68F6" w14:textId="77777777" w:rsidR="00C55BD7" w:rsidRPr="005964FD" w:rsidRDefault="00C55BD7" w:rsidP="00C55BD7">
            <w:pPr>
              <w:suppressAutoHyphens w:val="0"/>
              <w:spacing w:before="40" w:after="40" w:line="220" w:lineRule="exact"/>
              <w:ind w:right="113"/>
              <w:jc w:val="right"/>
              <w:rPr>
                <w:sz w:val="18"/>
              </w:rPr>
            </w:pPr>
            <w:r w:rsidRPr="005964FD">
              <w:rPr>
                <w:sz w:val="18"/>
              </w:rPr>
              <w:t>20</w:t>
            </w:r>
            <w:r>
              <w:rPr>
                <w:sz w:val="18"/>
              </w:rPr>
              <w:t>,</w:t>
            </w:r>
            <w:r w:rsidRPr="005964FD">
              <w:rPr>
                <w:sz w:val="18"/>
              </w:rPr>
              <w:t>4</w:t>
            </w:r>
          </w:p>
        </w:tc>
        <w:tc>
          <w:tcPr>
            <w:tcW w:w="652" w:type="dxa"/>
            <w:shd w:val="clear" w:color="auto" w:fill="auto"/>
            <w:vAlign w:val="bottom"/>
          </w:tcPr>
          <w:p w14:paraId="5F1A69DA" w14:textId="77777777" w:rsidR="00C55BD7" w:rsidRPr="005964FD" w:rsidRDefault="00C55BD7" w:rsidP="00C55BD7">
            <w:pPr>
              <w:suppressAutoHyphens w:val="0"/>
              <w:spacing w:before="40" w:after="40" w:line="220" w:lineRule="exact"/>
              <w:ind w:right="113"/>
              <w:jc w:val="right"/>
              <w:rPr>
                <w:sz w:val="18"/>
              </w:rPr>
            </w:pPr>
            <w:r w:rsidRPr="005964FD">
              <w:rPr>
                <w:sz w:val="18"/>
              </w:rPr>
              <w:t>20</w:t>
            </w:r>
            <w:r>
              <w:rPr>
                <w:sz w:val="18"/>
              </w:rPr>
              <w:t>,</w:t>
            </w:r>
            <w:r w:rsidRPr="005964FD">
              <w:rPr>
                <w:sz w:val="18"/>
              </w:rPr>
              <w:t>3</w:t>
            </w:r>
          </w:p>
        </w:tc>
        <w:tc>
          <w:tcPr>
            <w:tcW w:w="652" w:type="dxa"/>
            <w:shd w:val="clear" w:color="auto" w:fill="auto"/>
            <w:vAlign w:val="bottom"/>
          </w:tcPr>
          <w:p w14:paraId="135BAAC9" w14:textId="77777777" w:rsidR="00C55BD7" w:rsidRPr="005964FD" w:rsidRDefault="00C55BD7" w:rsidP="00C55BD7">
            <w:pPr>
              <w:suppressAutoHyphens w:val="0"/>
              <w:spacing w:before="40" w:after="40" w:line="220" w:lineRule="exact"/>
              <w:ind w:right="113"/>
              <w:jc w:val="right"/>
              <w:rPr>
                <w:sz w:val="18"/>
              </w:rPr>
            </w:pPr>
            <w:r w:rsidRPr="005964FD">
              <w:rPr>
                <w:sz w:val="18"/>
              </w:rPr>
              <w:t>19</w:t>
            </w:r>
            <w:r>
              <w:rPr>
                <w:sz w:val="18"/>
              </w:rPr>
              <w:t>,</w:t>
            </w:r>
            <w:r w:rsidRPr="005964FD">
              <w:rPr>
                <w:sz w:val="18"/>
              </w:rPr>
              <w:t>4</w:t>
            </w:r>
          </w:p>
        </w:tc>
        <w:tc>
          <w:tcPr>
            <w:tcW w:w="652" w:type="dxa"/>
            <w:shd w:val="clear" w:color="auto" w:fill="auto"/>
            <w:vAlign w:val="bottom"/>
          </w:tcPr>
          <w:p w14:paraId="3EB3ABA6" w14:textId="77777777" w:rsidR="00C55BD7" w:rsidRPr="005964FD" w:rsidRDefault="00C55BD7" w:rsidP="00C55BD7">
            <w:pPr>
              <w:suppressAutoHyphens w:val="0"/>
              <w:spacing w:before="40" w:after="40" w:line="220" w:lineRule="exact"/>
              <w:ind w:right="113"/>
              <w:jc w:val="right"/>
              <w:rPr>
                <w:sz w:val="18"/>
              </w:rPr>
            </w:pPr>
            <w:r w:rsidRPr="005964FD">
              <w:rPr>
                <w:sz w:val="18"/>
              </w:rPr>
              <w:t>18</w:t>
            </w:r>
            <w:r>
              <w:rPr>
                <w:sz w:val="18"/>
              </w:rPr>
              <w:t>,</w:t>
            </w:r>
            <w:r w:rsidRPr="005964FD">
              <w:rPr>
                <w:sz w:val="18"/>
              </w:rPr>
              <w:t>7</w:t>
            </w:r>
          </w:p>
        </w:tc>
        <w:tc>
          <w:tcPr>
            <w:tcW w:w="652" w:type="dxa"/>
            <w:shd w:val="clear" w:color="auto" w:fill="auto"/>
            <w:vAlign w:val="bottom"/>
          </w:tcPr>
          <w:p w14:paraId="0DCCD5DA" w14:textId="77777777" w:rsidR="00C55BD7" w:rsidRPr="005964FD" w:rsidRDefault="00C55BD7" w:rsidP="00C55BD7">
            <w:pPr>
              <w:suppressAutoHyphens w:val="0"/>
              <w:spacing w:before="40" w:after="40" w:line="220" w:lineRule="exact"/>
              <w:ind w:right="113"/>
              <w:jc w:val="right"/>
              <w:rPr>
                <w:sz w:val="18"/>
              </w:rPr>
            </w:pPr>
            <w:r w:rsidRPr="005964FD">
              <w:rPr>
                <w:sz w:val="18"/>
              </w:rPr>
              <w:t>18</w:t>
            </w:r>
            <w:r>
              <w:rPr>
                <w:sz w:val="18"/>
              </w:rPr>
              <w:t>,</w:t>
            </w:r>
            <w:r w:rsidRPr="005964FD">
              <w:rPr>
                <w:sz w:val="18"/>
              </w:rPr>
              <w:t>6</w:t>
            </w:r>
          </w:p>
        </w:tc>
        <w:tc>
          <w:tcPr>
            <w:tcW w:w="652" w:type="dxa"/>
            <w:shd w:val="clear" w:color="auto" w:fill="auto"/>
            <w:vAlign w:val="bottom"/>
          </w:tcPr>
          <w:p w14:paraId="0634B7CF" w14:textId="77777777" w:rsidR="00C55BD7" w:rsidRPr="005964FD" w:rsidRDefault="00C55BD7" w:rsidP="00C55BD7">
            <w:pPr>
              <w:suppressAutoHyphens w:val="0"/>
              <w:spacing w:before="40" w:after="40" w:line="220" w:lineRule="exact"/>
              <w:ind w:right="113"/>
              <w:jc w:val="right"/>
              <w:rPr>
                <w:sz w:val="18"/>
              </w:rPr>
            </w:pPr>
            <w:r w:rsidRPr="005964FD">
              <w:rPr>
                <w:sz w:val="18"/>
              </w:rPr>
              <w:t>16</w:t>
            </w:r>
            <w:r>
              <w:rPr>
                <w:sz w:val="18"/>
              </w:rPr>
              <w:t>,</w:t>
            </w:r>
            <w:r w:rsidRPr="005964FD">
              <w:rPr>
                <w:sz w:val="18"/>
              </w:rPr>
              <w:t>6</w:t>
            </w:r>
          </w:p>
        </w:tc>
        <w:tc>
          <w:tcPr>
            <w:tcW w:w="652" w:type="dxa"/>
            <w:shd w:val="clear" w:color="auto" w:fill="auto"/>
            <w:vAlign w:val="bottom"/>
          </w:tcPr>
          <w:p w14:paraId="2F7C28BD" w14:textId="77777777" w:rsidR="00C55BD7" w:rsidRPr="005964FD" w:rsidRDefault="00C55BD7" w:rsidP="00C55BD7">
            <w:pPr>
              <w:suppressAutoHyphens w:val="0"/>
              <w:spacing w:before="40" w:after="40" w:line="220" w:lineRule="exact"/>
              <w:ind w:right="113"/>
              <w:jc w:val="right"/>
              <w:rPr>
                <w:sz w:val="18"/>
              </w:rPr>
            </w:pPr>
            <w:r w:rsidRPr="005964FD">
              <w:rPr>
                <w:sz w:val="18"/>
              </w:rPr>
              <w:t>18</w:t>
            </w:r>
            <w:r>
              <w:rPr>
                <w:sz w:val="18"/>
              </w:rPr>
              <w:t>,</w:t>
            </w:r>
            <w:r w:rsidRPr="005964FD">
              <w:rPr>
                <w:sz w:val="18"/>
              </w:rPr>
              <w:t>1</w:t>
            </w:r>
          </w:p>
        </w:tc>
        <w:tc>
          <w:tcPr>
            <w:tcW w:w="652" w:type="dxa"/>
            <w:shd w:val="clear" w:color="auto" w:fill="auto"/>
            <w:vAlign w:val="bottom"/>
          </w:tcPr>
          <w:p w14:paraId="49339867" w14:textId="77777777" w:rsidR="00C55BD7" w:rsidRPr="005964FD" w:rsidRDefault="00C55BD7" w:rsidP="00C55BD7">
            <w:pPr>
              <w:suppressAutoHyphens w:val="0"/>
              <w:spacing w:before="40" w:after="40" w:line="220" w:lineRule="exact"/>
              <w:ind w:right="113"/>
              <w:jc w:val="right"/>
              <w:rPr>
                <w:sz w:val="18"/>
              </w:rPr>
            </w:pPr>
            <w:r w:rsidRPr="005964FD">
              <w:rPr>
                <w:sz w:val="18"/>
              </w:rPr>
              <w:t>17</w:t>
            </w:r>
            <w:r>
              <w:rPr>
                <w:sz w:val="18"/>
              </w:rPr>
              <w:t>,</w:t>
            </w:r>
            <w:r w:rsidRPr="005964FD">
              <w:rPr>
                <w:sz w:val="18"/>
              </w:rPr>
              <w:t>3</w:t>
            </w:r>
          </w:p>
        </w:tc>
        <w:tc>
          <w:tcPr>
            <w:tcW w:w="652" w:type="dxa"/>
            <w:shd w:val="clear" w:color="auto" w:fill="auto"/>
            <w:vAlign w:val="bottom"/>
          </w:tcPr>
          <w:p w14:paraId="5B6A74AB" w14:textId="77777777" w:rsidR="00C55BD7" w:rsidRPr="005964FD" w:rsidRDefault="00C55BD7" w:rsidP="00C55BD7">
            <w:pPr>
              <w:suppressAutoHyphens w:val="0"/>
              <w:spacing w:before="40" w:after="40" w:line="220" w:lineRule="exact"/>
              <w:ind w:right="113"/>
              <w:jc w:val="right"/>
              <w:rPr>
                <w:sz w:val="18"/>
              </w:rPr>
            </w:pPr>
            <w:r w:rsidRPr="005964FD">
              <w:rPr>
                <w:sz w:val="18"/>
              </w:rPr>
              <w:t>17</w:t>
            </w:r>
            <w:r>
              <w:rPr>
                <w:sz w:val="18"/>
              </w:rPr>
              <w:t>,</w:t>
            </w:r>
            <w:r w:rsidRPr="005964FD">
              <w:rPr>
                <w:sz w:val="18"/>
              </w:rPr>
              <w:t>0</w:t>
            </w:r>
          </w:p>
        </w:tc>
        <w:tc>
          <w:tcPr>
            <w:tcW w:w="652" w:type="dxa"/>
            <w:shd w:val="clear" w:color="auto" w:fill="auto"/>
            <w:vAlign w:val="bottom"/>
          </w:tcPr>
          <w:p w14:paraId="1E0AA861" w14:textId="77777777" w:rsidR="00C55BD7" w:rsidRPr="005964FD" w:rsidRDefault="00C55BD7" w:rsidP="00C55BD7">
            <w:pPr>
              <w:suppressAutoHyphens w:val="0"/>
              <w:spacing w:before="40" w:after="40" w:line="220" w:lineRule="exact"/>
              <w:ind w:right="113"/>
              <w:jc w:val="right"/>
              <w:rPr>
                <w:sz w:val="18"/>
              </w:rPr>
            </w:pPr>
            <w:r w:rsidRPr="005964FD">
              <w:rPr>
                <w:sz w:val="18"/>
              </w:rPr>
              <w:t>17</w:t>
            </w:r>
            <w:r>
              <w:rPr>
                <w:sz w:val="18"/>
              </w:rPr>
              <w:t>,</w:t>
            </w:r>
            <w:r w:rsidRPr="005964FD">
              <w:rPr>
                <w:sz w:val="18"/>
              </w:rPr>
              <w:t>8</w:t>
            </w:r>
          </w:p>
        </w:tc>
      </w:tr>
      <w:tr w:rsidR="00C55BD7" w:rsidRPr="005964FD" w14:paraId="645A57B0" w14:textId="77777777" w:rsidTr="00C55BD7">
        <w:tc>
          <w:tcPr>
            <w:tcW w:w="1985" w:type="dxa"/>
            <w:shd w:val="clear" w:color="auto" w:fill="auto"/>
          </w:tcPr>
          <w:p w14:paraId="4B8EAFD3" w14:textId="77777777" w:rsidR="00C55BD7" w:rsidRPr="00D01DDA" w:rsidRDefault="00C55BD7" w:rsidP="00515F85">
            <w:pPr>
              <w:spacing w:before="40" w:after="40" w:line="220" w:lineRule="exact"/>
              <w:ind w:left="53"/>
              <w:rPr>
                <w:sz w:val="18"/>
                <w:lang w:val="en-US"/>
              </w:rPr>
            </w:pPr>
            <w:r w:rsidRPr="00D01DDA">
              <w:rPr>
                <w:sz w:val="18"/>
              </w:rPr>
              <w:t>½</w:t>
            </w:r>
            <w:r>
              <w:rPr>
                <w:sz w:val="18"/>
              </w:rPr>
              <w:t>–</w:t>
            </w:r>
            <w:r w:rsidRPr="00D01DDA">
              <w:rPr>
                <w:sz w:val="18"/>
              </w:rPr>
              <w:t>1 минимальная заработная плата</w:t>
            </w:r>
          </w:p>
        </w:tc>
        <w:tc>
          <w:tcPr>
            <w:tcW w:w="652" w:type="dxa"/>
            <w:shd w:val="clear" w:color="auto" w:fill="auto"/>
            <w:vAlign w:val="bottom"/>
          </w:tcPr>
          <w:p w14:paraId="3BFC0D97" w14:textId="77777777" w:rsidR="00C55BD7" w:rsidRPr="005964FD" w:rsidRDefault="00C55BD7" w:rsidP="00C55BD7">
            <w:pPr>
              <w:suppressAutoHyphens w:val="0"/>
              <w:spacing w:before="40" w:after="40" w:line="220" w:lineRule="exact"/>
              <w:ind w:right="113"/>
              <w:jc w:val="right"/>
              <w:rPr>
                <w:sz w:val="18"/>
              </w:rPr>
            </w:pPr>
            <w:r w:rsidRPr="005964FD">
              <w:rPr>
                <w:sz w:val="18"/>
              </w:rPr>
              <w:t>27</w:t>
            </w:r>
            <w:r>
              <w:rPr>
                <w:sz w:val="18"/>
              </w:rPr>
              <w:t>,</w:t>
            </w:r>
            <w:r w:rsidRPr="005964FD">
              <w:rPr>
                <w:sz w:val="18"/>
              </w:rPr>
              <w:t>0</w:t>
            </w:r>
          </w:p>
        </w:tc>
        <w:tc>
          <w:tcPr>
            <w:tcW w:w="652" w:type="dxa"/>
            <w:shd w:val="clear" w:color="auto" w:fill="auto"/>
            <w:vAlign w:val="bottom"/>
          </w:tcPr>
          <w:p w14:paraId="4FA22ED3" w14:textId="77777777" w:rsidR="00C55BD7" w:rsidRPr="005964FD" w:rsidRDefault="00C55BD7" w:rsidP="00C55BD7">
            <w:pPr>
              <w:suppressAutoHyphens w:val="0"/>
              <w:spacing w:before="40" w:after="40" w:line="220" w:lineRule="exact"/>
              <w:ind w:right="113"/>
              <w:jc w:val="right"/>
              <w:rPr>
                <w:sz w:val="18"/>
              </w:rPr>
            </w:pPr>
            <w:r w:rsidRPr="005964FD">
              <w:rPr>
                <w:sz w:val="18"/>
              </w:rPr>
              <w:t>27</w:t>
            </w:r>
            <w:r>
              <w:rPr>
                <w:sz w:val="18"/>
              </w:rPr>
              <w:t>,</w:t>
            </w:r>
            <w:r w:rsidRPr="005964FD">
              <w:rPr>
                <w:sz w:val="18"/>
              </w:rPr>
              <w:t>9</w:t>
            </w:r>
          </w:p>
        </w:tc>
        <w:tc>
          <w:tcPr>
            <w:tcW w:w="652" w:type="dxa"/>
            <w:shd w:val="clear" w:color="auto" w:fill="auto"/>
            <w:vAlign w:val="bottom"/>
          </w:tcPr>
          <w:p w14:paraId="1BEB2DBF" w14:textId="77777777" w:rsidR="00C55BD7" w:rsidRPr="005964FD" w:rsidRDefault="00C55BD7" w:rsidP="00C55BD7">
            <w:pPr>
              <w:suppressAutoHyphens w:val="0"/>
              <w:spacing w:before="40" w:after="40" w:line="220" w:lineRule="exact"/>
              <w:ind w:right="113"/>
              <w:jc w:val="right"/>
              <w:rPr>
                <w:sz w:val="18"/>
              </w:rPr>
            </w:pPr>
            <w:r w:rsidRPr="005964FD">
              <w:rPr>
                <w:sz w:val="18"/>
              </w:rPr>
              <w:t>27</w:t>
            </w:r>
            <w:r>
              <w:rPr>
                <w:sz w:val="18"/>
              </w:rPr>
              <w:t>,</w:t>
            </w:r>
            <w:r w:rsidRPr="005964FD">
              <w:rPr>
                <w:sz w:val="18"/>
              </w:rPr>
              <w:t>5</w:t>
            </w:r>
          </w:p>
        </w:tc>
        <w:tc>
          <w:tcPr>
            <w:tcW w:w="652" w:type="dxa"/>
            <w:shd w:val="clear" w:color="auto" w:fill="auto"/>
            <w:vAlign w:val="bottom"/>
          </w:tcPr>
          <w:p w14:paraId="2846AABE" w14:textId="77777777" w:rsidR="00C55BD7" w:rsidRPr="005964FD" w:rsidRDefault="00C55BD7" w:rsidP="00C55BD7">
            <w:pPr>
              <w:suppressAutoHyphens w:val="0"/>
              <w:spacing w:before="40" w:after="40" w:line="220" w:lineRule="exact"/>
              <w:ind w:right="113"/>
              <w:jc w:val="right"/>
              <w:rPr>
                <w:sz w:val="18"/>
              </w:rPr>
            </w:pPr>
            <w:r w:rsidRPr="005964FD">
              <w:rPr>
                <w:sz w:val="18"/>
              </w:rPr>
              <w:t>27</w:t>
            </w:r>
            <w:r>
              <w:rPr>
                <w:sz w:val="18"/>
              </w:rPr>
              <w:t>,</w:t>
            </w:r>
            <w:r w:rsidRPr="005964FD">
              <w:rPr>
                <w:sz w:val="18"/>
              </w:rPr>
              <w:t>6</w:t>
            </w:r>
          </w:p>
        </w:tc>
        <w:tc>
          <w:tcPr>
            <w:tcW w:w="652" w:type="dxa"/>
            <w:shd w:val="clear" w:color="auto" w:fill="auto"/>
            <w:vAlign w:val="bottom"/>
          </w:tcPr>
          <w:p w14:paraId="3A10F0E6" w14:textId="77777777" w:rsidR="00C55BD7" w:rsidRPr="005964FD" w:rsidRDefault="00C55BD7" w:rsidP="00C55BD7">
            <w:pPr>
              <w:suppressAutoHyphens w:val="0"/>
              <w:spacing w:before="40" w:after="40" w:line="220" w:lineRule="exact"/>
              <w:ind w:right="113"/>
              <w:jc w:val="right"/>
              <w:rPr>
                <w:sz w:val="18"/>
              </w:rPr>
            </w:pPr>
            <w:r w:rsidRPr="005964FD">
              <w:rPr>
                <w:sz w:val="18"/>
              </w:rPr>
              <w:t>28</w:t>
            </w:r>
            <w:r>
              <w:rPr>
                <w:sz w:val="18"/>
              </w:rPr>
              <w:t>,</w:t>
            </w:r>
            <w:r w:rsidRPr="005964FD">
              <w:rPr>
                <w:sz w:val="18"/>
              </w:rPr>
              <w:t>4</w:t>
            </w:r>
          </w:p>
        </w:tc>
        <w:tc>
          <w:tcPr>
            <w:tcW w:w="652" w:type="dxa"/>
            <w:shd w:val="clear" w:color="auto" w:fill="auto"/>
            <w:vAlign w:val="bottom"/>
          </w:tcPr>
          <w:p w14:paraId="36F67209" w14:textId="77777777" w:rsidR="00C55BD7" w:rsidRPr="005964FD" w:rsidRDefault="00C55BD7" w:rsidP="00C55BD7">
            <w:pPr>
              <w:suppressAutoHyphens w:val="0"/>
              <w:spacing w:before="40" w:after="40" w:line="220" w:lineRule="exact"/>
              <w:ind w:right="113"/>
              <w:jc w:val="right"/>
              <w:rPr>
                <w:sz w:val="18"/>
              </w:rPr>
            </w:pPr>
            <w:r w:rsidRPr="005964FD">
              <w:rPr>
                <w:sz w:val="18"/>
              </w:rPr>
              <w:t>26</w:t>
            </w:r>
            <w:r>
              <w:rPr>
                <w:sz w:val="18"/>
              </w:rPr>
              <w:t>,</w:t>
            </w:r>
            <w:r w:rsidRPr="005964FD">
              <w:rPr>
                <w:sz w:val="18"/>
              </w:rPr>
              <w:t>8</w:t>
            </w:r>
          </w:p>
        </w:tc>
        <w:tc>
          <w:tcPr>
            <w:tcW w:w="652" w:type="dxa"/>
            <w:shd w:val="clear" w:color="auto" w:fill="auto"/>
            <w:vAlign w:val="bottom"/>
          </w:tcPr>
          <w:p w14:paraId="27818BE0" w14:textId="77777777" w:rsidR="00C55BD7" w:rsidRPr="005964FD" w:rsidRDefault="00C55BD7" w:rsidP="00C55BD7">
            <w:pPr>
              <w:suppressAutoHyphens w:val="0"/>
              <w:spacing w:before="40" w:after="40" w:line="220" w:lineRule="exact"/>
              <w:ind w:right="113"/>
              <w:jc w:val="right"/>
              <w:rPr>
                <w:sz w:val="18"/>
              </w:rPr>
            </w:pPr>
            <w:r w:rsidRPr="005964FD">
              <w:rPr>
                <w:sz w:val="18"/>
              </w:rPr>
              <w:t>28</w:t>
            </w:r>
            <w:r>
              <w:rPr>
                <w:sz w:val="18"/>
              </w:rPr>
              <w:t>,</w:t>
            </w:r>
            <w:r w:rsidRPr="005964FD">
              <w:rPr>
                <w:sz w:val="18"/>
              </w:rPr>
              <w:t>6</w:t>
            </w:r>
          </w:p>
        </w:tc>
        <w:tc>
          <w:tcPr>
            <w:tcW w:w="652" w:type="dxa"/>
            <w:shd w:val="clear" w:color="auto" w:fill="auto"/>
            <w:vAlign w:val="bottom"/>
          </w:tcPr>
          <w:p w14:paraId="2FDFEA97" w14:textId="77777777" w:rsidR="00C55BD7" w:rsidRPr="005964FD" w:rsidRDefault="00C55BD7" w:rsidP="00C55BD7">
            <w:pPr>
              <w:suppressAutoHyphens w:val="0"/>
              <w:spacing w:before="40" w:after="40" w:line="220" w:lineRule="exact"/>
              <w:ind w:right="113"/>
              <w:jc w:val="right"/>
              <w:rPr>
                <w:sz w:val="18"/>
              </w:rPr>
            </w:pPr>
            <w:r w:rsidRPr="005964FD">
              <w:rPr>
                <w:sz w:val="18"/>
              </w:rPr>
              <w:t>28</w:t>
            </w:r>
            <w:r>
              <w:rPr>
                <w:sz w:val="18"/>
              </w:rPr>
              <w:t>,</w:t>
            </w:r>
            <w:r w:rsidRPr="005964FD">
              <w:rPr>
                <w:sz w:val="18"/>
              </w:rPr>
              <w:t>2</w:t>
            </w:r>
          </w:p>
        </w:tc>
        <w:tc>
          <w:tcPr>
            <w:tcW w:w="652" w:type="dxa"/>
            <w:shd w:val="clear" w:color="auto" w:fill="auto"/>
            <w:vAlign w:val="bottom"/>
          </w:tcPr>
          <w:p w14:paraId="3C377102" w14:textId="77777777" w:rsidR="00C55BD7" w:rsidRPr="005964FD" w:rsidRDefault="00C55BD7" w:rsidP="00C55BD7">
            <w:pPr>
              <w:suppressAutoHyphens w:val="0"/>
              <w:spacing w:before="40" w:after="40" w:line="220" w:lineRule="exact"/>
              <w:ind w:right="113"/>
              <w:jc w:val="right"/>
              <w:rPr>
                <w:sz w:val="18"/>
              </w:rPr>
            </w:pPr>
            <w:r w:rsidRPr="005964FD">
              <w:rPr>
                <w:sz w:val="18"/>
              </w:rPr>
              <w:t>28</w:t>
            </w:r>
            <w:r>
              <w:rPr>
                <w:sz w:val="18"/>
              </w:rPr>
              <w:t>,</w:t>
            </w:r>
            <w:r w:rsidRPr="005964FD">
              <w:rPr>
                <w:sz w:val="18"/>
              </w:rPr>
              <w:t>9</w:t>
            </w:r>
          </w:p>
        </w:tc>
        <w:tc>
          <w:tcPr>
            <w:tcW w:w="652" w:type="dxa"/>
            <w:shd w:val="clear" w:color="auto" w:fill="auto"/>
            <w:vAlign w:val="bottom"/>
          </w:tcPr>
          <w:p w14:paraId="35F71E83" w14:textId="77777777" w:rsidR="00C55BD7" w:rsidRPr="005964FD" w:rsidRDefault="00C55BD7" w:rsidP="00C55BD7">
            <w:pPr>
              <w:suppressAutoHyphens w:val="0"/>
              <w:spacing w:before="40" w:after="40" w:line="220" w:lineRule="exact"/>
              <w:ind w:right="113"/>
              <w:jc w:val="right"/>
              <w:rPr>
                <w:sz w:val="18"/>
              </w:rPr>
            </w:pPr>
            <w:r w:rsidRPr="005964FD">
              <w:rPr>
                <w:sz w:val="18"/>
              </w:rPr>
              <w:t>30</w:t>
            </w:r>
            <w:r>
              <w:rPr>
                <w:sz w:val="18"/>
              </w:rPr>
              <w:t>,</w:t>
            </w:r>
            <w:r w:rsidRPr="005964FD">
              <w:rPr>
                <w:sz w:val="18"/>
              </w:rPr>
              <w:t>3</w:t>
            </w:r>
          </w:p>
        </w:tc>
      </w:tr>
      <w:tr w:rsidR="00C55BD7" w:rsidRPr="005964FD" w14:paraId="4A033AD3" w14:textId="77777777" w:rsidTr="00C55BD7">
        <w:tc>
          <w:tcPr>
            <w:tcW w:w="1985" w:type="dxa"/>
            <w:shd w:val="clear" w:color="auto" w:fill="auto"/>
          </w:tcPr>
          <w:p w14:paraId="78E2DB71" w14:textId="77777777" w:rsidR="00C55BD7" w:rsidRPr="00D01DDA" w:rsidRDefault="00C55BD7" w:rsidP="00515F85">
            <w:pPr>
              <w:spacing w:before="40" w:after="40" w:line="220" w:lineRule="exact"/>
              <w:ind w:left="53"/>
              <w:rPr>
                <w:sz w:val="18"/>
                <w:lang w:val="en-US"/>
              </w:rPr>
            </w:pPr>
            <w:r w:rsidRPr="00D01DDA">
              <w:rPr>
                <w:sz w:val="18"/>
              </w:rPr>
              <w:t>1</w:t>
            </w:r>
            <w:r>
              <w:rPr>
                <w:sz w:val="18"/>
              </w:rPr>
              <w:t>–</w:t>
            </w:r>
            <w:r w:rsidRPr="00D01DDA">
              <w:rPr>
                <w:sz w:val="18"/>
              </w:rPr>
              <w:t>2 минимальных заработных плат</w:t>
            </w:r>
          </w:p>
        </w:tc>
        <w:tc>
          <w:tcPr>
            <w:tcW w:w="652" w:type="dxa"/>
            <w:shd w:val="clear" w:color="auto" w:fill="auto"/>
            <w:vAlign w:val="bottom"/>
          </w:tcPr>
          <w:p w14:paraId="32097C75" w14:textId="77777777" w:rsidR="00C55BD7" w:rsidRPr="005964FD" w:rsidRDefault="00C55BD7" w:rsidP="00C55BD7">
            <w:pPr>
              <w:suppressAutoHyphens w:val="0"/>
              <w:spacing w:before="40" w:after="40" w:line="220" w:lineRule="exact"/>
              <w:ind w:right="113"/>
              <w:jc w:val="right"/>
              <w:rPr>
                <w:sz w:val="18"/>
              </w:rPr>
            </w:pPr>
            <w:r w:rsidRPr="005964FD">
              <w:rPr>
                <w:sz w:val="18"/>
              </w:rPr>
              <w:t>21</w:t>
            </w:r>
            <w:r>
              <w:rPr>
                <w:sz w:val="18"/>
              </w:rPr>
              <w:t>,</w:t>
            </w:r>
            <w:r w:rsidRPr="005964FD">
              <w:rPr>
                <w:sz w:val="18"/>
              </w:rPr>
              <w:t>1</w:t>
            </w:r>
          </w:p>
        </w:tc>
        <w:tc>
          <w:tcPr>
            <w:tcW w:w="652" w:type="dxa"/>
            <w:shd w:val="clear" w:color="auto" w:fill="auto"/>
            <w:vAlign w:val="bottom"/>
          </w:tcPr>
          <w:p w14:paraId="30F85877" w14:textId="77777777" w:rsidR="00C55BD7" w:rsidRPr="005964FD" w:rsidRDefault="00C55BD7" w:rsidP="00C55BD7">
            <w:pPr>
              <w:suppressAutoHyphens w:val="0"/>
              <w:spacing w:before="40" w:after="40" w:line="220" w:lineRule="exact"/>
              <w:ind w:right="113"/>
              <w:jc w:val="right"/>
              <w:rPr>
                <w:sz w:val="18"/>
              </w:rPr>
            </w:pPr>
            <w:r w:rsidRPr="005964FD">
              <w:rPr>
                <w:sz w:val="18"/>
              </w:rPr>
              <w:t>21</w:t>
            </w:r>
            <w:r>
              <w:rPr>
                <w:sz w:val="18"/>
              </w:rPr>
              <w:t>,</w:t>
            </w:r>
            <w:r w:rsidRPr="005964FD">
              <w:rPr>
                <w:sz w:val="18"/>
              </w:rPr>
              <w:t>0</w:t>
            </w:r>
          </w:p>
        </w:tc>
        <w:tc>
          <w:tcPr>
            <w:tcW w:w="652" w:type="dxa"/>
            <w:shd w:val="clear" w:color="auto" w:fill="auto"/>
            <w:vAlign w:val="bottom"/>
          </w:tcPr>
          <w:p w14:paraId="42669D67" w14:textId="77777777" w:rsidR="00C55BD7" w:rsidRPr="005964FD" w:rsidRDefault="00C55BD7" w:rsidP="00C55BD7">
            <w:pPr>
              <w:suppressAutoHyphens w:val="0"/>
              <w:spacing w:before="40" w:after="40" w:line="220" w:lineRule="exact"/>
              <w:ind w:right="113"/>
              <w:jc w:val="right"/>
              <w:rPr>
                <w:sz w:val="18"/>
              </w:rPr>
            </w:pPr>
            <w:r w:rsidRPr="005964FD">
              <w:rPr>
                <w:sz w:val="18"/>
              </w:rPr>
              <w:t>22</w:t>
            </w:r>
            <w:r>
              <w:rPr>
                <w:sz w:val="18"/>
              </w:rPr>
              <w:t>,</w:t>
            </w:r>
            <w:r w:rsidRPr="005964FD">
              <w:rPr>
                <w:sz w:val="18"/>
              </w:rPr>
              <w:t>0</w:t>
            </w:r>
          </w:p>
        </w:tc>
        <w:tc>
          <w:tcPr>
            <w:tcW w:w="652" w:type="dxa"/>
            <w:shd w:val="clear" w:color="auto" w:fill="auto"/>
            <w:vAlign w:val="bottom"/>
          </w:tcPr>
          <w:p w14:paraId="75B15FE4" w14:textId="77777777" w:rsidR="00C55BD7" w:rsidRPr="005964FD" w:rsidRDefault="00C55BD7" w:rsidP="00C55BD7">
            <w:pPr>
              <w:suppressAutoHyphens w:val="0"/>
              <w:spacing w:before="40" w:after="40" w:line="220" w:lineRule="exact"/>
              <w:ind w:right="113"/>
              <w:jc w:val="right"/>
              <w:rPr>
                <w:sz w:val="18"/>
              </w:rPr>
            </w:pPr>
            <w:r w:rsidRPr="005964FD">
              <w:rPr>
                <w:sz w:val="18"/>
              </w:rPr>
              <w:t>22</w:t>
            </w:r>
            <w:r>
              <w:rPr>
                <w:sz w:val="18"/>
              </w:rPr>
              <w:t>,</w:t>
            </w:r>
            <w:r w:rsidRPr="005964FD">
              <w:rPr>
                <w:sz w:val="18"/>
              </w:rPr>
              <w:t>8</w:t>
            </w:r>
          </w:p>
        </w:tc>
        <w:tc>
          <w:tcPr>
            <w:tcW w:w="652" w:type="dxa"/>
            <w:shd w:val="clear" w:color="auto" w:fill="auto"/>
            <w:vAlign w:val="bottom"/>
          </w:tcPr>
          <w:p w14:paraId="30B8A81D" w14:textId="77777777" w:rsidR="00C55BD7" w:rsidRPr="005964FD" w:rsidRDefault="00C55BD7" w:rsidP="00C55BD7">
            <w:pPr>
              <w:suppressAutoHyphens w:val="0"/>
              <w:spacing w:before="40" w:after="40" w:line="220" w:lineRule="exact"/>
              <w:ind w:right="113"/>
              <w:jc w:val="right"/>
              <w:rPr>
                <w:sz w:val="18"/>
              </w:rPr>
            </w:pPr>
            <w:r w:rsidRPr="005964FD">
              <w:rPr>
                <w:sz w:val="18"/>
              </w:rPr>
              <w:t>22</w:t>
            </w:r>
            <w:r>
              <w:rPr>
                <w:sz w:val="18"/>
              </w:rPr>
              <w:t>,</w:t>
            </w:r>
            <w:r w:rsidRPr="005964FD">
              <w:rPr>
                <w:sz w:val="18"/>
              </w:rPr>
              <w:t>6</w:t>
            </w:r>
          </w:p>
        </w:tc>
        <w:tc>
          <w:tcPr>
            <w:tcW w:w="652" w:type="dxa"/>
            <w:shd w:val="clear" w:color="auto" w:fill="auto"/>
            <w:vAlign w:val="bottom"/>
          </w:tcPr>
          <w:p w14:paraId="371624CC" w14:textId="77777777" w:rsidR="00C55BD7" w:rsidRPr="005964FD" w:rsidRDefault="00C55BD7" w:rsidP="00C55BD7">
            <w:pPr>
              <w:suppressAutoHyphens w:val="0"/>
              <w:spacing w:before="40" w:after="40" w:line="220" w:lineRule="exact"/>
              <w:ind w:right="113"/>
              <w:jc w:val="right"/>
              <w:rPr>
                <w:sz w:val="18"/>
              </w:rPr>
            </w:pPr>
            <w:r w:rsidRPr="005964FD">
              <w:rPr>
                <w:sz w:val="18"/>
              </w:rPr>
              <w:t>25</w:t>
            </w:r>
            <w:r>
              <w:rPr>
                <w:sz w:val="18"/>
              </w:rPr>
              <w:t>,</w:t>
            </w:r>
            <w:r w:rsidRPr="005964FD">
              <w:rPr>
                <w:sz w:val="18"/>
              </w:rPr>
              <w:t>7</w:t>
            </w:r>
          </w:p>
        </w:tc>
        <w:tc>
          <w:tcPr>
            <w:tcW w:w="652" w:type="dxa"/>
            <w:shd w:val="clear" w:color="auto" w:fill="auto"/>
            <w:vAlign w:val="bottom"/>
          </w:tcPr>
          <w:p w14:paraId="678E6BCA" w14:textId="77777777" w:rsidR="00C55BD7" w:rsidRPr="005964FD" w:rsidRDefault="00C55BD7" w:rsidP="00C55BD7">
            <w:pPr>
              <w:suppressAutoHyphens w:val="0"/>
              <w:spacing w:before="40" w:after="40" w:line="220" w:lineRule="exact"/>
              <w:ind w:right="113"/>
              <w:jc w:val="right"/>
              <w:rPr>
                <w:sz w:val="18"/>
              </w:rPr>
            </w:pPr>
            <w:r w:rsidRPr="005964FD">
              <w:rPr>
                <w:sz w:val="18"/>
              </w:rPr>
              <w:t>23</w:t>
            </w:r>
            <w:r>
              <w:rPr>
                <w:sz w:val="18"/>
              </w:rPr>
              <w:t>,</w:t>
            </w:r>
            <w:r w:rsidRPr="005964FD">
              <w:rPr>
                <w:sz w:val="18"/>
              </w:rPr>
              <w:t>8</w:t>
            </w:r>
          </w:p>
        </w:tc>
        <w:tc>
          <w:tcPr>
            <w:tcW w:w="652" w:type="dxa"/>
            <w:shd w:val="clear" w:color="auto" w:fill="auto"/>
            <w:vAlign w:val="bottom"/>
          </w:tcPr>
          <w:p w14:paraId="5DCA21BD" w14:textId="77777777" w:rsidR="00C55BD7" w:rsidRPr="005964FD" w:rsidRDefault="00C55BD7" w:rsidP="00C55BD7">
            <w:pPr>
              <w:suppressAutoHyphens w:val="0"/>
              <w:spacing w:before="40" w:after="40" w:line="220" w:lineRule="exact"/>
              <w:ind w:right="113"/>
              <w:jc w:val="right"/>
              <w:rPr>
                <w:sz w:val="18"/>
              </w:rPr>
            </w:pPr>
            <w:r w:rsidRPr="005964FD">
              <w:rPr>
                <w:sz w:val="18"/>
              </w:rPr>
              <w:t>23</w:t>
            </w:r>
            <w:r>
              <w:rPr>
                <w:sz w:val="18"/>
              </w:rPr>
              <w:t>,</w:t>
            </w:r>
            <w:r w:rsidRPr="005964FD">
              <w:rPr>
                <w:sz w:val="18"/>
              </w:rPr>
              <w:t>9</w:t>
            </w:r>
          </w:p>
        </w:tc>
        <w:tc>
          <w:tcPr>
            <w:tcW w:w="652" w:type="dxa"/>
            <w:shd w:val="clear" w:color="auto" w:fill="auto"/>
            <w:vAlign w:val="bottom"/>
          </w:tcPr>
          <w:p w14:paraId="2E7D2514" w14:textId="77777777" w:rsidR="00C55BD7" w:rsidRPr="005964FD" w:rsidRDefault="00C55BD7" w:rsidP="00C55BD7">
            <w:pPr>
              <w:suppressAutoHyphens w:val="0"/>
              <w:spacing w:before="40" w:after="40" w:line="220" w:lineRule="exact"/>
              <w:ind w:right="113"/>
              <w:jc w:val="right"/>
              <w:rPr>
                <w:sz w:val="18"/>
              </w:rPr>
            </w:pPr>
            <w:r w:rsidRPr="005964FD">
              <w:rPr>
                <w:sz w:val="18"/>
              </w:rPr>
              <w:t>25</w:t>
            </w:r>
            <w:r>
              <w:rPr>
                <w:sz w:val="18"/>
              </w:rPr>
              <w:t>,</w:t>
            </w:r>
            <w:r w:rsidRPr="005964FD">
              <w:rPr>
                <w:sz w:val="18"/>
              </w:rPr>
              <w:t>2</w:t>
            </w:r>
          </w:p>
        </w:tc>
        <w:tc>
          <w:tcPr>
            <w:tcW w:w="652" w:type="dxa"/>
            <w:shd w:val="clear" w:color="auto" w:fill="auto"/>
            <w:vAlign w:val="bottom"/>
          </w:tcPr>
          <w:p w14:paraId="12044CCE" w14:textId="77777777" w:rsidR="00C55BD7" w:rsidRPr="005964FD" w:rsidRDefault="00C55BD7" w:rsidP="00C55BD7">
            <w:pPr>
              <w:suppressAutoHyphens w:val="0"/>
              <w:spacing w:before="40" w:after="40" w:line="220" w:lineRule="exact"/>
              <w:ind w:right="113"/>
              <w:jc w:val="right"/>
              <w:rPr>
                <w:sz w:val="18"/>
              </w:rPr>
            </w:pPr>
            <w:r w:rsidRPr="005964FD">
              <w:rPr>
                <w:sz w:val="18"/>
              </w:rPr>
              <w:t>24</w:t>
            </w:r>
            <w:r>
              <w:rPr>
                <w:sz w:val="18"/>
              </w:rPr>
              <w:t>,</w:t>
            </w:r>
            <w:r w:rsidRPr="005964FD">
              <w:rPr>
                <w:sz w:val="18"/>
              </w:rPr>
              <w:t>7</w:t>
            </w:r>
          </w:p>
        </w:tc>
      </w:tr>
      <w:tr w:rsidR="00C55BD7" w:rsidRPr="005964FD" w14:paraId="55B7834E" w14:textId="77777777" w:rsidTr="00C55BD7">
        <w:tc>
          <w:tcPr>
            <w:tcW w:w="1985" w:type="dxa"/>
            <w:shd w:val="clear" w:color="auto" w:fill="auto"/>
          </w:tcPr>
          <w:p w14:paraId="78F48F22" w14:textId="77777777" w:rsidR="00C55BD7" w:rsidRPr="00D01DDA" w:rsidRDefault="00C55BD7" w:rsidP="00515F85">
            <w:pPr>
              <w:spacing w:before="40" w:after="40" w:line="220" w:lineRule="exact"/>
              <w:ind w:left="53"/>
              <w:rPr>
                <w:sz w:val="18"/>
              </w:rPr>
            </w:pPr>
            <w:r w:rsidRPr="00D01DDA">
              <w:rPr>
                <w:sz w:val="18"/>
              </w:rPr>
              <w:t>Более чем</w:t>
            </w:r>
            <w:r w:rsidR="004779B2">
              <w:rPr>
                <w:sz w:val="18"/>
              </w:rPr>
              <w:t xml:space="preserve"> </w:t>
            </w:r>
            <w:r w:rsidR="00D519D2">
              <w:rPr>
                <w:sz w:val="18"/>
              </w:rPr>
              <w:br/>
            </w:r>
            <w:r w:rsidRPr="00D01DDA">
              <w:rPr>
                <w:sz w:val="18"/>
              </w:rPr>
              <w:t xml:space="preserve">2 минимальные заработные платы </w:t>
            </w:r>
          </w:p>
        </w:tc>
        <w:tc>
          <w:tcPr>
            <w:tcW w:w="652" w:type="dxa"/>
            <w:shd w:val="clear" w:color="auto" w:fill="auto"/>
            <w:vAlign w:val="bottom"/>
          </w:tcPr>
          <w:p w14:paraId="59240D6D" w14:textId="77777777" w:rsidR="00C55BD7" w:rsidRPr="005964FD" w:rsidRDefault="00C55BD7" w:rsidP="00C55BD7">
            <w:pPr>
              <w:suppressAutoHyphens w:val="0"/>
              <w:spacing w:before="40" w:after="40" w:line="220" w:lineRule="exact"/>
              <w:ind w:right="113"/>
              <w:jc w:val="right"/>
              <w:rPr>
                <w:sz w:val="18"/>
              </w:rPr>
            </w:pPr>
            <w:r w:rsidRPr="005964FD">
              <w:rPr>
                <w:sz w:val="18"/>
              </w:rPr>
              <w:t>16</w:t>
            </w:r>
            <w:r>
              <w:rPr>
                <w:sz w:val="18"/>
              </w:rPr>
              <w:t>,</w:t>
            </w:r>
            <w:r w:rsidRPr="005964FD">
              <w:rPr>
                <w:sz w:val="18"/>
              </w:rPr>
              <w:t>9</w:t>
            </w:r>
          </w:p>
        </w:tc>
        <w:tc>
          <w:tcPr>
            <w:tcW w:w="652" w:type="dxa"/>
            <w:shd w:val="clear" w:color="auto" w:fill="auto"/>
            <w:vAlign w:val="bottom"/>
          </w:tcPr>
          <w:p w14:paraId="5723F506" w14:textId="77777777" w:rsidR="00C55BD7" w:rsidRPr="005964FD" w:rsidRDefault="00C55BD7" w:rsidP="00C55BD7">
            <w:pPr>
              <w:suppressAutoHyphens w:val="0"/>
              <w:spacing w:before="40" w:after="40" w:line="220" w:lineRule="exact"/>
              <w:ind w:right="113"/>
              <w:jc w:val="right"/>
              <w:rPr>
                <w:sz w:val="18"/>
              </w:rPr>
            </w:pPr>
            <w:r w:rsidRPr="005964FD">
              <w:rPr>
                <w:sz w:val="18"/>
              </w:rPr>
              <w:t>16</w:t>
            </w:r>
            <w:r>
              <w:rPr>
                <w:sz w:val="18"/>
              </w:rPr>
              <w:t>,</w:t>
            </w:r>
            <w:r w:rsidRPr="005964FD">
              <w:rPr>
                <w:sz w:val="18"/>
              </w:rPr>
              <w:t>3</w:t>
            </w:r>
          </w:p>
        </w:tc>
        <w:tc>
          <w:tcPr>
            <w:tcW w:w="652" w:type="dxa"/>
            <w:shd w:val="clear" w:color="auto" w:fill="auto"/>
            <w:vAlign w:val="bottom"/>
          </w:tcPr>
          <w:p w14:paraId="197BCCA3" w14:textId="77777777" w:rsidR="00C55BD7" w:rsidRPr="005964FD" w:rsidRDefault="00C55BD7" w:rsidP="00C55BD7">
            <w:pPr>
              <w:suppressAutoHyphens w:val="0"/>
              <w:spacing w:before="40" w:after="40" w:line="220" w:lineRule="exact"/>
              <w:ind w:right="113"/>
              <w:jc w:val="right"/>
              <w:rPr>
                <w:sz w:val="18"/>
              </w:rPr>
            </w:pPr>
            <w:r w:rsidRPr="005964FD">
              <w:rPr>
                <w:sz w:val="18"/>
              </w:rPr>
              <w:t>16</w:t>
            </w:r>
            <w:r>
              <w:rPr>
                <w:sz w:val="18"/>
              </w:rPr>
              <w:t>,</w:t>
            </w:r>
            <w:r w:rsidRPr="005964FD">
              <w:rPr>
                <w:sz w:val="18"/>
              </w:rPr>
              <w:t>2</w:t>
            </w:r>
          </w:p>
        </w:tc>
        <w:tc>
          <w:tcPr>
            <w:tcW w:w="652" w:type="dxa"/>
            <w:shd w:val="clear" w:color="auto" w:fill="auto"/>
            <w:vAlign w:val="bottom"/>
          </w:tcPr>
          <w:p w14:paraId="3D663A71" w14:textId="77777777" w:rsidR="00C55BD7" w:rsidRPr="005964FD" w:rsidRDefault="00C55BD7" w:rsidP="00C55BD7">
            <w:pPr>
              <w:suppressAutoHyphens w:val="0"/>
              <w:spacing w:before="40" w:after="40" w:line="220" w:lineRule="exact"/>
              <w:ind w:right="113"/>
              <w:jc w:val="right"/>
              <w:rPr>
                <w:sz w:val="18"/>
              </w:rPr>
            </w:pPr>
            <w:r w:rsidRPr="005964FD">
              <w:rPr>
                <w:sz w:val="18"/>
              </w:rPr>
              <w:t>16</w:t>
            </w:r>
            <w:r>
              <w:rPr>
                <w:sz w:val="18"/>
              </w:rPr>
              <w:t>,</w:t>
            </w:r>
            <w:r w:rsidRPr="005964FD">
              <w:rPr>
                <w:sz w:val="18"/>
              </w:rPr>
              <w:t>8</w:t>
            </w:r>
          </w:p>
        </w:tc>
        <w:tc>
          <w:tcPr>
            <w:tcW w:w="652" w:type="dxa"/>
            <w:shd w:val="clear" w:color="auto" w:fill="auto"/>
            <w:vAlign w:val="bottom"/>
          </w:tcPr>
          <w:p w14:paraId="15DCE7DB" w14:textId="77777777" w:rsidR="00C55BD7" w:rsidRPr="005964FD" w:rsidRDefault="00C55BD7" w:rsidP="00C55BD7">
            <w:pPr>
              <w:suppressAutoHyphens w:val="0"/>
              <w:spacing w:before="40" w:after="40" w:line="220" w:lineRule="exact"/>
              <w:ind w:right="113"/>
              <w:jc w:val="right"/>
              <w:rPr>
                <w:sz w:val="18"/>
              </w:rPr>
            </w:pPr>
            <w:r w:rsidRPr="005964FD">
              <w:rPr>
                <w:sz w:val="18"/>
              </w:rPr>
              <w:t>15</w:t>
            </w:r>
            <w:r>
              <w:rPr>
                <w:sz w:val="18"/>
              </w:rPr>
              <w:t>,</w:t>
            </w:r>
            <w:r w:rsidRPr="005964FD">
              <w:rPr>
                <w:sz w:val="18"/>
              </w:rPr>
              <w:t>7</w:t>
            </w:r>
          </w:p>
        </w:tc>
        <w:tc>
          <w:tcPr>
            <w:tcW w:w="652" w:type="dxa"/>
            <w:shd w:val="clear" w:color="auto" w:fill="auto"/>
            <w:vAlign w:val="bottom"/>
          </w:tcPr>
          <w:p w14:paraId="56B77820" w14:textId="77777777" w:rsidR="00C55BD7" w:rsidRPr="005964FD" w:rsidRDefault="00C55BD7" w:rsidP="00C55BD7">
            <w:pPr>
              <w:suppressAutoHyphens w:val="0"/>
              <w:spacing w:before="40" w:after="40" w:line="220" w:lineRule="exact"/>
              <w:ind w:right="113"/>
              <w:jc w:val="right"/>
              <w:rPr>
                <w:sz w:val="18"/>
              </w:rPr>
            </w:pPr>
            <w:r w:rsidRPr="005964FD">
              <w:rPr>
                <w:sz w:val="18"/>
              </w:rPr>
              <w:t>15</w:t>
            </w:r>
            <w:r>
              <w:rPr>
                <w:sz w:val="18"/>
              </w:rPr>
              <w:t>,</w:t>
            </w:r>
            <w:r w:rsidRPr="005964FD">
              <w:rPr>
                <w:sz w:val="18"/>
              </w:rPr>
              <w:t>9</w:t>
            </w:r>
          </w:p>
        </w:tc>
        <w:tc>
          <w:tcPr>
            <w:tcW w:w="652" w:type="dxa"/>
            <w:shd w:val="clear" w:color="auto" w:fill="auto"/>
            <w:vAlign w:val="bottom"/>
          </w:tcPr>
          <w:p w14:paraId="57884CF9" w14:textId="77777777" w:rsidR="00C55BD7" w:rsidRPr="005964FD" w:rsidRDefault="00C55BD7" w:rsidP="00C55BD7">
            <w:pPr>
              <w:suppressAutoHyphens w:val="0"/>
              <w:spacing w:before="40" w:after="40" w:line="220" w:lineRule="exact"/>
              <w:ind w:right="113"/>
              <w:jc w:val="right"/>
              <w:rPr>
                <w:sz w:val="18"/>
              </w:rPr>
            </w:pPr>
            <w:r w:rsidRPr="005964FD">
              <w:rPr>
                <w:sz w:val="18"/>
              </w:rPr>
              <w:t>15</w:t>
            </w:r>
            <w:r>
              <w:rPr>
                <w:sz w:val="18"/>
              </w:rPr>
              <w:t>,</w:t>
            </w:r>
            <w:r w:rsidRPr="005964FD">
              <w:rPr>
                <w:sz w:val="18"/>
              </w:rPr>
              <w:t>6</w:t>
            </w:r>
          </w:p>
        </w:tc>
        <w:tc>
          <w:tcPr>
            <w:tcW w:w="652" w:type="dxa"/>
            <w:shd w:val="clear" w:color="auto" w:fill="auto"/>
            <w:vAlign w:val="bottom"/>
          </w:tcPr>
          <w:p w14:paraId="22FDD522" w14:textId="77777777" w:rsidR="00C55BD7" w:rsidRPr="005964FD" w:rsidRDefault="00C55BD7" w:rsidP="00C55BD7">
            <w:pPr>
              <w:suppressAutoHyphens w:val="0"/>
              <w:spacing w:before="40" w:after="40" w:line="220" w:lineRule="exact"/>
              <w:ind w:right="113"/>
              <w:jc w:val="right"/>
              <w:rPr>
                <w:sz w:val="18"/>
              </w:rPr>
            </w:pPr>
            <w:r w:rsidRPr="005964FD">
              <w:rPr>
                <w:sz w:val="18"/>
              </w:rPr>
              <w:t>15</w:t>
            </w:r>
            <w:r>
              <w:rPr>
                <w:sz w:val="18"/>
              </w:rPr>
              <w:t>,</w:t>
            </w:r>
            <w:r w:rsidRPr="005964FD">
              <w:rPr>
                <w:sz w:val="18"/>
              </w:rPr>
              <w:t>3</w:t>
            </w:r>
          </w:p>
        </w:tc>
        <w:tc>
          <w:tcPr>
            <w:tcW w:w="652" w:type="dxa"/>
            <w:shd w:val="clear" w:color="auto" w:fill="auto"/>
            <w:vAlign w:val="bottom"/>
          </w:tcPr>
          <w:p w14:paraId="7EE649AC" w14:textId="77777777" w:rsidR="00C55BD7" w:rsidRPr="005964FD" w:rsidRDefault="00C55BD7" w:rsidP="00C55BD7">
            <w:pPr>
              <w:suppressAutoHyphens w:val="0"/>
              <w:spacing w:before="40" w:after="40" w:line="220" w:lineRule="exact"/>
              <w:ind w:right="113"/>
              <w:jc w:val="right"/>
              <w:rPr>
                <w:sz w:val="18"/>
              </w:rPr>
            </w:pPr>
            <w:r w:rsidRPr="005964FD">
              <w:rPr>
                <w:sz w:val="18"/>
              </w:rPr>
              <w:t>16</w:t>
            </w:r>
            <w:r>
              <w:rPr>
                <w:sz w:val="18"/>
              </w:rPr>
              <w:t>,</w:t>
            </w:r>
            <w:r w:rsidRPr="005964FD">
              <w:rPr>
                <w:sz w:val="18"/>
              </w:rPr>
              <w:t>6</w:t>
            </w:r>
          </w:p>
        </w:tc>
        <w:tc>
          <w:tcPr>
            <w:tcW w:w="652" w:type="dxa"/>
            <w:shd w:val="clear" w:color="auto" w:fill="auto"/>
            <w:vAlign w:val="bottom"/>
          </w:tcPr>
          <w:p w14:paraId="63A540E5" w14:textId="77777777" w:rsidR="00C55BD7" w:rsidRPr="005964FD" w:rsidRDefault="00C55BD7" w:rsidP="00C55BD7">
            <w:pPr>
              <w:suppressAutoHyphens w:val="0"/>
              <w:spacing w:before="40" w:after="40" w:line="220" w:lineRule="exact"/>
              <w:ind w:right="113"/>
              <w:jc w:val="right"/>
              <w:rPr>
                <w:sz w:val="18"/>
              </w:rPr>
            </w:pPr>
            <w:r w:rsidRPr="005964FD">
              <w:rPr>
                <w:sz w:val="18"/>
              </w:rPr>
              <w:t>15</w:t>
            </w:r>
            <w:r>
              <w:rPr>
                <w:sz w:val="18"/>
              </w:rPr>
              <w:t>,</w:t>
            </w:r>
            <w:r w:rsidRPr="005964FD">
              <w:rPr>
                <w:sz w:val="18"/>
              </w:rPr>
              <w:t>0</w:t>
            </w:r>
          </w:p>
        </w:tc>
      </w:tr>
      <w:tr w:rsidR="00C55BD7" w:rsidRPr="005964FD" w14:paraId="4FCE311A" w14:textId="77777777" w:rsidTr="00C55BD7">
        <w:tc>
          <w:tcPr>
            <w:tcW w:w="1985" w:type="dxa"/>
            <w:shd w:val="clear" w:color="auto" w:fill="auto"/>
          </w:tcPr>
          <w:p w14:paraId="7C3539AC" w14:textId="77777777" w:rsidR="00C55BD7" w:rsidRPr="00D01DDA" w:rsidRDefault="00C55BD7" w:rsidP="00515F85">
            <w:pPr>
              <w:spacing w:before="40" w:after="40" w:line="220" w:lineRule="exact"/>
              <w:ind w:left="53"/>
              <w:rPr>
                <w:sz w:val="18"/>
              </w:rPr>
            </w:pPr>
            <w:r w:rsidRPr="00D01DDA">
              <w:rPr>
                <w:sz w:val="18"/>
              </w:rPr>
              <w:t>Не имеющие доходов или не декларирующие доходы</w:t>
            </w:r>
          </w:p>
        </w:tc>
        <w:tc>
          <w:tcPr>
            <w:tcW w:w="652" w:type="dxa"/>
            <w:shd w:val="clear" w:color="auto" w:fill="auto"/>
            <w:vAlign w:val="bottom"/>
          </w:tcPr>
          <w:p w14:paraId="20F282BB" w14:textId="77777777" w:rsidR="00C55BD7" w:rsidRPr="005964FD" w:rsidRDefault="00C55BD7" w:rsidP="00C55BD7">
            <w:pPr>
              <w:suppressAutoHyphens w:val="0"/>
              <w:spacing w:before="40" w:after="40" w:line="220" w:lineRule="exact"/>
              <w:ind w:right="113"/>
              <w:jc w:val="right"/>
              <w:rPr>
                <w:sz w:val="18"/>
              </w:rPr>
            </w:pPr>
            <w:r w:rsidRPr="005964FD">
              <w:rPr>
                <w:sz w:val="18"/>
              </w:rPr>
              <w:t>2</w:t>
            </w:r>
            <w:r>
              <w:rPr>
                <w:sz w:val="18"/>
              </w:rPr>
              <w:t>,</w:t>
            </w:r>
            <w:r w:rsidRPr="005964FD">
              <w:rPr>
                <w:sz w:val="18"/>
              </w:rPr>
              <w:t>6</w:t>
            </w:r>
          </w:p>
        </w:tc>
        <w:tc>
          <w:tcPr>
            <w:tcW w:w="652" w:type="dxa"/>
            <w:shd w:val="clear" w:color="auto" w:fill="auto"/>
            <w:vAlign w:val="bottom"/>
          </w:tcPr>
          <w:p w14:paraId="128E1488" w14:textId="77777777" w:rsidR="00C55BD7" w:rsidRPr="005964FD" w:rsidRDefault="00C55BD7" w:rsidP="00C55BD7">
            <w:pPr>
              <w:suppressAutoHyphens w:val="0"/>
              <w:spacing w:before="40" w:after="40" w:line="220" w:lineRule="exact"/>
              <w:ind w:right="113"/>
              <w:jc w:val="right"/>
              <w:rPr>
                <w:sz w:val="18"/>
              </w:rPr>
            </w:pPr>
            <w:r w:rsidRPr="005964FD">
              <w:rPr>
                <w:sz w:val="18"/>
              </w:rPr>
              <w:t>2</w:t>
            </w:r>
            <w:r>
              <w:rPr>
                <w:sz w:val="18"/>
              </w:rPr>
              <w:t>,</w:t>
            </w:r>
            <w:r w:rsidRPr="005964FD">
              <w:rPr>
                <w:sz w:val="18"/>
              </w:rPr>
              <w:t>9</w:t>
            </w:r>
          </w:p>
        </w:tc>
        <w:tc>
          <w:tcPr>
            <w:tcW w:w="652" w:type="dxa"/>
            <w:shd w:val="clear" w:color="auto" w:fill="auto"/>
            <w:vAlign w:val="bottom"/>
          </w:tcPr>
          <w:p w14:paraId="6FB65BA7" w14:textId="77777777" w:rsidR="00C55BD7" w:rsidRPr="005964FD" w:rsidRDefault="00C55BD7" w:rsidP="00C55BD7">
            <w:pPr>
              <w:suppressAutoHyphens w:val="0"/>
              <w:spacing w:before="40" w:after="40" w:line="220" w:lineRule="exact"/>
              <w:ind w:right="113"/>
              <w:jc w:val="right"/>
              <w:rPr>
                <w:sz w:val="18"/>
              </w:rPr>
            </w:pPr>
            <w:r w:rsidRPr="005964FD">
              <w:rPr>
                <w:sz w:val="18"/>
              </w:rPr>
              <w:t>3</w:t>
            </w:r>
            <w:r>
              <w:rPr>
                <w:sz w:val="18"/>
              </w:rPr>
              <w:t>,</w:t>
            </w:r>
            <w:r w:rsidRPr="005964FD">
              <w:rPr>
                <w:sz w:val="18"/>
              </w:rPr>
              <w:t>9</w:t>
            </w:r>
          </w:p>
        </w:tc>
        <w:tc>
          <w:tcPr>
            <w:tcW w:w="652" w:type="dxa"/>
            <w:shd w:val="clear" w:color="auto" w:fill="auto"/>
            <w:vAlign w:val="bottom"/>
          </w:tcPr>
          <w:p w14:paraId="41E702FD" w14:textId="77777777" w:rsidR="00C55BD7" w:rsidRPr="005964FD" w:rsidRDefault="00C55BD7" w:rsidP="00C55BD7">
            <w:pPr>
              <w:suppressAutoHyphens w:val="0"/>
              <w:spacing w:before="40" w:after="40" w:line="220" w:lineRule="exact"/>
              <w:ind w:right="113"/>
              <w:jc w:val="right"/>
              <w:rPr>
                <w:sz w:val="18"/>
              </w:rPr>
            </w:pPr>
            <w:r w:rsidRPr="005964FD">
              <w:rPr>
                <w:sz w:val="18"/>
              </w:rPr>
              <w:t>4</w:t>
            </w:r>
            <w:r>
              <w:rPr>
                <w:sz w:val="18"/>
              </w:rPr>
              <w:t>,</w:t>
            </w:r>
            <w:r w:rsidRPr="005964FD">
              <w:rPr>
                <w:sz w:val="18"/>
              </w:rPr>
              <w:t>0</w:t>
            </w:r>
          </w:p>
        </w:tc>
        <w:tc>
          <w:tcPr>
            <w:tcW w:w="652" w:type="dxa"/>
            <w:shd w:val="clear" w:color="auto" w:fill="auto"/>
            <w:vAlign w:val="bottom"/>
          </w:tcPr>
          <w:p w14:paraId="566A7E59" w14:textId="77777777" w:rsidR="00C55BD7" w:rsidRPr="005964FD" w:rsidRDefault="00C55BD7" w:rsidP="00C55BD7">
            <w:pPr>
              <w:suppressAutoHyphens w:val="0"/>
              <w:spacing w:before="40" w:after="40" w:line="220" w:lineRule="exact"/>
              <w:ind w:right="113"/>
              <w:jc w:val="right"/>
              <w:rPr>
                <w:sz w:val="18"/>
              </w:rPr>
            </w:pPr>
            <w:r w:rsidRPr="005964FD">
              <w:rPr>
                <w:sz w:val="18"/>
              </w:rPr>
              <w:t>4</w:t>
            </w:r>
            <w:r>
              <w:rPr>
                <w:sz w:val="18"/>
              </w:rPr>
              <w:t>,</w:t>
            </w:r>
            <w:r w:rsidRPr="005964FD">
              <w:rPr>
                <w:sz w:val="18"/>
              </w:rPr>
              <w:t>1</w:t>
            </w:r>
          </w:p>
        </w:tc>
        <w:tc>
          <w:tcPr>
            <w:tcW w:w="652" w:type="dxa"/>
            <w:shd w:val="clear" w:color="auto" w:fill="auto"/>
            <w:vAlign w:val="bottom"/>
          </w:tcPr>
          <w:p w14:paraId="4E7DFF63" w14:textId="77777777" w:rsidR="00C55BD7" w:rsidRPr="005964FD" w:rsidRDefault="00C55BD7" w:rsidP="00C55BD7">
            <w:pPr>
              <w:suppressAutoHyphens w:val="0"/>
              <w:spacing w:before="40" w:after="40" w:line="220" w:lineRule="exact"/>
              <w:ind w:right="113"/>
              <w:jc w:val="right"/>
              <w:rPr>
                <w:sz w:val="18"/>
              </w:rPr>
            </w:pPr>
            <w:r w:rsidRPr="005964FD">
              <w:rPr>
                <w:sz w:val="18"/>
              </w:rPr>
              <w:t>6</w:t>
            </w:r>
            <w:r>
              <w:rPr>
                <w:sz w:val="18"/>
              </w:rPr>
              <w:t>,</w:t>
            </w:r>
            <w:r w:rsidRPr="005964FD">
              <w:rPr>
                <w:sz w:val="18"/>
              </w:rPr>
              <w:t>5</w:t>
            </w:r>
          </w:p>
        </w:tc>
        <w:tc>
          <w:tcPr>
            <w:tcW w:w="652" w:type="dxa"/>
            <w:shd w:val="clear" w:color="auto" w:fill="auto"/>
            <w:vAlign w:val="bottom"/>
          </w:tcPr>
          <w:p w14:paraId="52BB57C0" w14:textId="77777777" w:rsidR="00C55BD7" w:rsidRPr="005964FD" w:rsidRDefault="00C55BD7" w:rsidP="00C55BD7">
            <w:pPr>
              <w:suppressAutoHyphens w:val="0"/>
              <w:spacing w:before="40" w:after="40" w:line="220" w:lineRule="exact"/>
              <w:ind w:right="113"/>
              <w:jc w:val="right"/>
              <w:rPr>
                <w:sz w:val="18"/>
              </w:rPr>
            </w:pPr>
            <w:r w:rsidRPr="005964FD">
              <w:rPr>
                <w:sz w:val="18"/>
              </w:rPr>
              <w:t>5</w:t>
            </w:r>
            <w:r>
              <w:rPr>
                <w:sz w:val="18"/>
              </w:rPr>
              <w:t>,</w:t>
            </w:r>
            <w:r w:rsidRPr="005964FD">
              <w:rPr>
                <w:sz w:val="18"/>
              </w:rPr>
              <w:t>3</w:t>
            </w:r>
          </w:p>
        </w:tc>
        <w:tc>
          <w:tcPr>
            <w:tcW w:w="652" w:type="dxa"/>
            <w:shd w:val="clear" w:color="auto" w:fill="auto"/>
            <w:vAlign w:val="bottom"/>
          </w:tcPr>
          <w:p w14:paraId="782231F8" w14:textId="77777777" w:rsidR="00C55BD7" w:rsidRPr="005964FD" w:rsidRDefault="00C55BD7" w:rsidP="00C55BD7">
            <w:pPr>
              <w:suppressAutoHyphens w:val="0"/>
              <w:spacing w:before="40" w:after="40" w:line="220" w:lineRule="exact"/>
              <w:ind w:right="113"/>
              <w:jc w:val="right"/>
              <w:rPr>
                <w:sz w:val="18"/>
              </w:rPr>
            </w:pPr>
            <w:r w:rsidRPr="005964FD">
              <w:rPr>
                <w:sz w:val="18"/>
              </w:rPr>
              <w:t>6</w:t>
            </w:r>
            <w:r>
              <w:rPr>
                <w:sz w:val="18"/>
              </w:rPr>
              <w:t>,</w:t>
            </w:r>
            <w:r w:rsidRPr="005964FD">
              <w:rPr>
                <w:sz w:val="18"/>
              </w:rPr>
              <w:t>6</w:t>
            </w:r>
          </w:p>
        </w:tc>
        <w:tc>
          <w:tcPr>
            <w:tcW w:w="652" w:type="dxa"/>
            <w:shd w:val="clear" w:color="auto" w:fill="auto"/>
            <w:vAlign w:val="bottom"/>
          </w:tcPr>
          <w:p w14:paraId="52E3F366" w14:textId="77777777" w:rsidR="00C55BD7" w:rsidRPr="005964FD" w:rsidRDefault="00C55BD7" w:rsidP="00C55BD7">
            <w:pPr>
              <w:suppressAutoHyphens w:val="0"/>
              <w:spacing w:before="40" w:after="40" w:line="220" w:lineRule="exact"/>
              <w:ind w:right="113"/>
              <w:jc w:val="right"/>
              <w:rPr>
                <w:sz w:val="18"/>
              </w:rPr>
            </w:pPr>
            <w:r w:rsidRPr="005964FD">
              <w:rPr>
                <w:sz w:val="18"/>
              </w:rPr>
              <w:t>4</w:t>
            </w:r>
            <w:r>
              <w:rPr>
                <w:sz w:val="18"/>
              </w:rPr>
              <w:t>,</w:t>
            </w:r>
            <w:r w:rsidRPr="005964FD">
              <w:rPr>
                <w:sz w:val="18"/>
              </w:rPr>
              <w:t>3</w:t>
            </w:r>
          </w:p>
        </w:tc>
        <w:tc>
          <w:tcPr>
            <w:tcW w:w="652" w:type="dxa"/>
            <w:shd w:val="clear" w:color="auto" w:fill="auto"/>
            <w:vAlign w:val="bottom"/>
          </w:tcPr>
          <w:p w14:paraId="0DFD7716" w14:textId="77777777" w:rsidR="00C55BD7" w:rsidRPr="005964FD" w:rsidRDefault="00C55BD7" w:rsidP="00C55BD7">
            <w:pPr>
              <w:suppressAutoHyphens w:val="0"/>
              <w:spacing w:before="40" w:after="40" w:line="220" w:lineRule="exact"/>
              <w:ind w:right="113"/>
              <w:jc w:val="right"/>
              <w:rPr>
                <w:sz w:val="18"/>
              </w:rPr>
            </w:pPr>
            <w:r w:rsidRPr="005964FD">
              <w:rPr>
                <w:sz w:val="18"/>
              </w:rPr>
              <w:t>2</w:t>
            </w:r>
            <w:r>
              <w:rPr>
                <w:sz w:val="18"/>
              </w:rPr>
              <w:t>,</w:t>
            </w:r>
            <w:r w:rsidRPr="005964FD">
              <w:rPr>
                <w:sz w:val="18"/>
              </w:rPr>
              <w:t>8</w:t>
            </w:r>
          </w:p>
        </w:tc>
      </w:tr>
    </w:tbl>
    <w:p w14:paraId="343E8F6F" w14:textId="77777777" w:rsidR="00002357" w:rsidRPr="008F056E" w:rsidRDefault="00002357" w:rsidP="00C55BD7">
      <w:pPr>
        <w:pStyle w:val="SingleTxtG"/>
        <w:spacing w:before="80" w:after="240" w:line="220" w:lineRule="exact"/>
        <w:ind w:firstLine="249"/>
        <w:jc w:val="left"/>
        <w:rPr>
          <w:sz w:val="18"/>
        </w:rPr>
      </w:pPr>
      <w:r w:rsidRPr="008F056E">
        <w:rPr>
          <w:i/>
          <w:sz w:val="18"/>
        </w:rPr>
        <w:t>Источник</w:t>
      </w:r>
      <w:r w:rsidRPr="008F056E">
        <w:rPr>
          <w:sz w:val="18"/>
        </w:rPr>
        <w:t xml:space="preserve">: БИГС, Национальное выборочное обследование домашних хозяйств </w:t>
      </w:r>
      <w:r>
        <w:rPr>
          <w:sz w:val="18"/>
        </w:rPr>
        <w:t xml:space="preserve">за </w:t>
      </w:r>
      <w:r w:rsidRPr="008F056E">
        <w:rPr>
          <w:sz w:val="18"/>
        </w:rPr>
        <w:t>2015 год</w:t>
      </w:r>
      <w:r>
        <w:rPr>
          <w:sz w:val="18"/>
        </w:rPr>
        <w:t>.</w:t>
      </w:r>
    </w:p>
    <w:p w14:paraId="5F1158C2" w14:textId="77777777" w:rsidR="00D72F91" w:rsidRDefault="00002357" w:rsidP="00002357">
      <w:pPr>
        <w:pStyle w:val="SingleTxtG"/>
      </w:pPr>
      <w:r w:rsidRPr="008F056E">
        <w:t>99.</w:t>
      </w:r>
      <w:r w:rsidRPr="008F056E">
        <w:tab/>
        <w:t>Следует отметить, что принятие и проведение в жизнь новых стратегий сокращения масштабов бедности способствовало значительному улучшению положения детей и подростков в рамках группы населения в возрасте от 0 до 29 лет. В</w:t>
      </w:r>
      <w:r w:rsidR="00C55BD7">
        <w:t> </w:t>
      </w:r>
      <w:r w:rsidRPr="008F056E">
        <w:t>течение периода с 2005 по 2015 год доля населения в возрасте от 0 до 4 лет, проживающего в домашних хозяйствах с месячным доходом в размере до одной четвертой части минимальной заработной платы, сократилась на 4,8 процентных пункта, продемонстрировав самую высокую положительную динамику среди рассматриваемых возрастных групп населения.</w:t>
      </w:r>
    </w:p>
    <w:p w14:paraId="3786F699" w14:textId="77777777" w:rsidR="00002357" w:rsidRDefault="00002357" w:rsidP="00AA5A98">
      <w:pPr>
        <w:pStyle w:val="SingleTxtG"/>
        <w:spacing w:before="240"/>
        <w:ind w:right="142"/>
        <w:jc w:val="left"/>
        <w:rPr>
          <w:b/>
          <w:bCs/>
        </w:rPr>
      </w:pPr>
      <w:r w:rsidRPr="009C3E81">
        <w:t>Таблица</w:t>
      </w:r>
      <w:r>
        <w:rPr>
          <w:lang w:val="en-US"/>
        </w:rPr>
        <w:t> </w:t>
      </w:r>
      <w:r w:rsidRPr="009C3E81">
        <w:t>57</w:t>
      </w:r>
      <w:r w:rsidRPr="009C3E81">
        <w:br/>
      </w:r>
      <w:r w:rsidRPr="00C55BD7">
        <w:rPr>
          <w:b/>
          <w:bCs/>
        </w:rPr>
        <w:t>Изменение, в разбивке по годам, долей (в</w:t>
      </w:r>
      <w:r w:rsidR="00D72F91" w:rsidRPr="00C55BD7">
        <w:rPr>
          <w:b/>
          <w:bCs/>
        </w:rPr>
        <w:t xml:space="preserve"> </w:t>
      </w:r>
      <w:r w:rsidR="00266854" w:rsidRPr="00C55BD7">
        <w:rPr>
          <w:b/>
          <w:bCs/>
        </w:rPr>
        <w:t>%</w:t>
      </w:r>
      <w:r w:rsidRPr="00C55BD7">
        <w:rPr>
          <w:b/>
          <w:bCs/>
        </w:rPr>
        <w:t>) возрастных групп населения, проживающих в</w:t>
      </w:r>
      <w:r w:rsidR="004779B2">
        <w:rPr>
          <w:b/>
          <w:bCs/>
        </w:rPr>
        <w:t> </w:t>
      </w:r>
      <w:r w:rsidRPr="00C55BD7">
        <w:rPr>
          <w:b/>
          <w:bCs/>
        </w:rPr>
        <w:t>домашних хозяйствах с уровнем ежемесячного душевого дохода менее одной четвертой части минимальной заработной платы, 2005–2015 годы</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652"/>
        <w:gridCol w:w="652"/>
        <w:gridCol w:w="652"/>
        <w:gridCol w:w="652"/>
        <w:gridCol w:w="652"/>
        <w:gridCol w:w="652"/>
        <w:gridCol w:w="652"/>
        <w:gridCol w:w="652"/>
        <w:gridCol w:w="652"/>
        <w:gridCol w:w="652"/>
      </w:tblGrid>
      <w:tr w:rsidR="00C55BD7" w:rsidRPr="00F47BCA" w14:paraId="5CFD6555" w14:textId="77777777" w:rsidTr="00C55BD7">
        <w:trPr>
          <w:tblHeader/>
        </w:trPr>
        <w:tc>
          <w:tcPr>
            <w:tcW w:w="1985" w:type="dxa"/>
            <w:tcBorders>
              <w:top w:val="single" w:sz="4" w:space="0" w:color="auto"/>
              <w:bottom w:val="single" w:sz="12" w:space="0" w:color="auto"/>
            </w:tcBorders>
            <w:shd w:val="clear" w:color="auto" w:fill="auto"/>
            <w:vAlign w:val="bottom"/>
          </w:tcPr>
          <w:p w14:paraId="4FAF298B" w14:textId="77777777" w:rsidR="00C55BD7" w:rsidRPr="00F47BCA" w:rsidRDefault="00C55BD7" w:rsidP="00515F85">
            <w:pPr>
              <w:suppressAutoHyphens w:val="0"/>
              <w:spacing w:before="80" w:after="80" w:line="200" w:lineRule="exact"/>
              <w:ind w:left="39" w:right="113"/>
              <w:rPr>
                <w:i/>
                <w:sz w:val="16"/>
              </w:rPr>
            </w:pPr>
            <w:r w:rsidRPr="009C3E81">
              <w:rPr>
                <w:bCs/>
                <w:i/>
                <w:sz w:val="16"/>
              </w:rPr>
              <w:t>Возрастные группы</w:t>
            </w:r>
          </w:p>
        </w:tc>
        <w:tc>
          <w:tcPr>
            <w:tcW w:w="652" w:type="dxa"/>
            <w:tcBorders>
              <w:top w:val="single" w:sz="4" w:space="0" w:color="auto"/>
              <w:bottom w:val="single" w:sz="12" w:space="0" w:color="auto"/>
            </w:tcBorders>
            <w:shd w:val="clear" w:color="auto" w:fill="auto"/>
            <w:vAlign w:val="bottom"/>
          </w:tcPr>
          <w:p w14:paraId="0DD98ACC" w14:textId="77777777" w:rsidR="00C55BD7" w:rsidRPr="00F47BCA" w:rsidRDefault="00C55BD7" w:rsidP="00C55BD7">
            <w:pPr>
              <w:suppressAutoHyphens w:val="0"/>
              <w:spacing w:before="80" w:after="80" w:line="200" w:lineRule="exact"/>
              <w:ind w:right="113"/>
              <w:jc w:val="right"/>
              <w:rPr>
                <w:i/>
                <w:sz w:val="16"/>
              </w:rPr>
            </w:pPr>
            <w:r w:rsidRPr="00F47BCA">
              <w:rPr>
                <w:i/>
                <w:sz w:val="16"/>
              </w:rPr>
              <w:t>2005</w:t>
            </w:r>
          </w:p>
        </w:tc>
        <w:tc>
          <w:tcPr>
            <w:tcW w:w="652" w:type="dxa"/>
            <w:tcBorders>
              <w:top w:val="single" w:sz="4" w:space="0" w:color="auto"/>
              <w:bottom w:val="single" w:sz="12" w:space="0" w:color="auto"/>
            </w:tcBorders>
            <w:shd w:val="clear" w:color="auto" w:fill="auto"/>
            <w:vAlign w:val="bottom"/>
          </w:tcPr>
          <w:p w14:paraId="6DAE6AA8" w14:textId="77777777" w:rsidR="00C55BD7" w:rsidRPr="00F47BCA" w:rsidRDefault="00C55BD7" w:rsidP="00C55BD7">
            <w:pPr>
              <w:suppressAutoHyphens w:val="0"/>
              <w:spacing w:before="80" w:after="80" w:line="200" w:lineRule="exact"/>
              <w:ind w:right="113"/>
              <w:jc w:val="right"/>
              <w:rPr>
                <w:i/>
                <w:sz w:val="16"/>
              </w:rPr>
            </w:pPr>
            <w:r w:rsidRPr="00F47BCA">
              <w:rPr>
                <w:i/>
                <w:sz w:val="16"/>
              </w:rPr>
              <w:t>2006</w:t>
            </w:r>
          </w:p>
        </w:tc>
        <w:tc>
          <w:tcPr>
            <w:tcW w:w="652" w:type="dxa"/>
            <w:tcBorders>
              <w:top w:val="single" w:sz="4" w:space="0" w:color="auto"/>
              <w:bottom w:val="single" w:sz="12" w:space="0" w:color="auto"/>
            </w:tcBorders>
            <w:shd w:val="clear" w:color="auto" w:fill="auto"/>
            <w:vAlign w:val="bottom"/>
          </w:tcPr>
          <w:p w14:paraId="573E91DC" w14:textId="77777777" w:rsidR="00C55BD7" w:rsidRPr="00F47BCA" w:rsidRDefault="00C55BD7" w:rsidP="00C55BD7">
            <w:pPr>
              <w:suppressAutoHyphens w:val="0"/>
              <w:spacing w:before="80" w:after="80" w:line="200" w:lineRule="exact"/>
              <w:ind w:right="113"/>
              <w:jc w:val="right"/>
              <w:rPr>
                <w:i/>
                <w:sz w:val="16"/>
              </w:rPr>
            </w:pPr>
            <w:r w:rsidRPr="00F47BCA">
              <w:rPr>
                <w:i/>
                <w:sz w:val="16"/>
              </w:rPr>
              <w:t>2007</w:t>
            </w:r>
          </w:p>
        </w:tc>
        <w:tc>
          <w:tcPr>
            <w:tcW w:w="652" w:type="dxa"/>
            <w:tcBorders>
              <w:top w:val="single" w:sz="4" w:space="0" w:color="auto"/>
              <w:bottom w:val="single" w:sz="12" w:space="0" w:color="auto"/>
            </w:tcBorders>
            <w:shd w:val="clear" w:color="auto" w:fill="auto"/>
            <w:vAlign w:val="bottom"/>
          </w:tcPr>
          <w:p w14:paraId="166E953E" w14:textId="77777777" w:rsidR="00C55BD7" w:rsidRPr="00F47BCA" w:rsidRDefault="00C55BD7" w:rsidP="00C55BD7">
            <w:pPr>
              <w:suppressAutoHyphens w:val="0"/>
              <w:spacing w:before="80" w:after="80" w:line="200" w:lineRule="exact"/>
              <w:ind w:right="113"/>
              <w:jc w:val="right"/>
              <w:rPr>
                <w:i/>
                <w:sz w:val="16"/>
              </w:rPr>
            </w:pPr>
            <w:r w:rsidRPr="00F47BCA">
              <w:rPr>
                <w:i/>
                <w:sz w:val="16"/>
              </w:rPr>
              <w:t>2008</w:t>
            </w:r>
          </w:p>
        </w:tc>
        <w:tc>
          <w:tcPr>
            <w:tcW w:w="652" w:type="dxa"/>
            <w:tcBorders>
              <w:top w:val="single" w:sz="4" w:space="0" w:color="auto"/>
              <w:bottom w:val="single" w:sz="12" w:space="0" w:color="auto"/>
            </w:tcBorders>
            <w:shd w:val="clear" w:color="auto" w:fill="auto"/>
            <w:vAlign w:val="bottom"/>
          </w:tcPr>
          <w:p w14:paraId="2B6029B7" w14:textId="77777777" w:rsidR="00C55BD7" w:rsidRPr="00F47BCA" w:rsidRDefault="00C55BD7" w:rsidP="00C55BD7">
            <w:pPr>
              <w:suppressAutoHyphens w:val="0"/>
              <w:spacing w:before="80" w:after="80" w:line="200" w:lineRule="exact"/>
              <w:ind w:right="113"/>
              <w:jc w:val="right"/>
              <w:rPr>
                <w:i/>
                <w:sz w:val="16"/>
              </w:rPr>
            </w:pPr>
            <w:r w:rsidRPr="00F47BCA">
              <w:rPr>
                <w:i/>
                <w:sz w:val="16"/>
              </w:rPr>
              <w:t>2009</w:t>
            </w:r>
          </w:p>
        </w:tc>
        <w:tc>
          <w:tcPr>
            <w:tcW w:w="652" w:type="dxa"/>
            <w:tcBorders>
              <w:top w:val="single" w:sz="4" w:space="0" w:color="auto"/>
              <w:bottom w:val="single" w:sz="12" w:space="0" w:color="auto"/>
            </w:tcBorders>
            <w:shd w:val="clear" w:color="auto" w:fill="auto"/>
            <w:vAlign w:val="bottom"/>
          </w:tcPr>
          <w:p w14:paraId="232D222E" w14:textId="77777777" w:rsidR="00C55BD7" w:rsidRPr="00F47BCA" w:rsidRDefault="00C55BD7" w:rsidP="00C55BD7">
            <w:pPr>
              <w:suppressAutoHyphens w:val="0"/>
              <w:spacing w:before="80" w:after="80" w:line="200" w:lineRule="exact"/>
              <w:ind w:right="113"/>
              <w:jc w:val="right"/>
              <w:rPr>
                <w:i/>
                <w:sz w:val="16"/>
              </w:rPr>
            </w:pPr>
            <w:r w:rsidRPr="00F47BCA">
              <w:rPr>
                <w:i/>
                <w:sz w:val="16"/>
              </w:rPr>
              <w:t>2011</w:t>
            </w:r>
          </w:p>
        </w:tc>
        <w:tc>
          <w:tcPr>
            <w:tcW w:w="652" w:type="dxa"/>
            <w:tcBorders>
              <w:top w:val="single" w:sz="4" w:space="0" w:color="auto"/>
              <w:bottom w:val="single" w:sz="12" w:space="0" w:color="auto"/>
            </w:tcBorders>
            <w:shd w:val="clear" w:color="auto" w:fill="auto"/>
            <w:vAlign w:val="bottom"/>
          </w:tcPr>
          <w:p w14:paraId="15850A3E" w14:textId="77777777" w:rsidR="00C55BD7" w:rsidRPr="00F47BCA" w:rsidRDefault="00C55BD7" w:rsidP="00C55BD7">
            <w:pPr>
              <w:suppressAutoHyphens w:val="0"/>
              <w:spacing w:before="80" w:after="80" w:line="200" w:lineRule="exact"/>
              <w:ind w:right="113"/>
              <w:jc w:val="right"/>
              <w:rPr>
                <w:i/>
                <w:sz w:val="16"/>
              </w:rPr>
            </w:pPr>
            <w:r w:rsidRPr="00F47BCA">
              <w:rPr>
                <w:i/>
                <w:sz w:val="16"/>
              </w:rPr>
              <w:t>2012</w:t>
            </w:r>
          </w:p>
        </w:tc>
        <w:tc>
          <w:tcPr>
            <w:tcW w:w="652" w:type="dxa"/>
            <w:tcBorders>
              <w:top w:val="single" w:sz="4" w:space="0" w:color="auto"/>
              <w:bottom w:val="single" w:sz="12" w:space="0" w:color="auto"/>
            </w:tcBorders>
            <w:shd w:val="clear" w:color="auto" w:fill="auto"/>
            <w:vAlign w:val="bottom"/>
          </w:tcPr>
          <w:p w14:paraId="2BE6A399" w14:textId="77777777" w:rsidR="00C55BD7" w:rsidRPr="00F47BCA" w:rsidRDefault="00C55BD7" w:rsidP="00C55BD7">
            <w:pPr>
              <w:suppressAutoHyphens w:val="0"/>
              <w:spacing w:before="80" w:after="80" w:line="200" w:lineRule="exact"/>
              <w:ind w:right="113"/>
              <w:jc w:val="right"/>
              <w:rPr>
                <w:i/>
                <w:sz w:val="16"/>
              </w:rPr>
            </w:pPr>
            <w:r w:rsidRPr="00F47BCA">
              <w:rPr>
                <w:i/>
                <w:sz w:val="16"/>
              </w:rPr>
              <w:t>2013</w:t>
            </w:r>
          </w:p>
        </w:tc>
        <w:tc>
          <w:tcPr>
            <w:tcW w:w="652" w:type="dxa"/>
            <w:tcBorders>
              <w:top w:val="single" w:sz="4" w:space="0" w:color="auto"/>
              <w:bottom w:val="single" w:sz="12" w:space="0" w:color="auto"/>
            </w:tcBorders>
            <w:shd w:val="clear" w:color="auto" w:fill="auto"/>
            <w:vAlign w:val="bottom"/>
          </w:tcPr>
          <w:p w14:paraId="4A1EEB77" w14:textId="77777777" w:rsidR="00C55BD7" w:rsidRPr="00F47BCA" w:rsidRDefault="00C55BD7" w:rsidP="00C55BD7">
            <w:pPr>
              <w:suppressAutoHyphens w:val="0"/>
              <w:spacing w:before="80" w:after="80" w:line="200" w:lineRule="exact"/>
              <w:ind w:right="113"/>
              <w:jc w:val="right"/>
              <w:rPr>
                <w:i/>
                <w:sz w:val="16"/>
              </w:rPr>
            </w:pPr>
            <w:r w:rsidRPr="00F47BCA">
              <w:rPr>
                <w:i/>
                <w:sz w:val="16"/>
              </w:rPr>
              <w:t>2014</w:t>
            </w:r>
          </w:p>
        </w:tc>
        <w:tc>
          <w:tcPr>
            <w:tcW w:w="652" w:type="dxa"/>
            <w:tcBorders>
              <w:top w:val="single" w:sz="4" w:space="0" w:color="auto"/>
              <w:bottom w:val="single" w:sz="12" w:space="0" w:color="auto"/>
            </w:tcBorders>
            <w:shd w:val="clear" w:color="auto" w:fill="auto"/>
            <w:vAlign w:val="bottom"/>
          </w:tcPr>
          <w:p w14:paraId="1F3C07A1" w14:textId="77777777" w:rsidR="00C55BD7" w:rsidRPr="00F47BCA" w:rsidRDefault="00C55BD7" w:rsidP="00C55BD7">
            <w:pPr>
              <w:suppressAutoHyphens w:val="0"/>
              <w:spacing w:before="80" w:after="80" w:line="200" w:lineRule="exact"/>
              <w:ind w:right="113"/>
              <w:jc w:val="right"/>
              <w:rPr>
                <w:i/>
                <w:sz w:val="16"/>
              </w:rPr>
            </w:pPr>
            <w:r w:rsidRPr="00F47BCA">
              <w:rPr>
                <w:i/>
                <w:sz w:val="16"/>
              </w:rPr>
              <w:t>2015</w:t>
            </w:r>
          </w:p>
        </w:tc>
      </w:tr>
      <w:tr w:rsidR="00C55BD7" w:rsidRPr="00F47BCA" w14:paraId="7CB78AED" w14:textId="77777777" w:rsidTr="00C55BD7">
        <w:tc>
          <w:tcPr>
            <w:tcW w:w="1985" w:type="dxa"/>
            <w:tcBorders>
              <w:top w:val="single" w:sz="12" w:space="0" w:color="auto"/>
            </w:tcBorders>
            <w:shd w:val="clear" w:color="auto" w:fill="auto"/>
          </w:tcPr>
          <w:p w14:paraId="0025506A" w14:textId="77777777" w:rsidR="00C55BD7" w:rsidRPr="00737D7B" w:rsidRDefault="00C55BD7" w:rsidP="00515F85">
            <w:pPr>
              <w:spacing w:before="40" w:after="40" w:line="220" w:lineRule="exact"/>
              <w:ind w:left="39"/>
              <w:rPr>
                <w:sz w:val="18"/>
                <w:lang w:val="en-US"/>
              </w:rPr>
            </w:pPr>
            <w:r w:rsidRPr="00D01DDA">
              <w:rPr>
                <w:sz w:val="18"/>
              </w:rPr>
              <w:t>Все группы</w:t>
            </w:r>
          </w:p>
        </w:tc>
        <w:tc>
          <w:tcPr>
            <w:tcW w:w="652" w:type="dxa"/>
            <w:tcBorders>
              <w:top w:val="single" w:sz="12" w:space="0" w:color="auto"/>
            </w:tcBorders>
            <w:shd w:val="clear" w:color="auto" w:fill="auto"/>
            <w:vAlign w:val="bottom"/>
          </w:tcPr>
          <w:p w14:paraId="328AA084" w14:textId="77777777" w:rsidR="00C55BD7" w:rsidRPr="00F47BCA" w:rsidRDefault="00C55BD7" w:rsidP="00C55BD7">
            <w:pPr>
              <w:suppressAutoHyphens w:val="0"/>
              <w:spacing w:before="40" w:after="40" w:line="220" w:lineRule="exact"/>
              <w:ind w:right="113"/>
              <w:jc w:val="right"/>
              <w:rPr>
                <w:sz w:val="18"/>
              </w:rPr>
            </w:pPr>
            <w:r w:rsidRPr="00F47BCA">
              <w:rPr>
                <w:sz w:val="18"/>
              </w:rPr>
              <w:t>11</w:t>
            </w:r>
            <w:r>
              <w:rPr>
                <w:sz w:val="18"/>
              </w:rPr>
              <w:t>,</w:t>
            </w:r>
            <w:r w:rsidRPr="00F47BCA">
              <w:rPr>
                <w:sz w:val="18"/>
              </w:rPr>
              <w:t>9</w:t>
            </w:r>
          </w:p>
        </w:tc>
        <w:tc>
          <w:tcPr>
            <w:tcW w:w="652" w:type="dxa"/>
            <w:tcBorders>
              <w:top w:val="single" w:sz="12" w:space="0" w:color="auto"/>
            </w:tcBorders>
            <w:shd w:val="clear" w:color="auto" w:fill="auto"/>
            <w:vAlign w:val="bottom"/>
          </w:tcPr>
          <w:p w14:paraId="0B3CAFAA" w14:textId="77777777" w:rsidR="00C55BD7" w:rsidRPr="00F47BCA" w:rsidRDefault="00C55BD7" w:rsidP="00C55BD7">
            <w:pPr>
              <w:suppressAutoHyphens w:val="0"/>
              <w:spacing w:before="40" w:after="40" w:line="220" w:lineRule="exact"/>
              <w:ind w:right="113"/>
              <w:jc w:val="right"/>
              <w:rPr>
                <w:sz w:val="18"/>
              </w:rPr>
            </w:pPr>
            <w:r w:rsidRPr="00F47BCA">
              <w:rPr>
                <w:sz w:val="18"/>
              </w:rPr>
              <w:t>12</w:t>
            </w:r>
            <w:r>
              <w:rPr>
                <w:sz w:val="18"/>
              </w:rPr>
              <w:t>,</w:t>
            </w:r>
            <w:r w:rsidRPr="00F47BCA">
              <w:rPr>
                <w:sz w:val="18"/>
              </w:rPr>
              <w:t>4</w:t>
            </w:r>
          </w:p>
        </w:tc>
        <w:tc>
          <w:tcPr>
            <w:tcW w:w="652" w:type="dxa"/>
            <w:tcBorders>
              <w:top w:val="single" w:sz="12" w:space="0" w:color="auto"/>
            </w:tcBorders>
            <w:shd w:val="clear" w:color="auto" w:fill="auto"/>
            <w:vAlign w:val="bottom"/>
          </w:tcPr>
          <w:p w14:paraId="322BC81A" w14:textId="77777777" w:rsidR="00C55BD7" w:rsidRPr="00F47BCA" w:rsidRDefault="00C55BD7" w:rsidP="00C55BD7">
            <w:pPr>
              <w:suppressAutoHyphens w:val="0"/>
              <w:spacing w:before="40" w:after="40" w:line="220" w:lineRule="exact"/>
              <w:ind w:right="113"/>
              <w:jc w:val="right"/>
              <w:rPr>
                <w:sz w:val="18"/>
              </w:rPr>
            </w:pPr>
            <w:r w:rsidRPr="00F47BCA">
              <w:rPr>
                <w:sz w:val="18"/>
              </w:rPr>
              <w:t>11</w:t>
            </w:r>
            <w:r>
              <w:rPr>
                <w:sz w:val="18"/>
              </w:rPr>
              <w:t>,</w:t>
            </w:r>
            <w:r w:rsidRPr="00F47BCA">
              <w:rPr>
                <w:sz w:val="18"/>
              </w:rPr>
              <w:t>1</w:t>
            </w:r>
          </w:p>
        </w:tc>
        <w:tc>
          <w:tcPr>
            <w:tcW w:w="652" w:type="dxa"/>
            <w:tcBorders>
              <w:top w:val="single" w:sz="12" w:space="0" w:color="auto"/>
            </w:tcBorders>
            <w:shd w:val="clear" w:color="auto" w:fill="auto"/>
            <w:vAlign w:val="bottom"/>
          </w:tcPr>
          <w:p w14:paraId="54A861E3" w14:textId="77777777" w:rsidR="00C55BD7" w:rsidRPr="00F47BCA" w:rsidRDefault="00C55BD7" w:rsidP="00C55BD7">
            <w:pPr>
              <w:suppressAutoHyphens w:val="0"/>
              <w:spacing w:before="40" w:after="40" w:line="220" w:lineRule="exact"/>
              <w:ind w:right="113"/>
              <w:jc w:val="right"/>
              <w:rPr>
                <w:sz w:val="18"/>
              </w:rPr>
            </w:pPr>
            <w:r w:rsidRPr="00F47BCA">
              <w:rPr>
                <w:sz w:val="18"/>
              </w:rPr>
              <w:t>10</w:t>
            </w:r>
            <w:r>
              <w:rPr>
                <w:sz w:val="18"/>
              </w:rPr>
              <w:t>,</w:t>
            </w:r>
            <w:r w:rsidRPr="00F47BCA">
              <w:rPr>
                <w:sz w:val="18"/>
              </w:rPr>
              <w:t>1</w:t>
            </w:r>
          </w:p>
        </w:tc>
        <w:tc>
          <w:tcPr>
            <w:tcW w:w="652" w:type="dxa"/>
            <w:tcBorders>
              <w:top w:val="single" w:sz="12" w:space="0" w:color="auto"/>
            </w:tcBorders>
            <w:shd w:val="clear" w:color="auto" w:fill="auto"/>
            <w:vAlign w:val="bottom"/>
          </w:tcPr>
          <w:p w14:paraId="5AC03680" w14:textId="77777777" w:rsidR="00C55BD7" w:rsidRPr="00F47BCA" w:rsidRDefault="00C55BD7" w:rsidP="00C55BD7">
            <w:pPr>
              <w:suppressAutoHyphens w:val="0"/>
              <w:spacing w:before="40" w:after="40" w:line="220" w:lineRule="exact"/>
              <w:ind w:right="113"/>
              <w:jc w:val="right"/>
              <w:rPr>
                <w:sz w:val="18"/>
              </w:rPr>
            </w:pPr>
            <w:r w:rsidRPr="00F47BCA">
              <w:rPr>
                <w:sz w:val="18"/>
              </w:rPr>
              <w:t>10</w:t>
            </w:r>
            <w:r>
              <w:rPr>
                <w:sz w:val="18"/>
              </w:rPr>
              <w:t>,</w:t>
            </w:r>
            <w:r w:rsidRPr="00F47BCA">
              <w:rPr>
                <w:sz w:val="18"/>
              </w:rPr>
              <w:t>6</w:t>
            </w:r>
          </w:p>
        </w:tc>
        <w:tc>
          <w:tcPr>
            <w:tcW w:w="652" w:type="dxa"/>
            <w:tcBorders>
              <w:top w:val="single" w:sz="12" w:space="0" w:color="auto"/>
            </w:tcBorders>
            <w:shd w:val="clear" w:color="auto" w:fill="auto"/>
            <w:vAlign w:val="bottom"/>
          </w:tcPr>
          <w:p w14:paraId="1AF7C211" w14:textId="77777777" w:rsidR="00C55BD7" w:rsidRPr="00F47BCA" w:rsidRDefault="00C55BD7" w:rsidP="00C55BD7">
            <w:pPr>
              <w:suppressAutoHyphens w:val="0"/>
              <w:spacing w:before="40" w:after="40" w:line="220" w:lineRule="exact"/>
              <w:ind w:right="113"/>
              <w:jc w:val="right"/>
              <w:rPr>
                <w:sz w:val="18"/>
              </w:rPr>
            </w:pPr>
            <w:r w:rsidRPr="00F47BCA">
              <w:rPr>
                <w:sz w:val="18"/>
              </w:rPr>
              <w:t>8</w:t>
            </w:r>
            <w:r>
              <w:rPr>
                <w:sz w:val="18"/>
              </w:rPr>
              <w:t>,</w:t>
            </w:r>
            <w:r w:rsidRPr="00F47BCA">
              <w:rPr>
                <w:sz w:val="18"/>
              </w:rPr>
              <w:t>5</w:t>
            </w:r>
          </w:p>
        </w:tc>
        <w:tc>
          <w:tcPr>
            <w:tcW w:w="652" w:type="dxa"/>
            <w:tcBorders>
              <w:top w:val="single" w:sz="12" w:space="0" w:color="auto"/>
            </w:tcBorders>
            <w:shd w:val="clear" w:color="auto" w:fill="auto"/>
            <w:vAlign w:val="bottom"/>
          </w:tcPr>
          <w:p w14:paraId="2DDCB96E" w14:textId="77777777" w:rsidR="00C55BD7" w:rsidRPr="00F47BCA" w:rsidRDefault="00C55BD7" w:rsidP="00C55BD7">
            <w:pPr>
              <w:suppressAutoHyphens w:val="0"/>
              <w:spacing w:before="40" w:after="40" w:line="220" w:lineRule="exact"/>
              <w:ind w:right="113"/>
              <w:jc w:val="right"/>
              <w:rPr>
                <w:sz w:val="18"/>
              </w:rPr>
            </w:pPr>
            <w:r w:rsidRPr="00F47BCA">
              <w:rPr>
                <w:sz w:val="18"/>
              </w:rPr>
              <w:t>8</w:t>
            </w:r>
            <w:r>
              <w:rPr>
                <w:sz w:val="18"/>
              </w:rPr>
              <w:t>,</w:t>
            </w:r>
            <w:r w:rsidRPr="00F47BCA">
              <w:rPr>
                <w:sz w:val="18"/>
              </w:rPr>
              <w:t>6</w:t>
            </w:r>
          </w:p>
        </w:tc>
        <w:tc>
          <w:tcPr>
            <w:tcW w:w="652" w:type="dxa"/>
            <w:tcBorders>
              <w:top w:val="single" w:sz="12" w:space="0" w:color="auto"/>
            </w:tcBorders>
            <w:shd w:val="clear" w:color="auto" w:fill="auto"/>
            <w:vAlign w:val="bottom"/>
          </w:tcPr>
          <w:p w14:paraId="07C26DBB" w14:textId="77777777" w:rsidR="00C55BD7" w:rsidRPr="00F47BCA" w:rsidRDefault="00C55BD7" w:rsidP="00C55BD7">
            <w:pPr>
              <w:suppressAutoHyphens w:val="0"/>
              <w:spacing w:before="40" w:after="40" w:line="220" w:lineRule="exact"/>
              <w:ind w:right="113"/>
              <w:jc w:val="right"/>
              <w:rPr>
                <w:sz w:val="18"/>
              </w:rPr>
            </w:pPr>
            <w:r w:rsidRPr="00F47BCA">
              <w:rPr>
                <w:sz w:val="18"/>
              </w:rPr>
              <w:t>8</w:t>
            </w:r>
            <w:r>
              <w:rPr>
                <w:sz w:val="18"/>
              </w:rPr>
              <w:t>,</w:t>
            </w:r>
            <w:r w:rsidRPr="00F47BCA">
              <w:rPr>
                <w:sz w:val="18"/>
              </w:rPr>
              <w:t>5</w:t>
            </w:r>
          </w:p>
        </w:tc>
        <w:tc>
          <w:tcPr>
            <w:tcW w:w="652" w:type="dxa"/>
            <w:tcBorders>
              <w:top w:val="single" w:sz="12" w:space="0" w:color="auto"/>
            </w:tcBorders>
            <w:shd w:val="clear" w:color="auto" w:fill="auto"/>
            <w:vAlign w:val="bottom"/>
          </w:tcPr>
          <w:p w14:paraId="48F85E53" w14:textId="77777777" w:rsidR="00C55BD7" w:rsidRPr="00F47BCA" w:rsidRDefault="00C55BD7" w:rsidP="00C55BD7">
            <w:pPr>
              <w:suppressAutoHyphens w:val="0"/>
              <w:spacing w:before="40" w:after="40" w:line="220" w:lineRule="exact"/>
              <w:ind w:right="113"/>
              <w:jc w:val="right"/>
              <w:rPr>
                <w:sz w:val="18"/>
              </w:rPr>
            </w:pPr>
            <w:r w:rsidRPr="00F47BCA">
              <w:rPr>
                <w:sz w:val="18"/>
              </w:rPr>
              <w:t>7</w:t>
            </w:r>
            <w:r>
              <w:rPr>
                <w:sz w:val="18"/>
              </w:rPr>
              <w:t>,</w:t>
            </w:r>
            <w:r w:rsidRPr="00F47BCA">
              <w:rPr>
                <w:sz w:val="18"/>
              </w:rPr>
              <w:t>9</w:t>
            </w:r>
          </w:p>
        </w:tc>
        <w:tc>
          <w:tcPr>
            <w:tcW w:w="652" w:type="dxa"/>
            <w:tcBorders>
              <w:top w:val="single" w:sz="12" w:space="0" w:color="auto"/>
            </w:tcBorders>
            <w:shd w:val="clear" w:color="auto" w:fill="auto"/>
            <w:vAlign w:val="bottom"/>
          </w:tcPr>
          <w:p w14:paraId="7B476340" w14:textId="77777777" w:rsidR="00C55BD7" w:rsidRPr="00F47BCA" w:rsidRDefault="00C55BD7" w:rsidP="00C55BD7">
            <w:pPr>
              <w:suppressAutoHyphens w:val="0"/>
              <w:spacing w:before="40" w:after="40" w:line="220" w:lineRule="exact"/>
              <w:ind w:right="113"/>
              <w:jc w:val="right"/>
              <w:rPr>
                <w:sz w:val="18"/>
              </w:rPr>
            </w:pPr>
            <w:r w:rsidRPr="00F47BCA">
              <w:rPr>
                <w:sz w:val="18"/>
              </w:rPr>
              <w:t>9</w:t>
            </w:r>
            <w:r>
              <w:rPr>
                <w:sz w:val="18"/>
              </w:rPr>
              <w:t>,</w:t>
            </w:r>
            <w:r w:rsidRPr="00F47BCA">
              <w:rPr>
                <w:sz w:val="18"/>
              </w:rPr>
              <w:t>2</w:t>
            </w:r>
          </w:p>
        </w:tc>
      </w:tr>
      <w:tr w:rsidR="00C55BD7" w:rsidRPr="00F47BCA" w14:paraId="10598274" w14:textId="77777777" w:rsidTr="00C55BD7">
        <w:tc>
          <w:tcPr>
            <w:tcW w:w="1985" w:type="dxa"/>
            <w:shd w:val="clear" w:color="auto" w:fill="auto"/>
          </w:tcPr>
          <w:p w14:paraId="2859AFE4" w14:textId="77777777" w:rsidR="00C55BD7" w:rsidRPr="00737D7B" w:rsidRDefault="00C55BD7" w:rsidP="00515F85">
            <w:pPr>
              <w:spacing w:before="40" w:after="40" w:line="220" w:lineRule="exact"/>
              <w:ind w:left="39"/>
              <w:rPr>
                <w:sz w:val="18"/>
                <w:lang w:val="en-US"/>
              </w:rPr>
            </w:pPr>
            <w:r w:rsidRPr="00737D7B">
              <w:rPr>
                <w:sz w:val="18"/>
                <w:lang w:val="en-US"/>
              </w:rPr>
              <w:t>0</w:t>
            </w:r>
            <w:r>
              <w:rPr>
                <w:sz w:val="18"/>
              </w:rPr>
              <w:t>–</w:t>
            </w:r>
            <w:r w:rsidRPr="00737D7B">
              <w:rPr>
                <w:sz w:val="18"/>
                <w:lang w:val="en-US"/>
              </w:rPr>
              <w:t xml:space="preserve">4 </w:t>
            </w:r>
            <w:r>
              <w:rPr>
                <w:sz w:val="18"/>
              </w:rPr>
              <w:t>года</w:t>
            </w:r>
          </w:p>
        </w:tc>
        <w:tc>
          <w:tcPr>
            <w:tcW w:w="652" w:type="dxa"/>
            <w:shd w:val="clear" w:color="auto" w:fill="auto"/>
            <w:vAlign w:val="bottom"/>
          </w:tcPr>
          <w:p w14:paraId="13BD992B" w14:textId="77777777" w:rsidR="00C55BD7" w:rsidRPr="00F47BCA" w:rsidRDefault="00C55BD7" w:rsidP="00C55BD7">
            <w:pPr>
              <w:suppressAutoHyphens w:val="0"/>
              <w:spacing w:before="40" w:after="40" w:line="220" w:lineRule="exact"/>
              <w:ind w:right="113"/>
              <w:jc w:val="right"/>
              <w:rPr>
                <w:sz w:val="18"/>
              </w:rPr>
            </w:pPr>
            <w:r w:rsidRPr="00F47BCA">
              <w:rPr>
                <w:sz w:val="18"/>
              </w:rPr>
              <w:t>22</w:t>
            </w:r>
            <w:r>
              <w:rPr>
                <w:sz w:val="18"/>
              </w:rPr>
              <w:t>,</w:t>
            </w:r>
            <w:r w:rsidRPr="00F47BCA">
              <w:rPr>
                <w:sz w:val="18"/>
              </w:rPr>
              <w:t>4</w:t>
            </w:r>
          </w:p>
        </w:tc>
        <w:tc>
          <w:tcPr>
            <w:tcW w:w="652" w:type="dxa"/>
            <w:shd w:val="clear" w:color="auto" w:fill="auto"/>
            <w:vAlign w:val="bottom"/>
          </w:tcPr>
          <w:p w14:paraId="6BA9CA34" w14:textId="77777777" w:rsidR="00C55BD7" w:rsidRPr="00F47BCA" w:rsidRDefault="00C55BD7" w:rsidP="00C55BD7">
            <w:pPr>
              <w:suppressAutoHyphens w:val="0"/>
              <w:spacing w:before="40" w:after="40" w:line="220" w:lineRule="exact"/>
              <w:ind w:right="113"/>
              <w:jc w:val="right"/>
              <w:rPr>
                <w:sz w:val="18"/>
              </w:rPr>
            </w:pPr>
            <w:r w:rsidRPr="00F47BCA">
              <w:rPr>
                <w:sz w:val="18"/>
              </w:rPr>
              <w:t>22</w:t>
            </w:r>
            <w:r>
              <w:rPr>
                <w:sz w:val="18"/>
              </w:rPr>
              <w:t>,</w:t>
            </w:r>
            <w:r w:rsidRPr="00F47BCA">
              <w:rPr>
                <w:sz w:val="18"/>
              </w:rPr>
              <w:t>5</w:t>
            </w:r>
          </w:p>
        </w:tc>
        <w:tc>
          <w:tcPr>
            <w:tcW w:w="652" w:type="dxa"/>
            <w:shd w:val="clear" w:color="auto" w:fill="auto"/>
            <w:vAlign w:val="bottom"/>
          </w:tcPr>
          <w:p w14:paraId="6BBF26F2" w14:textId="77777777" w:rsidR="00C55BD7" w:rsidRPr="00F47BCA" w:rsidRDefault="00C55BD7" w:rsidP="00C55BD7">
            <w:pPr>
              <w:suppressAutoHyphens w:val="0"/>
              <w:spacing w:before="40" w:after="40" w:line="220" w:lineRule="exact"/>
              <w:ind w:right="113"/>
              <w:jc w:val="right"/>
              <w:rPr>
                <w:sz w:val="18"/>
              </w:rPr>
            </w:pPr>
            <w:r w:rsidRPr="00F47BCA">
              <w:rPr>
                <w:sz w:val="18"/>
              </w:rPr>
              <w:t>20</w:t>
            </w:r>
            <w:r>
              <w:rPr>
                <w:sz w:val="18"/>
              </w:rPr>
              <w:t>,</w:t>
            </w:r>
            <w:r w:rsidRPr="00F47BCA">
              <w:rPr>
                <w:sz w:val="18"/>
              </w:rPr>
              <w:t>5</w:t>
            </w:r>
          </w:p>
        </w:tc>
        <w:tc>
          <w:tcPr>
            <w:tcW w:w="652" w:type="dxa"/>
            <w:shd w:val="clear" w:color="auto" w:fill="auto"/>
            <w:vAlign w:val="bottom"/>
          </w:tcPr>
          <w:p w14:paraId="1F460E13" w14:textId="77777777" w:rsidR="00C55BD7" w:rsidRPr="00F47BCA" w:rsidRDefault="00C55BD7" w:rsidP="00C55BD7">
            <w:pPr>
              <w:suppressAutoHyphens w:val="0"/>
              <w:spacing w:before="40" w:after="40" w:line="220" w:lineRule="exact"/>
              <w:ind w:right="113"/>
              <w:jc w:val="right"/>
              <w:rPr>
                <w:sz w:val="18"/>
              </w:rPr>
            </w:pPr>
            <w:r w:rsidRPr="00F47BCA">
              <w:rPr>
                <w:sz w:val="18"/>
              </w:rPr>
              <w:t>19</w:t>
            </w:r>
            <w:r>
              <w:rPr>
                <w:sz w:val="18"/>
              </w:rPr>
              <w:t>,</w:t>
            </w:r>
            <w:r w:rsidRPr="00F47BCA">
              <w:rPr>
                <w:sz w:val="18"/>
              </w:rPr>
              <w:t>0</w:t>
            </w:r>
          </w:p>
        </w:tc>
        <w:tc>
          <w:tcPr>
            <w:tcW w:w="652" w:type="dxa"/>
            <w:shd w:val="clear" w:color="auto" w:fill="auto"/>
            <w:vAlign w:val="bottom"/>
          </w:tcPr>
          <w:p w14:paraId="5D96A1A1" w14:textId="77777777" w:rsidR="00C55BD7" w:rsidRPr="00F47BCA" w:rsidRDefault="00C55BD7" w:rsidP="00C55BD7">
            <w:pPr>
              <w:suppressAutoHyphens w:val="0"/>
              <w:spacing w:before="40" w:after="40" w:line="220" w:lineRule="exact"/>
              <w:ind w:right="113"/>
              <w:jc w:val="right"/>
              <w:rPr>
                <w:sz w:val="18"/>
              </w:rPr>
            </w:pPr>
            <w:r w:rsidRPr="00F47BCA">
              <w:rPr>
                <w:sz w:val="18"/>
              </w:rPr>
              <w:t>20</w:t>
            </w:r>
            <w:r>
              <w:rPr>
                <w:sz w:val="18"/>
              </w:rPr>
              <w:t>,</w:t>
            </w:r>
            <w:r w:rsidRPr="00F47BCA">
              <w:rPr>
                <w:sz w:val="18"/>
              </w:rPr>
              <w:t>0</w:t>
            </w:r>
          </w:p>
        </w:tc>
        <w:tc>
          <w:tcPr>
            <w:tcW w:w="652" w:type="dxa"/>
            <w:shd w:val="clear" w:color="auto" w:fill="auto"/>
            <w:vAlign w:val="bottom"/>
          </w:tcPr>
          <w:p w14:paraId="76C37633" w14:textId="77777777" w:rsidR="00C55BD7" w:rsidRPr="00F47BCA" w:rsidRDefault="00C55BD7" w:rsidP="00C55BD7">
            <w:pPr>
              <w:suppressAutoHyphens w:val="0"/>
              <w:spacing w:before="40" w:after="40" w:line="220" w:lineRule="exact"/>
              <w:ind w:right="113"/>
              <w:jc w:val="right"/>
              <w:rPr>
                <w:sz w:val="18"/>
              </w:rPr>
            </w:pPr>
            <w:r w:rsidRPr="00F47BCA">
              <w:rPr>
                <w:sz w:val="18"/>
              </w:rPr>
              <w:t>15</w:t>
            </w:r>
            <w:r>
              <w:rPr>
                <w:sz w:val="18"/>
              </w:rPr>
              <w:t>,</w:t>
            </w:r>
            <w:r w:rsidRPr="00F47BCA">
              <w:rPr>
                <w:sz w:val="18"/>
              </w:rPr>
              <w:t>7</w:t>
            </w:r>
          </w:p>
        </w:tc>
        <w:tc>
          <w:tcPr>
            <w:tcW w:w="652" w:type="dxa"/>
            <w:shd w:val="clear" w:color="auto" w:fill="auto"/>
            <w:vAlign w:val="bottom"/>
          </w:tcPr>
          <w:p w14:paraId="439A8521" w14:textId="77777777" w:rsidR="00C55BD7" w:rsidRPr="00F47BCA" w:rsidRDefault="00C55BD7" w:rsidP="00C55BD7">
            <w:pPr>
              <w:suppressAutoHyphens w:val="0"/>
              <w:spacing w:before="40" w:after="40" w:line="220" w:lineRule="exact"/>
              <w:ind w:right="113"/>
              <w:jc w:val="right"/>
              <w:rPr>
                <w:sz w:val="18"/>
              </w:rPr>
            </w:pPr>
            <w:r w:rsidRPr="00F47BCA">
              <w:rPr>
                <w:sz w:val="18"/>
              </w:rPr>
              <w:t>16</w:t>
            </w:r>
            <w:r>
              <w:rPr>
                <w:sz w:val="18"/>
              </w:rPr>
              <w:t>,</w:t>
            </w:r>
            <w:r w:rsidRPr="00F47BCA">
              <w:rPr>
                <w:sz w:val="18"/>
              </w:rPr>
              <w:t>5</w:t>
            </w:r>
          </w:p>
        </w:tc>
        <w:tc>
          <w:tcPr>
            <w:tcW w:w="652" w:type="dxa"/>
            <w:shd w:val="clear" w:color="auto" w:fill="auto"/>
            <w:vAlign w:val="bottom"/>
          </w:tcPr>
          <w:p w14:paraId="19F20D8B" w14:textId="77777777" w:rsidR="00C55BD7" w:rsidRPr="00F47BCA" w:rsidRDefault="00C55BD7" w:rsidP="00C55BD7">
            <w:pPr>
              <w:suppressAutoHyphens w:val="0"/>
              <w:spacing w:before="40" w:after="40" w:line="220" w:lineRule="exact"/>
              <w:ind w:right="113"/>
              <w:jc w:val="right"/>
              <w:rPr>
                <w:sz w:val="18"/>
              </w:rPr>
            </w:pPr>
            <w:r w:rsidRPr="00F47BCA">
              <w:rPr>
                <w:sz w:val="18"/>
              </w:rPr>
              <w:t>16</w:t>
            </w:r>
            <w:r>
              <w:rPr>
                <w:sz w:val="18"/>
              </w:rPr>
              <w:t>,</w:t>
            </w:r>
            <w:r w:rsidRPr="00F47BCA">
              <w:rPr>
                <w:sz w:val="18"/>
              </w:rPr>
              <w:t>1</w:t>
            </w:r>
          </w:p>
        </w:tc>
        <w:tc>
          <w:tcPr>
            <w:tcW w:w="652" w:type="dxa"/>
            <w:shd w:val="clear" w:color="auto" w:fill="auto"/>
            <w:vAlign w:val="bottom"/>
          </w:tcPr>
          <w:p w14:paraId="75FE5D11" w14:textId="77777777" w:rsidR="00C55BD7" w:rsidRPr="00F47BCA" w:rsidRDefault="00C55BD7" w:rsidP="00C55BD7">
            <w:pPr>
              <w:suppressAutoHyphens w:val="0"/>
              <w:spacing w:before="40" w:after="40" w:line="220" w:lineRule="exact"/>
              <w:ind w:right="113"/>
              <w:jc w:val="right"/>
              <w:rPr>
                <w:sz w:val="18"/>
              </w:rPr>
            </w:pPr>
            <w:r w:rsidRPr="00F47BCA">
              <w:rPr>
                <w:sz w:val="18"/>
              </w:rPr>
              <w:t>15</w:t>
            </w:r>
            <w:r>
              <w:rPr>
                <w:sz w:val="18"/>
              </w:rPr>
              <w:t>,</w:t>
            </w:r>
            <w:r w:rsidRPr="00F47BCA">
              <w:rPr>
                <w:sz w:val="18"/>
              </w:rPr>
              <w:t>2</w:t>
            </w:r>
          </w:p>
        </w:tc>
        <w:tc>
          <w:tcPr>
            <w:tcW w:w="652" w:type="dxa"/>
            <w:shd w:val="clear" w:color="auto" w:fill="auto"/>
            <w:vAlign w:val="bottom"/>
          </w:tcPr>
          <w:p w14:paraId="3A4551A2" w14:textId="77777777" w:rsidR="00C55BD7" w:rsidRPr="00F47BCA" w:rsidRDefault="00C55BD7" w:rsidP="00C55BD7">
            <w:pPr>
              <w:suppressAutoHyphens w:val="0"/>
              <w:spacing w:before="40" w:after="40" w:line="220" w:lineRule="exact"/>
              <w:ind w:right="113"/>
              <w:jc w:val="right"/>
              <w:rPr>
                <w:sz w:val="18"/>
              </w:rPr>
            </w:pPr>
            <w:r w:rsidRPr="00F47BCA">
              <w:rPr>
                <w:sz w:val="18"/>
              </w:rPr>
              <w:t>17</w:t>
            </w:r>
            <w:r>
              <w:rPr>
                <w:sz w:val="18"/>
              </w:rPr>
              <w:t>,</w:t>
            </w:r>
            <w:r w:rsidRPr="00F47BCA">
              <w:rPr>
                <w:sz w:val="18"/>
              </w:rPr>
              <w:t>6</w:t>
            </w:r>
          </w:p>
        </w:tc>
      </w:tr>
      <w:tr w:rsidR="00C55BD7" w:rsidRPr="00F47BCA" w14:paraId="5C756C12" w14:textId="77777777" w:rsidTr="00C55BD7">
        <w:tc>
          <w:tcPr>
            <w:tcW w:w="1985" w:type="dxa"/>
            <w:shd w:val="clear" w:color="auto" w:fill="auto"/>
          </w:tcPr>
          <w:p w14:paraId="54EE645F" w14:textId="77777777" w:rsidR="00C55BD7" w:rsidRPr="00737D7B" w:rsidRDefault="00C55BD7" w:rsidP="00515F85">
            <w:pPr>
              <w:spacing w:before="40" w:after="40" w:line="220" w:lineRule="exact"/>
              <w:ind w:left="39"/>
              <w:rPr>
                <w:sz w:val="18"/>
                <w:lang w:val="en-US"/>
              </w:rPr>
            </w:pPr>
            <w:r w:rsidRPr="00737D7B">
              <w:rPr>
                <w:sz w:val="18"/>
                <w:lang w:val="en-US"/>
              </w:rPr>
              <w:t>5</w:t>
            </w:r>
            <w:r>
              <w:rPr>
                <w:sz w:val="18"/>
              </w:rPr>
              <w:t>–</w:t>
            </w:r>
            <w:r w:rsidRPr="00737D7B">
              <w:rPr>
                <w:sz w:val="18"/>
                <w:lang w:val="en-US"/>
              </w:rPr>
              <w:t xml:space="preserve">14 </w:t>
            </w:r>
            <w:r>
              <w:rPr>
                <w:sz w:val="18"/>
              </w:rPr>
              <w:t>лет</w:t>
            </w:r>
            <w:r w:rsidRPr="00737D7B">
              <w:rPr>
                <w:sz w:val="18"/>
                <w:lang w:val="en-US"/>
              </w:rPr>
              <w:t xml:space="preserve"> </w:t>
            </w:r>
          </w:p>
        </w:tc>
        <w:tc>
          <w:tcPr>
            <w:tcW w:w="652" w:type="dxa"/>
            <w:shd w:val="clear" w:color="auto" w:fill="auto"/>
            <w:vAlign w:val="bottom"/>
          </w:tcPr>
          <w:p w14:paraId="588D6E3F" w14:textId="77777777" w:rsidR="00C55BD7" w:rsidRPr="00F47BCA" w:rsidRDefault="00C55BD7" w:rsidP="00C55BD7">
            <w:pPr>
              <w:suppressAutoHyphens w:val="0"/>
              <w:spacing w:before="40" w:after="40" w:line="220" w:lineRule="exact"/>
              <w:ind w:right="113"/>
              <w:jc w:val="right"/>
              <w:rPr>
                <w:sz w:val="18"/>
              </w:rPr>
            </w:pPr>
            <w:r w:rsidRPr="00F47BCA">
              <w:rPr>
                <w:sz w:val="18"/>
              </w:rPr>
              <w:t>20</w:t>
            </w:r>
            <w:r>
              <w:rPr>
                <w:sz w:val="18"/>
              </w:rPr>
              <w:t>,</w:t>
            </w:r>
            <w:r w:rsidRPr="00F47BCA">
              <w:rPr>
                <w:sz w:val="18"/>
              </w:rPr>
              <w:t>7</w:t>
            </w:r>
          </w:p>
        </w:tc>
        <w:tc>
          <w:tcPr>
            <w:tcW w:w="652" w:type="dxa"/>
            <w:shd w:val="clear" w:color="auto" w:fill="auto"/>
            <w:vAlign w:val="bottom"/>
          </w:tcPr>
          <w:p w14:paraId="44CB49A4" w14:textId="77777777" w:rsidR="00C55BD7" w:rsidRPr="00F47BCA" w:rsidRDefault="00C55BD7" w:rsidP="00C55BD7">
            <w:pPr>
              <w:suppressAutoHyphens w:val="0"/>
              <w:spacing w:before="40" w:after="40" w:line="220" w:lineRule="exact"/>
              <w:ind w:right="113"/>
              <w:jc w:val="right"/>
              <w:rPr>
                <w:sz w:val="18"/>
              </w:rPr>
            </w:pPr>
            <w:r w:rsidRPr="00F47BCA">
              <w:rPr>
                <w:sz w:val="18"/>
              </w:rPr>
              <w:t>20</w:t>
            </w:r>
            <w:r>
              <w:rPr>
                <w:sz w:val="18"/>
              </w:rPr>
              <w:t>,</w:t>
            </w:r>
            <w:r w:rsidRPr="00F47BCA">
              <w:rPr>
                <w:sz w:val="18"/>
              </w:rPr>
              <w:t>5</w:t>
            </w:r>
          </w:p>
        </w:tc>
        <w:tc>
          <w:tcPr>
            <w:tcW w:w="652" w:type="dxa"/>
            <w:shd w:val="clear" w:color="auto" w:fill="auto"/>
            <w:vAlign w:val="bottom"/>
          </w:tcPr>
          <w:p w14:paraId="45D501DA" w14:textId="77777777" w:rsidR="00C55BD7" w:rsidRPr="00F47BCA" w:rsidRDefault="00C55BD7" w:rsidP="00C55BD7">
            <w:pPr>
              <w:suppressAutoHyphens w:val="0"/>
              <w:spacing w:before="40" w:after="40" w:line="220" w:lineRule="exact"/>
              <w:ind w:right="113"/>
              <w:jc w:val="right"/>
              <w:rPr>
                <w:sz w:val="18"/>
              </w:rPr>
            </w:pPr>
            <w:r w:rsidRPr="00F47BCA">
              <w:rPr>
                <w:sz w:val="18"/>
              </w:rPr>
              <w:t>20</w:t>
            </w:r>
            <w:r>
              <w:rPr>
                <w:sz w:val="18"/>
              </w:rPr>
              <w:t>,</w:t>
            </w:r>
            <w:r w:rsidRPr="00F47BCA">
              <w:rPr>
                <w:sz w:val="18"/>
              </w:rPr>
              <w:t>2</w:t>
            </w:r>
          </w:p>
        </w:tc>
        <w:tc>
          <w:tcPr>
            <w:tcW w:w="652" w:type="dxa"/>
            <w:shd w:val="clear" w:color="auto" w:fill="auto"/>
            <w:vAlign w:val="bottom"/>
          </w:tcPr>
          <w:p w14:paraId="17B4E9E8" w14:textId="77777777" w:rsidR="00C55BD7" w:rsidRPr="00F47BCA" w:rsidRDefault="00C55BD7" w:rsidP="00C55BD7">
            <w:pPr>
              <w:suppressAutoHyphens w:val="0"/>
              <w:spacing w:before="40" w:after="40" w:line="220" w:lineRule="exact"/>
              <w:ind w:right="113"/>
              <w:jc w:val="right"/>
              <w:rPr>
                <w:sz w:val="18"/>
              </w:rPr>
            </w:pPr>
            <w:r w:rsidRPr="00F47BCA">
              <w:rPr>
                <w:sz w:val="18"/>
              </w:rPr>
              <w:t>18</w:t>
            </w:r>
            <w:r>
              <w:rPr>
                <w:sz w:val="18"/>
              </w:rPr>
              <w:t>,</w:t>
            </w:r>
            <w:r w:rsidRPr="00F47BCA">
              <w:rPr>
                <w:sz w:val="18"/>
              </w:rPr>
              <w:t>7</w:t>
            </w:r>
          </w:p>
        </w:tc>
        <w:tc>
          <w:tcPr>
            <w:tcW w:w="652" w:type="dxa"/>
            <w:shd w:val="clear" w:color="auto" w:fill="auto"/>
            <w:vAlign w:val="bottom"/>
          </w:tcPr>
          <w:p w14:paraId="127E175E" w14:textId="77777777" w:rsidR="00C55BD7" w:rsidRPr="00F47BCA" w:rsidRDefault="00C55BD7" w:rsidP="00C55BD7">
            <w:pPr>
              <w:suppressAutoHyphens w:val="0"/>
              <w:spacing w:before="40" w:after="40" w:line="220" w:lineRule="exact"/>
              <w:ind w:right="113"/>
              <w:jc w:val="right"/>
              <w:rPr>
                <w:sz w:val="18"/>
              </w:rPr>
            </w:pPr>
            <w:r w:rsidRPr="00F47BCA">
              <w:rPr>
                <w:sz w:val="18"/>
              </w:rPr>
              <w:t>19</w:t>
            </w:r>
            <w:r>
              <w:rPr>
                <w:sz w:val="18"/>
              </w:rPr>
              <w:t>,</w:t>
            </w:r>
            <w:r w:rsidRPr="00F47BCA">
              <w:rPr>
                <w:sz w:val="18"/>
              </w:rPr>
              <w:t>9</w:t>
            </w:r>
          </w:p>
        </w:tc>
        <w:tc>
          <w:tcPr>
            <w:tcW w:w="652" w:type="dxa"/>
            <w:shd w:val="clear" w:color="auto" w:fill="auto"/>
            <w:vAlign w:val="bottom"/>
          </w:tcPr>
          <w:p w14:paraId="0A531977" w14:textId="77777777" w:rsidR="00C55BD7" w:rsidRPr="00F47BCA" w:rsidRDefault="00C55BD7" w:rsidP="00C55BD7">
            <w:pPr>
              <w:suppressAutoHyphens w:val="0"/>
              <w:spacing w:before="40" w:after="40" w:line="220" w:lineRule="exact"/>
              <w:ind w:right="113"/>
              <w:jc w:val="right"/>
              <w:rPr>
                <w:sz w:val="18"/>
              </w:rPr>
            </w:pPr>
            <w:r w:rsidRPr="00F47BCA">
              <w:rPr>
                <w:sz w:val="18"/>
              </w:rPr>
              <w:t>16</w:t>
            </w:r>
            <w:r>
              <w:rPr>
                <w:sz w:val="18"/>
              </w:rPr>
              <w:t>,</w:t>
            </w:r>
            <w:r w:rsidRPr="00F47BCA">
              <w:rPr>
                <w:sz w:val="18"/>
              </w:rPr>
              <w:t>6</w:t>
            </w:r>
          </w:p>
        </w:tc>
        <w:tc>
          <w:tcPr>
            <w:tcW w:w="652" w:type="dxa"/>
            <w:shd w:val="clear" w:color="auto" w:fill="auto"/>
            <w:vAlign w:val="bottom"/>
          </w:tcPr>
          <w:p w14:paraId="31049311" w14:textId="77777777" w:rsidR="00C55BD7" w:rsidRPr="00F47BCA" w:rsidRDefault="00C55BD7" w:rsidP="00C55BD7">
            <w:pPr>
              <w:suppressAutoHyphens w:val="0"/>
              <w:spacing w:before="40" w:after="40" w:line="220" w:lineRule="exact"/>
              <w:ind w:right="113"/>
              <w:jc w:val="right"/>
              <w:rPr>
                <w:sz w:val="18"/>
              </w:rPr>
            </w:pPr>
            <w:r w:rsidRPr="00F47BCA">
              <w:rPr>
                <w:sz w:val="18"/>
              </w:rPr>
              <w:t>16</w:t>
            </w:r>
            <w:r>
              <w:rPr>
                <w:sz w:val="18"/>
              </w:rPr>
              <w:t>,</w:t>
            </w:r>
            <w:r w:rsidRPr="00F47BCA">
              <w:rPr>
                <w:sz w:val="18"/>
              </w:rPr>
              <w:t>4</w:t>
            </w:r>
          </w:p>
        </w:tc>
        <w:tc>
          <w:tcPr>
            <w:tcW w:w="652" w:type="dxa"/>
            <w:shd w:val="clear" w:color="auto" w:fill="auto"/>
            <w:vAlign w:val="bottom"/>
          </w:tcPr>
          <w:p w14:paraId="178ACCCB" w14:textId="77777777" w:rsidR="00C55BD7" w:rsidRPr="00F47BCA" w:rsidRDefault="00C55BD7" w:rsidP="00C55BD7">
            <w:pPr>
              <w:suppressAutoHyphens w:val="0"/>
              <w:spacing w:before="40" w:after="40" w:line="220" w:lineRule="exact"/>
              <w:ind w:right="113"/>
              <w:jc w:val="right"/>
              <w:rPr>
                <w:sz w:val="18"/>
              </w:rPr>
            </w:pPr>
            <w:r w:rsidRPr="00F47BCA">
              <w:rPr>
                <w:sz w:val="18"/>
              </w:rPr>
              <w:t>16</w:t>
            </w:r>
            <w:r>
              <w:rPr>
                <w:sz w:val="18"/>
              </w:rPr>
              <w:t>,</w:t>
            </w:r>
            <w:r w:rsidRPr="00F47BCA">
              <w:rPr>
                <w:sz w:val="18"/>
              </w:rPr>
              <w:t>7</w:t>
            </w:r>
          </w:p>
        </w:tc>
        <w:tc>
          <w:tcPr>
            <w:tcW w:w="652" w:type="dxa"/>
            <w:shd w:val="clear" w:color="auto" w:fill="auto"/>
            <w:vAlign w:val="bottom"/>
          </w:tcPr>
          <w:p w14:paraId="42DF4483" w14:textId="77777777" w:rsidR="00C55BD7" w:rsidRPr="00F47BCA" w:rsidRDefault="00C55BD7" w:rsidP="00C55BD7">
            <w:pPr>
              <w:suppressAutoHyphens w:val="0"/>
              <w:spacing w:before="40" w:after="40" w:line="220" w:lineRule="exact"/>
              <w:ind w:right="113"/>
              <w:jc w:val="right"/>
              <w:rPr>
                <w:sz w:val="18"/>
              </w:rPr>
            </w:pPr>
            <w:r w:rsidRPr="00F47BCA">
              <w:rPr>
                <w:sz w:val="18"/>
              </w:rPr>
              <w:t>15</w:t>
            </w:r>
            <w:r>
              <w:rPr>
                <w:sz w:val="18"/>
              </w:rPr>
              <w:t>,</w:t>
            </w:r>
            <w:r w:rsidRPr="00F47BCA">
              <w:rPr>
                <w:sz w:val="18"/>
              </w:rPr>
              <w:t>9</w:t>
            </w:r>
          </w:p>
        </w:tc>
        <w:tc>
          <w:tcPr>
            <w:tcW w:w="652" w:type="dxa"/>
            <w:shd w:val="clear" w:color="auto" w:fill="auto"/>
            <w:vAlign w:val="bottom"/>
          </w:tcPr>
          <w:p w14:paraId="0A543B59" w14:textId="77777777" w:rsidR="00C55BD7" w:rsidRPr="00F47BCA" w:rsidRDefault="00C55BD7" w:rsidP="00C55BD7">
            <w:pPr>
              <w:suppressAutoHyphens w:val="0"/>
              <w:spacing w:before="40" w:after="40" w:line="220" w:lineRule="exact"/>
              <w:ind w:right="113"/>
              <w:jc w:val="right"/>
              <w:rPr>
                <w:sz w:val="18"/>
              </w:rPr>
            </w:pPr>
            <w:r w:rsidRPr="00F47BCA">
              <w:rPr>
                <w:sz w:val="18"/>
              </w:rPr>
              <w:t>18</w:t>
            </w:r>
            <w:r>
              <w:rPr>
                <w:sz w:val="18"/>
              </w:rPr>
              <w:t>,</w:t>
            </w:r>
            <w:r w:rsidRPr="00F47BCA">
              <w:rPr>
                <w:sz w:val="18"/>
              </w:rPr>
              <w:t>0</w:t>
            </w:r>
          </w:p>
        </w:tc>
      </w:tr>
      <w:tr w:rsidR="00C55BD7" w:rsidRPr="00F47BCA" w14:paraId="3FFD7FFB" w14:textId="77777777" w:rsidTr="00C55BD7">
        <w:tc>
          <w:tcPr>
            <w:tcW w:w="1985" w:type="dxa"/>
            <w:shd w:val="clear" w:color="auto" w:fill="auto"/>
          </w:tcPr>
          <w:p w14:paraId="1FBFC4DC" w14:textId="77777777" w:rsidR="00C55BD7" w:rsidRPr="00737D7B" w:rsidRDefault="00C55BD7" w:rsidP="00515F85">
            <w:pPr>
              <w:spacing w:before="40" w:after="40" w:line="220" w:lineRule="exact"/>
              <w:ind w:left="39"/>
              <w:rPr>
                <w:sz w:val="18"/>
                <w:lang w:val="en-US"/>
              </w:rPr>
            </w:pPr>
            <w:r w:rsidRPr="00737D7B">
              <w:rPr>
                <w:sz w:val="18"/>
                <w:lang w:val="en-US"/>
              </w:rPr>
              <w:t>15</w:t>
            </w:r>
            <w:r>
              <w:rPr>
                <w:sz w:val="18"/>
              </w:rPr>
              <w:t>–</w:t>
            </w:r>
            <w:r w:rsidRPr="00737D7B">
              <w:rPr>
                <w:sz w:val="18"/>
                <w:lang w:val="en-US"/>
              </w:rPr>
              <w:t xml:space="preserve">29 </w:t>
            </w:r>
            <w:r>
              <w:rPr>
                <w:sz w:val="18"/>
              </w:rPr>
              <w:t>лет</w:t>
            </w:r>
          </w:p>
        </w:tc>
        <w:tc>
          <w:tcPr>
            <w:tcW w:w="652" w:type="dxa"/>
            <w:shd w:val="clear" w:color="auto" w:fill="auto"/>
            <w:vAlign w:val="bottom"/>
          </w:tcPr>
          <w:p w14:paraId="1AEFE8FE" w14:textId="77777777" w:rsidR="00C55BD7" w:rsidRPr="00F47BCA" w:rsidRDefault="00C55BD7" w:rsidP="00C55BD7">
            <w:pPr>
              <w:suppressAutoHyphens w:val="0"/>
              <w:spacing w:before="40" w:after="40" w:line="220" w:lineRule="exact"/>
              <w:ind w:right="113"/>
              <w:jc w:val="right"/>
              <w:rPr>
                <w:sz w:val="18"/>
              </w:rPr>
            </w:pPr>
            <w:r w:rsidRPr="00F47BCA">
              <w:rPr>
                <w:sz w:val="18"/>
              </w:rPr>
              <w:t>10</w:t>
            </w:r>
            <w:r>
              <w:rPr>
                <w:sz w:val="18"/>
              </w:rPr>
              <w:t>,</w:t>
            </w:r>
            <w:r w:rsidRPr="00F47BCA">
              <w:rPr>
                <w:sz w:val="18"/>
              </w:rPr>
              <w:t>9</w:t>
            </w:r>
          </w:p>
        </w:tc>
        <w:tc>
          <w:tcPr>
            <w:tcW w:w="652" w:type="dxa"/>
            <w:shd w:val="clear" w:color="auto" w:fill="auto"/>
            <w:vAlign w:val="bottom"/>
          </w:tcPr>
          <w:p w14:paraId="00CA0D2D" w14:textId="77777777" w:rsidR="00C55BD7" w:rsidRPr="00F47BCA" w:rsidRDefault="00C55BD7" w:rsidP="00C55BD7">
            <w:pPr>
              <w:suppressAutoHyphens w:val="0"/>
              <w:spacing w:before="40" w:after="40" w:line="220" w:lineRule="exact"/>
              <w:ind w:right="113"/>
              <w:jc w:val="right"/>
              <w:rPr>
                <w:sz w:val="18"/>
              </w:rPr>
            </w:pPr>
            <w:r w:rsidRPr="00F47BCA">
              <w:rPr>
                <w:sz w:val="18"/>
              </w:rPr>
              <w:t>10</w:t>
            </w:r>
            <w:r>
              <w:rPr>
                <w:sz w:val="18"/>
              </w:rPr>
              <w:t>,</w:t>
            </w:r>
            <w:r w:rsidRPr="00F47BCA">
              <w:rPr>
                <w:sz w:val="18"/>
              </w:rPr>
              <w:t>8</w:t>
            </w:r>
          </w:p>
        </w:tc>
        <w:tc>
          <w:tcPr>
            <w:tcW w:w="652" w:type="dxa"/>
            <w:shd w:val="clear" w:color="auto" w:fill="auto"/>
            <w:vAlign w:val="bottom"/>
          </w:tcPr>
          <w:p w14:paraId="626833F6" w14:textId="77777777" w:rsidR="00C55BD7" w:rsidRPr="00F47BCA" w:rsidRDefault="00C55BD7" w:rsidP="00C55BD7">
            <w:pPr>
              <w:suppressAutoHyphens w:val="0"/>
              <w:spacing w:before="40" w:after="40" w:line="220" w:lineRule="exact"/>
              <w:ind w:right="113"/>
              <w:jc w:val="right"/>
              <w:rPr>
                <w:sz w:val="18"/>
              </w:rPr>
            </w:pPr>
            <w:r w:rsidRPr="00F47BCA">
              <w:rPr>
                <w:sz w:val="18"/>
              </w:rPr>
              <w:t>10</w:t>
            </w:r>
            <w:r>
              <w:rPr>
                <w:sz w:val="18"/>
              </w:rPr>
              <w:t>,</w:t>
            </w:r>
            <w:r w:rsidRPr="00F47BCA">
              <w:rPr>
                <w:sz w:val="18"/>
              </w:rPr>
              <w:t>2</w:t>
            </w:r>
          </w:p>
        </w:tc>
        <w:tc>
          <w:tcPr>
            <w:tcW w:w="652" w:type="dxa"/>
            <w:shd w:val="clear" w:color="auto" w:fill="auto"/>
            <w:vAlign w:val="bottom"/>
          </w:tcPr>
          <w:p w14:paraId="529E628C" w14:textId="77777777" w:rsidR="00C55BD7" w:rsidRPr="00F47BCA" w:rsidRDefault="00C55BD7" w:rsidP="00C55BD7">
            <w:pPr>
              <w:suppressAutoHyphens w:val="0"/>
              <w:spacing w:before="40" w:after="40" w:line="220" w:lineRule="exact"/>
              <w:ind w:right="113"/>
              <w:jc w:val="right"/>
              <w:rPr>
                <w:sz w:val="18"/>
              </w:rPr>
            </w:pPr>
            <w:r w:rsidRPr="00F47BCA">
              <w:rPr>
                <w:sz w:val="18"/>
              </w:rPr>
              <w:t>9</w:t>
            </w:r>
            <w:r>
              <w:rPr>
                <w:sz w:val="18"/>
              </w:rPr>
              <w:t>,</w:t>
            </w:r>
            <w:r w:rsidRPr="00F47BCA">
              <w:rPr>
                <w:sz w:val="18"/>
              </w:rPr>
              <w:t>3</w:t>
            </w:r>
          </w:p>
        </w:tc>
        <w:tc>
          <w:tcPr>
            <w:tcW w:w="652" w:type="dxa"/>
            <w:shd w:val="clear" w:color="auto" w:fill="auto"/>
            <w:vAlign w:val="bottom"/>
          </w:tcPr>
          <w:p w14:paraId="213775AB" w14:textId="77777777" w:rsidR="00C55BD7" w:rsidRPr="00F47BCA" w:rsidRDefault="00C55BD7" w:rsidP="00C55BD7">
            <w:pPr>
              <w:suppressAutoHyphens w:val="0"/>
              <w:spacing w:before="40" w:after="40" w:line="220" w:lineRule="exact"/>
              <w:ind w:right="113"/>
              <w:jc w:val="right"/>
              <w:rPr>
                <w:sz w:val="18"/>
              </w:rPr>
            </w:pPr>
            <w:r w:rsidRPr="00F47BCA">
              <w:rPr>
                <w:sz w:val="18"/>
              </w:rPr>
              <w:t>9</w:t>
            </w:r>
            <w:r>
              <w:rPr>
                <w:sz w:val="18"/>
              </w:rPr>
              <w:t>,</w:t>
            </w:r>
            <w:r w:rsidRPr="00F47BCA">
              <w:rPr>
                <w:sz w:val="18"/>
              </w:rPr>
              <w:t>9</w:t>
            </w:r>
          </w:p>
        </w:tc>
        <w:tc>
          <w:tcPr>
            <w:tcW w:w="652" w:type="dxa"/>
            <w:shd w:val="clear" w:color="auto" w:fill="auto"/>
            <w:vAlign w:val="bottom"/>
          </w:tcPr>
          <w:p w14:paraId="67A9EEAB" w14:textId="77777777" w:rsidR="00C55BD7" w:rsidRPr="00F47BCA" w:rsidRDefault="00C55BD7" w:rsidP="00C55BD7">
            <w:pPr>
              <w:suppressAutoHyphens w:val="0"/>
              <w:spacing w:before="40" w:after="40" w:line="220" w:lineRule="exact"/>
              <w:ind w:right="113"/>
              <w:jc w:val="right"/>
              <w:rPr>
                <w:sz w:val="18"/>
              </w:rPr>
            </w:pPr>
            <w:r w:rsidRPr="00F47BCA">
              <w:rPr>
                <w:sz w:val="18"/>
              </w:rPr>
              <w:t>8</w:t>
            </w:r>
            <w:r>
              <w:rPr>
                <w:sz w:val="18"/>
              </w:rPr>
              <w:t>,</w:t>
            </w:r>
            <w:r w:rsidRPr="00F47BCA">
              <w:rPr>
                <w:sz w:val="18"/>
              </w:rPr>
              <w:t>3</w:t>
            </w:r>
          </w:p>
        </w:tc>
        <w:tc>
          <w:tcPr>
            <w:tcW w:w="652" w:type="dxa"/>
            <w:shd w:val="clear" w:color="auto" w:fill="auto"/>
            <w:vAlign w:val="bottom"/>
          </w:tcPr>
          <w:p w14:paraId="7D36163F" w14:textId="77777777" w:rsidR="00C55BD7" w:rsidRPr="00F47BCA" w:rsidRDefault="00C55BD7" w:rsidP="00C55BD7">
            <w:pPr>
              <w:suppressAutoHyphens w:val="0"/>
              <w:spacing w:before="40" w:after="40" w:line="220" w:lineRule="exact"/>
              <w:ind w:right="113"/>
              <w:jc w:val="right"/>
              <w:rPr>
                <w:sz w:val="18"/>
              </w:rPr>
            </w:pPr>
            <w:r w:rsidRPr="00F47BCA">
              <w:rPr>
                <w:sz w:val="18"/>
              </w:rPr>
              <w:t>8</w:t>
            </w:r>
            <w:r>
              <w:rPr>
                <w:sz w:val="18"/>
              </w:rPr>
              <w:t>,</w:t>
            </w:r>
            <w:r w:rsidRPr="00F47BCA">
              <w:rPr>
                <w:sz w:val="18"/>
              </w:rPr>
              <w:t>5</w:t>
            </w:r>
          </w:p>
        </w:tc>
        <w:tc>
          <w:tcPr>
            <w:tcW w:w="652" w:type="dxa"/>
            <w:shd w:val="clear" w:color="auto" w:fill="auto"/>
            <w:vAlign w:val="bottom"/>
          </w:tcPr>
          <w:p w14:paraId="1F005FF5" w14:textId="77777777" w:rsidR="00C55BD7" w:rsidRPr="00F47BCA" w:rsidRDefault="00C55BD7" w:rsidP="00C55BD7">
            <w:pPr>
              <w:suppressAutoHyphens w:val="0"/>
              <w:spacing w:before="40" w:after="40" w:line="220" w:lineRule="exact"/>
              <w:ind w:right="113"/>
              <w:jc w:val="right"/>
              <w:rPr>
                <w:sz w:val="18"/>
              </w:rPr>
            </w:pPr>
            <w:r w:rsidRPr="00F47BCA">
              <w:rPr>
                <w:sz w:val="18"/>
              </w:rPr>
              <w:t>8</w:t>
            </w:r>
            <w:r>
              <w:rPr>
                <w:sz w:val="18"/>
              </w:rPr>
              <w:t>,</w:t>
            </w:r>
            <w:r w:rsidRPr="00F47BCA">
              <w:rPr>
                <w:sz w:val="18"/>
              </w:rPr>
              <w:t>5</w:t>
            </w:r>
          </w:p>
        </w:tc>
        <w:tc>
          <w:tcPr>
            <w:tcW w:w="652" w:type="dxa"/>
            <w:shd w:val="clear" w:color="auto" w:fill="auto"/>
            <w:vAlign w:val="bottom"/>
          </w:tcPr>
          <w:p w14:paraId="6C6DF139" w14:textId="77777777" w:rsidR="00C55BD7" w:rsidRPr="00F47BCA" w:rsidRDefault="00C55BD7" w:rsidP="00C55BD7">
            <w:pPr>
              <w:suppressAutoHyphens w:val="0"/>
              <w:spacing w:before="40" w:after="40" w:line="220" w:lineRule="exact"/>
              <w:ind w:right="113"/>
              <w:jc w:val="right"/>
              <w:rPr>
                <w:sz w:val="18"/>
              </w:rPr>
            </w:pPr>
            <w:r w:rsidRPr="00F47BCA">
              <w:rPr>
                <w:sz w:val="18"/>
              </w:rPr>
              <w:t>8</w:t>
            </w:r>
            <w:r>
              <w:rPr>
                <w:sz w:val="18"/>
              </w:rPr>
              <w:t>,</w:t>
            </w:r>
            <w:r w:rsidRPr="00F47BCA">
              <w:rPr>
                <w:sz w:val="18"/>
              </w:rPr>
              <w:t>1</w:t>
            </w:r>
          </w:p>
        </w:tc>
        <w:tc>
          <w:tcPr>
            <w:tcW w:w="652" w:type="dxa"/>
            <w:shd w:val="clear" w:color="auto" w:fill="auto"/>
            <w:vAlign w:val="bottom"/>
          </w:tcPr>
          <w:p w14:paraId="50CC12E3" w14:textId="77777777" w:rsidR="00C55BD7" w:rsidRPr="00F47BCA" w:rsidRDefault="00C55BD7" w:rsidP="00C55BD7">
            <w:pPr>
              <w:suppressAutoHyphens w:val="0"/>
              <w:spacing w:before="40" w:after="40" w:line="220" w:lineRule="exact"/>
              <w:ind w:right="113"/>
              <w:jc w:val="right"/>
              <w:rPr>
                <w:sz w:val="18"/>
              </w:rPr>
            </w:pPr>
            <w:r w:rsidRPr="00F47BCA">
              <w:rPr>
                <w:sz w:val="18"/>
              </w:rPr>
              <w:t>9</w:t>
            </w:r>
            <w:r>
              <w:rPr>
                <w:sz w:val="18"/>
              </w:rPr>
              <w:t>,</w:t>
            </w:r>
            <w:r w:rsidRPr="00F47BCA">
              <w:rPr>
                <w:sz w:val="18"/>
              </w:rPr>
              <w:t>9</w:t>
            </w:r>
          </w:p>
        </w:tc>
      </w:tr>
      <w:tr w:rsidR="00C55BD7" w:rsidRPr="00F47BCA" w14:paraId="1F53FE0F" w14:textId="77777777" w:rsidTr="00C55BD7">
        <w:tc>
          <w:tcPr>
            <w:tcW w:w="1985" w:type="dxa"/>
            <w:shd w:val="clear" w:color="auto" w:fill="auto"/>
          </w:tcPr>
          <w:p w14:paraId="7B23A123" w14:textId="77777777" w:rsidR="00C55BD7" w:rsidRPr="00737D7B" w:rsidRDefault="00C55BD7" w:rsidP="00515F85">
            <w:pPr>
              <w:spacing w:before="40" w:after="40" w:line="220" w:lineRule="exact"/>
              <w:ind w:left="39"/>
              <w:rPr>
                <w:sz w:val="18"/>
                <w:lang w:val="en-US"/>
              </w:rPr>
            </w:pPr>
            <w:r w:rsidRPr="00737D7B">
              <w:rPr>
                <w:sz w:val="18"/>
                <w:lang w:val="en-US"/>
              </w:rPr>
              <w:t>30</w:t>
            </w:r>
            <w:r>
              <w:rPr>
                <w:sz w:val="18"/>
              </w:rPr>
              <w:t>–</w:t>
            </w:r>
            <w:r w:rsidRPr="00737D7B">
              <w:rPr>
                <w:sz w:val="18"/>
                <w:lang w:val="en-US"/>
              </w:rPr>
              <w:t xml:space="preserve">59 </w:t>
            </w:r>
            <w:r>
              <w:rPr>
                <w:sz w:val="18"/>
              </w:rPr>
              <w:t>лет</w:t>
            </w:r>
          </w:p>
        </w:tc>
        <w:tc>
          <w:tcPr>
            <w:tcW w:w="652" w:type="dxa"/>
            <w:shd w:val="clear" w:color="auto" w:fill="auto"/>
            <w:vAlign w:val="bottom"/>
          </w:tcPr>
          <w:p w14:paraId="20E9BD91" w14:textId="77777777" w:rsidR="00C55BD7" w:rsidRPr="00F47BCA" w:rsidRDefault="00C55BD7" w:rsidP="00C55BD7">
            <w:pPr>
              <w:suppressAutoHyphens w:val="0"/>
              <w:spacing w:before="40" w:after="40" w:line="220" w:lineRule="exact"/>
              <w:ind w:right="113"/>
              <w:jc w:val="right"/>
              <w:rPr>
                <w:sz w:val="18"/>
              </w:rPr>
            </w:pPr>
            <w:r w:rsidRPr="00F47BCA">
              <w:rPr>
                <w:sz w:val="18"/>
              </w:rPr>
              <w:t>8</w:t>
            </w:r>
            <w:r>
              <w:rPr>
                <w:sz w:val="18"/>
              </w:rPr>
              <w:t>,</w:t>
            </w:r>
            <w:r w:rsidRPr="00F47BCA">
              <w:rPr>
                <w:sz w:val="18"/>
              </w:rPr>
              <w:t>6</w:t>
            </w:r>
          </w:p>
        </w:tc>
        <w:tc>
          <w:tcPr>
            <w:tcW w:w="652" w:type="dxa"/>
            <w:shd w:val="clear" w:color="auto" w:fill="auto"/>
            <w:vAlign w:val="bottom"/>
          </w:tcPr>
          <w:p w14:paraId="421A3546" w14:textId="77777777" w:rsidR="00C55BD7" w:rsidRPr="00F47BCA" w:rsidRDefault="00C55BD7" w:rsidP="00C55BD7">
            <w:pPr>
              <w:suppressAutoHyphens w:val="0"/>
              <w:spacing w:before="40" w:after="40" w:line="220" w:lineRule="exact"/>
              <w:ind w:right="113"/>
              <w:jc w:val="right"/>
              <w:rPr>
                <w:sz w:val="18"/>
              </w:rPr>
            </w:pPr>
            <w:r w:rsidRPr="00F47BCA">
              <w:rPr>
                <w:sz w:val="18"/>
              </w:rPr>
              <w:t>8</w:t>
            </w:r>
            <w:r>
              <w:rPr>
                <w:sz w:val="18"/>
              </w:rPr>
              <w:t>,</w:t>
            </w:r>
            <w:r w:rsidRPr="00F47BCA">
              <w:rPr>
                <w:sz w:val="18"/>
              </w:rPr>
              <w:t>5</w:t>
            </w:r>
          </w:p>
        </w:tc>
        <w:tc>
          <w:tcPr>
            <w:tcW w:w="652" w:type="dxa"/>
            <w:shd w:val="clear" w:color="auto" w:fill="auto"/>
            <w:vAlign w:val="bottom"/>
          </w:tcPr>
          <w:p w14:paraId="027A90DB" w14:textId="77777777" w:rsidR="00C55BD7" w:rsidRPr="00F47BCA" w:rsidRDefault="00C55BD7" w:rsidP="00C55BD7">
            <w:pPr>
              <w:suppressAutoHyphens w:val="0"/>
              <w:spacing w:before="40" w:after="40" w:line="220" w:lineRule="exact"/>
              <w:ind w:right="113"/>
              <w:jc w:val="right"/>
              <w:rPr>
                <w:sz w:val="18"/>
              </w:rPr>
            </w:pPr>
            <w:r w:rsidRPr="00F47BCA">
              <w:rPr>
                <w:sz w:val="18"/>
              </w:rPr>
              <w:t>8</w:t>
            </w:r>
            <w:r>
              <w:rPr>
                <w:sz w:val="18"/>
              </w:rPr>
              <w:t>,</w:t>
            </w:r>
            <w:r w:rsidRPr="00F47BCA">
              <w:rPr>
                <w:sz w:val="18"/>
              </w:rPr>
              <w:t>1</w:t>
            </w:r>
          </w:p>
        </w:tc>
        <w:tc>
          <w:tcPr>
            <w:tcW w:w="652" w:type="dxa"/>
            <w:shd w:val="clear" w:color="auto" w:fill="auto"/>
            <w:vAlign w:val="bottom"/>
          </w:tcPr>
          <w:p w14:paraId="3313CD8B" w14:textId="77777777" w:rsidR="00C55BD7" w:rsidRPr="00F47BCA" w:rsidRDefault="00C55BD7" w:rsidP="00C55BD7">
            <w:pPr>
              <w:suppressAutoHyphens w:val="0"/>
              <w:spacing w:before="40" w:after="40" w:line="220" w:lineRule="exact"/>
              <w:ind w:right="113"/>
              <w:jc w:val="right"/>
              <w:rPr>
                <w:sz w:val="18"/>
              </w:rPr>
            </w:pPr>
            <w:r w:rsidRPr="00F47BCA">
              <w:rPr>
                <w:sz w:val="18"/>
              </w:rPr>
              <w:t>7</w:t>
            </w:r>
            <w:r>
              <w:rPr>
                <w:sz w:val="18"/>
              </w:rPr>
              <w:t>,</w:t>
            </w:r>
            <w:r w:rsidRPr="00F47BCA">
              <w:rPr>
                <w:sz w:val="18"/>
              </w:rPr>
              <w:t>1</w:t>
            </w:r>
          </w:p>
        </w:tc>
        <w:tc>
          <w:tcPr>
            <w:tcW w:w="652" w:type="dxa"/>
            <w:shd w:val="clear" w:color="auto" w:fill="auto"/>
            <w:vAlign w:val="bottom"/>
          </w:tcPr>
          <w:p w14:paraId="19C118E1" w14:textId="77777777" w:rsidR="00C55BD7" w:rsidRPr="00F47BCA" w:rsidRDefault="00C55BD7" w:rsidP="00C55BD7">
            <w:pPr>
              <w:suppressAutoHyphens w:val="0"/>
              <w:spacing w:before="40" w:after="40" w:line="220" w:lineRule="exact"/>
              <w:ind w:right="113"/>
              <w:jc w:val="right"/>
              <w:rPr>
                <w:sz w:val="18"/>
              </w:rPr>
            </w:pPr>
            <w:r w:rsidRPr="00F47BCA">
              <w:rPr>
                <w:sz w:val="18"/>
              </w:rPr>
              <w:t>7</w:t>
            </w:r>
            <w:r>
              <w:rPr>
                <w:sz w:val="18"/>
              </w:rPr>
              <w:t>,</w:t>
            </w:r>
            <w:r w:rsidRPr="00F47BCA">
              <w:rPr>
                <w:sz w:val="18"/>
              </w:rPr>
              <w:t>8</w:t>
            </w:r>
          </w:p>
        </w:tc>
        <w:tc>
          <w:tcPr>
            <w:tcW w:w="652" w:type="dxa"/>
            <w:shd w:val="clear" w:color="auto" w:fill="auto"/>
            <w:vAlign w:val="bottom"/>
          </w:tcPr>
          <w:p w14:paraId="1FE42FE1" w14:textId="77777777" w:rsidR="00C55BD7" w:rsidRPr="00F47BCA" w:rsidRDefault="00C55BD7" w:rsidP="00C55BD7">
            <w:pPr>
              <w:suppressAutoHyphens w:val="0"/>
              <w:spacing w:before="40" w:after="40" w:line="220" w:lineRule="exact"/>
              <w:ind w:right="113"/>
              <w:jc w:val="right"/>
              <w:rPr>
                <w:sz w:val="18"/>
              </w:rPr>
            </w:pPr>
            <w:r w:rsidRPr="00F47BCA">
              <w:rPr>
                <w:sz w:val="18"/>
              </w:rPr>
              <w:t>6</w:t>
            </w:r>
            <w:r>
              <w:rPr>
                <w:sz w:val="18"/>
              </w:rPr>
              <w:t>,</w:t>
            </w:r>
            <w:r w:rsidRPr="00F47BCA">
              <w:rPr>
                <w:sz w:val="18"/>
              </w:rPr>
              <w:t>4</w:t>
            </w:r>
          </w:p>
        </w:tc>
        <w:tc>
          <w:tcPr>
            <w:tcW w:w="652" w:type="dxa"/>
            <w:shd w:val="clear" w:color="auto" w:fill="auto"/>
            <w:vAlign w:val="bottom"/>
          </w:tcPr>
          <w:p w14:paraId="100D90CD" w14:textId="77777777" w:rsidR="00C55BD7" w:rsidRPr="00F47BCA" w:rsidRDefault="00C55BD7" w:rsidP="00C55BD7">
            <w:pPr>
              <w:suppressAutoHyphens w:val="0"/>
              <w:spacing w:before="40" w:after="40" w:line="220" w:lineRule="exact"/>
              <w:ind w:right="113"/>
              <w:jc w:val="right"/>
              <w:rPr>
                <w:sz w:val="18"/>
              </w:rPr>
            </w:pPr>
            <w:r w:rsidRPr="00F47BCA">
              <w:rPr>
                <w:sz w:val="18"/>
              </w:rPr>
              <w:t>6</w:t>
            </w:r>
            <w:r>
              <w:rPr>
                <w:sz w:val="18"/>
              </w:rPr>
              <w:t>,</w:t>
            </w:r>
            <w:r w:rsidRPr="00F47BCA">
              <w:rPr>
                <w:sz w:val="18"/>
              </w:rPr>
              <w:t>5</w:t>
            </w:r>
          </w:p>
        </w:tc>
        <w:tc>
          <w:tcPr>
            <w:tcW w:w="652" w:type="dxa"/>
            <w:shd w:val="clear" w:color="auto" w:fill="auto"/>
            <w:vAlign w:val="bottom"/>
          </w:tcPr>
          <w:p w14:paraId="7378B594" w14:textId="77777777" w:rsidR="00C55BD7" w:rsidRPr="00F47BCA" w:rsidRDefault="00C55BD7" w:rsidP="00C55BD7">
            <w:pPr>
              <w:suppressAutoHyphens w:val="0"/>
              <w:spacing w:before="40" w:after="40" w:line="220" w:lineRule="exact"/>
              <w:ind w:right="113"/>
              <w:jc w:val="right"/>
              <w:rPr>
                <w:sz w:val="18"/>
              </w:rPr>
            </w:pPr>
            <w:r w:rsidRPr="00F47BCA">
              <w:rPr>
                <w:sz w:val="18"/>
              </w:rPr>
              <w:t>6</w:t>
            </w:r>
            <w:r>
              <w:rPr>
                <w:sz w:val="18"/>
              </w:rPr>
              <w:t>,</w:t>
            </w:r>
            <w:r w:rsidRPr="00F47BCA">
              <w:rPr>
                <w:sz w:val="18"/>
              </w:rPr>
              <w:t>5</w:t>
            </w:r>
          </w:p>
        </w:tc>
        <w:tc>
          <w:tcPr>
            <w:tcW w:w="652" w:type="dxa"/>
            <w:shd w:val="clear" w:color="auto" w:fill="auto"/>
            <w:vAlign w:val="bottom"/>
          </w:tcPr>
          <w:p w14:paraId="78DAD5F0" w14:textId="77777777" w:rsidR="00C55BD7" w:rsidRPr="00F47BCA" w:rsidRDefault="00C55BD7" w:rsidP="00C55BD7">
            <w:pPr>
              <w:suppressAutoHyphens w:val="0"/>
              <w:spacing w:before="40" w:after="40" w:line="220" w:lineRule="exact"/>
              <w:ind w:right="113"/>
              <w:jc w:val="right"/>
              <w:rPr>
                <w:sz w:val="18"/>
              </w:rPr>
            </w:pPr>
            <w:r w:rsidRPr="00F47BCA">
              <w:rPr>
                <w:sz w:val="18"/>
              </w:rPr>
              <w:t>6</w:t>
            </w:r>
            <w:r>
              <w:rPr>
                <w:sz w:val="18"/>
              </w:rPr>
              <w:t>,</w:t>
            </w:r>
            <w:r w:rsidRPr="00F47BCA">
              <w:rPr>
                <w:sz w:val="18"/>
              </w:rPr>
              <w:t>0</w:t>
            </w:r>
          </w:p>
        </w:tc>
        <w:tc>
          <w:tcPr>
            <w:tcW w:w="652" w:type="dxa"/>
            <w:shd w:val="clear" w:color="auto" w:fill="auto"/>
            <w:vAlign w:val="bottom"/>
          </w:tcPr>
          <w:p w14:paraId="7E4E5D08" w14:textId="77777777" w:rsidR="00C55BD7" w:rsidRPr="00F47BCA" w:rsidRDefault="00C55BD7" w:rsidP="00C55BD7">
            <w:pPr>
              <w:suppressAutoHyphens w:val="0"/>
              <w:spacing w:before="40" w:after="40" w:line="220" w:lineRule="exact"/>
              <w:ind w:right="113"/>
              <w:jc w:val="right"/>
              <w:rPr>
                <w:sz w:val="18"/>
              </w:rPr>
            </w:pPr>
            <w:r w:rsidRPr="00F47BCA">
              <w:rPr>
                <w:sz w:val="18"/>
              </w:rPr>
              <w:t>7</w:t>
            </w:r>
            <w:r>
              <w:rPr>
                <w:sz w:val="18"/>
              </w:rPr>
              <w:t>,</w:t>
            </w:r>
            <w:r w:rsidRPr="00F47BCA">
              <w:rPr>
                <w:sz w:val="18"/>
              </w:rPr>
              <w:t>1</w:t>
            </w:r>
          </w:p>
        </w:tc>
      </w:tr>
      <w:tr w:rsidR="00C55BD7" w:rsidRPr="00F47BCA" w14:paraId="43F7E793" w14:textId="77777777" w:rsidTr="00C55BD7">
        <w:tc>
          <w:tcPr>
            <w:tcW w:w="1985" w:type="dxa"/>
            <w:shd w:val="clear" w:color="auto" w:fill="auto"/>
          </w:tcPr>
          <w:p w14:paraId="74464C8E" w14:textId="77777777" w:rsidR="00C55BD7" w:rsidRPr="00737D7B" w:rsidRDefault="00C55BD7" w:rsidP="00515F85">
            <w:pPr>
              <w:spacing w:before="40" w:after="40" w:line="220" w:lineRule="exact"/>
              <w:ind w:left="39"/>
              <w:rPr>
                <w:sz w:val="18"/>
                <w:lang w:val="en-US"/>
              </w:rPr>
            </w:pPr>
            <w:r w:rsidRPr="00737D7B">
              <w:rPr>
                <w:sz w:val="18"/>
                <w:lang w:val="en-US"/>
              </w:rPr>
              <w:t xml:space="preserve">60 </w:t>
            </w:r>
            <w:r>
              <w:rPr>
                <w:sz w:val="18"/>
              </w:rPr>
              <w:t>лет и старше</w:t>
            </w:r>
          </w:p>
        </w:tc>
        <w:tc>
          <w:tcPr>
            <w:tcW w:w="652" w:type="dxa"/>
            <w:shd w:val="clear" w:color="auto" w:fill="auto"/>
            <w:vAlign w:val="bottom"/>
          </w:tcPr>
          <w:p w14:paraId="47F3CBE3" w14:textId="77777777" w:rsidR="00C55BD7" w:rsidRPr="00F47BCA" w:rsidRDefault="00C55BD7" w:rsidP="00C55BD7">
            <w:pPr>
              <w:suppressAutoHyphens w:val="0"/>
              <w:spacing w:before="40" w:after="40" w:line="220" w:lineRule="exact"/>
              <w:ind w:right="113"/>
              <w:jc w:val="right"/>
              <w:rPr>
                <w:sz w:val="18"/>
              </w:rPr>
            </w:pPr>
            <w:r w:rsidRPr="00F47BCA">
              <w:rPr>
                <w:sz w:val="18"/>
              </w:rPr>
              <w:t>2</w:t>
            </w:r>
            <w:r>
              <w:rPr>
                <w:sz w:val="18"/>
              </w:rPr>
              <w:t>,</w:t>
            </w:r>
            <w:r w:rsidRPr="00F47BCA">
              <w:rPr>
                <w:sz w:val="18"/>
              </w:rPr>
              <w:t>1</w:t>
            </w:r>
          </w:p>
        </w:tc>
        <w:tc>
          <w:tcPr>
            <w:tcW w:w="652" w:type="dxa"/>
            <w:shd w:val="clear" w:color="auto" w:fill="auto"/>
            <w:vAlign w:val="bottom"/>
          </w:tcPr>
          <w:p w14:paraId="6EE1974F" w14:textId="77777777" w:rsidR="00C55BD7" w:rsidRPr="00F47BCA" w:rsidRDefault="00C55BD7" w:rsidP="00C55BD7">
            <w:pPr>
              <w:suppressAutoHyphens w:val="0"/>
              <w:spacing w:before="40" w:after="40" w:line="220" w:lineRule="exact"/>
              <w:ind w:right="113"/>
              <w:jc w:val="right"/>
              <w:rPr>
                <w:sz w:val="18"/>
              </w:rPr>
            </w:pPr>
            <w:r w:rsidRPr="00F47BCA">
              <w:rPr>
                <w:sz w:val="18"/>
              </w:rPr>
              <w:t>2</w:t>
            </w:r>
            <w:r>
              <w:rPr>
                <w:sz w:val="18"/>
              </w:rPr>
              <w:t>,</w:t>
            </w:r>
            <w:r w:rsidRPr="00F47BCA">
              <w:rPr>
                <w:sz w:val="18"/>
              </w:rPr>
              <w:t>0</w:t>
            </w:r>
          </w:p>
        </w:tc>
        <w:tc>
          <w:tcPr>
            <w:tcW w:w="652" w:type="dxa"/>
            <w:shd w:val="clear" w:color="auto" w:fill="auto"/>
            <w:vAlign w:val="bottom"/>
          </w:tcPr>
          <w:p w14:paraId="5F76955A" w14:textId="77777777" w:rsidR="00C55BD7" w:rsidRPr="00F47BCA" w:rsidRDefault="00C55BD7" w:rsidP="00C55BD7">
            <w:pPr>
              <w:suppressAutoHyphens w:val="0"/>
              <w:spacing w:before="40" w:after="40" w:line="220" w:lineRule="exact"/>
              <w:ind w:right="113"/>
              <w:jc w:val="right"/>
              <w:rPr>
                <w:sz w:val="18"/>
              </w:rPr>
            </w:pPr>
            <w:r w:rsidRPr="00F47BCA">
              <w:rPr>
                <w:sz w:val="18"/>
              </w:rPr>
              <w:t>1</w:t>
            </w:r>
            <w:r>
              <w:rPr>
                <w:sz w:val="18"/>
              </w:rPr>
              <w:t>,</w:t>
            </w:r>
            <w:r w:rsidRPr="00F47BCA">
              <w:rPr>
                <w:sz w:val="18"/>
              </w:rPr>
              <w:t>9</w:t>
            </w:r>
          </w:p>
        </w:tc>
        <w:tc>
          <w:tcPr>
            <w:tcW w:w="652" w:type="dxa"/>
            <w:shd w:val="clear" w:color="auto" w:fill="auto"/>
            <w:vAlign w:val="bottom"/>
          </w:tcPr>
          <w:p w14:paraId="634C8E03" w14:textId="77777777" w:rsidR="00C55BD7" w:rsidRPr="00F47BCA" w:rsidRDefault="00C55BD7" w:rsidP="00C55BD7">
            <w:pPr>
              <w:suppressAutoHyphens w:val="0"/>
              <w:spacing w:before="40" w:after="40" w:line="220" w:lineRule="exact"/>
              <w:ind w:right="113"/>
              <w:jc w:val="right"/>
              <w:rPr>
                <w:sz w:val="18"/>
              </w:rPr>
            </w:pPr>
            <w:r w:rsidRPr="00F47BCA">
              <w:rPr>
                <w:sz w:val="18"/>
              </w:rPr>
              <w:t>1</w:t>
            </w:r>
            <w:r>
              <w:rPr>
                <w:sz w:val="18"/>
              </w:rPr>
              <w:t>,</w:t>
            </w:r>
            <w:r w:rsidRPr="00F47BCA">
              <w:rPr>
                <w:sz w:val="18"/>
              </w:rPr>
              <w:t>6</w:t>
            </w:r>
          </w:p>
        </w:tc>
        <w:tc>
          <w:tcPr>
            <w:tcW w:w="652" w:type="dxa"/>
            <w:shd w:val="clear" w:color="auto" w:fill="auto"/>
            <w:vAlign w:val="bottom"/>
          </w:tcPr>
          <w:p w14:paraId="0AF0EDA6" w14:textId="77777777" w:rsidR="00C55BD7" w:rsidRPr="00F47BCA" w:rsidRDefault="00C55BD7" w:rsidP="00C55BD7">
            <w:pPr>
              <w:suppressAutoHyphens w:val="0"/>
              <w:spacing w:before="40" w:after="40" w:line="220" w:lineRule="exact"/>
              <w:ind w:right="113"/>
              <w:jc w:val="right"/>
              <w:rPr>
                <w:sz w:val="18"/>
              </w:rPr>
            </w:pPr>
            <w:r w:rsidRPr="00F47BCA">
              <w:rPr>
                <w:sz w:val="18"/>
              </w:rPr>
              <w:t>1</w:t>
            </w:r>
            <w:r>
              <w:rPr>
                <w:sz w:val="18"/>
              </w:rPr>
              <w:t>,</w:t>
            </w:r>
            <w:r w:rsidRPr="00F47BCA">
              <w:rPr>
                <w:sz w:val="18"/>
              </w:rPr>
              <w:t>7</w:t>
            </w:r>
          </w:p>
        </w:tc>
        <w:tc>
          <w:tcPr>
            <w:tcW w:w="652" w:type="dxa"/>
            <w:shd w:val="clear" w:color="auto" w:fill="auto"/>
            <w:vAlign w:val="bottom"/>
          </w:tcPr>
          <w:p w14:paraId="57D9A3A3" w14:textId="77777777" w:rsidR="00C55BD7" w:rsidRPr="00F47BCA" w:rsidRDefault="00C55BD7" w:rsidP="00C55BD7">
            <w:pPr>
              <w:suppressAutoHyphens w:val="0"/>
              <w:spacing w:before="40" w:after="40" w:line="220" w:lineRule="exact"/>
              <w:ind w:right="113"/>
              <w:jc w:val="right"/>
              <w:rPr>
                <w:sz w:val="18"/>
              </w:rPr>
            </w:pPr>
            <w:r w:rsidRPr="00F47BCA">
              <w:rPr>
                <w:sz w:val="18"/>
              </w:rPr>
              <w:t>1</w:t>
            </w:r>
            <w:r>
              <w:rPr>
                <w:sz w:val="18"/>
              </w:rPr>
              <w:t>,</w:t>
            </w:r>
            <w:r w:rsidRPr="00F47BCA">
              <w:rPr>
                <w:sz w:val="18"/>
              </w:rPr>
              <w:t>2</w:t>
            </w:r>
          </w:p>
        </w:tc>
        <w:tc>
          <w:tcPr>
            <w:tcW w:w="652" w:type="dxa"/>
            <w:shd w:val="clear" w:color="auto" w:fill="auto"/>
            <w:vAlign w:val="bottom"/>
          </w:tcPr>
          <w:p w14:paraId="5367961B" w14:textId="77777777" w:rsidR="00C55BD7" w:rsidRPr="00F47BCA" w:rsidRDefault="00C55BD7" w:rsidP="00C55BD7">
            <w:pPr>
              <w:suppressAutoHyphens w:val="0"/>
              <w:spacing w:before="40" w:after="40" w:line="220" w:lineRule="exact"/>
              <w:ind w:right="113"/>
              <w:jc w:val="right"/>
              <w:rPr>
                <w:sz w:val="18"/>
              </w:rPr>
            </w:pPr>
            <w:r w:rsidRPr="00F47BCA">
              <w:rPr>
                <w:sz w:val="18"/>
              </w:rPr>
              <w:t>1</w:t>
            </w:r>
            <w:r>
              <w:rPr>
                <w:sz w:val="18"/>
              </w:rPr>
              <w:t>,</w:t>
            </w:r>
            <w:r w:rsidRPr="00F47BCA">
              <w:rPr>
                <w:sz w:val="18"/>
              </w:rPr>
              <w:t>3</w:t>
            </w:r>
          </w:p>
        </w:tc>
        <w:tc>
          <w:tcPr>
            <w:tcW w:w="652" w:type="dxa"/>
            <w:shd w:val="clear" w:color="auto" w:fill="auto"/>
            <w:vAlign w:val="bottom"/>
          </w:tcPr>
          <w:p w14:paraId="47F6673E" w14:textId="77777777" w:rsidR="00C55BD7" w:rsidRPr="00F47BCA" w:rsidRDefault="00C55BD7" w:rsidP="00C55BD7">
            <w:pPr>
              <w:suppressAutoHyphens w:val="0"/>
              <w:spacing w:before="40" w:after="40" w:line="220" w:lineRule="exact"/>
              <w:ind w:right="113"/>
              <w:jc w:val="right"/>
              <w:rPr>
                <w:sz w:val="18"/>
              </w:rPr>
            </w:pPr>
            <w:r w:rsidRPr="00F47BCA">
              <w:rPr>
                <w:sz w:val="18"/>
              </w:rPr>
              <w:t>1</w:t>
            </w:r>
            <w:r>
              <w:rPr>
                <w:sz w:val="18"/>
              </w:rPr>
              <w:t>,</w:t>
            </w:r>
            <w:r w:rsidRPr="00F47BCA">
              <w:rPr>
                <w:sz w:val="18"/>
              </w:rPr>
              <w:t>3</w:t>
            </w:r>
          </w:p>
        </w:tc>
        <w:tc>
          <w:tcPr>
            <w:tcW w:w="652" w:type="dxa"/>
            <w:shd w:val="clear" w:color="auto" w:fill="auto"/>
            <w:vAlign w:val="bottom"/>
          </w:tcPr>
          <w:p w14:paraId="52E3A2C5" w14:textId="77777777" w:rsidR="00C55BD7" w:rsidRPr="00F47BCA" w:rsidRDefault="00C55BD7" w:rsidP="00C55BD7">
            <w:pPr>
              <w:suppressAutoHyphens w:val="0"/>
              <w:spacing w:before="40" w:after="40" w:line="220" w:lineRule="exact"/>
              <w:ind w:right="113"/>
              <w:jc w:val="right"/>
              <w:rPr>
                <w:sz w:val="18"/>
              </w:rPr>
            </w:pPr>
            <w:r w:rsidRPr="00F47BCA">
              <w:rPr>
                <w:sz w:val="18"/>
              </w:rPr>
              <w:t>1</w:t>
            </w:r>
            <w:r>
              <w:rPr>
                <w:sz w:val="18"/>
              </w:rPr>
              <w:t>,</w:t>
            </w:r>
            <w:r w:rsidRPr="00F47BCA">
              <w:rPr>
                <w:sz w:val="18"/>
              </w:rPr>
              <w:t>2</w:t>
            </w:r>
          </w:p>
        </w:tc>
        <w:tc>
          <w:tcPr>
            <w:tcW w:w="652" w:type="dxa"/>
            <w:shd w:val="clear" w:color="auto" w:fill="auto"/>
            <w:vAlign w:val="bottom"/>
          </w:tcPr>
          <w:p w14:paraId="01E832F7" w14:textId="77777777" w:rsidR="00C55BD7" w:rsidRPr="00F47BCA" w:rsidRDefault="00C55BD7" w:rsidP="00C55BD7">
            <w:pPr>
              <w:suppressAutoHyphens w:val="0"/>
              <w:spacing w:before="40" w:after="40" w:line="220" w:lineRule="exact"/>
              <w:ind w:right="113"/>
              <w:jc w:val="right"/>
              <w:rPr>
                <w:sz w:val="18"/>
              </w:rPr>
            </w:pPr>
            <w:r w:rsidRPr="00F47BCA">
              <w:rPr>
                <w:sz w:val="18"/>
              </w:rPr>
              <w:t>1</w:t>
            </w:r>
            <w:r>
              <w:rPr>
                <w:sz w:val="18"/>
              </w:rPr>
              <w:t>,</w:t>
            </w:r>
            <w:r w:rsidRPr="00F47BCA">
              <w:rPr>
                <w:sz w:val="18"/>
              </w:rPr>
              <w:t>4</w:t>
            </w:r>
          </w:p>
        </w:tc>
      </w:tr>
    </w:tbl>
    <w:p w14:paraId="187BD4F0" w14:textId="77777777" w:rsidR="00002357" w:rsidRPr="009C3E81" w:rsidRDefault="00002357" w:rsidP="00C55BD7">
      <w:pPr>
        <w:pStyle w:val="SingleTxtG"/>
        <w:spacing w:before="80" w:after="240" w:line="220" w:lineRule="exact"/>
        <w:ind w:firstLine="249"/>
        <w:jc w:val="left"/>
      </w:pPr>
      <w:r w:rsidRPr="009C3E81">
        <w:rPr>
          <w:i/>
          <w:sz w:val="18"/>
        </w:rPr>
        <w:t>Источник</w:t>
      </w:r>
      <w:r w:rsidRPr="009C3E81">
        <w:rPr>
          <w:sz w:val="18"/>
        </w:rPr>
        <w:t xml:space="preserve">: </w:t>
      </w:r>
      <w:bookmarkStart w:id="38" w:name="_Hlk47000413"/>
      <w:r w:rsidRPr="009C3E81">
        <w:rPr>
          <w:sz w:val="18"/>
        </w:rPr>
        <w:t>БИГС, Национальное выборочное обследование домашних хозяйств</w:t>
      </w:r>
      <w:r>
        <w:rPr>
          <w:sz w:val="18"/>
        </w:rPr>
        <w:t>,</w:t>
      </w:r>
      <w:r w:rsidRPr="009C3E81">
        <w:rPr>
          <w:sz w:val="18"/>
        </w:rPr>
        <w:t xml:space="preserve"> 2015 год</w:t>
      </w:r>
      <w:bookmarkEnd w:id="38"/>
      <w:r>
        <w:rPr>
          <w:sz w:val="18"/>
        </w:rPr>
        <w:t>.</w:t>
      </w:r>
    </w:p>
    <w:p w14:paraId="61A4C032" w14:textId="77777777" w:rsidR="00002357" w:rsidRPr="009C3E81" w:rsidRDefault="00002357" w:rsidP="00002357">
      <w:pPr>
        <w:pStyle w:val="SingleTxtG"/>
      </w:pPr>
      <w:r w:rsidRPr="009C3E81">
        <w:lastRenderedPageBreak/>
        <w:t>100.</w:t>
      </w:r>
      <w:r w:rsidRPr="009C3E81">
        <w:tab/>
        <w:t>Дети и подростки в наибольшей степени страдают от отсутствия продовольственной безопасности в бразильских домохозяйствах. В 2013 году в частных домохозяйствах, в составе которых был хотя бы один член в возрасте до 18</w:t>
      </w:r>
      <w:r w:rsidR="00C55BD7">
        <w:t> </w:t>
      </w:r>
      <w:r w:rsidRPr="009C3E81">
        <w:t>лет, уровень продовольственной безопасности был ниже, чем в домохозяйствах, состоящих только из взрослых. Кроме того, доля (в</w:t>
      </w:r>
      <w:r w:rsidR="00D72F91">
        <w:t xml:space="preserve"> </w:t>
      </w:r>
      <w:r w:rsidR="00266854">
        <w:t>%</w:t>
      </w:r>
      <w:r w:rsidRPr="009C3E81">
        <w:t>) лиц, в возрасте от 0 до 4 лет и от 5 до 14 лет, проживающих в домохозяйствах, испытывающих отсутствие продовольственной безопасности, составляла соответственно 34,1</w:t>
      </w:r>
      <w:r w:rsidR="00266854">
        <w:t> %</w:t>
      </w:r>
      <w:r w:rsidRPr="009C3E81">
        <w:t xml:space="preserve"> и 33,7</w:t>
      </w:r>
      <w:r w:rsidR="00266854">
        <w:t> %</w:t>
      </w:r>
      <w:r w:rsidRPr="009C3E81">
        <w:t>, тогда как для населения страны в целом этот показатель составлял 25,8</w:t>
      </w:r>
      <w:r w:rsidR="00266854">
        <w:t> %</w:t>
      </w:r>
      <w:r w:rsidRPr="009C3E81">
        <w:t xml:space="preserve">. В период </w:t>
      </w:r>
      <w:r w:rsidR="00C55BD7">
        <w:br/>
      </w:r>
      <w:r w:rsidRPr="009C3E81">
        <w:t>2004</w:t>
      </w:r>
      <w:r w:rsidR="00C55BD7">
        <w:t>–</w:t>
      </w:r>
      <w:r w:rsidRPr="009C3E81">
        <w:t>2013 годов был отмечен существенный прогресс в плане повышения уровня продовольственной безопасности указанных возрастных групп населения.</w:t>
      </w:r>
    </w:p>
    <w:p w14:paraId="086E232C" w14:textId="77777777" w:rsidR="00002357" w:rsidRDefault="00002357" w:rsidP="00AA5A98">
      <w:pPr>
        <w:pStyle w:val="SingleTxtG"/>
        <w:spacing w:before="240"/>
        <w:ind w:right="142"/>
        <w:jc w:val="left"/>
        <w:rPr>
          <w:b/>
          <w:bCs/>
        </w:rPr>
      </w:pPr>
      <w:r w:rsidRPr="009C3E81">
        <w:t>Таблица</w:t>
      </w:r>
      <w:r>
        <w:rPr>
          <w:lang w:val="en-US"/>
        </w:rPr>
        <w:t> </w:t>
      </w:r>
      <w:r w:rsidRPr="009C3E81">
        <w:t xml:space="preserve">58 </w:t>
      </w:r>
      <w:r w:rsidRPr="009C3E81">
        <w:br/>
      </w:r>
      <w:r w:rsidRPr="00C55BD7">
        <w:rPr>
          <w:b/>
          <w:bCs/>
        </w:rPr>
        <w:t>Распределение (в</w:t>
      </w:r>
      <w:r w:rsidR="00D72F91" w:rsidRPr="00C55BD7">
        <w:rPr>
          <w:b/>
          <w:bCs/>
        </w:rPr>
        <w:t xml:space="preserve"> </w:t>
      </w:r>
      <w:r w:rsidR="00266854" w:rsidRPr="00C55BD7">
        <w:rPr>
          <w:b/>
          <w:bCs/>
        </w:rPr>
        <w:t>%</w:t>
      </w:r>
      <w:r w:rsidRPr="00C55BD7">
        <w:rPr>
          <w:b/>
          <w:bCs/>
        </w:rPr>
        <w:t>) домашних хозяйств по уровню продовольственной безопасности различных возрастных групп населения, 2004</w:t>
      </w:r>
      <w:r w:rsidR="00C55BD7">
        <w:rPr>
          <w:b/>
          <w:bCs/>
        </w:rPr>
        <w:t>–</w:t>
      </w:r>
      <w:r w:rsidRPr="00C55BD7">
        <w:rPr>
          <w:b/>
          <w:bCs/>
        </w:rPr>
        <w:t>2013 годы</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55"/>
        <w:gridCol w:w="520"/>
        <w:gridCol w:w="520"/>
        <w:gridCol w:w="520"/>
        <w:gridCol w:w="521"/>
        <w:gridCol w:w="521"/>
        <w:gridCol w:w="522"/>
        <w:gridCol w:w="521"/>
        <w:gridCol w:w="522"/>
        <w:gridCol w:w="521"/>
        <w:gridCol w:w="522"/>
        <w:gridCol w:w="521"/>
        <w:gridCol w:w="519"/>
      </w:tblGrid>
      <w:tr w:rsidR="00C55BD7" w:rsidRPr="00BF2CA3" w14:paraId="44F374EE" w14:textId="77777777" w:rsidTr="00C55BD7">
        <w:trPr>
          <w:tblHeader/>
        </w:trPr>
        <w:tc>
          <w:tcPr>
            <w:tcW w:w="1326" w:type="pct"/>
            <w:vMerge w:val="restart"/>
            <w:tcBorders>
              <w:top w:val="single" w:sz="4" w:space="0" w:color="auto"/>
            </w:tcBorders>
            <w:shd w:val="clear" w:color="auto" w:fill="auto"/>
            <w:vAlign w:val="bottom"/>
          </w:tcPr>
          <w:p w14:paraId="0447FCC5" w14:textId="77777777" w:rsidR="00C55BD7" w:rsidRPr="00BF2CA3" w:rsidRDefault="00C55BD7" w:rsidP="00C55BD7">
            <w:pPr>
              <w:suppressAutoHyphens w:val="0"/>
              <w:spacing w:before="80" w:after="80" w:line="200" w:lineRule="exact"/>
              <w:ind w:right="113"/>
              <w:rPr>
                <w:i/>
                <w:sz w:val="16"/>
              </w:rPr>
            </w:pPr>
          </w:p>
        </w:tc>
        <w:tc>
          <w:tcPr>
            <w:tcW w:w="611" w:type="pct"/>
            <w:gridSpan w:val="2"/>
            <w:tcBorders>
              <w:top w:val="single" w:sz="4" w:space="0" w:color="auto"/>
              <w:bottom w:val="single" w:sz="4" w:space="0" w:color="auto"/>
              <w:right w:val="single" w:sz="24" w:space="0" w:color="FFFFFF" w:themeColor="background1"/>
            </w:tcBorders>
            <w:shd w:val="clear" w:color="auto" w:fill="auto"/>
            <w:vAlign w:val="bottom"/>
          </w:tcPr>
          <w:p w14:paraId="58B8C45E" w14:textId="77777777" w:rsidR="00C55BD7" w:rsidRPr="00BF2CA3" w:rsidRDefault="00C55BD7" w:rsidP="00C55BD7">
            <w:pPr>
              <w:suppressAutoHyphens w:val="0"/>
              <w:spacing w:before="80" w:after="80" w:line="200" w:lineRule="exact"/>
              <w:ind w:right="113"/>
              <w:jc w:val="center"/>
              <w:rPr>
                <w:i/>
                <w:sz w:val="16"/>
              </w:rPr>
            </w:pPr>
            <w:r>
              <w:rPr>
                <w:bCs/>
                <w:i/>
                <w:sz w:val="16"/>
                <w:lang w:eastAsia="es-AR"/>
              </w:rPr>
              <w:t>Все группы</w:t>
            </w:r>
          </w:p>
        </w:tc>
        <w:tc>
          <w:tcPr>
            <w:tcW w:w="612"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435229D5" w14:textId="77777777" w:rsidR="00C55BD7" w:rsidRPr="00BF2CA3" w:rsidRDefault="00C55BD7" w:rsidP="00C55BD7">
            <w:pPr>
              <w:suppressAutoHyphens w:val="0"/>
              <w:spacing w:before="80" w:after="80" w:line="200" w:lineRule="exact"/>
              <w:ind w:right="113"/>
              <w:jc w:val="center"/>
              <w:rPr>
                <w:i/>
                <w:sz w:val="16"/>
              </w:rPr>
            </w:pPr>
            <w:r w:rsidRPr="00BF2CA3">
              <w:rPr>
                <w:i/>
                <w:sz w:val="16"/>
              </w:rPr>
              <w:t>0</w:t>
            </w:r>
            <w:r>
              <w:rPr>
                <w:i/>
                <w:sz w:val="16"/>
              </w:rPr>
              <w:t>–</w:t>
            </w:r>
            <w:r w:rsidRPr="00BF2CA3">
              <w:rPr>
                <w:i/>
                <w:sz w:val="16"/>
              </w:rPr>
              <w:t xml:space="preserve">4 </w:t>
            </w:r>
            <w:r>
              <w:rPr>
                <w:i/>
                <w:sz w:val="16"/>
              </w:rPr>
              <w:t>года</w:t>
            </w:r>
          </w:p>
        </w:tc>
        <w:tc>
          <w:tcPr>
            <w:tcW w:w="613"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421BA87F" w14:textId="77777777" w:rsidR="00C55BD7" w:rsidRPr="00BF2CA3" w:rsidRDefault="00C55BD7" w:rsidP="00C55BD7">
            <w:pPr>
              <w:suppressAutoHyphens w:val="0"/>
              <w:spacing w:before="80" w:after="80" w:line="200" w:lineRule="exact"/>
              <w:ind w:right="113"/>
              <w:jc w:val="center"/>
              <w:rPr>
                <w:i/>
                <w:sz w:val="16"/>
              </w:rPr>
            </w:pPr>
            <w:r w:rsidRPr="00BF2CA3">
              <w:rPr>
                <w:i/>
                <w:sz w:val="16"/>
              </w:rPr>
              <w:t>5</w:t>
            </w:r>
            <w:r>
              <w:rPr>
                <w:i/>
                <w:sz w:val="16"/>
              </w:rPr>
              <w:t>–</w:t>
            </w:r>
            <w:r w:rsidRPr="00BF2CA3">
              <w:rPr>
                <w:i/>
                <w:sz w:val="16"/>
              </w:rPr>
              <w:t>14</w:t>
            </w:r>
            <w:r>
              <w:rPr>
                <w:i/>
                <w:sz w:val="16"/>
              </w:rPr>
              <w:t xml:space="preserve"> лет</w:t>
            </w:r>
          </w:p>
        </w:tc>
        <w:tc>
          <w:tcPr>
            <w:tcW w:w="613"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3A1BDAFE" w14:textId="77777777" w:rsidR="00C55BD7" w:rsidRPr="00BF2CA3" w:rsidRDefault="00C55BD7" w:rsidP="00C55BD7">
            <w:pPr>
              <w:suppressAutoHyphens w:val="0"/>
              <w:spacing w:before="80" w:after="80" w:line="200" w:lineRule="exact"/>
              <w:ind w:right="113"/>
              <w:jc w:val="center"/>
              <w:rPr>
                <w:i/>
                <w:sz w:val="16"/>
              </w:rPr>
            </w:pPr>
            <w:r w:rsidRPr="00BF2CA3">
              <w:rPr>
                <w:i/>
                <w:sz w:val="16"/>
              </w:rPr>
              <w:t>15</w:t>
            </w:r>
            <w:r>
              <w:rPr>
                <w:i/>
                <w:sz w:val="16"/>
              </w:rPr>
              <w:t>–</w:t>
            </w:r>
            <w:r w:rsidRPr="00BF2CA3">
              <w:rPr>
                <w:i/>
                <w:sz w:val="16"/>
              </w:rPr>
              <w:t>29</w:t>
            </w:r>
            <w:r>
              <w:rPr>
                <w:i/>
                <w:sz w:val="16"/>
              </w:rPr>
              <w:t xml:space="preserve"> лет</w:t>
            </w:r>
          </w:p>
        </w:tc>
        <w:tc>
          <w:tcPr>
            <w:tcW w:w="613"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59AD075B" w14:textId="77777777" w:rsidR="00C55BD7" w:rsidRPr="00BF2CA3" w:rsidRDefault="00C55BD7" w:rsidP="00C55BD7">
            <w:pPr>
              <w:suppressAutoHyphens w:val="0"/>
              <w:spacing w:before="80" w:after="80" w:line="200" w:lineRule="exact"/>
              <w:ind w:right="113"/>
              <w:jc w:val="center"/>
              <w:rPr>
                <w:i/>
                <w:sz w:val="16"/>
              </w:rPr>
            </w:pPr>
            <w:r w:rsidRPr="00BF2CA3">
              <w:rPr>
                <w:i/>
                <w:sz w:val="16"/>
              </w:rPr>
              <w:t>30</w:t>
            </w:r>
            <w:r>
              <w:rPr>
                <w:i/>
                <w:sz w:val="16"/>
              </w:rPr>
              <w:t>–</w:t>
            </w:r>
            <w:r w:rsidRPr="00BF2CA3">
              <w:rPr>
                <w:i/>
                <w:sz w:val="16"/>
              </w:rPr>
              <w:t>59</w:t>
            </w:r>
            <w:r>
              <w:rPr>
                <w:i/>
                <w:sz w:val="16"/>
              </w:rPr>
              <w:t xml:space="preserve"> лет</w:t>
            </w:r>
          </w:p>
        </w:tc>
        <w:tc>
          <w:tcPr>
            <w:tcW w:w="611" w:type="pct"/>
            <w:gridSpan w:val="2"/>
            <w:tcBorders>
              <w:top w:val="single" w:sz="4" w:space="0" w:color="auto"/>
              <w:left w:val="single" w:sz="24" w:space="0" w:color="FFFFFF" w:themeColor="background1"/>
              <w:bottom w:val="single" w:sz="4" w:space="0" w:color="auto"/>
            </w:tcBorders>
            <w:shd w:val="clear" w:color="auto" w:fill="auto"/>
            <w:vAlign w:val="bottom"/>
          </w:tcPr>
          <w:p w14:paraId="5E001A07" w14:textId="77777777" w:rsidR="00C55BD7" w:rsidRPr="00BF2CA3" w:rsidRDefault="00C55BD7" w:rsidP="00C55BD7">
            <w:pPr>
              <w:suppressAutoHyphens w:val="0"/>
              <w:spacing w:before="80" w:after="80" w:line="200" w:lineRule="exact"/>
              <w:ind w:right="113"/>
              <w:jc w:val="center"/>
              <w:rPr>
                <w:i/>
                <w:sz w:val="16"/>
              </w:rPr>
            </w:pPr>
            <w:r w:rsidRPr="00BF2CA3">
              <w:rPr>
                <w:i/>
                <w:sz w:val="16"/>
              </w:rPr>
              <w:t xml:space="preserve">60 </w:t>
            </w:r>
            <w:r>
              <w:rPr>
                <w:i/>
                <w:sz w:val="16"/>
              </w:rPr>
              <w:t>лет и старше</w:t>
            </w:r>
          </w:p>
        </w:tc>
      </w:tr>
      <w:tr w:rsidR="00C55BD7" w:rsidRPr="00BF2CA3" w14:paraId="7859DBF2" w14:textId="77777777" w:rsidTr="00C55BD7">
        <w:trPr>
          <w:tblHeader/>
        </w:trPr>
        <w:tc>
          <w:tcPr>
            <w:tcW w:w="1326" w:type="pct"/>
            <w:vMerge/>
            <w:tcBorders>
              <w:bottom w:val="single" w:sz="12" w:space="0" w:color="auto"/>
            </w:tcBorders>
            <w:shd w:val="clear" w:color="auto" w:fill="auto"/>
            <w:hideMark/>
          </w:tcPr>
          <w:p w14:paraId="4AD9A800" w14:textId="77777777" w:rsidR="00C55BD7" w:rsidRPr="00BF2CA3" w:rsidRDefault="00C55BD7" w:rsidP="00C55BD7">
            <w:pPr>
              <w:suppressAutoHyphens w:val="0"/>
              <w:spacing w:before="40" w:after="40" w:line="220" w:lineRule="exact"/>
              <w:ind w:right="113"/>
              <w:rPr>
                <w:sz w:val="18"/>
              </w:rPr>
            </w:pPr>
          </w:p>
        </w:tc>
        <w:tc>
          <w:tcPr>
            <w:tcW w:w="306" w:type="pct"/>
            <w:tcBorders>
              <w:top w:val="single" w:sz="4" w:space="0" w:color="auto"/>
              <w:bottom w:val="single" w:sz="12" w:space="0" w:color="auto"/>
            </w:tcBorders>
            <w:shd w:val="clear" w:color="auto" w:fill="auto"/>
            <w:vAlign w:val="bottom"/>
            <w:hideMark/>
          </w:tcPr>
          <w:p w14:paraId="1B0EE42A" w14:textId="77777777" w:rsidR="00C55BD7" w:rsidRPr="00BF2CA3" w:rsidRDefault="00C55BD7" w:rsidP="00C55BD7">
            <w:pPr>
              <w:suppressAutoHyphens w:val="0"/>
              <w:spacing w:before="80" w:after="80" w:line="200" w:lineRule="exact"/>
              <w:ind w:right="113"/>
              <w:jc w:val="right"/>
              <w:rPr>
                <w:i/>
                <w:sz w:val="16"/>
              </w:rPr>
            </w:pPr>
            <w:r w:rsidRPr="00BF2CA3">
              <w:rPr>
                <w:i/>
                <w:sz w:val="16"/>
              </w:rPr>
              <w:t>2004</w:t>
            </w:r>
          </w:p>
        </w:tc>
        <w:tc>
          <w:tcPr>
            <w:tcW w:w="306" w:type="pct"/>
            <w:tcBorders>
              <w:top w:val="single" w:sz="4" w:space="0" w:color="auto"/>
              <w:bottom w:val="single" w:sz="12" w:space="0" w:color="auto"/>
              <w:right w:val="single" w:sz="24" w:space="0" w:color="FFFFFF" w:themeColor="background1"/>
            </w:tcBorders>
            <w:shd w:val="clear" w:color="auto" w:fill="auto"/>
            <w:vAlign w:val="bottom"/>
            <w:hideMark/>
          </w:tcPr>
          <w:p w14:paraId="2553E2C5" w14:textId="77777777" w:rsidR="00C55BD7" w:rsidRPr="00BF2CA3" w:rsidRDefault="00C55BD7" w:rsidP="00C55BD7">
            <w:pPr>
              <w:suppressAutoHyphens w:val="0"/>
              <w:spacing w:before="80" w:after="80" w:line="200" w:lineRule="exact"/>
              <w:ind w:right="113"/>
              <w:jc w:val="right"/>
              <w:rPr>
                <w:i/>
                <w:sz w:val="16"/>
              </w:rPr>
            </w:pPr>
            <w:r w:rsidRPr="00BF2CA3">
              <w:rPr>
                <w:i/>
                <w:sz w:val="16"/>
              </w:rPr>
              <w:t>2013</w:t>
            </w:r>
          </w:p>
        </w:tc>
        <w:tc>
          <w:tcPr>
            <w:tcW w:w="306" w:type="pct"/>
            <w:tcBorders>
              <w:top w:val="single" w:sz="4" w:space="0" w:color="auto"/>
              <w:left w:val="single" w:sz="24" w:space="0" w:color="FFFFFF" w:themeColor="background1"/>
              <w:bottom w:val="single" w:sz="12" w:space="0" w:color="auto"/>
            </w:tcBorders>
            <w:shd w:val="clear" w:color="auto" w:fill="auto"/>
            <w:vAlign w:val="bottom"/>
            <w:hideMark/>
          </w:tcPr>
          <w:p w14:paraId="1E2F6C4C" w14:textId="77777777" w:rsidR="00C55BD7" w:rsidRPr="00BF2CA3" w:rsidRDefault="00C55BD7" w:rsidP="00C55BD7">
            <w:pPr>
              <w:suppressAutoHyphens w:val="0"/>
              <w:spacing w:before="80" w:after="80" w:line="200" w:lineRule="exact"/>
              <w:ind w:right="113"/>
              <w:jc w:val="right"/>
              <w:rPr>
                <w:i/>
                <w:sz w:val="16"/>
              </w:rPr>
            </w:pPr>
            <w:r w:rsidRPr="00BF2CA3">
              <w:rPr>
                <w:i/>
                <w:sz w:val="16"/>
              </w:rPr>
              <w:t>2004</w:t>
            </w:r>
          </w:p>
        </w:tc>
        <w:tc>
          <w:tcPr>
            <w:tcW w:w="306" w:type="pct"/>
            <w:tcBorders>
              <w:top w:val="single" w:sz="4" w:space="0" w:color="auto"/>
              <w:bottom w:val="single" w:sz="12" w:space="0" w:color="auto"/>
              <w:right w:val="single" w:sz="24" w:space="0" w:color="FFFFFF" w:themeColor="background1"/>
            </w:tcBorders>
            <w:shd w:val="clear" w:color="auto" w:fill="auto"/>
            <w:vAlign w:val="bottom"/>
            <w:hideMark/>
          </w:tcPr>
          <w:p w14:paraId="1C5A5316" w14:textId="77777777" w:rsidR="00C55BD7" w:rsidRPr="00BF2CA3" w:rsidRDefault="00C55BD7" w:rsidP="00C55BD7">
            <w:pPr>
              <w:suppressAutoHyphens w:val="0"/>
              <w:spacing w:before="80" w:after="80" w:line="200" w:lineRule="exact"/>
              <w:ind w:right="113"/>
              <w:jc w:val="right"/>
              <w:rPr>
                <w:i/>
                <w:sz w:val="16"/>
              </w:rPr>
            </w:pPr>
            <w:r w:rsidRPr="00BF2CA3">
              <w:rPr>
                <w:i/>
                <w:sz w:val="16"/>
              </w:rPr>
              <w:t>2013</w:t>
            </w:r>
          </w:p>
        </w:tc>
        <w:tc>
          <w:tcPr>
            <w:tcW w:w="306" w:type="pct"/>
            <w:tcBorders>
              <w:top w:val="single" w:sz="4" w:space="0" w:color="auto"/>
              <w:left w:val="single" w:sz="24" w:space="0" w:color="FFFFFF" w:themeColor="background1"/>
              <w:bottom w:val="single" w:sz="12" w:space="0" w:color="auto"/>
            </w:tcBorders>
            <w:shd w:val="clear" w:color="auto" w:fill="auto"/>
            <w:vAlign w:val="bottom"/>
            <w:hideMark/>
          </w:tcPr>
          <w:p w14:paraId="503244AA" w14:textId="77777777" w:rsidR="00C55BD7" w:rsidRPr="00BF2CA3" w:rsidRDefault="00C55BD7" w:rsidP="00C55BD7">
            <w:pPr>
              <w:suppressAutoHyphens w:val="0"/>
              <w:spacing w:before="80" w:after="80" w:line="200" w:lineRule="exact"/>
              <w:ind w:right="113"/>
              <w:jc w:val="right"/>
              <w:rPr>
                <w:i/>
                <w:sz w:val="16"/>
              </w:rPr>
            </w:pPr>
            <w:r w:rsidRPr="00BF2CA3">
              <w:rPr>
                <w:i/>
                <w:sz w:val="16"/>
              </w:rPr>
              <w:t>2004</w:t>
            </w:r>
          </w:p>
        </w:tc>
        <w:tc>
          <w:tcPr>
            <w:tcW w:w="307" w:type="pct"/>
            <w:tcBorders>
              <w:top w:val="single" w:sz="4" w:space="0" w:color="auto"/>
              <w:bottom w:val="single" w:sz="12" w:space="0" w:color="auto"/>
              <w:right w:val="single" w:sz="24" w:space="0" w:color="FFFFFF" w:themeColor="background1"/>
            </w:tcBorders>
            <w:shd w:val="clear" w:color="auto" w:fill="auto"/>
            <w:vAlign w:val="bottom"/>
            <w:hideMark/>
          </w:tcPr>
          <w:p w14:paraId="33810726" w14:textId="77777777" w:rsidR="00C55BD7" w:rsidRPr="00BF2CA3" w:rsidRDefault="00C55BD7" w:rsidP="00C55BD7">
            <w:pPr>
              <w:suppressAutoHyphens w:val="0"/>
              <w:spacing w:before="80" w:after="80" w:line="200" w:lineRule="exact"/>
              <w:ind w:right="113"/>
              <w:jc w:val="right"/>
              <w:rPr>
                <w:i/>
                <w:sz w:val="16"/>
              </w:rPr>
            </w:pPr>
            <w:r w:rsidRPr="00BF2CA3">
              <w:rPr>
                <w:i/>
                <w:sz w:val="16"/>
              </w:rPr>
              <w:t>2013</w:t>
            </w:r>
          </w:p>
        </w:tc>
        <w:tc>
          <w:tcPr>
            <w:tcW w:w="306" w:type="pct"/>
            <w:tcBorders>
              <w:top w:val="single" w:sz="4" w:space="0" w:color="auto"/>
              <w:left w:val="single" w:sz="24" w:space="0" w:color="FFFFFF" w:themeColor="background1"/>
              <w:bottom w:val="single" w:sz="12" w:space="0" w:color="auto"/>
            </w:tcBorders>
            <w:shd w:val="clear" w:color="auto" w:fill="auto"/>
            <w:vAlign w:val="bottom"/>
            <w:hideMark/>
          </w:tcPr>
          <w:p w14:paraId="77FC0B07" w14:textId="77777777" w:rsidR="00C55BD7" w:rsidRPr="00BF2CA3" w:rsidRDefault="00C55BD7" w:rsidP="00C55BD7">
            <w:pPr>
              <w:suppressAutoHyphens w:val="0"/>
              <w:spacing w:before="80" w:after="80" w:line="200" w:lineRule="exact"/>
              <w:ind w:right="113"/>
              <w:jc w:val="right"/>
              <w:rPr>
                <w:i/>
                <w:sz w:val="16"/>
              </w:rPr>
            </w:pPr>
            <w:r w:rsidRPr="00BF2CA3">
              <w:rPr>
                <w:i/>
                <w:sz w:val="16"/>
              </w:rPr>
              <w:t>2004</w:t>
            </w:r>
          </w:p>
        </w:tc>
        <w:tc>
          <w:tcPr>
            <w:tcW w:w="307" w:type="pct"/>
            <w:tcBorders>
              <w:top w:val="single" w:sz="4" w:space="0" w:color="auto"/>
              <w:bottom w:val="single" w:sz="12" w:space="0" w:color="auto"/>
              <w:right w:val="single" w:sz="24" w:space="0" w:color="FFFFFF" w:themeColor="background1"/>
            </w:tcBorders>
            <w:shd w:val="clear" w:color="auto" w:fill="auto"/>
            <w:vAlign w:val="bottom"/>
            <w:hideMark/>
          </w:tcPr>
          <w:p w14:paraId="1B3FFDA9" w14:textId="77777777" w:rsidR="00C55BD7" w:rsidRPr="00BF2CA3" w:rsidRDefault="00C55BD7" w:rsidP="00C55BD7">
            <w:pPr>
              <w:suppressAutoHyphens w:val="0"/>
              <w:spacing w:before="80" w:after="80" w:line="200" w:lineRule="exact"/>
              <w:ind w:right="113"/>
              <w:jc w:val="right"/>
              <w:rPr>
                <w:i/>
                <w:sz w:val="16"/>
              </w:rPr>
            </w:pPr>
            <w:r w:rsidRPr="00BF2CA3">
              <w:rPr>
                <w:i/>
                <w:sz w:val="16"/>
              </w:rPr>
              <w:t>2013</w:t>
            </w:r>
          </w:p>
        </w:tc>
        <w:tc>
          <w:tcPr>
            <w:tcW w:w="306" w:type="pct"/>
            <w:tcBorders>
              <w:top w:val="single" w:sz="4" w:space="0" w:color="auto"/>
              <w:left w:val="single" w:sz="24" w:space="0" w:color="FFFFFF" w:themeColor="background1"/>
              <w:bottom w:val="single" w:sz="12" w:space="0" w:color="auto"/>
            </w:tcBorders>
            <w:shd w:val="clear" w:color="auto" w:fill="auto"/>
            <w:vAlign w:val="bottom"/>
            <w:hideMark/>
          </w:tcPr>
          <w:p w14:paraId="00F30873" w14:textId="77777777" w:rsidR="00C55BD7" w:rsidRPr="00BF2CA3" w:rsidRDefault="00C55BD7" w:rsidP="00C55BD7">
            <w:pPr>
              <w:suppressAutoHyphens w:val="0"/>
              <w:spacing w:before="80" w:after="80" w:line="200" w:lineRule="exact"/>
              <w:ind w:right="113"/>
              <w:jc w:val="right"/>
              <w:rPr>
                <w:i/>
                <w:sz w:val="16"/>
              </w:rPr>
            </w:pPr>
            <w:r w:rsidRPr="00BF2CA3">
              <w:rPr>
                <w:i/>
                <w:sz w:val="16"/>
              </w:rPr>
              <w:t>2004</w:t>
            </w:r>
          </w:p>
        </w:tc>
        <w:tc>
          <w:tcPr>
            <w:tcW w:w="307" w:type="pct"/>
            <w:tcBorders>
              <w:top w:val="single" w:sz="4" w:space="0" w:color="auto"/>
              <w:bottom w:val="single" w:sz="12" w:space="0" w:color="auto"/>
              <w:right w:val="single" w:sz="24" w:space="0" w:color="FFFFFF" w:themeColor="background1"/>
            </w:tcBorders>
            <w:shd w:val="clear" w:color="auto" w:fill="auto"/>
            <w:vAlign w:val="bottom"/>
            <w:hideMark/>
          </w:tcPr>
          <w:p w14:paraId="0697E545" w14:textId="77777777" w:rsidR="00C55BD7" w:rsidRPr="00BF2CA3" w:rsidRDefault="00C55BD7" w:rsidP="00C55BD7">
            <w:pPr>
              <w:suppressAutoHyphens w:val="0"/>
              <w:spacing w:before="80" w:after="80" w:line="200" w:lineRule="exact"/>
              <w:ind w:right="113"/>
              <w:jc w:val="right"/>
              <w:rPr>
                <w:i/>
                <w:sz w:val="16"/>
              </w:rPr>
            </w:pPr>
            <w:r w:rsidRPr="00BF2CA3">
              <w:rPr>
                <w:i/>
                <w:sz w:val="16"/>
              </w:rPr>
              <w:t>2013</w:t>
            </w:r>
          </w:p>
        </w:tc>
        <w:tc>
          <w:tcPr>
            <w:tcW w:w="306" w:type="pct"/>
            <w:tcBorders>
              <w:top w:val="single" w:sz="4" w:space="0" w:color="auto"/>
              <w:left w:val="single" w:sz="24" w:space="0" w:color="FFFFFF" w:themeColor="background1"/>
              <w:bottom w:val="single" w:sz="12" w:space="0" w:color="auto"/>
            </w:tcBorders>
            <w:shd w:val="clear" w:color="auto" w:fill="auto"/>
            <w:vAlign w:val="bottom"/>
            <w:hideMark/>
          </w:tcPr>
          <w:p w14:paraId="0C43321B" w14:textId="77777777" w:rsidR="00C55BD7" w:rsidRPr="00BF2CA3" w:rsidRDefault="00C55BD7" w:rsidP="00C55BD7">
            <w:pPr>
              <w:suppressAutoHyphens w:val="0"/>
              <w:spacing w:before="80" w:after="80" w:line="200" w:lineRule="exact"/>
              <w:ind w:right="113"/>
              <w:jc w:val="right"/>
              <w:rPr>
                <w:i/>
                <w:sz w:val="16"/>
              </w:rPr>
            </w:pPr>
            <w:r w:rsidRPr="00BF2CA3">
              <w:rPr>
                <w:i/>
                <w:sz w:val="16"/>
              </w:rPr>
              <w:t>2004</w:t>
            </w:r>
          </w:p>
        </w:tc>
        <w:tc>
          <w:tcPr>
            <w:tcW w:w="305" w:type="pct"/>
            <w:tcBorders>
              <w:top w:val="single" w:sz="4" w:space="0" w:color="auto"/>
              <w:bottom w:val="single" w:sz="12" w:space="0" w:color="auto"/>
              <w:right w:val="nil"/>
            </w:tcBorders>
            <w:shd w:val="clear" w:color="auto" w:fill="auto"/>
            <w:vAlign w:val="bottom"/>
            <w:hideMark/>
          </w:tcPr>
          <w:p w14:paraId="08E5F0F7" w14:textId="77777777" w:rsidR="00C55BD7" w:rsidRPr="00BF2CA3" w:rsidRDefault="00C55BD7" w:rsidP="00C55BD7">
            <w:pPr>
              <w:suppressAutoHyphens w:val="0"/>
              <w:spacing w:before="80" w:after="80" w:line="200" w:lineRule="exact"/>
              <w:ind w:right="113"/>
              <w:jc w:val="right"/>
              <w:rPr>
                <w:i/>
                <w:sz w:val="16"/>
              </w:rPr>
            </w:pPr>
            <w:r w:rsidRPr="00BF2CA3">
              <w:rPr>
                <w:i/>
                <w:sz w:val="16"/>
              </w:rPr>
              <w:t>2013</w:t>
            </w:r>
          </w:p>
        </w:tc>
      </w:tr>
      <w:tr w:rsidR="00C55BD7" w:rsidRPr="00BF2CA3" w14:paraId="49BA430C" w14:textId="77777777" w:rsidTr="00C55BD7">
        <w:trPr>
          <w:trHeight w:hRule="exact" w:val="113"/>
          <w:tblHeader/>
        </w:trPr>
        <w:tc>
          <w:tcPr>
            <w:tcW w:w="1326" w:type="pct"/>
            <w:tcBorders>
              <w:top w:val="single" w:sz="12" w:space="0" w:color="auto"/>
              <w:bottom w:val="nil"/>
            </w:tcBorders>
            <w:shd w:val="clear" w:color="auto" w:fill="auto"/>
          </w:tcPr>
          <w:p w14:paraId="2A57C95C" w14:textId="77777777" w:rsidR="00C55BD7" w:rsidRPr="00BF2CA3" w:rsidRDefault="00C55BD7" w:rsidP="00C55BD7">
            <w:pPr>
              <w:suppressAutoHyphens w:val="0"/>
              <w:spacing w:before="40" w:after="40" w:line="220" w:lineRule="exact"/>
              <w:ind w:right="113"/>
              <w:rPr>
                <w:sz w:val="18"/>
              </w:rPr>
            </w:pPr>
          </w:p>
        </w:tc>
        <w:tc>
          <w:tcPr>
            <w:tcW w:w="306" w:type="pct"/>
            <w:tcBorders>
              <w:top w:val="single" w:sz="12" w:space="0" w:color="auto"/>
              <w:bottom w:val="nil"/>
            </w:tcBorders>
            <w:shd w:val="clear" w:color="auto" w:fill="auto"/>
            <w:vAlign w:val="bottom"/>
          </w:tcPr>
          <w:p w14:paraId="04D49070" w14:textId="77777777" w:rsidR="00C55BD7" w:rsidRPr="00BF2CA3" w:rsidRDefault="00C55BD7" w:rsidP="00C55BD7">
            <w:pPr>
              <w:suppressAutoHyphens w:val="0"/>
              <w:spacing w:before="80" w:after="80" w:line="200" w:lineRule="exact"/>
              <w:ind w:right="113"/>
              <w:jc w:val="right"/>
              <w:rPr>
                <w:i/>
                <w:sz w:val="16"/>
              </w:rPr>
            </w:pPr>
          </w:p>
        </w:tc>
        <w:tc>
          <w:tcPr>
            <w:tcW w:w="306" w:type="pct"/>
            <w:tcBorders>
              <w:top w:val="single" w:sz="12" w:space="0" w:color="auto"/>
              <w:bottom w:val="nil"/>
            </w:tcBorders>
            <w:shd w:val="clear" w:color="auto" w:fill="auto"/>
            <w:vAlign w:val="bottom"/>
          </w:tcPr>
          <w:p w14:paraId="69B5CD23" w14:textId="77777777" w:rsidR="00C55BD7" w:rsidRPr="00BF2CA3" w:rsidRDefault="00C55BD7" w:rsidP="00C55BD7">
            <w:pPr>
              <w:suppressAutoHyphens w:val="0"/>
              <w:spacing w:before="80" w:after="80" w:line="200" w:lineRule="exact"/>
              <w:ind w:right="113"/>
              <w:jc w:val="right"/>
              <w:rPr>
                <w:i/>
                <w:sz w:val="16"/>
              </w:rPr>
            </w:pPr>
          </w:p>
        </w:tc>
        <w:tc>
          <w:tcPr>
            <w:tcW w:w="306" w:type="pct"/>
            <w:tcBorders>
              <w:top w:val="single" w:sz="12" w:space="0" w:color="auto"/>
              <w:bottom w:val="nil"/>
            </w:tcBorders>
            <w:shd w:val="clear" w:color="auto" w:fill="auto"/>
            <w:vAlign w:val="bottom"/>
          </w:tcPr>
          <w:p w14:paraId="7E8B973F" w14:textId="77777777" w:rsidR="00C55BD7" w:rsidRPr="00BF2CA3" w:rsidRDefault="00C55BD7" w:rsidP="00C55BD7">
            <w:pPr>
              <w:suppressAutoHyphens w:val="0"/>
              <w:spacing w:before="80" w:after="80" w:line="200" w:lineRule="exact"/>
              <w:ind w:right="113"/>
              <w:jc w:val="right"/>
              <w:rPr>
                <w:i/>
                <w:sz w:val="16"/>
              </w:rPr>
            </w:pPr>
          </w:p>
        </w:tc>
        <w:tc>
          <w:tcPr>
            <w:tcW w:w="306" w:type="pct"/>
            <w:tcBorders>
              <w:top w:val="single" w:sz="12" w:space="0" w:color="auto"/>
              <w:bottom w:val="nil"/>
            </w:tcBorders>
            <w:shd w:val="clear" w:color="auto" w:fill="auto"/>
            <w:vAlign w:val="bottom"/>
          </w:tcPr>
          <w:p w14:paraId="4C363C6E" w14:textId="77777777" w:rsidR="00C55BD7" w:rsidRPr="00BF2CA3" w:rsidRDefault="00C55BD7" w:rsidP="00C55BD7">
            <w:pPr>
              <w:suppressAutoHyphens w:val="0"/>
              <w:spacing w:before="80" w:after="80" w:line="200" w:lineRule="exact"/>
              <w:ind w:right="113"/>
              <w:jc w:val="right"/>
              <w:rPr>
                <w:i/>
                <w:sz w:val="16"/>
              </w:rPr>
            </w:pPr>
          </w:p>
        </w:tc>
        <w:tc>
          <w:tcPr>
            <w:tcW w:w="306" w:type="pct"/>
            <w:tcBorders>
              <w:top w:val="single" w:sz="12" w:space="0" w:color="auto"/>
              <w:bottom w:val="nil"/>
            </w:tcBorders>
            <w:shd w:val="clear" w:color="auto" w:fill="auto"/>
            <w:vAlign w:val="bottom"/>
          </w:tcPr>
          <w:p w14:paraId="57B91B35" w14:textId="77777777" w:rsidR="00C55BD7" w:rsidRPr="00BF2CA3" w:rsidRDefault="00C55BD7" w:rsidP="00C55BD7">
            <w:pPr>
              <w:suppressAutoHyphens w:val="0"/>
              <w:spacing w:before="80" w:after="80" w:line="200" w:lineRule="exact"/>
              <w:ind w:right="113"/>
              <w:jc w:val="right"/>
              <w:rPr>
                <w:i/>
                <w:sz w:val="16"/>
              </w:rPr>
            </w:pPr>
          </w:p>
        </w:tc>
        <w:tc>
          <w:tcPr>
            <w:tcW w:w="307" w:type="pct"/>
            <w:tcBorders>
              <w:top w:val="single" w:sz="12" w:space="0" w:color="auto"/>
              <w:bottom w:val="nil"/>
            </w:tcBorders>
            <w:shd w:val="clear" w:color="auto" w:fill="auto"/>
            <w:vAlign w:val="bottom"/>
          </w:tcPr>
          <w:p w14:paraId="73559286" w14:textId="77777777" w:rsidR="00C55BD7" w:rsidRPr="00BF2CA3" w:rsidRDefault="00C55BD7" w:rsidP="00C55BD7">
            <w:pPr>
              <w:suppressAutoHyphens w:val="0"/>
              <w:spacing w:before="80" w:after="80" w:line="200" w:lineRule="exact"/>
              <w:ind w:right="113"/>
              <w:jc w:val="right"/>
              <w:rPr>
                <w:i/>
                <w:sz w:val="16"/>
              </w:rPr>
            </w:pPr>
          </w:p>
        </w:tc>
        <w:tc>
          <w:tcPr>
            <w:tcW w:w="306" w:type="pct"/>
            <w:tcBorders>
              <w:top w:val="single" w:sz="12" w:space="0" w:color="auto"/>
              <w:bottom w:val="nil"/>
            </w:tcBorders>
            <w:shd w:val="clear" w:color="auto" w:fill="auto"/>
            <w:vAlign w:val="bottom"/>
          </w:tcPr>
          <w:p w14:paraId="34E30974" w14:textId="77777777" w:rsidR="00C55BD7" w:rsidRPr="00BF2CA3" w:rsidRDefault="00C55BD7" w:rsidP="00C55BD7">
            <w:pPr>
              <w:suppressAutoHyphens w:val="0"/>
              <w:spacing w:before="80" w:after="80" w:line="200" w:lineRule="exact"/>
              <w:ind w:right="113"/>
              <w:jc w:val="right"/>
              <w:rPr>
                <w:i/>
                <w:sz w:val="16"/>
              </w:rPr>
            </w:pPr>
          </w:p>
        </w:tc>
        <w:tc>
          <w:tcPr>
            <w:tcW w:w="307" w:type="pct"/>
            <w:tcBorders>
              <w:top w:val="single" w:sz="12" w:space="0" w:color="auto"/>
              <w:bottom w:val="nil"/>
            </w:tcBorders>
            <w:shd w:val="clear" w:color="auto" w:fill="auto"/>
            <w:vAlign w:val="bottom"/>
          </w:tcPr>
          <w:p w14:paraId="04EE7AD7" w14:textId="77777777" w:rsidR="00C55BD7" w:rsidRPr="00BF2CA3" w:rsidRDefault="00C55BD7" w:rsidP="00C55BD7">
            <w:pPr>
              <w:suppressAutoHyphens w:val="0"/>
              <w:spacing w:before="80" w:after="80" w:line="200" w:lineRule="exact"/>
              <w:ind w:right="113"/>
              <w:jc w:val="right"/>
              <w:rPr>
                <w:i/>
                <w:sz w:val="16"/>
              </w:rPr>
            </w:pPr>
          </w:p>
        </w:tc>
        <w:tc>
          <w:tcPr>
            <w:tcW w:w="306" w:type="pct"/>
            <w:tcBorders>
              <w:top w:val="single" w:sz="12" w:space="0" w:color="auto"/>
              <w:bottom w:val="nil"/>
            </w:tcBorders>
            <w:shd w:val="clear" w:color="auto" w:fill="auto"/>
            <w:vAlign w:val="bottom"/>
          </w:tcPr>
          <w:p w14:paraId="4BEB3976" w14:textId="77777777" w:rsidR="00C55BD7" w:rsidRPr="00BF2CA3" w:rsidRDefault="00C55BD7" w:rsidP="00C55BD7">
            <w:pPr>
              <w:suppressAutoHyphens w:val="0"/>
              <w:spacing w:before="80" w:after="80" w:line="200" w:lineRule="exact"/>
              <w:ind w:right="113"/>
              <w:jc w:val="right"/>
              <w:rPr>
                <w:i/>
                <w:sz w:val="16"/>
              </w:rPr>
            </w:pPr>
          </w:p>
        </w:tc>
        <w:tc>
          <w:tcPr>
            <w:tcW w:w="307" w:type="pct"/>
            <w:tcBorders>
              <w:top w:val="single" w:sz="12" w:space="0" w:color="auto"/>
              <w:bottom w:val="nil"/>
              <w:right w:val="nil"/>
            </w:tcBorders>
            <w:shd w:val="clear" w:color="auto" w:fill="auto"/>
            <w:vAlign w:val="bottom"/>
          </w:tcPr>
          <w:p w14:paraId="1A0835EB" w14:textId="77777777" w:rsidR="00C55BD7" w:rsidRPr="00BF2CA3" w:rsidRDefault="00C55BD7" w:rsidP="00C55BD7">
            <w:pPr>
              <w:suppressAutoHyphens w:val="0"/>
              <w:spacing w:before="80" w:after="80" w:line="200" w:lineRule="exact"/>
              <w:ind w:right="113"/>
              <w:jc w:val="right"/>
              <w:rPr>
                <w:i/>
                <w:sz w:val="16"/>
              </w:rPr>
            </w:pPr>
          </w:p>
        </w:tc>
        <w:tc>
          <w:tcPr>
            <w:tcW w:w="306" w:type="pct"/>
            <w:tcBorders>
              <w:top w:val="single" w:sz="12" w:space="0" w:color="auto"/>
              <w:left w:val="nil"/>
              <w:bottom w:val="nil"/>
            </w:tcBorders>
            <w:shd w:val="clear" w:color="auto" w:fill="auto"/>
            <w:vAlign w:val="bottom"/>
          </w:tcPr>
          <w:p w14:paraId="480927E0" w14:textId="77777777" w:rsidR="00C55BD7" w:rsidRPr="00BF2CA3" w:rsidRDefault="00C55BD7" w:rsidP="00C55BD7">
            <w:pPr>
              <w:suppressAutoHyphens w:val="0"/>
              <w:spacing w:before="80" w:after="80" w:line="200" w:lineRule="exact"/>
              <w:ind w:right="113"/>
              <w:jc w:val="right"/>
              <w:rPr>
                <w:i/>
                <w:sz w:val="16"/>
              </w:rPr>
            </w:pPr>
          </w:p>
        </w:tc>
        <w:tc>
          <w:tcPr>
            <w:tcW w:w="305" w:type="pct"/>
            <w:tcBorders>
              <w:top w:val="single" w:sz="12" w:space="0" w:color="auto"/>
              <w:bottom w:val="nil"/>
              <w:right w:val="nil"/>
            </w:tcBorders>
            <w:shd w:val="clear" w:color="auto" w:fill="auto"/>
            <w:vAlign w:val="bottom"/>
          </w:tcPr>
          <w:p w14:paraId="224B9C5C" w14:textId="77777777" w:rsidR="00C55BD7" w:rsidRPr="00BF2CA3" w:rsidRDefault="00C55BD7" w:rsidP="00C55BD7">
            <w:pPr>
              <w:suppressAutoHyphens w:val="0"/>
              <w:spacing w:before="80" w:after="80" w:line="200" w:lineRule="exact"/>
              <w:ind w:right="113"/>
              <w:jc w:val="right"/>
              <w:rPr>
                <w:i/>
                <w:sz w:val="16"/>
              </w:rPr>
            </w:pPr>
          </w:p>
        </w:tc>
      </w:tr>
      <w:tr w:rsidR="00C55BD7" w:rsidRPr="00BF2CA3" w14:paraId="4F94D885" w14:textId="77777777" w:rsidTr="00C55BD7">
        <w:tc>
          <w:tcPr>
            <w:tcW w:w="1326" w:type="pct"/>
            <w:tcBorders>
              <w:top w:val="nil"/>
              <w:bottom w:val="nil"/>
            </w:tcBorders>
            <w:shd w:val="clear" w:color="auto" w:fill="auto"/>
            <w:noWrap/>
            <w:hideMark/>
          </w:tcPr>
          <w:p w14:paraId="09AB0418" w14:textId="77777777" w:rsidR="00C55BD7" w:rsidRPr="00D01DDA" w:rsidRDefault="00C55BD7" w:rsidP="00515F85">
            <w:pPr>
              <w:spacing w:before="40" w:after="40" w:line="220" w:lineRule="exact"/>
              <w:ind w:left="39"/>
              <w:rPr>
                <w:bCs/>
                <w:sz w:val="18"/>
                <w:lang w:eastAsia="es-AR"/>
              </w:rPr>
            </w:pPr>
            <w:r w:rsidRPr="00D01DDA">
              <w:rPr>
                <w:bCs/>
                <w:sz w:val="18"/>
                <w:lang w:eastAsia="es-AR"/>
              </w:rPr>
              <w:t>Острая нехватка продовольствия</w:t>
            </w:r>
            <w:r w:rsidRPr="00D01DDA">
              <w:rPr>
                <w:bCs/>
                <w:sz w:val="18"/>
                <w:lang w:val="en-US" w:eastAsia="es-AR"/>
              </w:rPr>
              <w:t xml:space="preserve"> </w:t>
            </w:r>
          </w:p>
        </w:tc>
        <w:tc>
          <w:tcPr>
            <w:tcW w:w="306" w:type="pct"/>
            <w:tcBorders>
              <w:top w:val="nil"/>
              <w:bottom w:val="nil"/>
            </w:tcBorders>
            <w:shd w:val="clear" w:color="auto" w:fill="auto"/>
            <w:noWrap/>
            <w:vAlign w:val="bottom"/>
            <w:hideMark/>
          </w:tcPr>
          <w:p w14:paraId="00C8D34E" w14:textId="77777777" w:rsidR="00C55BD7" w:rsidRPr="00BF2CA3" w:rsidRDefault="00C55BD7" w:rsidP="00C55BD7">
            <w:pPr>
              <w:suppressAutoHyphens w:val="0"/>
              <w:spacing w:before="40" w:after="40" w:line="220" w:lineRule="exact"/>
              <w:ind w:right="113"/>
              <w:jc w:val="right"/>
              <w:rPr>
                <w:sz w:val="18"/>
              </w:rPr>
            </w:pPr>
            <w:r w:rsidRPr="00BF2CA3">
              <w:rPr>
                <w:sz w:val="18"/>
              </w:rPr>
              <w:t>7</w:t>
            </w:r>
            <w:r>
              <w:rPr>
                <w:sz w:val="18"/>
              </w:rPr>
              <w:t>,</w:t>
            </w:r>
            <w:r w:rsidRPr="00BF2CA3">
              <w:rPr>
                <w:sz w:val="18"/>
              </w:rPr>
              <w:t>7</w:t>
            </w:r>
          </w:p>
        </w:tc>
        <w:tc>
          <w:tcPr>
            <w:tcW w:w="306" w:type="pct"/>
            <w:tcBorders>
              <w:top w:val="nil"/>
              <w:bottom w:val="nil"/>
            </w:tcBorders>
            <w:shd w:val="clear" w:color="auto" w:fill="auto"/>
            <w:noWrap/>
            <w:vAlign w:val="bottom"/>
            <w:hideMark/>
          </w:tcPr>
          <w:p w14:paraId="335F0EDC" w14:textId="77777777" w:rsidR="00C55BD7" w:rsidRPr="00BF2CA3" w:rsidRDefault="00C55BD7" w:rsidP="00C55BD7">
            <w:pPr>
              <w:suppressAutoHyphens w:val="0"/>
              <w:spacing w:before="40" w:after="40" w:line="220" w:lineRule="exact"/>
              <w:ind w:right="113"/>
              <w:jc w:val="right"/>
              <w:rPr>
                <w:sz w:val="18"/>
              </w:rPr>
            </w:pPr>
            <w:r w:rsidRPr="00BF2CA3">
              <w:rPr>
                <w:sz w:val="18"/>
              </w:rPr>
              <w:t>3</w:t>
            </w:r>
            <w:r>
              <w:rPr>
                <w:sz w:val="18"/>
              </w:rPr>
              <w:t>,</w:t>
            </w:r>
            <w:r w:rsidRPr="00BF2CA3">
              <w:rPr>
                <w:sz w:val="18"/>
              </w:rPr>
              <w:t>6</w:t>
            </w:r>
          </w:p>
        </w:tc>
        <w:tc>
          <w:tcPr>
            <w:tcW w:w="306" w:type="pct"/>
            <w:tcBorders>
              <w:top w:val="nil"/>
              <w:bottom w:val="nil"/>
            </w:tcBorders>
            <w:shd w:val="clear" w:color="auto" w:fill="auto"/>
            <w:noWrap/>
            <w:vAlign w:val="bottom"/>
            <w:hideMark/>
          </w:tcPr>
          <w:p w14:paraId="60C9D840" w14:textId="77777777" w:rsidR="00C55BD7" w:rsidRPr="00BF2CA3" w:rsidRDefault="00C55BD7" w:rsidP="00C55BD7">
            <w:pPr>
              <w:suppressAutoHyphens w:val="0"/>
              <w:spacing w:before="40" w:after="40" w:line="220" w:lineRule="exact"/>
              <w:ind w:right="113"/>
              <w:jc w:val="right"/>
              <w:rPr>
                <w:sz w:val="18"/>
              </w:rPr>
            </w:pPr>
            <w:r w:rsidRPr="00BF2CA3">
              <w:rPr>
                <w:sz w:val="18"/>
              </w:rPr>
              <w:t>10</w:t>
            </w:r>
            <w:r>
              <w:rPr>
                <w:sz w:val="18"/>
              </w:rPr>
              <w:t>,</w:t>
            </w:r>
            <w:r w:rsidRPr="00BF2CA3">
              <w:rPr>
                <w:sz w:val="18"/>
              </w:rPr>
              <w:t>4</w:t>
            </w:r>
          </w:p>
        </w:tc>
        <w:tc>
          <w:tcPr>
            <w:tcW w:w="306" w:type="pct"/>
            <w:tcBorders>
              <w:top w:val="nil"/>
              <w:bottom w:val="nil"/>
            </w:tcBorders>
            <w:shd w:val="clear" w:color="auto" w:fill="auto"/>
            <w:noWrap/>
            <w:vAlign w:val="bottom"/>
            <w:hideMark/>
          </w:tcPr>
          <w:p w14:paraId="3A79FBC9" w14:textId="77777777" w:rsidR="00C55BD7" w:rsidRPr="00BF2CA3" w:rsidRDefault="00C55BD7" w:rsidP="00C55BD7">
            <w:pPr>
              <w:suppressAutoHyphens w:val="0"/>
              <w:spacing w:before="40" w:after="40" w:line="220" w:lineRule="exact"/>
              <w:ind w:right="113"/>
              <w:jc w:val="right"/>
              <w:rPr>
                <w:sz w:val="18"/>
              </w:rPr>
            </w:pPr>
            <w:r w:rsidRPr="00BF2CA3">
              <w:rPr>
                <w:sz w:val="18"/>
              </w:rPr>
              <w:t>4</w:t>
            </w:r>
            <w:r>
              <w:rPr>
                <w:sz w:val="18"/>
              </w:rPr>
              <w:t>,</w:t>
            </w:r>
            <w:r w:rsidRPr="00BF2CA3">
              <w:rPr>
                <w:sz w:val="18"/>
              </w:rPr>
              <w:t>8</w:t>
            </w:r>
          </w:p>
        </w:tc>
        <w:tc>
          <w:tcPr>
            <w:tcW w:w="306" w:type="pct"/>
            <w:tcBorders>
              <w:top w:val="nil"/>
              <w:bottom w:val="nil"/>
            </w:tcBorders>
            <w:shd w:val="clear" w:color="auto" w:fill="auto"/>
            <w:noWrap/>
            <w:vAlign w:val="bottom"/>
            <w:hideMark/>
          </w:tcPr>
          <w:p w14:paraId="74BD18CC" w14:textId="77777777" w:rsidR="00C55BD7" w:rsidRPr="00BF2CA3" w:rsidRDefault="00C55BD7" w:rsidP="00C55BD7">
            <w:pPr>
              <w:suppressAutoHyphens w:val="0"/>
              <w:spacing w:before="40" w:after="40" w:line="220" w:lineRule="exact"/>
              <w:ind w:right="113"/>
              <w:jc w:val="right"/>
              <w:rPr>
                <w:sz w:val="18"/>
              </w:rPr>
            </w:pPr>
            <w:r w:rsidRPr="00BF2CA3">
              <w:rPr>
                <w:sz w:val="18"/>
              </w:rPr>
              <w:t>10</w:t>
            </w:r>
            <w:r>
              <w:rPr>
                <w:sz w:val="18"/>
              </w:rPr>
              <w:t>,</w:t>
            </w:r>
            <w:r w:rsidRPr="00BF2CA3">
              <w:rPr>
                <w:sz w:val="18"/>
              </w:rPr>
              <w:t>6</w:t>
            </w:r>
          </w:p>
        </w:tc>
        <w:tc>
          <w:tcPr>
            <w:tcW w:w="307" w:type="pct"/>
            <w:tcBorders>
              <w:top w:val="nil"/>
              <w:bottom w:val="nil"/>
            </w:tcBorders>
            <w:shd w:val="clear" w:color="auto" w:fill="auto"/>
            <w:noWrap/>
            <w:vAlign w:val="bottom"/>
            <w:hideMark/>
          </w:tcPr>
          <w:p w14:paraId="156D2E97" w14:textId="77777777" w:rsidR="00C55BD7" w:rsidRPr="00BF2CA3" w:rsidRDefault="00C55BD7" w:rsidP="00C55BD7">
            <w:pPr>
              <w:suppressAutoHyphens w:val="0"/>
              <w:spacing w:before="40" w:after="40" w:line="220" w:lineRule="exact"/>
              <w:ind w:right="113"/>
              <w:jc w:val="right"/>
              <w:rPr>
                <w:sz w:val="18"/>
              </w:rPr>
            </w:pPr>
            <w:r w:rsidRPr="00BF2CA3">
              <w:rPr>
                <w:sz w:val="18"/>
              </w:rPr>
              <w:t>5</w:t>
            </w:r>
            <w:r>
              <w:rPr>
                <w:sz w:val="18"/>
              </w:rPr>
              <w:t>,</w:t>
            </w:r>
            <w:r w:rsidRPr="00BF2CA3">
              <w:rPr>
                <w:sz w:val="18"/>
              </w:rPr>
              <w:t>0</w:t>
            </w:r>
          </w:p>
        </w:tc>
        <w:tc>
          <w:tcPr>
            <w:tcW w:w="306" w:type="pct"/>
            <w:tcBorders>
              <w:top w:val="nil"/>
              <w:bottom w:val="nil"/>
            </w:tcBorders>
            <w:shd w:val="clear" w:color="auto" w:fill="auto"/>
            <w:noWrap/>
            <w:vAlign w:val="bottom"/>
            <w:hideMark/>
          </w:tcPr>
          <w:p w14:paraId="18A120AA" w14:textId="77777777" w:rsidR="00C55BD7" w:rsidRPr="00BF2CA3" w:rsidRDefault="00C55BD7" w:rsidP="00C55BD7">
            <w:pPr>
              <w:suppressAutoHyphens w:val="0"/>
              <w:spacing w:before="40" w:after="40" w:line="220" w:lineRule="exact"/>
              <w:ind w:right="113"/>
              <w:jc w:val="right"/>
              <w:rPr>
                <w:sz w:val="18"/>
              </w:rPr>
            </w:pPr>
            <w:r w:rsidRPr="00BF2CA3">
              <w:rPr>
                <w:sz w:val="18"/>
              </w:rPr>
              <w:t>7</w:t>
            </w:r>
            <w:r>
              <w:rPr>
                <w:sz w:val="18"/>
              </w:rPr>
              <w:t>,</w:t>
            </w:r>
            <w:r w:rsidRPr="00BF2CA3">
              <w:rPr>
                <w:sz w:val="18"/>
              </w:rPr>
              <w:t>7</w:t>
            </w:r>
          </w:p>
        </w:tc>
        <w:tc>
          <w:tcPr>
            <w:tcW w:w="307" w:type="pct"/>
            <w:tcBorders>
              <w:top w:val="nil"/>
              <w:bottom w:val="nil"/>
            </w:tcBorders>
            <w:shd w:val="clear" w:color="auto" w:fill="auto"/>
            <w:noWrap/>
            <w:vAlign w:val="bottom"/>
            <w:hideMark/>
          </w:tcPr>
          <w:p w14:paraId="786ECA02" w14:textId="77777777" w:rsidR="00C55BD7" w:rsidRPr="00BF2CA3" w:rsidRDefault="00C55BD7" w:rsidP="00C55BD7">
            <w:pPr>
              <w:suppressAutoHyphens w:val="0"/>
              <w:spacing w:before="40" w:after="40" w:line="220" w:lineRule="exact"/>
              <w:ind w:right="113"/>
              <w:jc w:val="right"/>
              <w:rPr>
                <w:sz w:val="18"/>
              </w:rPr>
            </w:pPr>
            <w:r w:rsidRPr="00BF2CA3">
              <w:rPr>
                <w:sz w:val="18"/>
              </w:rPr>
              <w:t>3</w:t>
            </w:r>
            <w:r>
              <w:rPr>
                <w:sz w:val="18"/>
              </w:rPr>
              <w:t>,</w:t>
            </w:r>
            <w:r w:rsidRPr="00BF2CA3">
              <w:rPr>
                <w:sz w:val="18"/>
              </w:rPr>
              <w:t>8</w:t>
            </w:r>
          </w:p>
        </w:tc>
        <w:tc>
          <w:tcPr>
            <w:tcW w:w="306" w:type="pct"/>
            <w:tcBorders>
              <w:top w:val="nil"/>
              <w:bottom w:val="nil"/>
            </w:tcBorders>
            <w:shd w:val="clear" w:color="auto" w:fill="auto"/>
            <w:noWrap/>
            <w:vAlign w:val="bottom"/>
            <w:hideMark/>
          </w:tcPr>
          <w:p w14:paraId="4D48AE07" w14:textId="77777777" w:rsidR="00C55BD7" w:rsidRPr="00BF2CA3" w:rsidRDefault="00C55BD7" w:rsidP="00C55BD7">
            <w:pPr>
              <w:suppressAutoHyphens w:val="0"/>
              <w:spacing w:before="40" w:after="40" w:line="220" w:lineRule="exact"/>
              <w:ind w:right="113"/>
              <w:jc w:val="right"/>
              <w:rPr>
                <w:sz w:val="18"/>
              </w:rPr>
            </w:pPr>
            <w:r w:rsidRPr="00BF2CA3">
              <w:rPr>
                <w:sz w:val="18"/>
              </w:rPr>
              <w:t>6</w:t>
            </w:r>
            <w:r>
              <w:rPr>
                <w:sz w:val="18"/>
              </w:rPr>
              <w:t>,</w:t>
            </w:r>
            <w:r w:rsidRPr="00BF2CA3">
              <w:rPr>
                <w:sz w:val="18"/>
              </w:rPr>
              <w:t>2</w:t>
            </w:r>
          </w:p>
        </w:tc>
        <w:tc>
          <w:tcPr>
            <w:tcW w:w="307" w:type="pct"/>
            <w:tcBorders>
              <w:top w:val="nil"/>
              <w:bottom w:val="nil"/>
            </w:tcBorders>
            <w:shd w:val="clear" w:color="auto" w:fill="auto"/>
            <w:vAlign w:val="bottom"/>
            <w:hideMark/>
          </w:tcPr>
          <w:p w14:paraId="784933C2" w14:textId="77777777" w:rsidR="00C55BD7" w:rsidRPr="00BF2CA3" w:rsidRDefault="00C55BD7" w:rsidP="00C55BD7">
            <w:pPr>
              <w:suppressAutoHyphens w:val="0"/>
              <w:spacing w:before="40" w:after="40" w:line="220" w:lineRule="exact"/>
              <w:ind w:right="113"/>
              <w:jc w:val="right"/>
              <w:rPr>
                <w:sz w:val="18"/>
              </w:rPr>
            </w:pPr>
            <w:r w:rsidRPr="00BF2CA3">
              <w:rPr>
                <w:sz w:val="18"/>
              </w:rPr>
              <w:t>3</w:t>
            </w:r>
            <w:r>
              <w:rPr>
                <w:sz w:val="18"/>
              </w:rPr>
              <w:t>,</w:t>
            </w:r>
            <w:r w:rsidRPr="00BF2CA3">
              <w:rPr>
                <w:sz w:val="18"/>
              </w:rPr>
              <w:t>1</w:t>
            </w:r>
          </w:p>
        </w:tc>
        <w:tc>
          <w:tcPr>
            <w:tcW w:w="306" w:type="pct"/>
            <w:tcBorders>
              <w:top w:val="nil"/>
              <w:bottom w:val="nil"/>
            </w:tcBorders>
            <w:shd w:val="clear" w:color="auto" w:fill="auto"/>
            <w:vAlign w:val="bottom"/>
            <w:hideMark/>
          </w:tcPr>
          <w:p w14:paraId="2B5384ED" w14:textId="77777777" w:rsidR="00C55BD7" w:rsidRPr="00BF2CA3" w:rsidRDefault="00C55BD7" w:rsidP="00C55BD7">
            <w:pPr>
              <w:suppressAutoHyphens w:val="0"/>
              <w:spacing w:before="40" w:after="40" w:line="220" w:lineRule="exact"/>
              <w:ind w:right="113"/>
              <w:jc w:val="right"/>
              <w:rPr>
                <w:sz w:val="18"/>
              </w:rPr>
            </w:pPr>
            <w:r w:rsidRPr="00BF2CA3">
              <w:rPr>
                <w:sz w:val="18"/>
              </w:rPr>
              <w:t>5</w:t>
            </w:r>
            <w:r>
              <w:rPr>
                <w:sz w:val="18"/>
              </w:rPr>
              <w:t>,</w:t>
            </w:r>
            <w:r w:rsidRPr="00BF2CA3">
              <w:rPr>
                <w:sz w:val="18"/>
              </w:rPr>
              <w:t>1</w:t>
            </w:r>
          </w:p>
        </w:tc>
        <w:tc>
          <w:tcPr>
            <w:tcW w:w="305" w:type="pct"/>
            <w:tcBorders>
              <w:top w:val="nil"/>
              <w:bottom w:val="nil"/>
            </w:tcBorders>
            <w:shd w:val="clear" w:color="auto" w:fill="auto"/>
            <w:vAlign w:val="bottom"/>
            <w:hideMark/>
          </w:tcPr>
          <w:p w14:paraId="3E1F3DDB" w14:textId="77777777" w:rsidR="00C55BD7" w:rsidRPr="00BF2CA3" w:rsidRDefault="00C55BD7" w:rsidP="00C55BD7">
            <w:pPr>
              <w:suppressAutoHyphens w:val="0"/>
              <w:spacing w:before="40" w:after="40" w:line="220" w:lineRule="exact"/>
              <w:ind w:right="113"/>
              <w:jc w:val="right"/>
              <w:rPr>
                <w:sz w:val="18"/>
              </w:rPr>
            </w:pPr>
            <w:r w:rsidRPr="00BF2CA3">
              <w:rPr>
                <w:sz w:val="18"/>
              </w:rPr>
              <w:t>2</w:t>
            </w:r>
            <w:r>
              <w:rPr>
                <w:sz w:val="18"/>
              </w:rPr>
              <w:t>,</w:t>
            </w:r>
            <w:r w:rsidRPr="00BF2CA3">
              <w:rPr>
                <w:sz w:val="18"/>
              </w:rPr>
              <w:t>6</w:t>
            </w:r>
          </w:p>
        </w:tc>
      </w:tr>
      <w:tr w:rsidR="00C55BD7" w:rsidRPr="00BF2CA3" w14:paraId="4D68B99E" w14:textId="77777777" w:rsidTr="00C55BD7">
        <w:tc>
          <w:tcPr>
            <w:tcW w:w="1326" w:type="pct"/>
            <w:tcBorders>
              <w:top w:val="nil"/>
            </w:tcBorders>
            <w:shd w:val="clear" w:color="auto" w:fill="auto"/>
            <w:noWrap/>
            <w:hideMark/>
          </w:tcPr>
          <w:p w14:paraId="1C43379E" w14:textId="77777777" w:rsidR="00C55BD7" w:rsidRPr="00D01DDA" w:rsidRDefault="00C55BD7" w:rsidP="00515F85">
            <w:pPr>
              <w:spacing w:before="40" w:after="40" w:line="220" w:lineRule="exact"/>
              <w:ind w:left="39"/>
              <w:rPr>
                <w:bCs/>
                <w:sz w:val="18"/>
                <w:lang w:eastAsia="es-AR"/>
              </w:rPr>
            </w:pPr>
            <w:r w:rsidRPr="00D01DDA">
              <w:rPr>
                <w:bCs/>
                <w:sz w:val="18"/>
                <w:lang w:eastAsia="es-AR"/>
              </w:rPr>
              <w:t xml:space="preserve">Нехватка продовольствия средней степени </w:t>
            </w:r>
          </w:p>
        </w:tc>
        <w:tc>
          <w:tcPr>
            <w:tcW w:w="306" w:type="pct"/>
            <w:tcBorders>
              <w:top w:val="nil"/>
            </w:tcBorders>
            <w:shd w:val="clear" w:color="auto" w:fill="auto"/>
            <w:noWrap/>
            <w:vAlign w:val="bottom"/>
            <w:hideMark/>
          </w:tcPr>
          <w:p w14:paraId="59B95EF2" w14:textId="77777777" w:rsidR="00C55BD7" w:rsidRPr="00BF2CA3" w:rsidRDefault="00C55BD7" w:rsidP="00C55BD7">
            <w:pPr>
              <w:suppressAutoHyphens w:val="0"/>
              <w:spacing w:before="40" w:after="40" w:line="220" w:lineRule="exact"/>
              <w:ind w:right="113"/>
              <w:jc w:val="right"/>
              <w:rPr>
                <w:sz w:val="18"/>
              </w:rPr>
            </w:pPr>
            <w:r w:rsidRPr="00BF2CA3">
              <w:rPr>
                <w:sz w:val="18"/>
              </w:rPr>
              <w:t>14</w:t>
            </w:r>
            <w:r>
              <w:rPr>
                <w:sz w:val="18"/>
              </w:rPr>
              <w:t>,</w:t>
            </w:r>
            <w:r w:rsidRPr="00BF2CA3">
              <w:rPr>
                <w:sz w:val="18"/>
              </w:rPr>
              <w:t>1</w:t>
            </w:r>
          </w:p>
        </w:tc>
        <w:tc>
          <w:tcPr>
            <w:tcW w:w="306" w:type="pct"/>
            <w:tcBorders>
              <w:top w:val="nil"/>
            </w:tcBorders>
            <w:shd w:val="clear" w:color="auto" w:fill="auto"/>
            <w:noWrap/>
            <w:vAlign w:val="bottom"/>
            <w:hideMark/>
          </w:tcPr>
          <w:p w14:paraId="377C4CBF" w14:textId="77777777" w:rsidR="00C55BD7" w:rsidRPr="00BF2CA3" w:rsidRDefault="00C55BD7" w:rsidP="00C55BD7">
            <w:pPr>
              <w:suppressAutoHyphens w:val="0"/>
              <w:spacing w:before="40" w:after="40" w:line="220" w:lineRule="exact"/>
              <w:ind w:right="113"/>
              <w:jc w:val="right"/>
              <w:rPr>
                <w:sz w:val="18"/>
              </w:rPr>
            </w:pPr>
            <w:r w:rsidRPr="00BF2CA3">
              <w:rPr>
                <w:sz w:val="18"/>
              </w:rPr>
              <w:t>5</w:t>
            </w:r>
            <w:r>
              <w:rPr>
                <w:sz w:val="18"/>
              </w:rPr>
              <w:t>,</w:t>
            </w:r>
            <w:r w:rsidRPr="00BF2CA3">
              <w:rPr>
                <w:sz w:val="18"/>
              </w:rPr>
              <w:t>1</w:t>
            </w:r>
          </w:p>
        </w:tc>
        <w:tc>
          <w:tcPr>
            <w:tcW w:w="306" w:type="pct"/>
            <w:tcBorders>
              <w:top w:val="nil"/>
            </w:tcBorders>
            <w:shd w:val="clear" w:color="auto" w:fill="auto"/>
            <w:noWrap/>
            <w:vAlign w:val="bottom"/>
            <w:hideMark/>
          </w:tcPr>
          <w:p w14:paraId="36990544" w14:textId="77777777" w:rsidR="00C55BD7" w:rsidRPr="00BF2CA3" w:rsidRDefault="00C55BD7" w:rsidP="00C55BD7">
            <w:pPr>
              <w:suppressAutoHyphens w:val="0"/>
              <w:spacing w:before="40" w:after="40" w:line="220" w:lineRule="exact"/>
              <w:ind w:right="113"/>
              <w:jc w:val="right"/>
              <w:rPr>
                <w:sz w:val="18"/>
              </w:rPr>
            </w:pPr>
            <w:r w:rsidRPr="00BF2CA3">
              <w:rPr>
                <w:sz w:val="18"/>
              </w:rPr>
              <w:t>18</w:t>
            </w:r>
            <w:r>
              <w:rPr>
                <w:sz w:val="18"/>
              </w:rPr>
              <w:t>,</w:t>
            </w:r>
            <w:r w:rsidRPr="00BF2CA3">
              <w:rPr>
                <w:sz w:val="18"/>
              </w:rPr>
              <w:t>5</w:t>
            </w:r>
          </w:p>
        </w:tc>
        <w:tc>
          <w:tcPr>
            <w:tcW w:w="306" w:type="pct"/>
            <w:tcBorders>
              <w:top w:val="nil"/>
            </w:tcBorders>
            <w:shd w:val="clear" w:color="auto" w:fill="auto"/>
            <w:noWrap/>
            <w:vAlign w:val="bottom"/>
            <w:hideMark/>
          </w:tcPr>
          <w:p w14:paraId="276BDF4A" w14:textId="77777777" w:rsidR="00C55BD7" w:rsidRPr="00BF2CA3" w:rsidRDefault="00C55BD7" w:rsidP="00C55BD7">
            <w:pPr>
              <w:suppressAutoHyphens w:val="0"/>
              <w:spacing w:before="40" w:after="40" w:line="220" w:lineRule="exact"/>
              <w:ind w:right="113"/>
              <w:jc w:val="right"/>
              <w:rPr>
                <w:sz w:val="18"/>
              </w:rPr>
            </w:pPr>
            <w:r w:rsidRPr="00BF2CA3">
              <w:rPr>
                <w:sz w:val="18"/>
              </w:rPr>
              <w:t>6</w:t>
            </w:r>
            <w:r>
              <w:rPr>
                <w:sz w:val="18"/>
              </w:rPr>
              <w:t>,</w:t>
            </w:r>
            <w:r w:rsidRPr="00BF2CA3">
              <w:rPr>
                <w:sz w:val="18"/>
              </w:rPr>
              <w:t>5</w:t>
            </w:r>
          </w:p>
        </w:tc>
        <w:tc>
          <w:tcPr>
            <w:tcW w:w="306" w:type="pct"/>
            <w:tcBorders>
              <w:top w:val="nil"/>
            </w:tcBorders>
            <w:shd w:val="clear" w:color="auto" w:fill="auto"/>
            <w:noWrap/>
            <w:vAlign w:val="bottom"/>
            <w:hideMark/>
          </w:tcPr>
          <w:p w14:paraId="7061EEB3" w14:textId="77777777" w:rsidR="00C55BD7" w:rsidRPr="00BF2CA3" w:rsidRDefault="00C55BD7" w:rsidP="00C55BD7">
            <w:pPr>
              <w:suppressAutoHyphens w:val="0"/>
              <w:spacing w:before="40" w:after="40" w:line="220" w:lineRule="exact"/>
              <w:ind w:right="113"/>
              <w:jc w:val="right"/>
              <w:rPr>
                <w:sz w:val="18"/>
              </w:rPr>
            </w:pPr>
            <w:r w:rsidRPr="00BF2CA3">
              <w:rPr>
                <w:sz w:val="18"/>
              </w:rPr>
              <w:t>17</w:t>
            </w:r>
            <w:r>
              <w:rPr>
                <w:sz w:val="18"/>
              </w:rPr>
              <w:t>,</w:t>
            </w:r>
            <w:r w:rsidRPr="00BF2CA3">
              <w:rPr>
                <w:sz w:val="18"/>
              </w:rPr>
              <w:t>6</w:t>
            </w:r>
          </w:p>
        </w:tc>
        <w:tc>
          <w:tcPr>
            <w:tcW w:w="307" w:type="pct"/>
            <w:tcBorders>
              <w:top w:val="nil"/>
            </w:tcBorders>
            <w:shd w:val="clear" w:color="auto" w:fill="auto"/>
            <w:noWrap/>
            <w:vAlign w:val="bottom"/>
            <w:hideMark/>
          </w:tcPr>
          <w:p w14:paraId="780F3A8A" w14:textId="77777777" w:rsidR="00C55BD7" w:rsidRPr="00BF2CA3" w:rsidRDefault="00C55BD7" w:rsidP="00C55BD7">
            <w:pPr>
              <w:suppressAutoHyphens w:val="0"/>
              <w:spacing w:before="40" w:after="40" w:line="220" w:lineRule="exact"/>
              <w:ind w:right="113"/>
              <w:jc w:val="right"/>
              <w:rPr>
                <w:sz w:val="18"/>
              </w:rPr>
            </w:pPr>
            <w:r w:rsidRPr="00BF2CA3">
              <w:rPr>
                <w:sz w:val="18"/>
              </w:rPr>
              <w:t>6</w:t>
            </w:r>
            <w:r>
              <w:rPr>
                <w:sz w:val="18"/>
              </w:rPr>
              <w:t>,</w:t>
            </w:r>
            <w:r w:rsidRPr="00BF2CA3">
              <w:rPr>
                <w:sz w:val="18"/>
              </w:rPr>
              <w:t>4</w:t>
            </w:r>
          </w:p>
        </w:tc>
        <w:tc>
          <w:tcPr>
            <w:tcW w:w="306" w:type="pct"/>
            <w:tcBorders>
              <w:top w:val="nil"/>
            </w:tcBorders>
            <w:shd w:val="clear" w:color="auto" w:fill="auto"/>
            <w:noWrap/>
            <w:vAlign w:val="bottom"/>
            <w:hideMark/>
          </w:tcPr>
          <w:p w14:paraId="7B45C786" w14:textId="77777777" w:rsidR="00C55BD7" w:rsidRPr="00BF2CA3" w:rsidRDefault="00C55BD7" w:rsidP="00C55BD7">
            <w:pPr>
              <w:suppressAutoHyphens w:val="0"/>
              <w:spacing w:before="40" w:after="40" w:line="220" w:lineRule="exact"/>
              <w:ind w:right="113"/>
              <w:jc w:val="right"/>
              <w:rPr>
                <w:sz w:val="18"/>
              </w:rPr>
            </w:pPr>
            <w:r w:rsidRPr="00BF2CA3">
              <w:rPr>
                <w:sz w:val="18"/>
              </w:rPr>
              <w:t>14</w:t>
            </w:r>
            <w:r>
              <w:rPr>
                <w:sz w:val="18"/>
              </w:rPr>
              <w:t>,</w:t>
            </w:r>
            <w:r w:rsidRPr="00BF2CA3">
              <w:rPr>
                <w:sz w:val="18"/>
              </w:rPr>
              <w:t>2</w:t>
            </w:r>
          </w:p>
        </w:tc>
        <w:tc>
          <w:tcPr>
            <w:tcW w:w="307" w:type="pct"/>
            <w:tcBorders>
              <w:top w:val="nil"/>
            </w:tcBorders>
            <w:shd w:val="clear" w:color="auto" w:fill="auto"/>
            <w:noWrap/>
            <w:vAlign w:val="bottom"/>
            <w:hideMark/>
          </w:tcPr>
          <w:p w14:paraId="3F046893" w14:textId="77777777" w:rsidR="00C55BD7" w:rsidRPr="00BF2CA3" w:rsidRDefault="00C55BD7" w:rsidP="00C55BD7">
            <w:pPr>
              <w:suppressAutoHyphens w:val="0"/>
              <w:spacing w:before="40" w:after="40" w:line="220" w:lineRule="exact"/>
              <w:ind w:right="113"/>
              <w:jc w:val="right"/>
              <w:rPr>
                <w:sz w:val="18"/>
              </w:rPr>
            </w:pPr>
            <w:r w:rsidRPr="00BF2CA3">
              <w:rPr>
                <w:sz w:val="18"/>
              </w:rPr>
              <w:t>5</w:t>
            </w:r>
            <w:r>
              <w:rPr>
                <w:sz w:val="18"/>
              </w:rPr>
              <w:t>,</w:t>
            </w:r>
            <w:r w:rsidRPr="00BF2CA3">
              <w:rPr>
                <w:sz w:val="18"/>
              </w:rPr>
              <w:t>5</w:t>
            </w:r>
          </w:p>
        </w:tc>
        <w:tc>
          <w:tcPr>
            <w:tcW w:w="306" w:type="pct"/>
            <w:tcBorders>
              <w:top w:val="nil"/>
            </w:tcBorders>
            <w:shd w:val="clear" w:color="auto" w:fill="auto"/>
            <w:noWrap/>
            <w:vAlign w:val="bottom"/>
            <w:hideMark/>
          </w:tcPr>
          <w:p w14:paraId="272CA3D9" w14:textId="77777777" w:rsidR="00C55BD7" w:rsidRPr="00BF2CA3" w:rsidRDefault="00C55BD7" w:rsidP="00C55BD7">
            <w:pPr>
              <w:suppressAutoHyphens w:val="0"/>
              <w:spacing w:before="40" w:after="40" w:line="220" w:lineRule="exact"/>
              <w:ind w:right="113"/>
              <w:jc w:val="right"/>
              <w:rPr>
                <w:sz w:val="18"/>
              </w:rPr>
            </w:pPr>
            <w:r w:rsidRPr="00BF2CA3">
              <w:rPr>
                <w:sz w:val="18"/>
              </w:rPr>
              <w:t>12</w:t>
            </w:r>
            <w:r>
              <w:rPr>
                <w:sz w:val="18"/>
              </w:rPr>
              <w:t>,</w:t>
            </w:r>
            <w:r w:rsidRPr="00BF2CA3">
              <w:rPr>
                <w:sz w:val="18"/>
              </w:rPr>
              <w:t>1</w:t>
            </w:r>
          </w:p>
        </w:tc>
        <w:tc>
          <w:tcPr>
            <w:tcW w:w="307" w:type="pct"/>
            <w:tcBorders>
              <w:top w:val="nil"/>
            </w:tcBorders>
            <w:shd w:val="clear" w:color="auto" w:fill="auto"/>
            <w:vAlign w:val="bottom"/>
            <w:hideMark/>
          </w:tcPr>
          <w:p w14:paraId="76968A81" w14:textId="77777777" w:rsidR="00C55BD7" w:rsidRPr="00BF2CA3" w:rsidRDefault="00C55BD7" w:rsidP="00C55BD7">
            <w:pPr>
              <w:suppressAutoHyphens w:val="0"/>
              <w:spacing w:before="40" w:after="40" w:line="220" w:lineRule="exact"/>
              <w:ind w:right="113"/>
              <w:jc w:val="right"/>
              <w:rPr>
                <w:sz w:val="18"/>
              </w:rPr>
            </w:pPr>
            <w:r w:rsidRPr="00BF2CA3">
              <w:rPr>
                <w:sz w:val="18"/>
              </w:rPr>
              <w:t>4</w:t>
            </w:r>
            <w:r>
              <w:rPr>
                <w:sz w:val="18"/>
              </w:rPr>
              <w:t>,</w:t>
            </w:r>
            <w:r w:rsidRPr="00BF2CA3">
              <w:rPr>
                <w:sz w:val="18"/>
              </w:rPr>
              <w:t>5</w:t>
            </w:r>
          </w:p>
        </w:tc>
        <w:tc>
          <w:tcPr>
            <w:tcW w:w="306" w:type="pct"/>
            <w:tcBorders>
              <w:top w:val="nil"/>
            </w:tcBorders>
            <w:shd w:val="clear" w:color="auto" w:fill="auto"/>
            <w:vAlign w:val="bottom"/>
            <w:hideMark/>
          </w:tcPr>
          <w:p w14:paraId="084C6C6E" w14:textId="77777777" w:rsidR="00C55BD7" w:rsidRPr="00BF2CA3" w:rsidRDefault="00C55BD7" w:rsidP="00C55BD7">
            <w:pPr>
              <w:suppressAutoHyphens w:val="0"/>
              <w:spacing w:before="40" w:after="40" w:line="220" w:lineRule="exact"/>
              <w:ind w:right="113"/>
              <w:jc w:val="right"/>
              <w:rPr>
                <w:sz w:val="18"/>
              </w:rPr>
            </w:pPr>
            <w:r w:rsidRPr="00BF2CA3">
              <w:rPr>
                <w:sz w:val="18"/>
              </w:rPr>
              <w:t>11</w:t>
            </w:r>
            <w:r>
              <w:rPr>
                <w:sz w:val="18"/>
              </w:rPr>
              <w:t>,</w:t>
            </w:r>
            <w:r w:rsidRPr="00BF2CA3">
              <w:rPr>
                <w:sz w:val="18"/>
              </w:rPr>
              <w:t>2</w:t>
            </w:r>
          </w:p>
        </w:tc>
        <w:tc>
          <w:tcPr>
            <w:tcW w:w="305" w:type="pct"/>
            <w:tcBorders>
              <w:top w:val="nil"/>
            </w:tcBorders>
            <w:shd w:val="clear" w:color="auto" w:fill="auto"/>
            <w:vAlign w:val="bottom"/>
            <w:hideMark/>
          </w:tcPr>
          <w:p w14:paraId="76E86B49" w14:textId="77777777" w:rsidR="00C55BD7" w:rsidRPr="00BF2CA3" w:rsidRDefault="00C55BD7" w:rsidP="00C55BD7">
            <w:pPr>
              <w:suppressAutoHyphens w:val="0"/>
              <w:spacing w:before="40" w:after="40" w:line="220" w:lineRule="exact"/>
              <w:ind w:right="113"/>
              <w:jc w:val="right"/>
              <w:rPr>
                <w:sz w:val="18"/>
              </w:rPr>
            </w:pPr>
            <w:r w:rsidRPr="00BF2CA3">
              <w:rPr>
                <w:sz w:val="18"/>
              </w:rPr>
              <w:t>4</w:t>
            </w:r>
            <w:r>
              <w:rPr>
                <w:sz w:val="18"/>
              </w:rPr>
              <w:t>,</w:t>
            </w:r>
            <w:r w:rsidRPr="00BF2CA3">
              <w:rPr>
                <w:sz w:val="18"/>
              </w:rPr>
              <w:t>2</w:t>
            </w:r>
          </w:p>
        </w:tc>
      </w:tr>
      <w:tr w:rsidR="00C55BD7" w:rsidRPr="00BF2CA3" w14:paraId="3F37B84B" w14:textId="77777777" w:rsidTr="00C55BD7">
        <w:tc>
          <w:tcPr>
            <w:tcW w:w="1326" w:type="pct"/>
            <w:shd w:val="clear" w:color="auto" w:fill="auto"/>
            <w:noWrap/>
            <w:hideMark/>
          </w:tcPr>
          <w:p w14:paraId="45A5C408" w14:textId="77777777" w:rsidR="00C55BD7" w:rsidRPr="00D01DDA" w:rsidRDefault="00C55BD7" w:rsidP="00515F85">
            <w:pPr>
              <w:spacing w:before="40" w:after="40" w:line="220" w:lineRule="exact"/>
              <w:ind w:left="39"/>
              <w:rPr>
                <w:bCs/>
                <w:sz w:val="18"/>
                <w:lang w:eastAsia="es-AR"/>
              </w:rPr>
            </w:pPr>
            <w:r w:rsidRPr="00D01DDA">
              <w:rPr>
                <w:bCs/>
                <w:sz w:val="18"/>
                <w:lang w:eastAsia="es-AR"/>
              </w:rPr>
              <w:t xml:space="preserve">Незначительная степень нехватки продовольствия </w:t>
            </w:r>
          </w:p>
        </w:tc>
        <w:tc>
          <w:tcPr>
            <w:tcW w:w="306" w:type="pct"/>
            <w:shd w:val="clear" w:color="auto" w:fill="auto"/>
            <w:noWrap/>
            <w:vAlign w:val="bottom"/>
            <w:hideMark/>
          </w:tcPr>
          <w:p w14:paraId="035E3463" w14:textId="77777777" w:rsidR="00C55BD7" w:rsidRPr="00BF2CA3" w:rsidRDefault="00C55BD7" w:rsidP="00C55BD7">
            <w:pPr>
              <w:suppressAutoHyphens w:val="0"/>
              <w:spacing w:before="40" w:after="40" w:line="220" w:lineRule="exact"/>
              <w:ind w:right="113"/>
              <w:jc w:val="right"/>
              <w:rPr>
                <w:sz w:val="18"/>
              </w:rPr>
            </w:pPr>
            <w:r w:rsidRPr="00BF2CA3">
              <w:rPr>
                <w:sz w:val="18"/>
              </w:rPr>
              <w:t>18</w:t>
            </w:r>
            <w:r>
              <w:rPr>
                <w:sz w:val="18"/>
              </w:rPr>
              <w:t>,</w:t>
            </w:r>
            <w:r w:rsidRPr="00BF2CA3">
              <w:rPr>
                <w:sz w:val="18"/>
              </w:rPr>
              <w:t>0</w:t>
            </w:r>
          </w:p>
        </w:tc>
        <w:tc>
          <w:tcPr>
            <w:tcW w:w="306" w:type="pct"/>
            <w:shd w:val="clear" w:color="auto" w:fill="auto"/>
            <w:noWrap/>
            <w:vAlign w:val="bottom"/>
            <w:hideMark/>
          </w:tcPr>
          <w:p w14:paraId="500C6666" w14:textId="77777777" w:rsidR="00C55BD7" w:rsidRPr="00BF2CA3" w:rsidRDefault="00C55BD7" w:rsidP="00C55BD7">
            <w:pPr>
              <w:suppressAutoHyphens w:val="0"/>
              <w:spacing w:before="40" w:after="40" w:line="220" w:lineRule="exact"/>
              <w:ind w:right="113"/>
              <w:jc w:val="right"/>
              <w:rPr>
                <w:sz w:val="18"/>
              </w:rPr>
            </w:pPr>
            <w:r w:rsidRPr="00BF2CA3">
              <w:rPr>
                <w:sz w:val="18"/>
              </w:rPr>
              <w:t>17</w:t>
            </w:r>
            <w:r>
              <w:rPr>
                <w:sz w:val="18"/>
              </w:rPr>
              <w:t>,</w:t>
            </w:r>
            <w:r w:rsidRPr="00BF2CA3">
              <w:rPr>
                <w:sz w:val="18"/>
              </w:rPr>
              <w:t>1</w:t>
            </w:r>
          </w:p>
        </w:tc>
        <w:tc>
          <w:tcPr>
            <w:tcW w:w="306" w:type="pct"/>
            <w:shd w:val="clear" w:color="auto" w:fill="auto"/>
            <w:noWrap/>
            <w:vAlign w:val="bottom"/>
            <w:hideMark/>
          </w:tcPr>
          <w:p w14:paraId="06C125E2" w14:textId="77777777" w:rsidR="00C55BD7" w:rsidRPr="00BF2CA3" w:rsidRDefault="00C55BD7" w:rsidP="00C55BD7">
            <w:pPr>
              <w:suppressAutoHyphens w:val="0"/>
              <w:spacing w:before="40" w:after="40" w:line="220" w:lineRule="exact"/>
              <w:ind w:right="113"/>
              <w:jc w:val="right"/>
              <w:rPr>
                <w:sz w:val="18"/>
              </w:rPr>
            </w:pPr>
            <w:r w:rsidRPr="00BF2CA3">
              <w:rPr>
                <w:sz w:val="18"/>
              </w:rPr>
              <w:t>21</w:t>
            </w:r>
            <w:r>
              <w:rPr>
                <w:sz w:val="18"/>
              </w:rPr>
              <w:t>,</w:t>
            </w:r>
            <w:r w:rsidRPr="00BF2CA3">
              <w:rPr>
                <w:sz w:val="18"/>
              </w:rPr>
              <w:t>7</w:t>
            </w:r>
          </w:p>
        </w:tc>
        <w:tc>
          <w:tcPr>
            <w:tcW w:w="306" w:type="pct"/>
            <w:shd w:val="clear" w:color="auto" w:fill="auto"/>
            <w:noWrap/>
            <w:vAlign w:val="bottom"/>
            <w:hideMark/>
          </w:tcPr>
          <w:p w14:paraId="3AD705E0" w14:textId="77777777" w:rsidR="00C55BD7" w:rsidRPr="00BF2CA3" w:rsidRDefault="00C55BD7" w:rsidP="00C55BD7">
            <w:pPr>
              <w:suppressAutoHyphens w:val="0"/>
              <w:spacing w:before="40" w:after="40" w:line="220" w:lineRule="exact"/>
              <w:ind w:right="113"/>
              <w:jc w:val="right"/>
              <w:rPr>
                <w:sz w:val="18"/>
              </w:rPr>
            </w:pPr>
            <w:r w:rsidRPr="00BF2CA3">
              <w:rPr>
                <w:sz w:val="18"/>
              </w:rPr>
              <w:t>22</w:t>
            </w:r>
            <w:r>
              <w:rPr>
                <w:sz w:val="18"/>
              </w:rPr>
              <w:t>,</w:t>
            </w:r>
            <w:r w:rsidRPr="00BF2CA3">
              <w:rPr>
                <w:sz w:val="18"/>
              </w:rPr>
              <w:t>8</w:t>
            </w:r>
          </w:p>
        </w:tc>
        <w:tc>
          <w:tcPr>
            <w:tcW w:w="306" w:type="pct"/>
            <w:shd w:val="clear" w:color="auto" w:fill="auto"/>
            <w:noWrap/>
            <w:vAlign w:val="bottom"/>
            <w:hideMark/>
          </w:tcPr>
          <w:p w14:paraId="660933BF" w14:textId="77777777" w:rsidR="00C55BD7" w:rsidRPr="00BF2CA3" w:rsidRDefault="00C55BD7" w:rsidP="00C55BD7">
            <w:pPr>
              <w:suppressAutoHyphens w:val="0"/>
              <w:spacing w:before="40" w:after="40" w:line="220" w:lineRule="exact"/>
              <w:ind w:right="113"/>
              <w:jc w:val="right"/>
              <w:rPr>
                <w:sz w:val="18"/>
              </w:rPr>
            </w:pPr>
            <w:r w:rsidRPr="00BF2CA3">
              <w:rPr>
                <w:sz w:val="18"/>
              </w:rPr>
              <w:t>21</w:t>
            </w:r>
            <w:r>
              <w:rPr>
                <w:sz w:val="18"/>
              </w:rPr>
              <w:t>,</w:t>
            </w:r>
            <w:r w:rsidRPr="00BF2CA3">
              <w:rPr>
                <w:sz w:val="18"/>
              </w:rPr>
              <w:t>1</w:t>
            </w:r>
          </w:p>
        </w:tc>
        <w:tc>
          <w:tcPr>
            <w:tcW w:w="307" w:type="pct"/>
            <w:shd w:val="clear" w:color="auto" w:fill="auto"/>
            <w:noWrap/>
            <w:vAlign w:val="bottom"/>
            <w:hideMark/>
          </w:tcPr>
          <w:p w14:paraId="0A130A45" w14:textId="77777777" w:rsidR="00C55BD7" w:rsidRPr="00BF2CA3" w:rsidRDefault="00C55BD7" w:rsidP="00C55BD7">
            <w:pPr>
              <w:suppressAutoHyphens w:val="0"/>
              <w:spacing w:before="40" w:after="40" w:line="220" w:lineRule="exact"/>
              <w:ind w:right="113"/>
              <w:jc w:val="right"/>
              <w:rPr>
                <w:sz w:val="18"/>
              </w:rPr>
            </w:pPr>
            <w:r w:rsidRPr="00BF2CA3">
              <w:rPr>
                <w:sz w:val="18"/>
              </w:rPr>
              <w:t>22</w:t>
            </w:r>
            <w:r>
              <w:rPr>
                <w:sz w:val="18"/>
              </w:rPr>
              <w:t>,</w:t>
            </w:r>
            <w:r w:rsidRPr="00BF2CA3">
              <w:rPr>
                <w:sz w:val="18"/>
              </w:rPr>
              <w:t>3</w:t>
            </w:r>
          </w:p>
        </w:tc>
        <w:tc>
          <w:tcPr>
            <w:tcW w:w="306" w:type="pct"/>
            <w:shd w:val="clear" w:color="auto" w:fill="auto"/>
            <w:noWrap/>
            <w:vAlign w:val="bottom"/>
            <w:hideMark/>
          </w:tcPr>
          <w:p w14:paraId="177DB16A" w14:textId="77777777" w:rsidR="00C55BD7" w:rsidRPr="00BF2CA3" w:rsidRDefault="00C55BD7" w:rsidP="00C55BD7">
            <w:pPr>
              <w:suppressAutoHyphens w:val="0"/>
              <w:spacing w:before="40" w:after="40" w:line="220" w:lineRule="exact"/>
              <w:ind w:right="113"/>
              <w:jc w:val="right"/>
              <w:rPr>
                <w:sz w:val="18"/>
              </w:rPr>
            </w:pPr>
            <w:r w:rsidRPr="00BF2CA3">
              <w:rPr>
                <w:sz w:val="18"/>
              </w:rPr>
              <w:t>18</w:t>
            </w:r>
            <w:r>
              <w:rPr>
                <w:sz w:val="18"/>
              </w:rPr>
              <w:t>,</w:t>
            </w:r>
            <w:r w:rsidRPr="00BF2CA3">
              <w:rPr>
                <w:sz w:val="18"/>
              </w:rPr>
              <w:t>6</w:t>
            </w:r>
          </w:p>
        </w:tc>
        <w:tc>
          <w:tcPr>
            <w:tcW w:w="307" w:type="pct"/>
            <w:shd w:val="clear" w:color="auto" w:fill="auto"/>
            <w:noWrap/>
            <w:vAlign w:val="bottom"/>
            <w:hideMark/>
          </w:tcPr>
          <w:p w14:paraId="4C0BF9C3" w14:textId="77777777" w:rsidR="00C55BD7" w:rsidRPr="00BF2CA3" w:rsidRDefault="00C55BD7" w:rsidP="00C55BD7">
            <w:pPr>
              <w:suppressAutoHyphens w:val="0"/>
              <w:spacing w:before="40" w:after="40" w:line="220" w:lineRule="exact"/>
              <w:ind w:right="113"/>
              <w:jc w:val="right"/>
              <w:rPr>
                <w:sz w:val="18"/>
              </w:rPr>
            </w:pPr>
            <w:r w:rsidRPr="00BF2CA3">
              <w:rPr>
                <w:sz w:val="18"/>
              </w:rPr>
              <w:t>18</w:t>
            </w:r>
            <w:r>
              <w:rPr>
                <w:sz w:val="18"/>
              </w:rPr>
              <w:t>,</w:t>
            </w:r>
            <w:r w:rsidRPr="00BF2CA3">
              <w:rPr>
                <w:sz w:val="18"/>
              </w:rPr>
              <w:t>4</w:t>
            </w:r>
          </w:p>
        </w:tc>
        <w:tc>
          <w:tcPr>
            <w:tcW w:w="306" w:type="pct"/>
            <w:shd w:val="clear" w:color="auto" w:fill="auto"/>
            <w:noWrap/>
            <w:vAlign w:val="bottom"/>
            <w:hideMark/>
          </w:tcPr>
          <w:p w14:paraId="027987E8" w14:textId="77777777" w:rsidR="00C55BD7" w:rsidRPr="00BF2CA3" w:rsidRDefault="00C55BD7" w:rsidP="00C55BD7">
            <w:pPr>
              <w:suppressAutoHyphens w:val="0"/>
              <w:spacing w:before="40" w:after="40" w:line="220" w:lineRule="exact"/>
              <w:ind w:right="113"/>
              <w:jc w:val="right"/>
              <w:rPr>
                <w:sz w:val="18"/>
              </w:rPr>
            </w:pPr>
            <w:r w:rsidRPr="00BF2CA3">
              <w:rPr>
                <w:sz w:val="18"/>
              </w:rPr>
              <w:t>16</w:t>
            </w:r>
            <w:r>
              <w:rPr>
                <w:sz w:val="18"/>
              </w:rPr>
              <w:t>,</w:t>
            </w:r>
            <w:r w:rsidRPr="00BF2CA3">
              <w:rPr>
                <w:sz w:val="18"/>
              </w:rPr>
              <w:t>4</w:t>
            </w:r>
          </w:p>
        </w:tc>
        <w:tc>
          <w:tcPr>
            <w:tcW w:w="307" w:type="pct"/>
            <w:shd w:val="clear" w:color="auto" w:fill="auto"/>
            <w:vAlign w:val="bottom"/>
            <w:hideMark/>
          </w:tcPr>
          <w:p w14:paraId="0B5F8F80" w14:textId="77777777" w:rsidR="00C55BD7" w:rsidRPr="00BF2CA3" w:rsidRDefault="00C55BD7" w:rsidP="00C55BD7">
            <w:pPr>
              <w:suppressAutoHyphens w:val="0"/>
              <w:spacing w:before="40" w:after="40" w:line="220" w:lineRule="exact"/>
              <w:ind w:right="113"/>
              <w:jc w:val="right"/>
              <w:rPr>
                <w:sz w:val="18"/>
              </w:rPr>
            </w:pPr>
            <w:r w:rsidRPr="00BF2CA3">
              <w:rPr>
                <w:sz w:val="18"/>
              </w:rPr>
              <w:t>15</w:t>
            </w:r>
            <w:r>
              <w:rPr>
                <w:sz w:val="18"/>
              </w:rPr>
              <w:t>,</w:t>
            </w:r>
            <w:r w:rsidRPr="00BF2CA3">
              <w:rPr>
                <w:sz w:val="18"/>
              </w:rPr>
              <w:t>1</w:t>
            </w:r>
          </w:p>
        </w:tc>
        <w:tc>
          <w:tcPr>
            <w:tcW w:w="306" w:type="pct"/>
            <w:shd w:val="clear" w:color="auto" w:fill="auto"/>
            <w:vAlign w:val="bottom"/>
            <w:hideMark/>
          </w:tcPr>
          <w:p w14:paraId="6C10C82A" w14:textId="77777777" w:rsidR="00C55BD7" w:rsidRPr="00BF2CA3" w:rsidRDefault="00C55BD7" w:rsidP="00C55BD7">
            <w:pPr>
              <w:suppressAutoHyphens w:val="0"/>
              <w:spacing w:before="40" w:after="40" w:line="220" w:lineRule="exact"/>
              <w:ind w:right="113"/>
              <w:jc w:val="right"/>
              <w:rPr>
                <w:sz w:val="18"/>
              </w:rPr>
            </w:pPr>
            <w:r w:rsidRPr="00BF2CA3">
              <w:rPr>
                <w:sz w:val="18"/>
              </w:rPr>
              <w:t>12</w:t>
            </w:r>
            <w:r>
              <w:rPr>
                <w:sz w:val="18"/>
              </w:rPr>
              <w:t>,</w:t>
            </w:r>
            <w:r w:rsidRPr="00BF2CA3">
              <w:rPr>
                <w:sz w:val="18"/>
              </w:rPr>
              <w:t>9</w:t>
            </w:r>
          </w:p>
        </w:tc>
        <w:tc>
          <w:tcPr>
            <w:tcW w:w="305" w:type="pct"/>
            <w:shd w:val="clear" w:color="auto" w:fill="auto"/>
            <w:vAlign w:val="bottom"/>
            <w:hideMark/>
          </w:tcPr>
          <w:p w14:paraId="5ADBD999" w14:textId="77777777" w:rsidR="00C55BD7" w:rsidRPr="00BF2CA3" w:rsidRDefault="00C55BD7" w:rsidP="00C55BD7">
            <w:pPr>
              <w:suppressAutoHyphens w:val="0"/>
              <w:spacing w:before="40" w:after="40" w:line="220" w:lineRule="exact"/>
              <w:ind w:right="113"/>
              <w:jc w:val="right"/>
              <w:rPr>
                <w:sz w:val="18"/>
              </w:rPr>
            </w:pPr>
            <w:r w:rsidRPr="00BF2CA3">
              <w:rPr>
                <w:sz w:val="18"/>
              </w:rPr>
              <w:t>11</w:t>
            </w:r>
            <w:r>
              <w:rPr>
                <w:sz w:val="18"/>
              </w:rPr>
              <w:t>,</w:t>
            </w:r>
            <w:r w:rsidRPr="00BF2CA3">
              <w:rPr>
                <w:sz w:val="18"/>
              </w:rPr>
              <w:t>7</w:t>
            </w:r>
          </w:p>
        </w:tc>
      </w:tr>
      <w:tr w:rsidR="00C55BD7" w:rsidRPr="00BF2CA3" w14:paraId="4634B857" w14:textId="77777777" w:rsidTr="00C55BD7">
        <w:tc>
          <w:tcPr>
            <w:tcW w:w="1326" w:type="pct"/>
            <w:shd w:val="clear" w:color="auto" w:fill="auto"/>
            <w:noWrap/>
            <w:hideMark/>
          </w:tcPr>
          <w:p w14:paraId="57A5FCCC" w14:textId="77777777" w:rsidR="00C55BD7" w:rsidRPr="00D01DDA" w:rsidRDefault="00C55BD7" w:rsidP="00515F85">
            <w:pPr>
              <w:spacing w:before="40" w:after="40" w:line="220" w:lineRule="exact"/>
              <w:ind w:left="39"/>
              <w:rPr>
                <w:bCs/>
                <w:sz w:val="18"/>
                <w:lang w:eastAsia="es-AR"/>
              </w:rPr>
            </w:pPr>
            <w:r w:rsidRPr="00D01DDA">
              <w:rPr>
                <w:bCs/>
                <w:sz w:val="18"/>
                <w:lang w:eastAsia="es-AR"/>
              </w:rPr>
              <w:t>Продовольственная безопасность обеспечена</w:t>
            </w:r>
          </w:p>
        </w:tc>
        <w:tc>
          <w:tcPr>
            <w:tcW w:w="306" w:type="pct"/>
            <w:shd w:val="clear" w:color="auto" w:fill="auto"/>
            <w:noWrap/>
            <w:vAlign w:val="bottom"/>
            <w:hideMark/>
          </w:tcPr>
          <w:p w14:paraId="15DFF900" w14:textId="77777777" w:rsidR="00C55BD7" w:rsidRPr="00BF2CA3" w:rsidRDefault="00C55BD7" w:rsidP="00C55BD7">
            <w:pPr>
              <w:suppressAutoHyphens w:val="0"/>
              <w:spacing w:before="40" w:after="40" w:line="220" w:lineRule="exact"/>
              <w:ind w:right="113"/>
              <w:jc w:val="right"/>
              <w:rPr>
                <w:sz w:val="18"/>
              </w:rPr>
            </w:pPr>
            <w:r w:rsidRPr="00BF2CA3">
              <w:rPr>
                <w:sz w:val="18"/>
              </w:rPr>
              <w:t>60</w:t>
            </w:r>
            <w:r>
              <w:rPr>
                <w:sz w:val="18"/>
              </w:rPr>
              <w:t>,</w:t>
            </w:r>
            <w:r w:rsidRPr="00BF2CA3">
              <w:rPr>
                <w:sz w:val="18"/>
              </w:rPr>
              <w:t>1</w:t>
            </w:r>
          </w:p>
        </w:tc>
        <w:tc>
          <w:tcPr>
            <w:tcW w:w="306" w:type="pct"/>
            <w:shd w:val="clear" w:color="auto" w:fill="auto"/>
            <w:noWrap/>
            <w:vAlign w:val="bottom"/>
            <w:hideMark/>
          </w:tcPr>
          <w:p w14:paraId="4C603523" w14:textId="77777777" w:rsidR="00C55BD7" w:rsidRPr="00BF2CA3" w:rsidRDefault="00C55BD7" w:rsidP="00C55BD7">
            <w:pPr>
              <w:suppressAutoHyphens w:val="0"/>
              <w:spacing w:before="40" w:after="40" w:line="220" w:lineRule="exact"/>
              <w:ind w:right="113"/>
              <w:jc w:val="right"/>
              <w:rPr>
                <w:sz w:val="18"/>
              </w:rPr>
            </w:pPr>
            <w:r w:rsidRPr="00BF2CA3">
              <w:rPr>
                <w:sz w:val="18"/>
              </w:rPr>
              <w:t>74</w:t>
            </w:r>
            <w:r>
              <w:rPr>
                <w:sz w:val="18"/>
              </w:rPr>
              <w:t>,</w:t>
            </w:r>
            <w:r w:rsidRPr="00BF2CA3">
              <w:rPr>
                <w:sz w:val="18"/>
              </w:rPr>
              <w:t>2</w:t>
            </w:r>
          </w:p>
        </w:tc>
        <w:tc>
          <w:tcPr>
            <w:tcW w:w="306" w:type="pct"/>
            <w:shd w:val="clear" w:color="auto" w:fill="auto"/>
            <w:noWrap/>
            <w:vAlign w:val="bottom"/>
            <w:hideMark/>
          </w:tcPr>
          <w:p w14:paraId="21E36C23" w14:textId="77777777" w:rsidR="00C55BD7" w:rsidRPr="00BF2CA3" w:rsidRDefault="00C55BD7" w:rsidP="00C55BD7">
            <w:pPr>
              <w:suppressAutoHyphens w:val="0"/>
              <w:spacing w:before="40" w:after="40" w:line="220" w:lineRule="exact"/>
              <w:ind w:right="113"/>
              <w:jc w:val="right"/>
              <w:rPr>
                <w:sz w:val="18"/>
              </w:rPr>
            </w:pPr>
            <w:r w:rsidRPr="00BF2CA3">
              <w:rPr>
                <w:sz w:val="18"/>
              </w:rPr>
              <w:t>49</w:t>
            </w:r>
            <w:r>
              <w:rPr>
                <w:sz w:val="18"/>
              </w:rPr>
              <w:t>,</w:t>
            </w:r>
            <w:r w:rsidRPr="00BF2CA3">
              <w:rPr>
                <w:sz w:val="18"/>
              </w:rPr>
              <w:t>4</w:t>
            </w:r>
          </w:p>
        </w:tc>
        <w:tc>
          <w:tcPr>
            <w:tcW w:w="306" w:type="pct"/>
            <w:shd w:val="clear" w:color="auto" w:fill="auto"/>
            <w:noWrap/>
            <w:vAlign w:val="bottom"/>
            <w:hideMark/>
          </w:tcPr>
          <w:p w14:paraId="2CB84E30" w14:textId="77777777" w:rsidR="00C55BD7" w:rsidRPr="00BF2CA3" w:rsidRDefault="00C55BD7" w:rsidP="00C55BD7">
            <w:pPr>
              <w:suppressAutoHyphens w:val="0"/>
              <w:spacing w:before="40" w:after="40" w:line="220" w:lineRule="exact"/>
              <w:ind w:right="113"/>
              <w:jc w:val="right"/>
              <w:rPr>
                <w:sz w:val="18"/>
              </w:rPr>
            </w:pPr>
            <w:r w:rsidRPr="00BF2CA3">
              <w:rPr>
                <w:sz w:val="18"/>
              </w:rPr>
              <w:t>65</w:t>
            </w:r>
            <w:r>
              <w:rPr>
                <w:sz w:val="18"/>
              </w:rPr>
              <w:t>,</w:t>
            </w:r>
            <w:r w:rsidRPr="00BF2CA3">
              <w:rPr>
                <w:sz w:val="18"/>
              </w:rPr>
              <w:t>8</w:t>
            </w:r>
          </w:p>
        </w:tc>
        <w:tc>
          <w:tcPr>
            <w:tcW w:w="306" w:type="pct"/>
            <w:shd w:val="clear" w:color="auto" w:fill="auto"/>
            <w:noWrap/>
            <w:vAlign w:val="bottom"/>
            <w:hideMark/>
          </w:tcPr>
          <w:p w14:paraId="359C4840" w14:textId="77777777" w:rsidR="00C55BD7" w:rsidRPr="00BF2CA3" w:rsidRDefault="00C55BD7" w:rsidP="00C55BD7">
            <w:pPr>
              <w:suppressAutoHyphens w:val="0"/>
              <w:spacing w:before="40" w:after="40" w:line="220" w:lineRule="exact"/>
              <w:ind w:right="113"/>
              <w:jc w:val="right"/>
              <w:rPr>
                <w:sz w:val="18"/>
              </w:rPr>
            </w:pPr>
            <w:r w:rsidRPr="00BF2CA3">
              <w:rPr>
                <w:sz w:val="18"/>
              </w:rPr>
              <w:t>50</w:t>
            </w:r>
            <w:r>
              <w:rPr>
                <w:sz w:val="18"/>
              </w:rPr>
              <w:t>,</w:t>
            </w:r>
            <w:r w:rsidRPr="00BF2CA3">
              <w:rPr>
                <w:sz w:val="18"/>
              </w:rPr>
              <w:t>7</w:t>
            </w:r>
          </w:p>
        </w:tc>
        <w:tc>
          <w:tcPr>
            <w:tcW w:w="307" w:type="pct"/>
            <w:shd w:val="clear" w:color="auto" w:fill="auto"/>
            <w:noWrap/>
            <w:vAlign w:val="bottom"/>
            <w:hideMark/>
          </w:tcPr>
          <w:p w14:paraId="478C9DA9" w14:textId="77777777" w:rsidR="00C55BD7" w:rsidRPr="00BF2CA3" w:rsidRDefault="00C55BD7" w:rsidP="00C55BD7">
            <w:pPr>
              <w:suppressAutoHyphens w:val="0"/>
              <w:spacing w:before="40" w:after="40" w:line="220" w:lineRule="exact"/>
              <w:ind w:right="113"/>
              <w:jc w:val="right"/>
              <w:rPr>
                <w:sz w:val="18"/>
              </w:rPr>
            </w:pPr>
            <w:r w:rsidRPr="00BF2CA3">
              <w:rPr>
                <w:sz w:val="18"/>
              </w:rPr>
              <w:t>66</w:t>
            </w:r>
            <w:r>
              <w:rPr>
                <w:sz w:val="18"/>
              </w:rPr>
              <w:t>,</w:t>
            </w:r>
            <w:r w:rsidRPr="00BF2CA3">
              <w:rPr>
                <w:sz w:val="18"/>
              </w:rPr>
              <w:t>3</w:t>
            </w:r>
          </w:p>
        </w:tc>
        <w:tc>
          <w:tcPr>
            <w:tcW w:w="306" w:type="pct"/>
            <w:shd w:val="clear" w:color="auto" w:fill="auto"/>
            <w:noWrap/>
            <w:vAlign w:val="bottom"/>
            <w:hideMark/>
          </w:tcPr>
          <w:p w14:paraId="78893123" w14:textId="77777777" w:rsidR="00C55BD7" w:rsidRPr="00BF2CA3" w:rsidRDefault="00C55BD7" w:rsidP="00C55BD7">
            <w:pPr>
              <w:suppressAutoHyphens w:val="0"/>
              <w:spacing w:before="40" w:after="40" w:line="220" w:lineRule="exact"/>
              <w:ind w:right="113"/>
              <w:jc w:val="right"/>
              <w:rPr>
                <w:sz w:val="18"/>
              </w:rPr>
            </w:pPr>
            <w:r w:rsidRPr="00BF2CA3">
              <w:rPr>
                <w:sz w:val="18"/>
              </w:rPr>
              <w:t>59</w:t>
            </w:r>
            <w:r>
              <w:rPr>
                <w:sz w:val="18"/>
              </w:rPr>
              <w:t>,</w:t>
            </w:r>
            <w:r w:rsidRPr="00BF2CA3">
              <w:rPr>
                <w:sz w:val="18"/>
              </w:rPr>
              <w:t>4</w:t>
            </w:r>
          </w:p>
        </w:tc>
        <w:tc>
          <w:tcPr>
            <w:tcW w:w="307" w:type="pct"/>
            <w:shd w:val="clear" w:color="auto" w:fill="auto"/>
            <w:noWrap/>
            <w:vAlign w:val="bottom"/>
            <w:hideMark/>
          </w:tcPr>
          <w:p w14:paraId="422EF643" w14:textId="77777777" w:rsidR="00C55BD7" w:rsidRPr="00BF2CA3" w:rsidRDefault="00C55BD7" w:rsidP="00C55BD7">
            <w:pPr>
              <w:suppressAutoHyphens w:val="0"/>
              <w:spacing w:before="40" w:after="40" w:line="220" w:lineRule="exact"/>
              <w:ind w:right="113"/>
              <w:jc w:val="right"/>
              <w:rPr>
                <w:sz w:val="18"/>
              </w:rPr>
            </w:pPr>
            <w:r w:rsidRPr="00BF2CA3">
              <w:rPr>
                <w:sz w:val="18"/>
              </w:rPr>
              <w:t>72</w:t>
            </w:r>
            <w:r>
              <w:rPr>
                <w:sz w:val="18"/>
              </w:rPr>
              <w:t>,</w:t>
            </w:r>
            <w:r w:rsidRPr="00BF2CA3">
              <w:rPr>
                <w:sz w:val="18"/>
              </w:rPr>
              <w:t>3</w:t>
            </w:r>
          </w:p>
        </w:tc>
        <w:tc>
          <w:tcPr>
            <w:tcW w:w="306" w:type="pct"/>
            <w:shd w:val="clear" w:color="auto" w:fill="auto"/>
            <w:noWrap/>
            <w:vAlign w:val="bottom"/>
            <w:hideMark/>
          </w:tcPr>
          <w:p w14:paraId="1EAA4D92" w14:textId="77777777" w:rsidR="00C55BD7" w:rsidRPr="00BF2CA3" w:rsidRDefault="00C55BD7" w:rsidP="00C55BD7">
            <w:pPr>
              <w:suppressAutoHyphens w:val="0"/>
              <w:spacing w:before="40" w:after="40" w:line="220" w:lineRule="exact"/>
              <w:ind w:right="113"/>
              <w:jc w:val="right"/>
              <w:rPr>
                <w:sz w:val="18"/>
              </w:rPr>
            </w:pPr>
            <w:r w:rsidRPr="00BF2CA3">
              <w:rPr>
                <w:sz w:val="18"/>
              </w:rPr>
              <w:t>65</w:t>
            </w:r>
            <w:r>
              <w:rPr>
                <w:sz w:val="18"/>
              </w:rPr>
              <w:t>,</w:t>
            </w:r>
            <w:r w:rsidRPr="00BF2CA3">
              <w:rPr>
                <w:sz w:val="18"/>
              </w:rPr>
              <w:t>3</w:t>
            </w:r>
          </w:p>
        </w:tc>
        <w:tc>
          <w:tcPr>
            <w:tcW w:w="307" w:type="pct"/>
            <w:shd w:val="clear" w:color="auto" w:fill="auto"/>
            <w:vAlign w:val="bottom"/>
            <w:hideMark/>
          </w:tcPr>
          <w:p w14:paraId="066E9CBB" w14:textId="77777777" w:rsidR="00C55BD7" w:rsidRPr="00BF2CA3" w:rsidRDefault="00C55BD7" w:rsidP="00C55BD7">
            <w:pPr>
              <w:suppressAutoHyphens w:val="0"/>
              <w:spacing w:before="40" w:after="40" w:line="220" w:lineRule="exact"/>
              <w:ind w:right="113"/>
              <w:jc w:val="right"/>
              <w:rPr>
                <w:sz w:val="18"/>
              </w:rPr>
            </w:pPr>
            <w:r w:rsidRPr="00BF2CA3">
              <w:rPr>
                <w:sz w:val="18"/>
              </w:rPr>
              <w:t>77</w:t>
            </w:r>
            <w:r>
              <w:rPr>
                <w:sz w:val="18"/>
              </w:rPr>
              <w:t>,</w:t>
            </w:r>
            <w:r w:rsidRPr="00BF2CA3">
              <w:rPr>
                <w:sz w:val="18"/>
              </w:rPr>
              <w:t>3</w:t>
            </w:r>
          </w:p>
        </w:tc>
        <w:tc>
          <w:tcPr>
            <w:tcW w:w="306" w:type="pct"/>
            <w:shd w:val="clear" w:color="auto" w:fill="auto"/>
            <w:vAlign w:val="bottom"/>
            <w:hideMark/>
          </w:tcPr>
          <w:p w14:paraId="5C7F585F" w14:textId="77777777" w:rsidR="00C55BD7" w:rsidRPr="00BF2CA3" w:rsidRDefault="00C55BD7" w:rsidP="00C55BD7">
            <w:pPr>
              <w:suppressAutoHyphens w:val="0"/>
              <w:spacing w:before="40" w:after="40" w:line="220" w:lineRule="exact"/>
              <w:ind w:right="113"/>
              <w:jc w:val="right"/>
              <w:rPr>
                <w:sz w:val="18"/>
              </w:rPr>
            </w:pPr>
            <w:r w:rsidRPr="00BF2CA3">
              <w:rPr>
                <w:sz w:val="18"/>
              </w:rPr>
              <w:t>70</w:t>
            </w:r>
            <w:r>
              <w:rPr>
                <w:sz w:val="18"/>
              </w:rPr>
              <w:t>,</w:t>
            </w:r>
            <w:r w:rsidRPr="00BF2CA3">
              <w:rPr>
                <w:sz w:val="18"/>
              </w:rPr>
              <w:t>8</w:t>
            </w:r>
          </w:p>
        </w:tc>
        <w:tc>
          <w:tcPr>
            <w:tcW w:w="305" w:type="pct"/>
            <w:shd w:val="clear" w:color="auto" w:fill="auto"/>
            <w:vAlign w:val="bottom"/>
            <w:hideMark/>
          </w:tcPr>
          <w:p w14:paraId="1C6E1552" w14:textId="77777777" w:rsidR="00C55BD7" w:rsidRPr="00BF2CA3" w:rsidRDefault="00C55BD7" w:rsidP="00C55BD7">
            <w:pPr>
              <w:suppressAutoHyphens w:val="0"/>
              <w:spacing w:before="40" w:after="40" w:line="220" w:lineRule="exact"/>
              <w:ind w:right="113"/>
              <w:jc w:val="right"/>
              <w:rPr>
                <w:sz w:val="18"/>
              </w:rPr>
            </w:pPr>
            <w:r w:rsidRPr="00BF2CA3">
              <w:rPr>
                <w:sz w:val="18"/>
              </w:rPr>
              <w:t>81</w:t>
            </w:r>
            <w:r>
              <w:rPr>
                <w:sz w:val="18"/>
              </w:rPr>
              <w:t>,</w:t>
            </w:r>
            <w:r w:rsidRPr="00BF2CA3">
              <w:rPr>
                <w:sz w:val="18"/>
              </w:rPr>
              <w:t>5</w:t>
            </w:r>
          </w:p>
        </w:tc>
      </w:tr>
    </w:tbl>
    <w:p w14:paraId="6F90BB5E" w14:textId="77777777" w:rsidR="00002357" w:rsidRPr="00BA5529" w:rsidRDefault="00002357" w:rsidP="00C55BD7">
      <w:pPr>
        <w:pStyle w:val="SingleTxtG"/>
        <w:spacing w:before="80" w:after="240" w:line="220" w:lineRule="exact"/>
        <w:ind w:right="-1" w:firstLine="249"/>
        <w:jc w:val="left"/>
      </w:pPr>
      <w:r w:rsidRPr="00BA5529">
        <w:rPr>
          <w:i/>
          <w:sz w:val="18"/>
        </w:rPr>
        <w:t>Источник</w:t>
      </w:r>
      <w:r w:rsidRPr="00BA5529">
        <w:rPr>
          <w:sz w:val="18"/>
        </w:rPr>
        <w:t xml:space="preserve">: БИГС, </w:t>
      </w:r>
      <w:r>
        <w:rPr>
          <w:sz w:val="18"/>
        </w:rPr>
        <w:t>н</w:t>
      </w:r>
      <w:r w:rsidRPr="00BA5529">
        <w:rPr>
          <w:sz w:val="18"/>
        </w:rPr>
        <w:t xml:space="preserve">ациональные выборочные обследования домашних хозяйств за </w:t>
      </w:r>
      <w:r>
        <w:rPr>
          <w:sz w:val="18"/>
        </w:rPr>
        <w:t xml:space="preserve">2004 и </w:t>
      </w:r>
      <w:r w:rsidRPr="00BA5529">
        <w:rPr>
          <w:sz w:val="18"/>
        </w:rPr>
        <w:t>2013 годы.</w:t>
      </w:r>
    </w:p>
    <w:p w14:paraId="1E70F638" w14:textId="77777777" w:rsidR="00002357" w:rsidRPr="00BA5529" w:rsidRDefault="00002357" w:rsidP="00002357">
      <w:pPr>
        <w:pStyle w:val="SingleTxtG"/>
      </w:pPr>
      <w:r w:rsidRPr="00BA5529">
        <w:t>101.</w:t>
      </w:r>
      <w:r w:rsidRPr="00BA5529">
        <w:tab/>
        <w:t>Достижению общего положительного результата в борьбе с бедностью и крайней бедностью в Бразилии способствовали как рост бразильской экономики в течение нескольких последних лет, так и меры правительства, направленные на</w:t>
      </w:r>
      <w:r w:rsidR="00D72F91">
        <w:t xml:space="preserve"> </w:t>
      </w:r>
      <w:r w:rsidRPr="00BA5529">
        <w:t xml:space="preserve">борьбу с бедностью. Центральным элементом государственной социальной политики является реализуемая с октября 2003 года Программа семейных пособий </w:t>
      </w:r>
      <w:r>
        <w:t>«</w:t>
      </w:r>
      <w:proofErr w:type="spellStart"/>
      <w:r>
        <w:t>Болша</w:t>
      </w:r>
      <w:proofErr w:type="spellEnd"/>
      <w:r>
        <w:t xml:space="preserve"> фамилия» (</w:t>
      </w:r>
      <w:r w:rsidRPr="00BA5529">
        <w:rPr>
          <w:lang w:val="en-US"/>
        </w:rPr>
        <w:t>Bolsa</w:t>
      </w:r>
      <w:r w:rsidRPr="00BA5529">
        <w:t xml:space="preserve"> </w:t>
      </w:r>
      <w:r w:rsidRPr="00BA5529">
        <w:rPr>
          <w:lang w:val="en-US"/>
        </w:rPr>
        <w:t>Fam</w:t>
      </w:r>
      <w:r w:rsidRPr="00BA5529">
        <w:t>í</w:t>
      </w:r>
      <w:proofErr w:type="spellStart"/>
      <w:r w:rsidRPr="00BA5529">
        <w:rPr>
          <w:lang w:val="en-US"/>
        </w:rPr>
        <w:t>lia</w:t>
      </w:r>
      <w:proofErr w:type="spellEnd"/>
      <w:r>
        <w:t>)</w:t>
      </w:r>
      <w:r w:rsidRPr="00BA5529">
        <w:t>. Конкретными целями этой программы являются</w:t>
      </w:r>
      <w:r w:rsidR="00C55BD7">
        <w:t xml:space="preserve">: </w:t>
      </w:r>
      <w:r w:rsidRPr="00BA5529">
        <w:t>а)</w:t>
      </w:r>
      <w:r w:rsidR="00C55BD7">
        <w:t> </w:t>
      </w:r>
      <w:r w:rsidRPr="00BA5529">
        <w:t xml:space="preserve">обеспечение семей дополнительными доходами; </w:t>
      </w:r>
      <w:r w:rsidRPr="00BA5529">
        <w:rPr>
          <w:lang w:val="en-US"/>
        </w:rPr>
        <w:t>b</w:t>
      </w:r>
      <w:r w:rsidRPr="00BA5529">
        <w:t>)</w:t>
      </w:r>
      <w:r w:rsidR="000064F4">
        <w:rPr>
          <w:lang w:val="en-US"/>
        </w:rPr>
        <w:t> </w:t>
      </w:r>
      <w:r w:rsidRPr="00BA5529">
        <w:t xml:space="preserve">обеспечение семьям эффективного доступа к их правам; и </w:t>
      </w:r>
      <w:r w:rsidRPr="00BA5529">
        <w:rPr>
          <w:lang w:val="en-US"/>
        </w:rPr>
        <w:t>c</w:t>
      </w:r>
      <w:r w:rsidRPr="00BA5529">
        <w:t>) координация деятельности в рамках Программы с другими областями государственной деятельности. Деятельность по достижению первых двух целей Программы направлена непосредственно на борьбу с бедностью посредством предоставления дополнительных доходов семьям, зарегистрированным в Единой системе регистрации социальных программ федерального правительства (</w:t>
      </w:r>
      <w:r w:rsidRPr="00BA5529">
        <w:rPr>
          <w:lang w:val="en-US"/>
        </w:rPr>
        <w:t>Cad</w:t>
      </w:r>
      <w:r w:rsidRPr="00BA5529">
        <w:t>Ú</w:t>
      </w:r>
      <w:proofErr w:type="spellStart"/>
      <w:r w:rsidRPr="00BA5529">
        <w:rPr>
          <w:lang w:val="en-US"/>
        </w:rPr>
        <w:t>nico</w:t>
      </w:r>
      <w:proofErr w:type="spellEnd"/>
      <w:r w:rsidRPr="00BA5529">
        <w:t xml:space="preserve">), и путем улучшения условий их доступа к услугам здравоохранения и образования (в частности, путем стимулирования регулярного посещения занятий детьми школьного возраста и контроля за соблюдением графика прививок, а также путем организации пренатального мониторинга течения беременности для бенефициаров Программы). Главная задача Программы </w:t>
      </w:r>
      <w:r w:rsidR="00C55BD7">
        <w:t>—</w:t>
      </w:r>
      <w:r w:rsidRPr="00BA5529">
        <w:t xml:space="preserve"> разорвать порочный круг бедности путем предоставления семьям доступа к базовым медицинским услугам, а также к образованию и услугам социальной помощи. Средства, предоставляемые в порядке перераспределения доходов, дополняют доходы семей, находящихся в условиях крайней бедности, а в некоторых случаях являются единственным источником их доходов.</w:t>
      </w:r>
    </w:p>
    <w:p w14:paraId="6EA27990" w14:textId="77777777" w:rsidR="00002357" w:rsidRPr="00C55BD7" w:rsidRDefault="00002357" w:rsidP="00C55BD7">
      <w:pPr>
        <w:pStyle w:val="SingleTxtG"/>
        <w:pageBreakBefore/>
        <w:jc w:val="left"/>
        <w:rPr>
          <w:b/>
          <w:bCs/>
        </w:rPr>
      </w:pPr>
      <w:r w:rsidRPr="00BA5529">
        <w:lastRenderedPageBreak/>
        <w:t>Таблица</w:t>
      </w:r>
      <w:r>
        <w:rPr>
          <w:lang w:val="en-US"/>
        </w:rPr>
        <w:t> </w:t>
      </w:r>
      <w:r w:rsidRPr="00BA5529">
        <w:t>59</w:t>
      </w:r>
      <w:r w:rsidRPr="00BA5529">
        <w:br/>
      </w:r>
      <w:r w:rsidRPr="00C55BD7">
        <w:rPr>
          <w:b/>
          <w:bCs/>
        </w:rPr>
        <w:t>Программа семейных пособий «</w:t>
      </w:r>
      <w:proofErr w:type="spellStart"/>
      <w:r w:rsidRPr="00C55BD7">
        <w:rPr>
          <w:b/>
          <w:bCs/>
        </w:rPr>
        <w:t>Болша</w:t>
      </w:r>
      <w:proofErr w:type="spellEnd"/>
      <w:r w:rsidRPr="00C55BD7">
        <w:rPr>
          <w:b/>
          <w:bCs/>
        </w:rPr>
        <w:t xml:space="preserve"> фамилия» (</w:t>
      </w:r>
      <w:r w:rsidRPr="00C55BD7">
        <w:rPr>
          <w:b/>
          <w:bCs/>
          <w:lang w:val="en-US"/>
        </w:rPr>
        <w:t>Bolsa</w:t>
      </w:r>
      <w:r w:rsidRPr="00C55BD7">
        <w:rPr>
          <w:b/>
          <w:bCs/>
        </w:rPr>
        <w:t xml:space="preserve"> </w:t>
      </w:r>
      <w:r w:rsidRPr="00C55BD7">
        <w:rPr>
          <w:b/>
          <w:bCs/>
          <w:lang w:val="en-US"/>
        </w:rPr>
        <w:t>Fam</w:t>
      </w:r>
      <w:r w:rsidRPr="00C55BD7">
        <w:rPr>
          <w:b/>
          <w:bCs/>
        </w:rPr>
        <w:t>í</w:t>
      </w:r>
      <w:proofErr w:type="spellStart"/>
      <w:r w:rsidRPr="00C55BD7">
        <w:rPr>
          <w:b/>
          <w:bCs/>
          <w:lang w:val="en-US"/>
        </w:rPr>
        <w:t>lia</w:t>
      </w:r>
      <w:proofErr w:type="spellEnd"/>
      <w:r w:rsidRPr="00C55BD7">
        <w:rPr>
          <w:b/>
          <w:bCs/>
        </w:rPr>
        <w:t xml:space="preserve">). </w:t>
      </w:r>
      <w:r w:rsidR="00C55BD7">
        <w:rPr>
          <w:b/>
          <w:bCs/>
        </w:rPr>
        <w:br/>
      </w:r>
      <w:r w:rsidRPr="00C55BD7">
        <w:rPr>
          <w:b/>
          <w:bCs/>
        </w:rPr>
        <w:t>Число семей</w:t>
      </w:r>
      <w:r w:rsidR="00C55BD7">
        <w:rPr>
          <w:b/>
          <w:bCs/>
        </w:rPr>
        <w:t xml:space="preserve"> — </w:t>
      </w:r>
      <w:r w:rsidRPr="00C55BD7">
        <w:rPr>
          <w:b/>
          <w:bCs/>
        </w:rPr>
        <w:t xml:space="preserve">бенефициаров Программы и общий объем предоставленных пособий </w:t>
      </w:r>
    </w:p>
    <w:tbl>
      <w:tblPr>
        <w:tblW w:w="7370" w:type="dxa"/>
        <w:tblInd w:w="1134" w:type="dxa"/>
        <w:tblLayout w:type="fixed"/>
        <w:tblCellMar>
          <w:left w:w="0" w:type="dxa"/>
          <w:right w:w="0" w:type="dxa"/>
        </w:tblCellMar>
        <w:tblLook w:val="04A0" w:firstRow="1" w:lastRow="0" w:firstColumn="1" w:lastColumn="0" w:noHBand="0" w:noVBand="1"/>
      </w:tblPr>
      <w:tblGrid>
        <w:gridCol w:w="851"/>
        <w:gridCol w:w="3507"/>
        <w:gridCol w:w="3012"/>
      </w:tblGrid>
      <w:tr w:rsidR="00002357" w:rsidRPr="007F50BD" w14:paraId="6F080D97" w14:textId="77777777" w:rsidTr="00C55BD7">
        <w:trPr>
          <w:tblHeader/>
        </w:trPr>
        <w:tc>
          <w:tcPr>
            <w:tcW w:w="851" w:type="dxa"/>
            <w:tcBorders>
              <w:top w:val="single" w:sz="4" w:space="0" w:color="auto"/>
              <w:bottom w:val="single" w:sz="12" w:space="0" w:color="auto"/>
            </w:tcBorders>
            <w:shd w:val="clear" w:color="auto" w:fill="auto"/>
            <w:vAlign w:val="bottom"/>
          </w:tcPr>
          <w:p w14:paraId="6A1E847E" w14:textId="77777777" w:rsidR="00002357" w:rsidRPr="00737D7B" w:rsidRDefault="00002357" w:rsidP="00C55BD7">
            <w:pPr>
              <w:spacing w:before="80" w:after="80" w:line="200" w:lineRule="exact"/>
              <w:ind w:left="39"/>
              <w:rPr>
                <w:bCs/>
                <w:i/>
                <w:sz w:val="16"/>
                <w:lang w:val="en-US"/>
              </w:rPr>
            </w:pPr>
            <w:r>
              <w:rPr>
                <w:bCs/>
                <w:i/>
                <w:sz w:val="16"/>
              </w:rPr>
              <w:t>Год</w:t>
            </w:r>
          </w:p>
        </w:tc>
        <w:tc>
          <w:tcPr>
            <w:tcW w:w="3507" w:type="dxa"/>
            <w:tcBorders>
              <w:top w:val="single" w:sz="4" w:space="0" w:color="auto"/>
              <w:bottom w:val="single" w:sz="12" w:space="0" w:color="auto"/>
            </w:tcBorders>
            <w:shd w:val="clear" w:color="auto" w:fill="auto"/>
            <w:vAlign w:val="bottom"/>
          </w:tcPr>
          <w:p w14:paraId="2FCDC74B" w14:textId="77777777" w:rsidR="00002357" w:rsidRPr="00737D7B" w:rsidRDefault="00002357" w:rsidP="00C55BD7">
            <w:pPr>
              <w:spacing w:before="80" w:after="80" w:line="200" w:lineRule="exact"/>
              <w:ind w:right="99"/>
              <w:jc w:val="right"/>
              <w:rPr>
                <w:bCs/>
                <w:i/>
                <w:sz w:val="16"/>
                <w:lang w:val="en-US"/>
              </w:rPr>
            </w:pPr>
            <w:r w:rsidRPr="00BA5529">
              <w:rPr>
                <w:bCs/>
                <w:i/>
                <w:sz w:val="16"/>
              </w:rPr>
              <w:t>Число семей-бенефициаров Программы</w:t>
            </w:r>
          </w:p>
        </w:tc>
        <w:tc>
          <w:tcPr>
            <w:tcW w:w="3012" w:type="dxa"/>
            <w:tcBorders>
              <w:top w:val="single" w:sz="4" w:space="0" w:color="auto"/>
              <w:bottom w:val="single" w:sz="12" w:space="0" w:color="auto"/>
            </w:tcBorders>
            <w:shd w:val="clear" w:color="auto" w:fill="auto"/>
            <w:vAlign w:val="bottom"/>
          </w:tcPr>
          <w:p w14:paraId="046342D8" w14:textId="77777777" w:rsidR="00002357" w:rsidRPr="00BA5529" w:rsidRDefault="00002357" w:rsidP="00C55BD7">
            <w:pPr>
              <w:spacing w:before="80" w:after="80" w:line="200" w:lineRule="exact"/>
              <w:ind w:right="77"/>
              <w:jc w:val="right"/>
              <w:rPr>
                <w:bCs/>
                <w:i/>
                <w:sz w:val="16"/>
              </w:rPr>
            </w:pPr>
            <w:r>
              <w:rPr>
                <w:bCs/>
                <w:i/>
                <w:sz w:val="16"/>
              </w:rPr>
              <w:t>Общий объем</w:t>
            </w:r>
            <w:r w:rsidRPr="00BA5529">
              <w:rPr>
                <w:bCs/>
                <w:i/>
                <w:sz w:val="16"/>
              </w:rPr>
              <w:t xml:space="preserve"> предоставленных пособий (бразильских реалов)</w:t>
            </w:r>
          </w:p>
        </w:tc>
      </w:tr>
      <w:tr w:rsidR="00002357" w:rsidRPr="007F50BD" w14:paraId="3BC6EF63" w14:textId="77777777" w:rsidTr="00C55BD7">
        <w:tc>
          <w:tcPr>
            <w:tcW w:w="851" w:type="dxa"/>
            <w:tcBorders>
              <w:top w:val="single" w:sz="12" w:space="0" w:color="auto"/>
            </w:tcBorders>
            <w:shd w:val="clear" w:color="auto" w:fill="auto"/>
          </w:tcPr>
          <w:p w14:paraId="22FE51BE" w14:textId="77777777" w:rsidR="00002357" w:rsidRPr="00D01DDA" w:rsidRDefault="00002357" w:rsidP="00C55BD7">
            <w:pPr>
              <w:spacing w:before="40" w:after="40" w:line="220" w:lineRule="exact"/>
              <w:ind w:left="39"/>
              <w:rPr>
                <w:sz w:val="18"/>
                <w:lang w:val="en-US"/>
              </w:rPr>
            </w:pPr>
            <w:r w:rsidRPr="00D01DDA">
              <w:rPr>
                <w:sz w:val="18"/>
                <w:lang w:val="en-US"/>
              </w:rPr>
              <w:t>2005</w:t>
            </w:r>
          </w:p>
        </w:tc>
        <w:tc>
          <w:tcPr>
            <w:tcW w:w="3507" w:type="dxa"/>
            <w:tcBorders>
              <w:top w:val="single" w:sz="12" w:space="0" w:color="auto"/>
            </w:tcBorders>
            <w:shd w:val="clear" w:color="auto" w:fill="auto"/>
            <w:vAlign w:val="bottom"/>
          </w:tcPr>
          <w:p w14:paraId="1192B17B" w14:textId="77777777" w:rsidR="00002357" w:rsidRPr="00737D7B" w:rsidRDefault="00002357" w:rsidP="00C55BD7">
            <w:pPr>
              <w:spacing w:before="40" w:after="40" w:line="220" w:lineRule="exact"/>
              <w:ind w:right="99"/>
              <w:jc w:val="right"/>
              <w:rPr>
                <w:sz w:val="18"/>
                <w:lang w:val="en-US"/>
              </w:rPr>
            </w:pPr>
            <w:r w:rsidRPr="00737D7B">
              <w:rPr>
                <w:sz w:val="18"/>
                <w:lang w:val="en-US"/>
              </w:rPr>
              <w:t>8</w:t>
            </w:r>
            <w:r>
              <w:rPr>
                <w:sz w:val="18"/>
              </w:rPr>
              <w:t xml:space="preserve"> </w:t>
            </w:r>
            <w:r w:rsidRPr="00737D7B">
              <w:rPr>
                <w:sz w:val="18"/>
                <w:lang w:val="en-US"/>
              </w:rPr>
              <w:t>700</w:t>
            </w:r>
            <w:r>
              <w:rPr>
                <w:sz w:val="18"/>
              </w:rPr>
              <w:t xml:space="preserve"> </w:t>
            </w:r>
            <w:r w:rsidRPr="00737D7B">
              <w:rPr>
                <w:sz w:val="18"/>
                <w:lang w:val="en-US"/>
              </w:rPr>
              <w:t>445</w:t>
            </w:r>
          </w:p>
        </w:tc>
        <w:tc>
          <w:tcPr>
            <w:tcW w:w="3012" w:type="dxa"/>
            <w:tcBorders>
              <w:top w:val="single" w:sz="12" w:space="0" w:color="auto"/>
            </w:tcBorders>
            <w:shd w:val="clear" w:color="auto" w:fill="auto"/>
            <w:vAlign w:val="bottom"/>
          </w:tcPr>
          <w:p w14:paraId="43AF6BCA" w14:textId="77777777" w:rsidR="00002357" w:rsidRPr="00737D7B" w:rsidRDefault="00002357" w:rsidP="00C55BD7">
            <w:pPr>
              <w:spacing w:before="40" w:after="40" w:line="220" w:lineRule="exact"/>
              <w:ind w:right="77"/>
              <w:jc w:val="right"/>
              <w:rPr>
                <w:sz w:val="18"/>
                <w:lang w:val="en-US"/>
              </w:rPr>
            </w:pPr>
            <w:r w:rsidRPr="00737D7B">
              <w:rPr>
                <w:sz w:val="18"/>
                <w:lang w:val="en-US"/>
              </w:rPr>
              <w:t>5</w:t>
            </w:r>
            <w:r>
              <w:rPr>
                <w:sz w:val="18"/>
              </w:rPr>
              <w:t xml:space="preserve"> </w:t>
            </w:r>
            <w:r w:rsidRPr="00737D7B">
              <w:rPr>
                <w:sz w:val="18"/>
                <w:lang w:val="en-US"/>
              </w:rPr>
              <w:t>691</w:t>
            </w:r>
            <w:r>
              <w:rPr>
                <w:sz w:val="18"/>
              </w:rPr>
              <w:t xml:space="preserve"> </w:t>
            </w:r>
            <w:r w:rsidRPr="00737D7B">
              <w:rPr>
                <w:sz w:val="18"/>
                <w:lang w:val="en-US"/>
              </w:rPr>
              <w:t>667</w:t>
            </w:r>
            <w:r>
              <w:rPr>
                <w:sz w:val="18"/>
              </w:rPr>
              <w:t xml:space="preserve"> </w:t>
            </w:r>
            <w:r w:rsidRPr="00737D7B">
              <w:rPr>
                <w:sz w:val="18"/>
                <w:lang w:val="en-US"/>
              </w:rPr>
              <w:t>041</w:t>
            </w:r>
            <w:r>
              <w:rPr>
                <w:sz w:val="18"/>
                <w:lang w:val="en-US"/>
              </w:rPr>
              <w:t>,</w:t>
            </w:r>
            <w:r w:rsidRPr="00737D7B">
              <w:rPr>
                <w:sz w:val="18"/>
                <w:lang w:val="en-US"/>
              </w:rPr>
              <w:t>00</w:t>
            </w:r>
          </w:p>
        </w:tc>
      </w:tr>
      <w:tr w:rsidR="00002357" w:rsidRPr="007F50BD" w14:paraId="194C372D" w14:textId="77777777" w:rsidTr="00C55BD7">
        <w:tc>
          <w:tcPr>
            <w:tcW w:w="851" w:type="dxa"/>
            <w:shd w:val="clear" w:color="auto" w:fill="auto"/>
          </w:tcPr>
          <w:p w14:paraId="59DA7BFC" w14:textId="77777777" w:rsidR="00002357" w:rsidRPr="00D01DDA" w:rsidRDefault="00002357" w:rsidP="00C55BD7">
            <w:pPr>
              <w:spacing w:before="40" w:after="40" w:line="220" w:lineRule="exact"/>
              <w:ind w:left="39"/>
              <w:rPr>
                <w:sz w:val="18"/>
                <w:lang w:val="en-US"/>
              </w:rPr>
            </w:pPr>
            <w:r w:rsidRPr="00D01DDA">
              <w:rPr>
                <w:sz w:val="18"/>
                <w:lang w:val="en-US"/>
              </w:rPr>
              <w:t>2006</w:t>
            </w:r>
          </w:p>
        </w:tc>
        <w:tc>
          <w:tcPr>
            <w:tcW w:w="3507" w:type="dxa"/>
            <w:shd w:val="clear" w:color="auto" w:fill="auto"/>
            <w:vAlign w:val="bottom"/>
          </w:tcPr>
          <w:p w14:paraId="2DD35647" w14:textId="77777777" w:rsidR="00002357" w:rsidRPr="00737D7B" w:rsidRDefault="00002357" w:rsidP="00C55BD7">
            <w:pPr>
              <w:spacing w:before="40" w:after="40" w:line="220" w:lineRule="exact"/>
              <w:ind w:right="99"/>
              <w:jc w:val="right"/>
              <w:rPr>
                <w:sz w:val="18"/>
                <w:lang w:val="en-US"/>
              </w:rPr>
            </w:pPr>
            <w:r w:rsidRPr="00737D7B">
              <w:rPr>
                <w:sz w:val="18"/>
                <w:lang w:val="en-US"/>
              </w:rPr>
              <w:t>10</w:t>
            </w:r>
            <w:r>
              <w:rPr>
                <w:sz w:val="18"/>
              </w:rPr>
              <w:t xml:space="preserve"> </w:t>
            </w:r>
            <w:r w:rsidRPr="00737D7B">
              <w:rPr>
                <w:sz w:val="18"/>
                <w:lang w:val="en-US"/>
              </w:rPr>
              <w:t>965</w:t>
            </w:r>
            <w:r>
              <w:rPr>
                <w:sz w:val="18"/>
              </w:rPr>
              <w:t xml:space="preserve"> </w:t>
            </w:r>
            <w:r w:rsidRPr="00737D7B">
              <w:rPr>
                <w:sz w:val="18"/>
                <w:lang w:val="en-US"/>
              </w:rPr>
              <w:t>810</w:t>
            </w:r>
          </w:p>
        </w:tc>
        <w:tc>
          <w:tcPr>
            <w:tcW w:w="3012" w:type="dxa"/>
            <w:shd w:val="clear" w:color="auto" w:fill="auto"/>
            <w:vAlign w:val="bottom"/>
          </w:tcPr>
          <w:p w14:paraId="1FA1B291" w14:textId="77777777" w:rsidR="00002357" w:rsidRPr="00737D7B" w:rsidRDefault="00002357" w:rsidP="00C55BD7">
            <w:pPr>
              <w:spacing w:before="40" w:after="40" w:line="220" w:lineRule="exact"/>
              <w:ind w:right="77"/>
              <w:jc w:val="right"/>
              <w:rPr>
                <w:sz w:val="18"/>
                <w:lang w:val="en-US"/>
              </w:rPr>
            </w:pPr>
            <w:r w:rsidRPr="00737D7B">
              <w:rPr>
                <w:sz w:val="18"/>
                <w:lang w:val="en-US"/>
              </w:rPr>
              <w:t>7</w:t>
            </w:r>
            <w:r>
              <w:rPr>
                <w:sz w:val="18"/>
              </w:rPr>
              <w:t xml:space="preserve"> </w:t>
            </w:r>
            <w:r w:rsidRPr="00737D7B">
              <w:rPr>
                <w:sz w:val="18"/>
                <w:lang w:val="en-US"/>
              </w:rPr>
              <w:t>524</w:t>
            </w:r>
            <w:r>
              <w:rPr>
                <w:sz w:val="18"/>
              </w:rPr>
              <w:t xml:space="preserve"> </w:t>
            </w:r>
            <w:r w:rsidRPr="00737D7B">
              <w:rPr>
                <w:sz w:val="18"/>
                <w:lang w:val="en-US"/>
              </w:rPr>
              <w:t>661</w:t>
            </w:r>
            <w:r>
              <w:rPr>
                <w:sz w:val="18"/>
              </w:rPr>
              <w:t xml:space="preserve"> </w:t>
            </w:r>
            <w:r w:rsidRPr="00737D7B">
              <w:rPr>
                <w:sz w:val="18"/>
                <w:lang w:val="en-US"/>
              </w:rPr>
              <w:t>322</w:t>
            </w:r>
            <w:r>
              <w:rPr>
                <w:sz w:val="18"/>
                <w:lang w:val="en-US"/>
              </w:rPr>
              <w:t>,</w:t>
            </w:r>
            <w:r w:rsidRPr="00737D7B">
              <w:rPr>
                <w:sz w:val="18"/>
                <w:lang w:val="en-US"/>
              </w:rPr>
              <w:t>00</w:t>
            </w:r>
          </w:p>
        </w:tc>
      </w:tr>
      <w:tr w:rsidR="00002357" w:rsidRPr="00737D7B" w14:paraId="5DA80273" w14:textId="77777777" w:rsidTr="00C55BD7">
        <w:tc>
          <w:tcPr>
            <w:tcW w:w="851" w:type="dxa"/>
            <w:shd w:val="clear" w:color="auto" w:fill="auto"/>
          </w:tcPr>
          <w:p w14:paraId="1BED6C4D" w14:textId="77777777" w:rsidR="00002357" w:rsidRPr="00D01DDA" w:rsidRDefault="00002357" w:rsidP="00C55BD7">
            <w:pPr>
              <w:spacing w:before="40" w:after="40" w:line="220" w:lineRule="exact"/>
              <w:ind w:left="39"/>
              <w:rPr>
                <w:sz w:val="18"/>
                <w:lang w:val="en-US"/>
              </w:rPr>
            </w:pPr>
            <w:r w:rsidRPr="00D01DDA">
              <w:rPr>
                <w:sz w:val="18"/>
                <w:lang w:val="en-US"/>
              </w:rPr>
              <w:t>2007</w:t>
            </w:r>
          </w:p>
        </w:tc>
        <w:tc>
          <w:tcPr>
            <w:tcW w:w="3507" w:type="dxa"/>
            <w:shd w:val="clear" w:color="auto" w:fill="auto"/>
            <w:vAlign w:val="bottom"/>
          </w:tcPr>
          <w:p w14:paraId="7E608D3A" w14:textId="77777777" w:rsidR="00002357" w:rsidRPr="00737D7B" w:rsidRDefault="00002357" w:rsidP="00C55BD7">
            <w:pPr>
              <w:spacing w:before="40" w:after="40" w:line="220" w:lineRule="exact"/>
              <w:ind w:right="99"/>
              <w:jc w:val="right"/>
              <w:rPr>
                <w:sz w:val="18"/>
                <w:lang w:val="en-US"/>
              </w:rPr>
            </w:pPr>
            <w:r w:rsidRPr="00737D7B">
              <w:rPr>
                <w:sz w:val="18"/>
                <w:lang w:val="en-US"/>
              </w:rPr>
              <w:t>11</w:t>
            </w:r>
            <w:r>
              <w:rPr>
                <w:sz w:val="18"/>
              </w:rPr>
              <w:t xml:space="preserve"> </w:t>
            </w:r>
            <w:r w:rsidRPr="00737D7B">
              <w:rPr>
                <w:sz w:val="18"/>
                <w:lang w:val="en-US"/>
              </w:rPr>
              <w:t>043</w:t>
            </w:r>
            <w:r>
              <w:rPr>
                <w:sz w:val="18"/>
              </w:rPr>
              <w:t xml:space="preserve"> </w:t>
            </w:r>
            <w:r w:rsidRPr="00737D7B">
              <w:rPr>
                <w:sz w:val="18"/>
                <w:lang w:val="en-US"/>
              </w:rPr>
              <w:t>076</w:t>
            </w:r>
          </w:p>
        </w:tc>
        <w:tc>
          <w:tcPr>
            <w:tcW w:w="3012" w:type="dxa"/>
            <w:shd w:val="clear" w:color="auto" w:fill="auto"/>
            <w:vAlign w:val="bottom"/>
          </w:tcPr>
          <w:p w14:paraId="5916E04E" w14:textId="77777777" w:rsidR="00002357" w:rsidRPr="00737D7B" w:rsidRDefault="00002357" w:rsidP="00C55BD7">
            <w:pPr>
              <w:spacing w:before="40" w:after="40" w:line="220" w:lineRule="exact"/>
              <w:ind w:right="77"/>
              <w:jc w:val="right"/>
              <w:rPr>
                <w:sz w:val="18"/>
                <w:lang w:val="en-US"/>
              </w:rPr>
            </w:pPr>
            <w:r w:rsidRPr="00737D7B">
              <w:rPr>
                <w:sz w:val="18"/>
                <w:lang w:val="en-US"/>
              </w:rPr>
              <w:t>8</w:t>
            </w:r>
            <w:r>
              <w:rPr>
                <w:sz w:val="18"/>
              </w:rPr>
              <w:t xml:space="preserve"> </w:t>
            </w:r>
            <w:r w:rsidRPr="00737D7B">
              <w:rPr>
                <w:sz w:val="18"/>
                <w:lang w:val="en-US"/>
              </w:rPr>
              <w:t>965</w:t>
            </w:r>
            <w:r>
              <w:rPr>
                <w:sz w:val="18"/>
              </w:rPr>
              <w:t xml:space="preserve"> </w:t>
            </w:r>
            <w:r w:rsidRPr="00737D7B">
              <w:rPr>
                <w:sz w:val="18"/>
                <w:lang w:val="en-US"/>
              </w:rPr>
              <w:t>499</w:t>
            </w:r>
            <w:r>
              <w:rPr>
                <w:sz w:val="18"/>
              </w:rPr>
              <w:t xml:space="preserve"> </w:t>
            </w:r>
            <w:r w:rsidRPr="00737D7B">
              <w:rPr>
                <w:sz w:val="18"/>
                <w:lang w:val="en-US"/>
              </w:rPr>
              <w:t>608</w:t>
            </w:r>
            <w:r>
              <w:rPr>
                <w:sz w:val="18"/>
                <w:lang w:val="en-US"/>
              </w:rPr>
              <w:t>,</w:t>
            </w:r>
            <w:r w:rsidRPr="00737D7B">
              <w:rPr>
                <w:sz w:val="18"/>
                <w:lang w:val="en-US"/>
              </w:rPr>
              <w:t>00</w:t>
            </w:r>
          </w:p>
        </w:tc>
      </w:tr>
      <w:tr w:rsidR="00002357" w:rsidRPr="00737D7B" w14:paraId="1D532BFF" w14:textId="77777777" w:rsidTr="00C55BD7">
        <w:tc>
          <w:tcPr>
            <w:tcW w:w="851" w:type="dxa"/>
            <w:shd w:val="clear" w:color="auto" w:fill="auto"/>
          </w:tcPr>
          <w:p w14:paraId="1172E81F" w14:textId="77777777" w:rsidR="00002357" w:rsidRPr="00D01DDA" w:rsidRDefault="00002357" w:rsidP="00C55BD7">
            <w:pPr>
              <w:spacing w:before="40" w:after="40" w:line="220" w:lineRule="exact"/>
              <w:ind w:left="39"/>
              <w:rPr>
                <w:sz w:val="18"/>
                <w:lang w:val="en-US"/>
              </w:rPr>
            </w:pPr>
            <w:r w:rsidRPr="00D01DDA">
              <w:rPr>
                <w:sz w:val="18"/>
                <w:lang w:val="en-US"/>
              </w:rPr>
              <w:t>2008</w:t>
            </w:r>
          </w:p>
        </w:tc>
        <w:tc>
          <w:tcPr>
            <w:tcW w:w="3507" w:type="dxa"/>
            <w:shd w:val="clear" w:color="auto" w:fill="auto"/>
            <w:vAlign w:val="bottom"/>
          </w:tcPr>
          <w:p w14:paraId="003FA7C9" w14:textId="77777777" w:rsidR="00002357" w:rsidRPr="00737D7B" w:rsidRDefault="00002357" w:rsidP="00C55BD7">
            <w:pPr>
              <w:spacing w:before="40" w:after="40" w:line="220" w:lineRule="exact"/>
              <w:ind w:right="99"/>
              <w:jc w:val="right"/>
              <w:rPr>
                <w:sz w:val="18"/>
                <w:lang w:val="en-US"/>
              </w:rPr>
            </w:pPr>
            <w:r w:rsidRPr="00737D7B">
              <w:rPr>
                <w:sz w:val="18"/>
                <w:lang w:val="en-US"/>
              </w:rPr>
              <w:t>10</w:t>
            </w:r>
            <w:r>
              <w:rPr>
                <w:sz w:val="18"/>
              </w:rPr>
              <w:t xml:space="preserve"> </w:t>
            </w:r>
            <w:r w:rsidRPr="00737D7B">
              <w:rPr>
                <w:sz w:val="18"/>
                <w:lang w:val="en-US"/>
              </w:rPr>
              <w:t>557</w:t>
            </w:r>
            <w:r>
              <w:rPr>
                <w:sz w:val="18"/>
              </w:rPr>
              <w:t xml:space="preserve"> </w:t>
            </w:r>
            <w:r w:rsidRPr="00737D7B">
              <w:rPr>
                <w:sz w:val="18"/>
                <w:lang w:val="en-US"/>
              </w:rPr>
              <w:t>996</w:t>
            </w:r>
          </w:p>
        </w:tc>
        <w:tc>
          <w:tcPr>
            <w:tcW w:w="3012" w:type="dxa"/>
            <w:shd w:val="clear" w:color="auto" w:fill="auto"/>
            <w:vAlign w:val="bottom"/>
          </w:tcPr>
          <w:p w14:paraId="2514782D" w14:textId="77777777" w:rsidR="00002357" w:rsidRPr="00737D7B" w:rsidRDefault="00002357" w:rsidP="00C55BD7">
            <w:pPr>
              <w:spacing w:before="40" w:after="40" w:line="220" w:lineRule="exact"/>
              <w:ind w:right="77"/>
              <w:jc w:val="right"/>
              <w:rPr>
                <w:sz w:val="18"/>
                <w:lang w:val="en-US"/>
              </w:rPr>
            </w:pPr>
            <w:r w:rsidRPr="00737D7B">
              <w:rPr>
                <w:sz w:val="18"/>
                <w:lang w:val="en-US"/>
              </w:rPr>
              <w:t>10</w:t>
            </w:r>
            <w:r>
              <w:rPr>
                <w:sz w:val="18"/>
              </w:rPr>
              <w:t xml:space="preserve"> </w:t>
            </w:r>
            <w:r w:rsidRPr="00737D7B">
              <w:rPr>
                <w:sz w:val="18"/>
                <w:lang w:val="en-US"/>
              </w:rPr>
              <w:t>606</w:t>
            </w:r>
            <w:r>
              <w:rPr>
                <w:sz w:val="18"/>
              </w:rPr>
              <w:t xml:space="preserve"> </w:t>
            </w:r>
            <w:r w:rsidRPr="00737D7B">
              <w:rPr>
                <w:sz w:val="18"/>
                <w:lang w:val="en-US"/>
              </w:rPr>
              <w:t>500</w:t>
            </w:r>
            <w:r>
              <w:rPr>
                <w:sz w:val="18"/>
              </w:rPr>
              <w:t xml:space="preserve"> </w:t>
            </w:r>
            <w:r w:rsidRPr="00737D7B">
              <w:rPr>
                <w:sz w:val="18"/>
                <w:lang w:val="en-US"/>
              </w:rPr>
              <w:t>193</w:t>
            </w:r>
            <w:r>
              <w:rPr>
                <w:sz w:val="18"/>
                <w:lang w:val="en-US"/>
              </w:rPr>
              <w:t>,</w:t>
            </w:r>
            <w:r w:rsidRPr="00737D7B">
              <w:rPr>
                <w:sz w:val="18"/>
                <w:lang w:val="en-US"/>
              </w:rPr>
              <w:t>00</w:t>
            </w:r>
          </w:p>
        </w:tc>
      </w:tr>
      <w:tr w:rsidR="00002357" w:rsidRPr="00737D7B" w14:paraId="2DAF0027" w14:textId="77777777" w:rsidTr="00C55BD7">
        <w:tc>
          <w:tcPr>
            <w:tcW w:w="851" w:type="dxa"/>
            <w:shd w:val="clear" w:color="auto" w:fill="auto"/>
          </w:tcPr>
          <w:p w14:paraId="1ACB88BE" w14:textId="77777777" w:rsidR="00002357" w:rsidRPr="00D01DDA" w:rsidRDefault="00002357" w:rsidP="00C55BD7">
            <w:pPr>
              <w:spacing w:before="40" w:after="40" w:line="220" w:lineRule="exact"/>
              <w:ind w:left="39"/>
              <w:rPr>
                <w:sz w:val="18"/>
                <w:lang w:val="en-US"/>
              </w:rPr>
            </w:pPr>
            <w:r w:rsidRPr="00D01DDA">
              <w:rPr>
                <w:sz w:val="18"/>
                <w:lang w:val="en-US"/>
              </w:rPr>
              <w:t>2009</w:t>
            </w:r>
          </w:p>
        </w:tc>
        <w:tc>
          <w:tcPr>
            <w:tcW w:w="3507" w:type="dxa"/>
            <w:shd w:val="clear" w:color="auto" w:fill="auto"/>
            <w:vAlign w:val="bottom"/>
          </w:tcPr>
          <w:p w14:paraId="0D498FDB" w14:textId="77777777" w:rsidR="00002357" w:rsidRPr="00737D7B" w:rsidRDefault="00002357" w:rsidP="00C55BD7">
            <w:pPr>
              <w:spacing w:before="40" w:after="40" w:line="220" w:lineRule="exact"/>
              <w:ind w:right="99"/>
              <w:jc w:val="right"/>
              <w:rPr>
                <w:sz w:val="18"/>
                <w:lang w:val="en-US"/>
              </w:rPr>
            </w:pPr>
            <w:r w:rsidRPr="00737D7B">
              <w:rPr>
                <w:sz w:val="18"/>
                <w:lang w:val="en-US"/>
              </w:rPr>
              <w:t>12</w:t>
            </w:r>
            <w:r>
              <w:rPr>
                <w:sz w:val="18"/>
              </w:rPr>
              <w:t xml:space="preserve"> </w:t>
            </w:r>
            <w:r w:rsidRPr="00737D7B">
              <w:rPr>
                <w:sz w:val="18"/>
                <w:lang w:val="en-US"/>
              </w:rPr>
              <w:t>370</w:t>
            </w:r>
            <w:r>
              <w:rPr>
                <w:sz w:val="18"/>
              </w:rPr>
              <w:t xml:space="preserve"> </w:t>
            </w:r>
            <w:r w:rsidRPr="00737D7B">
              <w:rPr>
                <w:sz w:val="18"/>
                <w:lang w:val="en-US"/>
              </w:rPr>
              <w:t>915</w:t>
            </w:r>
          </w:p>
        </w:tc>
        <w:tc>
          <w:tcPr>
            <w:tcW w:w="3012" w:type="dxa"/>
            <w:shd w:val="clear" w:color="auto" w:fill="auto"/>
            <w:vAlign w:val="bottom"/>
          </w:tcPr>
          <w:p w14:paraId="5A208C30" w14:textId="77777777" w:rsidR="00002357" w:rsidRPr="00737D7B" w:rsidRDefault="00002357" w:rsidP="00C55BD7">
            <w:pPr>
              <w:spacing w:before="40" w:after="40" w:line="220" w:lineRule="exact"/>
              <w:ind w:right="77"/>
              <w:jc w:val="right"/>
              <w:rPr>
                <w:sz w:val="18"/>
                <w:lang w:val="en-US"/>
              </w:rPr>
            </w:pPr>
            <w:r w:rsidRPr="00737D7B">
              <w:rPr>
                <w:sz w:val="18"/>
                <w:lang w:val="en-US"/>
              </w:rPr>
              <w:t>12</w:t>
            </w:r>
            <w:r>
              <w:rPr>
                <w:sz w:val="18"/>
              </w:rPr>
              <w:t xml:space="preserve"> </w:t>
            </w:r>
            <w:r w:rsidRPr="00737D7B">
              <w:rPr>
                <w:sz w:val="18"/>
                <w:lang w:val="en-US"/>
              </w:rPr>
              <w:t>454</w:t>
            </w:r>
            <w:r>
              <w:rPr>
                <w:sz w:val="18"/>
              </w:rPr>
              <w:t xml:space="preserve"> </w:t>
            </w:r>
            <w:r w:rsidRPr="00737D7B">
              <w:rPr>
                <w:sz w:val="18"/>
                <w:lang w:val="en-US"/>
              </w:rPr>
              <w:t>702</w:t>
            </w:r>
            <w:r>
              <w:rPr>
                <w:sz w:val="18"/>
              </w:rPr>
              <w:t xml:space="preserve"> </w:t>
            </w:r>
            <w:r w:rsidRPr="00737D7B">
              <w:rPr>
                <w:sz w:val="18"/>
                <w:lang w:val="en-US"/>
              </w:rPr>
              <w:t>501</w:t>
            </w:r>
            <w:r>
              <w:rPr>
                <w:sz w:val="18"/>
                <w:lang w:val="en-US"/>
              </w:rPr>
              <w:t>,</w:t>
            </w:r>
            <w:r w:rsidRPr="00737D7B">
              <w:rPr>
                <w:sz w:val="18"/>
                <w:lang w:val="en-US"/>
              </w:rPr>
              <w:t>00</w:t>
            </w:r>
          </w:p>
        </w:tc>
      </w:tr>
      <w:tr w:rsidR="00002357" w:rsidRPr="00737D7B" w14:paraId="1823FF2C" w14:textId="77777777" w:rsidTr="00C55BD7">
        <w:tc>
          <w:tcPr>
            <w:tcW w:w="851" w:type="dxa"/>
            <w:shd w:val="clear" w:color="auto" w:fill="auto"/>
          </w:tcPr>
          <w:p w14:paraId="2DA5B588" w14:textId="77777777" w:rsidR="00002357" w:rsidRPr="00D01DDA" w:rsidRDefault="00002357" w:rsidP="00C55BD7">
            <w:pPr>
              <w:spacing w:before="40" w:after="40" w:line="220" w:lineRule="exact"/>
              <w:ind w:left="39"/>
              <w:rPr>
                <w:sz w:val="18"/>
                <w:lang w:val="en-US"/>
              </w:rPr>
            </w:pPr>
            <w:r w:rsidRPr="00D01DDA">
              <w:rPr>
                <w:sz w:val="18"/>
                <w:lang w:val="en-US"/>
              </w:rPr>
              <w:t>2010</w:t>
            </w:r>
          </w:p>
        </w:tc>
        <w:tc>
          <w:tcPr>
            <w:tcW w:w="3507" w:type="dxa"/>
            <w:shd w:val="clear" w:color="auto" w:fill="auto"/>
            <w:vAlign w:val="bottom"/>
          </w:tcPr>
          <w:p w14:paraId="4931E252" w14:textId="77777777" w:rsidR="00002357" w:rsidRPr="00737D7B" w:rsidRDefault="00002357" w:rsidP="00C55BD7">
            <w:pPr>
              <w:spacing w:before="40" w:after="40" w:line="220" w:lineRule="exact"/>
              <w:ind w:right="99"/>
              <w:jc w:val="right"/>
              <w:rPr>
                <w:sz w:val="18"/>
                <w:lang w:val="en-US"/>
              </w:rPr>
            </w:pPr>
            <w:r w:rsidRPr="00737D7B">
              <w:rPr>
                <w:sz w:val="18"/>
                <w:lang w:val="en-US"/>
              </w:rPr>
              <w:t>12</w:t>
            </w:r>
            <w:r>
              <w:rPr>
                <w:sz w:val="18"/>
              </w:rPr>
              <w:t xml:space="preserve"> </w:t>
            </w:r>
            <w:r w:rsidRPr="00737D7B">
              <w:rPr>
                <w:sz w:val="18"/>
                <w:lang w:val="en-US"/>
              </w:rPr>
              <w:t>778</w:t>
            </w:r>
            <w:r>
              <w:rPr>
                <w:sz w:val="18"/>
              </w:rPr>
              <w:t xml:space="preserve"> </w:t>
            </w:r>
            <w:r w:rsidRPr="00737D7B">
              <w:rPr>
                <w:sz w:val="18"/>
                <w:lang w:val="en-US"/>
              </w:rPr>
              <w:t>220</w:t>
            </w:r>
          </w:p>
        </w:tc>
        <w:tc>
          <w:tcPr>
            <w:tcW w:w="3012" w:type="dxa"/>
            <w:shd w:val="clear" w:color="auto" w:fill="auto"/>
            <w:vAlign w:val="bottom"/>
          </w:tcPr>
          <w:p w14:paraId="19C43B4F" w14:textId="77777777" w:rsidR="00002357" w:rsidRPr="00737D7B" w:rsidRDefault="00002357" w:rsidP="00C55BD7">
            <w:pPr>
              <w:spacing w:before="40" w:after="40" w:line="220" w:lineRule="exact"/>
              <w:ind w:right="77"/>
              <w:jc w:val="right"/>
              <w:rPr>
                <w:sz w:val="18"/>
                <w:lang w:val="en-US"/>
              </w:rPr>
            </w:pPr>
            <w:r w:rsidRPr="00737D7B">
              <w:rPr>
                <w:sz w:val="18"/>
                <w:lang w:val="en-US"/>
              </w:rPr>
              <w:t>14</w:t>
            </w:r>
            <w:r>
              <w:rPr>
                <w:sz w:val="18"/>
              </w:rPr>
              <w:t xml:space="preserve"> </w:t>
            </w:r>
            <w:r w:rsidRPr="00737D7B">
              <w:rPr>
                <w:sz w:val="18"/>
                <w:lang w:val="en-US"/>
              </w:rPr>
              <w:t>372</w:t>
            </w:r>
            <w:r>
              <w:rPr>
                <w:sz w:val="18"/>
              </w:rPr>
              <w:t xml:space="preserve"> </w:t>
            </w:r>
            <w:r w:rsidRPr="00737D7B">
              <w:rPr>
                <w:sz w:val="18"/>
                <w:lang w:val="en-US"/>
              </w:rPr>
              <w:t>702</w:t>
            </w:r>
            <w:r>
              <w:rPr>
                <w:sz w:val="18"/>
              </w:rPr>
              <w:t xml:space="preserve"> </w:t>
            </w:r>
            <w:r w:rsidRPr="00737D7B">
              <w:rPr>
                <w:sz w:val="18"/>
                <w:lang w:val="en-US"/>
              </w:rPr>
              <w:t>865</w:t>
            </w:r>
            <w:r>
              <w:rPr>
                <w:sz w:val="18"/>
                <w:lang w:val="en-US"/>
              </w:rPr>
              <w:t>,</w:t>
            </w:r>
            <w:r w:rsidRPr="00737D7B">
              <w:rPr>
                <w:sz w:val="18"/>
                <w:lang w:val="en-US"/>
              </w:rPr>
              <w:t>00</w:t>
            </w:r>
          </w:p>
        </w:tc>
      </w:tr>
      <w:tr w:rsidR="00002357" w:rsidRPr="00737D7B" w14:paraId="555724F4" w14:textId="77777777" w:rsidTr="00C55BD7">
        <w:tc>
          <w:tcPr>
            <w:tcW w:w="851" w:type="dxa"/>
            <w:shd w:val="clear" w:color="auto" w:fill="auto"/>
          </w:tcPr>
          <w:p w14:paraId="3800FAAD" w14:textId="77777777" w:rsidR="00002357" w:rsidRPr="00D01DDA" w:rsidRDefault="00002357" w:rsidP="00C55BD7">
            <w:pPr>
              <w:spacing w:before="40" w:after="40" w:line="220" w:lineRule="exact"/>
              <w:ind w:left="39"/>
              <w:rPr>
                <w:sz w:val="18"/>
                <w:lang w:val="en-US"/>
              </w:rPr>
            </w:pPr>
            <w:r w:rsidRPr="00D01DDA">
              <w:rPr>
                <w:sz w:val="18"/>
                <w:lang w:val="en-US"/>
              </w:rPr>
              <w:t>2011</w:t>
            </w:r>
          </w:p>
        </w:tc>
        <w:tc>
          <w:tcPr>
            <w:tcW w:w="3507" w:type="dxa"/>
            <w:shd w:val="clear" w:color="auto" w:fill="auto"/>
            <w:vAlign w:val="bottom"/>
          </w:tcPr>
          <w:p w14:paraId="189D8176" w14:textId="77777777" w:rsidR="00002357" w:rsidRPr="00737D7B" w:rsidRDefault="00002357" w:rsidP="00C55BD7">
            <w:pPr>
              <w:spacing w:before="40" w:after="40" w:line="220" w:lineRule="exact"/>
              <w:ind w:right="99"/>
              <w:jc w:val="right"/>
              <w:rPr>
                <w:sz w:val="18"/>
                <w:lang w:val="en-US"/>
              </w:rPr>
            </w:pPr>
            <w:r w:rsidRPr="00737D7B">
              <w:rPr>
                <w:sz w:val="18"/>
                <w:lang w:val="en-US"/>
              </w:rPr>
              <w:t>13</w:t>
            </w:r>
            <w:r>
              <w:rPr>
                <w:sz w:val="18"/>
              </w:rPr>
              <w:t xml:space="preserve"> </w:t>
            </w:r>
            <w:r w:rsidRPr="00737D7B">
              <w:rPr>
                <w:sz w:val="18"/>
                <w:lang w:val="en-US"/>
              </w:rPr>
              <w:t>361</w:t>
            </w:r>
            <w:r>
              <w:rPr>
                <w:sz w:val="18"/>
              </w:rPr>
              <w:t xml:space="preserve"> </w:t>
            </w:r>
            <w:r w:rsidRPr="00737D7B">
              <w:rPr>
                <w:sz w:val="18"/>
                <w:lang w:val="en-US"/>
              </w:rPr>
              <w:t>495</w:t>
            </w:r>
          </w:p>
        </w:tc>
        <w:tc>
          <w:tcPr>
            <w:tcW w:w="3012" w:type="dxa"/>
            <w:shd w:val="clear" w:color="auto" w:fill="auto"/>
            <w:vAlign w:val="bottom"/>
          </w:tcPr>
          <w:p w14:paraId="6D7C51B3" w14:textId="77777777" w:rsidR="00002357" w:rsidRPr="00737D7B" w:rsidRDefault="00002357" w:rsidP="00C55BD7">
            <w:pPr>
              <w:spacing w:before="40" w:after="40" w:line="220" w:lineRule="exact"/>
              <w:ind w:right="77"/>
              <w:jc w:val="right"/>
              <w:rPr>
                <w:sz w:val="18"/>
                <w:lang w:val="en-US"/>
              </w:rPr>
            </w:pPr>
            <w:r w:rsidRPr="00737D7B">
              <w:rPr>
                <w:sz w:val="18"/>
                <w:lang w:val="en-US"/>
              </w:rPr>
              <w:t>17</w:t>
            </w:r>
            <w:r>
              <w:rPr>
                <w:sz w:val="18"/>
              </w:rPr>
              <w:t xml:space="preserve"> </w:t>
            </w:r>
            <w:r w:rsidRPr="00737D7B">
              <w:rPr>
                <w:sz w:val="18"/>
                <w:lang w:val="en-US"/>
              </w:rPr>
              <w:t>364</w:t>
            </w:r>
            <w:r>
              <w:rPr>
                <w:sz w:val="18"/>
              </w:rPr>
              <w:t xml:space="preserve"> </w:t>
            </w:r>
            <w:r w:rsidRPr="00737D7B">
              <w:rPr>
                <w:sz w:val="18"/>
                <w:lang w:val="en-US"/>
              </w:rPr>
              <w:t>277</w:t>
            </w:r>
            <w:r>
              <w:rPr>
                <w:sz w:val="18"/>
              </w:rPr>
              <w:t xml:space="preserve"> </w:t>
            </w:r>
            <w:r w:rsidRPr="00737D7B">
              <w:rPr>
                <w:sz w:val="18"/>
                <w:lang w:val="en-US"/>
              </w:rPr>
              <w:t>909</w:t>
            </w:r>
            <w:r>
              <w:rPr>
                <w:sz w:val="18"/>
                <w:lang w:val="en-US"/>
              </w:rPr>
              <w:t>,</w:t>
            </w:r>
            <w:r w:rsidRPr="00737D7B">
              <w:rPr>
                <w:sz w:val="18"/>
                <w:lang w:val="en-US"/>
              </w:rPr>
              <w:t>00</w:t>
            </w:r>
          </w:p>
        </w:tc>
      </w:tr>
      <w:tr w:rsidR="00002357" w:rsidRPr="00737D7B" w14:paraId="2AE191C1" w14:textId="77777777" w:rsidTr="00C55BD7">
        <w:tc>
          <w:tcPr>
            <w:tcW w:w="851" w:type="dxa"/>
            <w:shd w:val="clear" w:color="auto" w:fill="auto"/>
          </w:tcPr>
          <w:p w14:paraId="0B319842" w14:textId="77777777" w:rsidR="00002357" w:rsidRPr="00D01DDA" w:rsidRDefault="00002357" w:rsidP="00C55BD7">
            <w:pPr>
              <w:spacing w:before="40" w:after="40" w:line="220" w:lineRule="exact"/>
              <w:ind w:left="39"/>
              <w:rPr>
                <w:sz w:val="18"/>
                <w:lang w:val="en-US"/>
              </w:rPr>
            </w:pPr>
            <w:r w:rsidRPr="00D01DDA">
              <w:rPr>
                <w:sz w:val="18"/>
                <w:lang w:val="en-US"/>
              </w:rPr>
              <w:t>2012</w:t>
            </w:r>
          </w:p>
        </w:tc>
        <w:tc>
          <w:tcPr>
            <w:tcW w:w="3507" w:type="dxa"/>
            <w:shd w:val="clear" w:color="auto" w:fill="auto"/>
            <w:vAlign w:val="bottom"/>
          </w:tcPr>
          <w:p w14:paraId="08AAD9DF" w14:textId="77777777" w:rsidR="00002357" w:rsidRPr="00737D7B" w:rsidRDefault="00002357" w:rsidP="00C55BD7">
            <w:pPr>
              <w:spacing w:before="40" w:after="40" w:line="220" w:lineRule="exact"/>
              <w:ind w:right="99"/>
              <w:jc w:val="right"/>
              <w:rPr>
                <w:sz w:val="18"/>
                <w:lang w:val="en-US"/>
              </w:rPr>
            </w:pPr>
            <w:r w:rsidRPr="00737D7B">
              <w:rPr>
                <w:sz w:val="18"/>
                <w:lang w:val="en-US"/>
              </w:rPr>
              <w:t>13</w:t>
            </w:r>
            <w:r>
              <w:rPr>
                <w:sz w:val="18"/>
              </w:rPr>
              <w:t xml:space="preserve"> </w:t>
            </w:r>
            <w:r w:rsidRPr="00737D7B">
              <w:rPr>
                <w:sz w:val="18"/>
                <w:lang w:val="en-US"/>
              </w:rPr>
              <w:t>902</w:t>
            </w:r>
            <w:r>
              <w:rPr>
                <w:sz w:val="18"/>
              </w:rPr>
              <w:t xml:space="preserve"> </w:t>
            </w:r>
            <w:r w:rsidRPr="00737D7B">
              <w:rPr>
                <w:sz w:val="18"/>
                <w:lang w:val="en-US"/>
              </w:rPr>
              <w:t>155</w:t>
            </w:r>
          </w:p>
        </w:tc>
        <w:tc>
          <w:tcPr>
            <w:tcW w:w="3012" w:type="dxa"/>
            <w:shd w:val="clear" w:color="auto" w:fill="auto"/>
            <w:vAlign w:val="bottom"/>
          </w:tcPr>
          <w:p w14:paraId="1D74F4D7" w14:textId="77777777" w:rsidR="00002357" w:rsidRPr="00737D7B" w:rsidRDefault="00002357" w:rsidP="00C55BD7">
            <w:pPr>
              <w:spacing w:before="40" w:after="40" w:line="220" w:lineRule="exact"/>
              <w:ind w:right="77"/>
              <w:jc w:val="right"/>
              <w:rPr>
                <w:sz w:val="18"/>
                <w:lang w:val="en-US"/>
              </w:rPr>
            </w:pPr>
            <w:r w:rsidRPr="00737D7B">
              <w:rPr>
                <w:sz w:val="18"/>
                <w:lang w:val="en-US"/>
              </w:rPr>
              <w:t>21</w:t>
            </w:r>
            <w:r>
              <w:rPr>
                <w:sz w:val="18"/>
              </w:rPr>
              <w:t xml:space="preserve"> </w:t>
            </w:r>
            <w:r w:rsidRPr="00737D7B">
              <w:rPr>
                <w:sz w:val="18"/>
                <w:lang w:val="en-US"/>
              </w:rPr>
              <w:t>156</w:t>
            </w:r>
            <w:r>
              <w:rPr>
                <w:sz w:val="18"/>
              </w:rPr>
              <w:t xml:space="preserve"> </w:t>
            </w:r>
            <w:r w:rsidRPr="00737D7B">
              <w:rPr>
                <w:sz w:val="18"/>
                <w:lang w:val="en-US"/>
              </w:rPr>
              <w:t>744</w:t>
            </w:r>
            <w:r>
              <w:rPr>
                <w:sz w:val="18"/>
              </w:rPr>
              <w:t xml:space="preserve"> </w:t>
            </w:r>
            <w:r w:rsidRPr="00737D7B">
              <w:rPr>
                <w:sz w:val="18"/>
                <w:lang w:val="en-US"/>
              </w:rPr>
              <w:t>695</w:t>
            </w:r>
            <w:r>
              <w:rPr>
                <w:sz w:val="18"/>
                <w:lang w:val="en-US"/>
              </w:rPr>
              <w:t>,</w:t>
            </w:r>
            <w:r w:rsidRPr="00737D7B">
              <w:rPr>
                <w:sz w:val="18"/>
                <w:lang w:val="en-US"/>
              </w:rPr>
              <w:t>00</w:t>
            </w:r>
          </w:p>
        </w:tc>
      </w:tr>
      <w:tr w:rsidR="00002357" w:rsidRPr="00737D7B" w14:paraId="5897E00B" w14:textId="77777777" w:rsidTr="00C55BD7">
        <w:tc>
          <w:tcPr>
            <w:tcW w:w="851" w:type="dxa"/>
            <w:shd w:val="clear" w:color="auto" w:fill="auto"/>
          </w:tcPr>
          <w:p w14:paraId="2AA1750D" w14:textId="77777777" w:rsidR="00002357" w:rsidRPr="00D01DDA" w:rsidRDefault="00002357" w:rsidP="00C55BD7">
            <w:pPr>
              <w:spacing w:before="40" w:after="40" w:line="220" w:lineRule="exact"/>
              <w:ind w:left="39"/>
              <w:rPr>
                <w:sz w:val="18"/>
                <w:lang w:val="en-US"/>
              </w:rPr>
            </w:pPr>
            <w:r w:rsidRPr="00D01DDA">
              <w:rPr>
                <w:sz w:val="18"/>
                <w:lang w:val="en-US"/>
              </w:rPr>
              <w:t>2013</w:t>
            </w:r>
          </w:p>
        </w:tc>
        <w:tc>
          <w:tcPr>
            <w:tcW w:w="3507" w:type="dxa"/>
            <w:shd w:val="clear" w:color="auto" w:fill="auto"/>
            <w:vAlign w:val="bottom"/>
          </w:tcPr>
          <w:p w14:paraId="0F1448B2" w14:textId="77777777" w:rsidR="00002357" w:rsidRPr="00737D7B" w:rsidRDefault="00002357" w:rsidP="00C55BD7">
            <w:pPr>
              <w:spacing w:before="40" w:after="40" w:line="220" w:lineRule="exact"/>
              <w:ind w:right="99"/>
              <w:jc w:val="right"/>
              <w:rPr>
                <w:sz w:val="18"/>
                <w:lang w:val="en-US"/>
              </w:rPr>
            </w:pPr>
            <w:r w:rsidRPr="00737D7B">
              <w:rPr>
                <w:sz w:val="18"/>
                <w:lang w:val="en-US"/>
              </w:rPr>
              <w:t>14</w:t>
            </w:r>
            <w:r>
              <w:rPr>
                <w:sz w:val="18"/>
              </w:rPr>
              <w:t xml:space="preserve"> </w:t>
            </w:r>
            <w:r w:rsidRPr="00737D7B">
              <w:rPr>
                <w:sz w:val="18"/>
                <w:lang w:val="en-US"/>
              </w:rPr>
              <w:t>086</w:t>
            </w:r>
            <w:r>
              <w:rPr>
                <w:sz w:val="18"/>
              </w:rPr>
              <w:t xml:space="preserve"> </w:t>
            </w:r>
            <w:r w:rsidRPr="00737D7B">
              <w:rPr>
                <w:sz w:val="18"/>
                <w:lang w:val="en-US"/>
              </w:rPr>
              <w:t>199</w:t>
            </w:r>
          </w:p>
        </w:tc>
        <w:tc>
          <w:tcPr>
            <w:tcW w:w="3012" w:type="dxa"/>
            <w:shd w:val="clear" w:color="auto" w:fill="auto"/>
            <w:vAlign w:val="bottom"/>
          </w:tcPr>
          <w:p w14:paraId="18358765" w14:textId="77777777" w:rsidR="00002357" w:rsidRPr="00737D7B" w:rsidRDefault="00002357" w:rsidP="00C55BD7">
            <w:pPr>
              <w:spacing w:before="40" w:after="40" w:line="220" w:lineRule="exact"/>
              <w:ind w:right="77"/>
              <w:jc w:val="right"/>
              <w:rPr>
                <w:sz w:val="18"/>
                <w:lang w:val="en-US"/>
              </w:rPr>
            </w:pPr>
            <w:r w:rsidRPr="00737D7B">
              <w:rPr>
                <w:sz w:val="18"/>
                <w:lang w:val="en-US"/>
              </w:rPr>
              <w:t>24</w:t>
            </w:r>
            <w:r>
              <w:rPr>
                <w:sz w:val="18"/>
              </w:rPr>
              <w:t xml:space="preserve"> </w:t>
            </w:r>
            <w:r w:rsidRPr="00737D7B">
              <w:rPr>
                <w:sz w:val="18"/>
                <w:lang w:val="en-US"/>
              </w:rPr>
              <w:t>890</w:t>
            </w:r>
            <w:r>
              <w:rPr>
                <w:sz w:val="18"/>
              </w:rPr>
              <w:t xml:space="preserve"> </w:t>
            </w:r>
            <w:r w:rsidRPr="00737D7B">
              <w:rPr>
                <w:sz w:val="18"/>
                <w:lang w:val="en-US"/>
              </w:rPr>
              <w:t>107</w:t>
            </w:r>
            <w:r>
              <w:rPr>
                <w:sz w:val="18"/>
              </w:rPr>
              <w:t xml:space="preserve"> </w:t>
            </w:r>
            <w:r w:rsidRPr="00737D7B">
              <w:rPr>
                <w:sz w:val="18"/>
                <w:lang w:val="en-US"/>
              </w:rPr>
              <w:t>091</w:t>
            </w:r>
            <w:r>
              <w:rPr>
                <w:sz w:val="18"/>
                <w:lang w:val="en-US"/>
              </w:rPr>
              <w:t>,</w:t>
            </w:r>
            <w:r w:rsidRPr="00737D7B">
              <w:rPr>
                <w:sz w:val="18"/>
                <w:lang w:val="en-US"/>
              </w:rPr>
              <w:t>00</w:t>
            </w:r>
          </w:p>
        </w:tc>
      </w:tr>
      <w:tr w:rsidR="00002357" w:rsidRPr="00737D7B" w14:paraId="6F5ED144" w14:textId="77777777" w:rsidTr="00C55BD7">
        <w:tc>
          <w:tcPr>
            <w:tcW w:w="851" w:type="dxa"/>
            <w:shd w:val="clear" w:color="auto" w:fill="auto"/>
          </w:tcPr>
          <w:p w14:paraId="557AE23B" w14:textId="77777777" w:rsidR="00002357" w:rsidRPr="00D01DDA" w:rsidRDefault="00002357" w:rsidP="00C55BD7">
            <w:pPr>
              <w:spacing w:before="40" w:after="40" w:line="220" w:lineRule="exact"/>
              <w:ind w:left="39"/>
              <w:rPr>
                <w:sz w:val="18"/>
                <w:lang w:val="en-US"/>
              </w:rPr>
            </w:pPr>
            <w:r w:rsidRPr="00D01DDA">
              <w:rPr>
                <w:sz w:val="18"/>
                <w:lang w:val="en-US"/>
              </w:rPr>
              <w:t>2014</w:t>
            </w:r>
          </w:p>
        </w:tc>
        <w:tc>
          <w:tcPr>
            <w:tcW w:w="3507" w:type="dxa"/>
            <w:shd w:val="clear" w:color="auto" w:fill="auto"/>
            <w:vAlign w:val="bottom"/>
          </w:tcPr>
          <w:p w14:paraId="6645E246" w14:textId="77777777" w:rsidR="00002357" w:rsidRPr="00737D7B" w:rsidRDefault="00002357" w:rsidP="00C55BD7">
            <w:pPr>
              <w:spacing w:before="40" w:after="40" w:line="220" w:lineRule="exact"/>
              <w:ind w:right="99"/>
              <w:jc w:val="right"/>
              <w:rPr>
                <w:sz w:val="18"/>
                <w:lang w:val="en-US"/>
              </w:rPr>
            </w:pPr>
            <w:r w:rsidRPr="00737D7B">
              <w:rPr>
                <w:sz w:val="18"/>
                <w:lang w:val="en-US"/>
              </w:rPr>
              <w:t>14</w:t>
            </w:r>
            <w:r>
              <w:rPr>
                <w:sz w:val="18"/>
              </w:rPr>
              <w:t xml:space="preserve"> </w:t>
            </w:r>
            <w:r w:rsidRPr="00737D7B">
              <w:rPr>
                <w:sz w:val="18"/>
                <w:lang w:val="en-US"/>
              </w:rPr>
              <w:t>003</w:t>
            </w:r>
            <w:r>
              <w:rPr>
                <w:sz w:val="18"/>
              </w:rPr>
              <w:t xml:space="preserve"> </w:t>
            </w:r>
            <w:r w:rsidRPr="00737D7B">
              <w:rPr>
                <w:sz w:val="18"/>
                <w:lang w:val="en-US"/>
              </w:rPr>
              <w:t>441</w:t>
            </w:r>
          </w:p>
        </w:tc>
        <w:tc>
          <w:tcPr>
            <w:tcW w:w="3012" w:type="dxa"/>
            <w:shd w:val="clear" w:color="auto" w:fill="auto"/>
            <w:vAlign w:val="bottom"/>
          </w:tcPr>
          <w:p w14:paraId="22068667" w14:textId="77777777" w:rsidR="00002357" w:rsidRPr="00737D7B" w:rsidRDefault="00002357" w:rsidP="00C55BD7">
            <w:pPr>
              <w:spacing w:before="40" w:after="40" w:line="220" w:lineRule="exact"/>
              <w:ind w:right="77"/>
              <w:jc w:val="right"/>
              <w:rPr>
                <w:sz w:val="18"/>
                <w:lang w:val="en-US"/>
              </w:rPr>
            </w:pPr>
            <w:r w:rsidRPr="00737D7B">
              <w:rPr>
                <w:sz w:val="18"/>
                <w:lang w:val="en-US"/>
              </w:rPr>
              <w:t>27</w:t>
            </w:r>
            <w:r>
              <w:rPr>
                <w:sz w:val="18"/>
              </w:rPr>
              <w:t xml:space="preserve"> </w:t>
            </w:r>
            <w:r w:rsidRPr="00737D7B">
              <w:rPr>
                <w:sz w:val="18"/>
                <w:lang w:val="en-US"/>
              </w:rPr>
              <w:t>187</w:t>
            </w:r>
            <w:r>
              <w:rPr>
                <w:sz w:val="18"/>
              </w:rPr>
              <w:t xml:space="preserve"> </w:t>
            </w:r>
            <w:r w:rsidRPr="00737D7B">
              <w:rPr>
                <w:sz w:val="18"/>
                <w:lang w:val="en-US"/>
              </w:rPr>
              <w:t>295</w:t>
            </w:r>
            <w:r>
              <w:rPr>
                <w:sz w:val="18"/>
              </w:rPr>
              <w:t xml:space="preserve"> </w:t>
            </w:r>
            <w:r w:rsidRPr="00737D7B">
              <w:rPr>
                <w:sz w:val="18"/>
                <w:lang w:val="en-US"/>
              </w:rPr>
              <w:t>233</w:t>
            </w:r>
            <w:r>
              <w:rPr>
                <w:sz w:val="18"/>
                <w:lang w:val="en-US"/>
              </w:rPr>
              <w:t>,</w:t>
            </w:r>
            <w:r w:rsidRPr="00737D7B">
              <w:rPr>
                <w:sz w:val="18"/>
                <w:lang w:val="en-US"/>
              </w:rPr>
              <w:t>00</w:t>
            </w:r>
          </w:p>
        </w:tc>
      </w:tr>
      <w:tr w:rsidR="00002357" w:rsidRPr="00737D7B" w14:paraId="49539B64" w14:textId="77777777" w:rsidTr="00C55BD7">
        <w:tc>
          <w:tcPr>
            <w:tcW w:w="851" w:type="dxa"/>
            <w:shd w:val="clear" w:color="auto" w:fill="auto"/>
          </w:tcPr>
          <w:p w14:paraId="238F1238" w14:textId="77777777" w:rsidR="00002357" w:rsidRPr="00D01DDA" w:rsidRDefault="00002357" w:rsidP="00C55BD7">
            <w:pPr>
              <w:spacing w:before="40" w:after="40" w:line="220" w:lineRule="exact"/>
              <w:ind w:left="39"/>
              <w:rPr>
                <w:sz w:val="18"/>
                <w:lang w:val="en-US"/>
              </w:rPr>
            </w:pPr>
            <w:r w:rsidRPr="00D01DDA">
              <w:rPr>
                <w:sz w:val="18"/>
                <w:lang w:val="en-US"/>
              </w:rPr>
              <w:t>2015</w:t>
            </w:r>
          </w:p>
        </w:tc>
        <w:tc>
          <w:tcPr>
            <w:tcW w:w="3507" w:type="dxa"/>
            <w:shd w:val="clear" w:color="auto" w:fill="auto"/>
            <w:vAlign w:val="bottom"/>
          </w:tcPr>
          <w:p w14:paraId="42BAB334" w14:textId="77777777" w:rsidR="00002357" w:rsidRPr="00737D7B" w:rsidRDefault="00002357" w:rsidP="00C55BD7">
            <w:pPr>
              <w:spacing w:before="40" w:after="40" w:line="220" w:lineRule="exact"/>
              <w:ind w:right="99"/>
              <w:jc w:val="right"/>
              <w:rPr>
                <w:sz w:val="18"/>
                <w:lang w:val="en-US"/>
              </w:rPr>
            </w:pPr>
            <w:r w:rsidRPr="00737D7B">
              <w:rPr>
                <w:sz w:val="18"/>
                <w:lang w:val="en-US"/>
              </w:rPr>
              <w:t>13</w:t>
            </w:r>
            <w:r>
              <w:rPr>
                <w:sz w:val="18"/>
              </w:rPr>
              <w:t xml:space="preserve"> </w:t>
            </w:r>
            <w:r w:rsidRPr="00737D7B">
              <w:rPr>
                <w:sz w:val="18"/>
                <w:lang w:val="en-US"/>
              </w:rPr>
              <w:t>936</w:t>
            </w:r>
            <w:r>
              <w:rPr>
                <w:sz w:val="18"/>
              </w:rPr>
              <w:t xml:space="preserve"> </w:t>
            </w:r>
            <w:r w:rsidRPr="00737D7B">
              <w:rPr>
                <w:sz w:val="18"/>
                <w:lang w:val="en-US"/>
              </w:rPr>
              <w:t>791</w:t>
            </w:r>
          </w:p>
        </w:tc>
        <w:tc>
          <w:tcPr>
            <w:tcW w:w="3012" w:type="dxa"/>
            <w:shd w:val="clear" w:color="auto" w:fill="auto"/>
            <w:vAlign w:val="bottom"/>
          </w:tcPr>
          <w:p w14:paraId="0F79A8F6" w14:textId="77777777" w:rsidR="00002357" w:rsidRPr="00737D7B" w:rsidRDefault="00002357" w:rsidP="00C55BD7">
            <w:pPr>
              <w:spacing w:before="40" w:after="40" w:line="220" w:lineRule="exact"/>
              <w:ind w:right="77"/>
              <w:jc w:val="right"/>
              <w:rPr>
                <w:sz w:val="18"/>
                <w:lang w:val="en-US"/>
              </w:rPr>
            </w:pPr>
            <w:r w:rsidRPr="00737D7B">
              <w:rPr>
                <w:sz w:val="18"/>
                <w:lang w:val="en-US"/>
              </w:rPr>
              <w:t>27</w:t>
            </w:r>
            <w:r>
              <w:rPr>
                <w:sz w:val="18"/>
              </w:rPr>
              <w:t xml:space="preserve"> </w:t>
            </w:r>
            <w:r w:rsidRPr="00737D7B">
              <w:rPr>
                <w:sz w:val="18"/>
                <w:lang w:val="en-US"/>
              </w:rPr>
              <w:t>650</w:t>
            </w:r>
            <w:r>
              <w:rPr>
                <w:sz w:val="18"/>
              </w:rPr>
              <w:t xml:space="preserve"> </w:t>
            </w:r>
            <w:r w:rsidRPr="00737D7B">
              <w:rPr>
                <w:sz w:val="18"/>
                <w:lang w:val="en-US"/>
              </w:rPr>
              <w:t>301</w:t>
            </w:r>
            <w:r>
              <w:rPr>
                <w:sz w:val="18"/>
              </w:rPr>
              <w:t xml:space="preserve"> </w:t>
            </w:r>
            <w:r w:rsidRPr="00737D7B">
              <w:rPr>
                <w:sz w:val="18"/>
                <w:lang w:val="en-US"/>
              </w:rPr>
              <w:t>339</w:t>
            </w:r>
            <w:r>
              <w:rPr>
                <w:sz w:val="18"/>
                <w:lang w:val="en-US"/>
              </w:rPr>
              <w:t>,</w:t>
            </w:r>
            <w:r w:rsidRPr="00737D7B">
              <w:rPr>
                <w:sz w:val="18"/>
                <w:lang w:val="en-US"/>
              </w:rPr>
              <w:t>00</w:t>
            </w:r>
          </w:p>
        </w:tc>
      </w:tr>
      <w:tr w:rsidR="00002357" w:rsidRPr="00737D7B" w14:paraId="486F9996" w14:textId="77777777" w:rsidTr="00C55BD7">
        <w:tc>
          <w:tcPr>
            <w:tcW w:w="851" w:type="dxa"/>
            <w:shd w:val="clear" w:color="auto" w:fill="auto"/>
          </w:tcPr>
          <w:p w14:paraId="277D23BF" w14:textId="77777777" w:rsidR="00002357" w:rsidRPr="00D01DDA" w:rsidRDefault="00002357" w:rsidP="00C55BD7">
            <w:pPr>
              <w:spacing w:before="40" w:after="40" w:line="220" w:lineRule="exact"/>
              <w:ind w:left="39"/>
              <w:rPr>
                <w:sz w:val="18"/>
                <w:lang w:val="en-US"/>
              </w:rPr>
            </w:pPr>
            <w:r w:rsidRPr="00D01DDA">
              <w:rPr>
                <w:sz w:val="18"/>
                <w:lang w:val="en-US"/>
              </w:rPr>
              <w:t>2016</w:t>
            </w:r>
          </w:p>
        </w:tc>
        <w:tc>
          <w:tcPr>
            <w:tcW w:w="3507" w:type="dxa"/>
            <w:shd w:val="clear" w:color="auto" w:fill="auto"/>
            <w:vAlign w:val="bottom"/>
          </w:tcPr>
          <w:p w14:paraId="06D116C1" w14:textId="77777777" w:rsidR="00002357" w:rsidRPr="00737D7B" w:rsidRDefault="00002357" w:rsidP="00C55BD7">
            <w:pPr>
              <w:spacing w:before="40" w:after="40" w:line="220" w:lineRule="exact"/>
              <w:ind w:right="99"/>
              <w:jc w:val="right"/>
              <w:rPr>
                <w:sz w:val="18"/>
                <w:lang w:val="en-US"/>
              </w:rPr>
            </w:pPr>
            <w:r w:rsidRPr="00737D7B">
              <w:rPr>
                <w:sz w:val="18"/>
                <w:lang w:val="en-US"/>
              </w:rPr>
              <w:t>13</w:t>
            </w:r>
            <w:r>
              <w:rPr>
                <w:sz w:val="18"/>
              </w:rPr>
              <w:t xml:space="preserve"> </w:t>
            </w:r>
            <w:r w:rsidRPr="00737D7B">
              <w:rPr>
                <w:sz w:val="18"/>
                <w:lang w:val="en-US"/>
              </w:rPr>
              <w:t>569</w:t>
            </w:r>
            <w:r>
              <w:rPr>
                <w:sz w:val="18"/>
              </w:rPr>
              <w:t xml:space="preserve"> </w:t>
            </w:r>
            <w:r w:rsidRPr="00737D7B">
              <w:rPr>
                <w:sz w:val="18"/>
                <w:lang w:val="en-US"/>
              </w:rPr>
              <w:t>576</w:t>
            </w:r>
          </w:p>
        </w:tc>
        <w:tc>
          <w:tcPr>
            <w:tcW w:w="3012" w:type="dxa"/>
            <w:shd w:val="clear" w:color="auto" w:fill="auto"/>
            <w:vAlign w:val="bottom"/>
          </w:tcPr>
          <w:p w14:paraId="1E629EB7" w14:textId="77777777" w:rsidR="00002357" w:rsidRPr="00737D7B" w:rsidRDefault="00002357" w:rsidP="00C55BD7">
            <w:pPr>
              <w:spacing w:before="40" w:after="40" w:line="220" w:lineRule="exact"/>
              <w:ind w:right="77"/>
              <w:jc w:val="right"/>
              <w:rPr>
                <w:sz w:val="18"/>
                <w:lang w:val="en-US"/>
              </w:rPr>
            </w:pPr>
            <w:r w:rsidRPr="00737D7B">
              <w:rPr>
                <w:sz w:val="18"/>
                <w:lang w:val="en-US"/>
              </w:rPr>
              <w:t>28</w:t>
            </w:r>
            <w:r>
              <w:rPr>
                <w:sz w:val="18"/>
              </w:rPr>
              <w:t xml:space="preserve"> </w:t>
            </w:r>
            <w:r w:rsidRPr="00737D7B">
              <w:rPr>
                <w:sz w:val="18"/>
                <w:lang w:val="en-US"/>
              </w:rPr>
              <w:t>506</w:t>
            </w:r>
            <w:r>
              <w:rPr>
                <w:sz w:val="18"/>
              </w:rPr>
              <w:t xml:space="preserve"> </w:t>
            </w:r>
            <w:r w:rsidRPr="00737D7B">
              <w:rPr>
                <w:sz w:val="18"/>
                <w:lang w:val="en-US"/>
              </w:rPr>
              <w:t>185</w:t>
            </w:r>
            <w:r>
              <w:rPr>
                <w:sz w:val="18"/>
              </w:rPr>
              <w:t xml:space="preserve"> </w:t>
            </w:r>
            <w:r w:rsidRPr="00737D7B">
              <w:rPr>
                <w:sz w:val="18"/>
                <w:lang w:val="en-US"/>
              </w:rPr>
              <w:t>141</w:t>
            </w:r>
            <w:r>
              <w:rPr>
                <w:sz w:val="18"/>
                <w:lang w:val="en-US"/>
              </w:rPr>
              <w:t>,</w:t>
            </w:r>
            <w:r w:rsidRPr="00737D7B">
              <w:rPr>
                <w:sz w:val="18"/>
                <w:lang w:val="en-US"/>
              </w:rPr>
              <w:t>00</w:t>
            </w:r>
          </w:p>
        </w:tc>
      </w:tr>
      <w:tr w:rsidR="00002357" w:rsidRPr="00737D7B" w14:paraId="1C058944" w14:textId="77777777" w:rsidTr="00C55BD7">
        <w:tc>
          <w:tcPr>
            <w:tcW w:w="851" w:type="dxa"/>
            <w:tcBorders>
              <w:bottom w:val="single" w:sz="12" w:space="0" w:color="auto"/>
            </w:tcBorders>
            <w:shd w:val="clear" w:color="auto" w:fill="auto"/>
          </w:tcPr>
          <w:p w14:paraId="7C63F7CA" w14:textId="77777777" w:rsidR="00002357" w:rsidRPr="00D01DDA" w:rsidRDefault="00002357" w:rsidP="00C55BD7">
            <w:pPr>
              <w:spacing w:before="40" w:after="40" w:line="220" w:lineRule="exact"/>
              <w:ind w:left="39"/>
              <w:rPr>
                <w:sz w:val="18"/>
                <w:lang w:val="en-US"/>
              </w:rPr>
            </w:pPr>
            <w:r w:rsidRPr="00D01DDA">
              <w:rPr>
                <w:sz w:val="18"/>
                <w:lang w:val="en-US"/>
              </w:rPr>
              <w:t>2017</w:t>
            </w:r>
          </w:p>
        </w:tc>
        <w:tc>
          <w:tcPr>
            <w:tcW w:w="3507" w:type="dxa"/>
            <w:tcBorders>
              <w:bottom w:val="single" w:sz="12" w:space="0" w:color="auto"/>
            </w:tcBorders>
            <w:shd w:val="clear" w:color="auto" w:fill="auto"/>
            <w:vAlign w:val="bottom"/>
          </w:tcPr>
          <w:p w14:paraId="2225FA98" w14:textId="77777777" w:rsidR="00002357" w:rsidRPr="00737D7B" w:rsidRDefault="00002357" w:rsidP="00C55BD7">
            <w:pPr>
              <w:spacing w:before="40" w:after="40" w:line="220" w:lineRule="exact"/>
              <w:ind w:right="99"/>
              <w:jc w:val="right"/>
              <w:rPr>
                <w:sz w:val="18"/>
                <w:lang w:val="en-US"/>
              </w:rPr>
            </w:pPr>
            <w:r w:rsidRPr="00737D7B">
              <w:rPr>
                <w:sz w:val="18"/>
                <w:lang w:val="en-US"/>
              </w:rPr>
              <w:t>13</w:t>
            </w:r>
            <w:r>
              <w:rPr>
                <w:sz w:val="18"/>
              </w:rPr>
              <w:t xml:space="preserve"> </w:t>
            </w:r>
            <w:r w:rsidRPr="00737D7B">
              <w:rPr>
                <w:sz w:val="18"/>
                <w:lang w:val="en-US"/>
              </w:rPr>
              <w:t>828</w:t>
            </w:r>
            <w:r>
              <w:rPr>
                <w:sz w:val="18"/>
              </w:rPr>
              <w:t xml:space="preserve"> </w:t>
            </w:r>
            <w:r w:rsidRPr="00737D7B">
              <w:rPr>
                <w:sz w:val="18"/>
                <w:lang w:val="en-US"/>
              </w:rPr>
              <w:t>609</w:t>
            </w:r>
          </w:p>
        </w:tc>
        <w:tc>
          <w:tcPr>
            <w:tcW w:w="3012" w:type="dxa"/>
            <w:tcBorders>
              <w:bottom w:val="single" w:sz="12" w:space="0" w:color="auto"/>
            </w:tcBorders>
            <w:shd w:val="clear" w:color="auto" w:fill="auto"/>
            <w:vAlign w:val="bottom"/>
          </w:tcPr>
          <w:p w14:paraId="260B5696" w14:textId="77777777" w:rsidR="00002357" w:rsidRPr="00737D7B" w:rsidRDefault="00002357" w:rsidP="00C55BD7">
            <w:pPr>
              <w:spacing w:before="40" w:after="40" w:line="220" w:lineRule="exact"/>
              <w:ind w:right="77"/>
              <w:jc w:val="right"/>
              <w:rPr>
                <w:sz w:val="18"/>
                <w:lang w:val="en-US"/>
              </w:rPr>
            </w:pPr>
            <w:r w:rsidRPr="00737D7B">
              <w:rPr>
                <w:sz w:val="18"/>
                <w:lang w:val="en-US"/>
              </w:rPr>
              <w:t>29</w:t>
            </w:r>
            <w:r>
              <w:rPr>
                <w:sz w:val="18"/>
              </w:rPr>
              <w:t xml:space="preserve"> </w:t>
            </w:r>
            <w:r w:rsidRPr="00737D7B">
              <w:rPr>
                <w:sz w:val="18"/>
                <w:lang w:val="en-US"/>
              </w:rPr>
              <w:t>046</w:t>
            </w:r>
            <w:r>
              <w:rPr>
                <w:sz w:val="18"/>
              </w:rPr>
              <w:t xml:space="preserve"> </w:t>
            </w:r>
            <w:r w:rsidRPr="00737D7B">
              <w:rPr>
                <w:sz w:val="18"/>
                <w:lang w:val="en-US"/>
              </w:rPr>
              <w:t>112</w:t>
            </w:r>
            <w:r>
              <w:rPr>
                <w:sz w:val="18"/>
              </w:rPr>
              <w:t xml:space="preserve"> </w:t>
            </w:r>
            <w:r w:rsidRPr="00737D7B">
              <w:rPr>
                <w:sz w:val="18"/>
                <w:lang w:val="en-US"/>
              </w:rPr>
              <w:t>934</w:t>
            </w:r>
            <w:r>
              <w:rPr>
                <w:sz w:val="18"/>
                <w:lang w:val="en-US"/>
              </w:rPr>
              <w:t>,</w:t>
            </w:r>
            <w:r w:rsidRPr="00737D7B">
              <w:rPr>
                <w:sz w:val="18"/>
                <w:lang w:val="en-US"/>
              </w:rPr>
              <w:t>00</w:t>
            </w:r>
          </w:p>
        </w:tc>
      </w:tr>
    </w:tbl>
    <w:p w14:paraId="1B6FC834" w14:textId="77777777" w:rsidR="00002357" w:rsidRPr="00BA5529" w:rsidRDefault="00002357" w:rsidP="004779B2">
      <w:pPr>
        <w:pStyle w:val="SingleTxtG"/>
        <w:spacing w:before="80" w:after="240" w:line="220" w:lineRule="exact"/>
        <w:ind w:right="1133" w:firstLine="249"/>
        <w:jc w:val="left"/>
        <w:rPr>
          <w:sz w:val="18"/>
        </w:rPr>
      </w:pPr>
      <w:r w:rsidRPr="00BA5529">
        <w:rPr>
          <w:i/>
          <w:sz w:val="18"/>
        </w:rPr>
        <w:t>Источник</w:t>
      </w:r>
      <w:r w:rsidRPr="00BA5529">
        <w:rPr>
          <w:sz w:val="18"/>
        </w:rPr>
        <w:t xml:space="preserve">: </w:t>
      </w:r>
      <w:r>
        <w:rPr>
          <w:sz w:val="18"/>
        </w:rPr>
        <w:t>М</w:t>
      </w:r>
      <w:r w:rsidRPr="00BA5529">
        <w:rPr>
          <w:sz w:val="18"/>
        </w:rPr>
        <w:t>инистерство по вопросам гражданства, Матрица социальной информации</w:t>
      </w:r>
      <w:r>
        <w:rPr>
          <w:sz w:val="18"/>
        </w:rPr>
        <w:t xml:space="preserve"> за</w:t>
      </w:r>
      <w:r w:rsidRPr="00BA5529">
        <w:rPr>
          <w:sz w:val="18"/>
        </w:rPr>
        <w:t xml:space="preserve"> 2005–2017 годы</w:t>
      </w:r>
      <w:r>
        <w:rPr>
          <w:sz w:val="18"/>
        </w:rPr>
        <w:t>,</w:t>
      </w:r>
    </w:p>
    <w:p w14:paraId="2A6025D8" w14:textId="77777777" w:rsidR="00002357" w:rsidRPr="00BA5529" w:rsidRDefault="00002357" w:rsidP="00002357">
      <w:pPr>
        <w:pStyle w:val="H4G"/>
      </w:pPr>
      <w:r w:rsidRPr="00BA5529">
        <w:tab/>
      </w:r>
      <w:r w:rsidRPr="00BA5529">
        <w:tab/>
        <w:t>Социальное неравенство</w:t>
      </w:r>
    </w:p>
    <w:p w14:paraId="459896BA" w14:textId="77777777" w:rsidR="00002357" w:rsidRPr="00FF2302" w:rsidRDefault="00002357" w:rsidP="00002357">
      <w:pPr>
        <w:pStyle w:val="SingleTxtG"/>
      </w:pPr>
      <w:r w:rsidRPr="00BA5529">
        <w:t>102</w:t>
      </w:r>
      <w:r>
        <w:t>.</w:t>
      </w:r>
      <w:r w:rsidRPr="00BA5529">
        <w:tab/>
        <w:t xml:space="preserve">Бразилия </w:t>
      </w:r>
      <w:r w:rsidR="004779B2">
        <w:t>—</w:t>
      </w:r>
      <w:r w:rsidRPr="00BA5529">
        <w:t xml:space="preserve"> это</w:t>
      </w:r>
      <w:r>
        <w:t xml:space="preserve"> </w:t>
      </w:r>
      <w:r w:rsidRPr="00BA5529">
        <w:t>страна с исторически высоким уровнем социального неравенства, который в последние годы существенно снизился</w:t>
      </w:r>
      <w:r>
        <w:t>.</w:t>
      </w:r>
      <w:r w:rsidRPr="00BA5529">
        <w:t xml:space="preserve"> Сочетание высоких темпов экономического роста и энергичных инициатив по обеспечению социальной интеграции, таких как политика перераспределения доходов и реальное повышение минимальной заработной платы, подготовило почву для происходящего в последние годы последовательного снижения уровня социального неравенства</w:t>
      </w:r>
      <w:r>
        <w:t>,</w:t>
      </w:r>
      <w:r w:rsidRPr="00BA5529">
        <w:t xml:space="preserve"> Наличие этой тенденции подтверждает динамика коэффициента Джини, который в 2005 году составлял 0,548, а </w:t>
      </w:r>
      <w:r>
        <w:t>к</w:t>
      </w:r>
      <w:r w:rsidRPr="00BA5529">
        <w:t xml:space="preserve"> 2015 году снизился до 0,491</w:t>
      </w:r>
      <w:r w:rsidR="00FF2302">
        <w:t>.</w:t>
      </w:r>
    </w:p>
    <w:p w14:paraId="09DB2D73" w14:textId="77777777" w:rsidR="00002357" w:rsidRDefault="00002357" w:rsidP="00AA5A98">
      <w:pPr>
        <w:pStyle w:val="SingleTxtG"/>
        <w:spacing w:before="240"/>
        <w:ind w:right="142"/>
        <w:jc w:val="left"/>
        <w:rPr>
          <w:b/>
          <w:bCs/>
        </w:rPr>
      </w:pPr>
      <w:r w:rsidRPr="007B2078">
        <w:t>Таблица</w:t>
      </w:r>
      <w:r>
        <w:rPr>
          <w:lang w:val="en-US"/>
        </w:rPr>
        <w:t> </w:t>
      </w:r>
      <w:r w:rsidRPr="007B2078">
        <w:t>60</w:t>
      </w:r>
      <w:r w:rsidRPr="007B2078">
        <w:br/>
      </w:r>
      <w:r w:rsidRPr="004779B2">
        <w:rPr>
          <w:b/>
          <w:bCs/>
        </w:rPr>
        <w:t>Динамика коэффициента Джини в отношении месячных доходов лиц в возрасте 15 лет и</w:t>
      </w:r>
      <w:r w:rsidR="004779B2">
        <w:rPr>
          <w:b/>
          <w:bCs/>
        </w:rPr>
        <w:t> </w:t>
      </w:r>
      <w:r w:rsidRPr="004779B2">
        <w:rPr>
          <w:b/>
          <w:bCs/>
        </w:rPr>
        <w:t>старше по крупным регионам страны, 2005–2015 годы</w:t>
      </w:r>
    </w:p>
    <w:tbl>
      <w:tblPr>
        <w:tblW w:w="8504"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54"/>
        <w:gridCol w:w="742"/>
        <w:gridCol w:w="700"/>
        <w:gridCol w:w="690"/>
        <w:gridCol w:w="696"/>
        <w:gridCol w:w="713"/>
        <w:gridCol w:w="742"/>
        <w:gridCol w:w="700"/>
        <w:gridCol w:w="672"/>
        <w:gridCol w:w="672"/>
        <w:gridCol w:w="623"/>
      </w:tblGrid>
      <w:tr w:rsidR="004779B2" w:rsidRPr="007C4D57" w14:paraId="1F952D77" w14:textId="77777777" w:rsidTr="004779B2">
        <w:trPr>
          <w:tblHeader/>
        </w:trPr>
        <w:tc>
          <w:tcPr>
            <w:tcW w:w="1554" w:type="dxa"/>
            <w:tcBorders>
              <w:top w:val="single" w:sz="4" w:space="0" w:color="auto"/>
              <w:bottom w:val="single" w:sz="12" w:space="0" w:color="auto"/>
            </w:tcBorders>
            <w:shd w:val="clear" w:color="auto" w:fill="auto"/>
            <w:vAlign w:val="bottom"/>
          </w:tcPr>
          <w:p w14:paraId="386B3A04" w14:textId="77777777" w:rsidR="004779B2" w:rsidRPr="007C4D57" w:rsidRDefault="004779B2" w:rsidP="00FC0842">
            <w:pPr>
              <w:suppressAutoHyphens w:val="0"/>
              <w:spacing w:before="80" w:after="80" w:line="200" w:lineRule="exact"/>
              <w:ind w:right="113"/>
              <w:rPr>
                <w:i/>
                <w:sz w:val="16"/>
              </w:rPr>
            </w:pPr>
          </w:p>
        </w:tc>
        <w:tc>
          <w:tcPr>
            <w:tcW w:w="742" w:type="dxa"/>
            <w:tcBorders>
              <w:top w:val="single" w:sz="4" w:space="0" w:color="auto"/>
              <w:bottom w:val="single" w:sz="12" w:space="0" w:color="auto"/>
            </w:tcBorders>
            <w:shd w:val="clear" w:color="auto" w:fill="auto"/>
            <w:vAlign w:val="bottom"/>
          </w:tcPr>
          <w:p w14:paraId="049D8FDC" w14:textId="77777777" w:rsidR="004779B2" w:rsidRPr="007C4D57" w:rsidRDefault="004779B2" w:rsidP="00FC0842">
            <w:pPr>
              <w:suppressAutoHyphens w:val="0"/>
              <w:spacing w:before="80" w:after="80" w:line="200" w:lineRule="exact"/>
              <w:ind w:right="113"/>
              <w:jc w:val="right"/>
              <w:rPr>
                <w:i/>
                <w:sz w:val="16"/>
              </w:rPr>
            </w:pPr>
            <w:r w:rsidRPr="007C4D57">
              <w:rPr>
                <w:i/>
                <w:sz w:val="16"/>
              </w:rPr>
              <w:t>2005</w:t>
            </w:r>
          </w:p>
        </w:tc>
        <w:tc>
          <w:tcPr>
            <w:tcW w:w="700" w:type="dxa"/>
            <w:tcBorders>
              <w:top w:val="single" w:sz="4" w:space="0" w:color="auto"/>
              <w:bottom w:val="single" w:sz="12" w:space="0" w:color="auto"/>
            </w:tcBorders>
            <w:shd w:val="clear" w:color="auto" w:fill="auto"/>
            <w:vAlign w:val="bottom"/>
          </w:tcPr>
          <w:p w14:paraId="2BA4ADAF" w14:textId="77777777" w:rsidR="004779B2" w:rsidRPr="007C4D57" w:rsidRDefault="004779B2" w:rsidP="00FC0842">
            <w:pPr>
              <w:suppressAutoHyphens w:val="0"/>
              <w:spacing w:before="80" w:after="80" w:line="200" w:lineRule="exact"/>
              <w:ind w:right="113"/>
              <w:jc w:val="right"/>
              <w:rPr>
                <w:i/>
                <w:sz w:val="16"/>
              </w:rPr>
            </w:pPr>
            <w:r w:rsidRPr="007C4D57">
              <w:rPr>
                <w:i/>
                <w:sz w:val="16"/>
              </w:rPr>
              <w:t>2006</w:t>
            </w:r>
          </w:p>
        </w:tc>
        <w:tc>
          <w:tcPr>
            <w:tcW w:w="690" w:type="dxa"/>
            <w:tcBorders>
              <w:top w:val="single" w:sz="4" w:space="0" w:color="auto"/>
              <w:bottom w:val="single" w:sz="12" w:space="0" w:color="auto"/>
            </w:tcBorders>
            <w:shd w:val="clear" w:color="auto" w:fill="auto"/>
            <w:vAlign w:val="bottom"/>
          </w:tcPr>
          <w:p w14:paraId="67A7E658" w14:textId="77777777" w:rsidR="004779B2" w:rsidRPr="007C4D57" w:rsidRDefault="004779B2" w:rsidP="00FC0842">
            <w:pPr>
              <w:suppressAutoHyphens w:val="0"/>
              <w:spacing w:before="80" w:after="80" w:line="200" w:lineRule="exact"/>
              <w:ind w:right="113"/>
              <w:jc w:val="right"/>
              <w:rPr>
                <w:i/>
                <w:sz w:val="16"/>
              </w:rPr>
            </w:pPr>
            <w:r w:rsidRPr="007C4D57">
              <w:rPr>
                <w:i/>
                <w:sz w:val="16"/>
              </w:rPr>
              <w:t>2007</w:t>
            </w:r>
          </w:p>
        </w:tc>
        <w:tc>
          <w:tcPr>
            <w:tcW w:w="696" w:type="dxa"/>
            <w:tcBorders>
              <w:top w:val="single" w:sz="4" w:space="0" w:color="auto"/>
              <w:bottom w:val="single" w:sz="12" w:space="0" w:color="auto"/>
            </w:tcBorders>
            <w:shd w:val="clear" w:color="auto" w:fill="auto"/>
            <w:vAlign w:val="bottom"/>
          </w:tcPr>
          <w:p w14:paraId="2F3C9AA8" w14:textId="77777777" w:rsidR="004779B2" w:rsidRPr="007C4D57" w:rsidRDefault="004779B2" w:rsidP="00FC0842">
            <w:pPr>
              <w:suppressAutoHyphens w:val="0"/>
              <w:spacing w:before="80" w:after="80" w:line="200" w:lineRule="exact"/>
              <w:ind w:right="113"/>
              <w:jc w:val="right"/>
              <w:rPr>
                <w:i/>
                <w:sz w:val="16"/>
              </w:rPr>
            </w:pPr>
            <w:r w:rsidRPr="007C4D57">
              <w:rPr>
                <w:i/>
                <w:sz w:val="16"/>
              </w:rPr>
              <w:t>2008</w:t>
            </w:r>
          </w:p>
        </w:tc>
        <w:tc>
          <w:tcPr>
            <w:tcW w:w="713" w:type="dxa"/>
            <w:tcBorders>
              <w:top w:val="single" w:sz="4" w:space="0" w:color="auto"/>
              <w:bottom w:val="single" w:sz="12" w:space="0" w:color="auto"/>
            </w:tcBorders>
            <w:shd w:val="clear" w:color="auto" w:fill="auto"/>
            <w:vAlign w:val="bottom"/>
          </w:tcPr>
          <w:p w14:paraId="4305ECF5" w14:textId="77777777" w:rsidR="004779B2" w:rsidRPr="007C4D57" w:rsidRDefault="004779B2" w:rsidP="00FC0842">
            <w:pPr>
              <w:suppressAutoHyphens w:val="0"/>
              <w:spacing w:before="80" w:after="80" w:line="200" w:lineRule="exact"/>
              <w:ind w:right="113"/>
              <w:jc w:val="right"/>
              <w:rPr>
                <w:i/>
                <w:sz w:val="16"/>
              </w:rPr>
            </w:pPr>
            <w:r w:rsidRPr="007C4D57">
              <w:rPr>
                <w:i/>
                <w:sz w:val="16"/>
              </w:rPr>
              <w:t>2009</w:t>
            </w:r>
          </w:p>
        </w:tc>
        <w:tc>
          <w:tcPr>
            <w:tcW w:w="742" w:type="dxa"/>
            <w:tcBorders>
              <w:top w:val="single" w:sz="4" w:space="0" w:color="auto"/>
              <w:bottom w:val="single" w:sz="12" w:space="0" w:color="auto"/>
            </w:tcBorders>
            <w:shd w:val="clear" w:color="auto" w:fill="auto"/>
            <w:vAlign w:val="bottom"/>
          </w:tcPr>
          <w:p w14:paraId="5560493F" w14:textId="77777777" w:rsidR="004779B2" w:rsidRPr="007C4D57" w:rsidRDefault="004779B2" w:rsidP="00FC0842">
            <w:pPr>
              <w:suppressAutoHyphens w:val="0"/>
              <w:spacing w:before="80" w:after="80" w:line="200" w:lineRule="exact"/>
              <w:ind w:right="113"/>
              <w:jc w:val="right"/>
              <w:rPr>
                <w:i/>
                <w:sz w:val="16"/>
              </w:rPr>
            </w:pPr>
            <w:r w:rsidRPr="007C4D57">
              <w:rPr>
                <w:i/>
                <w:sz w:val="16"/>
              </w:rPr>
              <w:t>2011</w:t>
            </w:r>
          </w:p>
        </w:tc>
        <w:tc>
          <w:tcPr>
            <w:tcW w:w="700" w:type="dxa"/>
            <w:tcBorders>
              <w:top w:val="single" w:sz="4" w:space="0" w:color="auto"/>
              <w:bottom w:val="single" w:sz="12" w:space="0" w:color="auto"/>
            </w:tcBorders>
            <w:shd w:val="clear" w:color="auto" w:fill="auto"/>
            <w:vAlign w:val="bottom"/>
          </w:tcPr>
          <w:p w14:paraId="69E6D259" w14:textId="77777777" w:rsidR="004779B2" w:rsidRPr="007C4D57" w:rsidRDefault="004779B2" w:rsidP="00FC0842">
            <w:pPr>
              <w:suppressAutoHyphens w:val="0"/>
              <w:spacing w:before="80" w:after="80" w:line="200" w:lineRule="exact"/>
              <w:ind w:right="113"/>
              <w:jc w:val="right"/>
              <w:rPr>
                <w:i/>
                <w:sz w:val="16"/>
              </w:rPr>
            </w:pPr>
            <w:r w:rsidRPr="007C4D57">
              <w:rPr>
                <w:i/>
                <w:sz w:val="16"/>
              </w:rPr>
              <w:t>2012</w:t>
            </w:r>
          </w:p>
        </w:tc>
        <w:tc>
          <w:tcPr>
            <w:tcW w:w="672" w:type="dxa"/>
            <w:tcBorders>
              <w:top w:val="single" w:sz="4" w:space="0" w:color="auto"/>
              <w:bottom w:val="single" w:sz="12" w:space="0" w:color="auto"/>
            </w:tcBorders>
            <w:shd w:val="clear" w:color="auto" w:fill="auto"/>
            <w:vAlign w:val="bottom"/>
          </w:tcPr>
          <w:p w14:paraId="57207FB7" w14:textId="77777777" w:rsidR="004779B2" w:rsidRPr="007C4D57" w:rsidRDefault="004779B2" w:rsidP="00FC0842">
            <w:pPr>
              <w:suppressAutoHyphens w:val="0"/>
              <w:spacing w:before="80" w:after="80" w:line="200" w:lineRule="exact"/>
              <w:ind w:right="113"/>
              <w:jc w:val="right"/>
              <w:rPr>
                <w:i/>
                <w:sz w:val="16"/>
              </w:rPr>
            </w:pPr>
            <w:r w:rsidRPr="007C4D57">
              <w:rPr>
                <w:i/>
                <w:sz w:val="16"/>
              </w:rPr>
              <w:t>2013</w:t>
            </w:r>
          </w:p>
        </w:tc>
        <w:tc>
          <w:tcPr>
            <w:tcW w:w="672" w:type="dxa"/>
            <w:tcBorders>
              <w:top w:val="single" w:sz="4" w:space="0" w:color="auto"/>
              <w:bottom w:val="single" w:sz="12" w:space="0" w:color="auto"/>
            </w:tcBorders>
            <w:shd w:val="clear" w:color="auto" w:fill="auto"/>
            <w:vAlign w:val="bottom"/>
          </w:tcPr>
          <w:p w14:paraId="14D07217" w14:textId="77777777" w:rsidR="004779B2" w:rsidRPr="007C4D57" w:rsidRDefault="004779B2" w:rsidP="00FC0842">
            <w:pPr>
              <w:suppressAutoHyphens w:val="0"/>
              <w:spacing w:before="80" w:after="80" w:line="200" w:lineRule="exact"/>
              <w:ind w:right="113"/>
              <w:jc w:val="right"/>
              <w:rPr>
                <w:i/>
                <w:sz w:val="16"/>
              </w:rPr>
            </w:pPr>
            <w:r w:rsidRPr="007C4D57">
              <w:rPr>
                <w:i/>
                <w:sz w:val="16"/>
              </w:rPr>
              <w:t>2014</w:t>
            </w:r>
          </w:p>
        </w:tc>
        <w:tc>
          <w:tcPr>
            <w:tcW w:w="623" w:type="dxa"/>
            <w:tcBorders>
              <w:top w:val="single" w:sz="4" w:space="0" w:color="auto"/>
              <w:bottom w:val="single" w:sz="12" w:space="0" w:color="auto"/>
            </w:tcBorders>
            <w:shd w:val="clear" w:color="auto" w:fill="auto"/>
            <w:vAlign w:val="bottom"/>
          </w:tcPr>
          <w:p w14:paraId="1BB59155" w14:textId="77777777" w:rsidR="004779B2" w:rsidRPr="007C4D57" w:rsidRDefault="004779B2" w:rsidP="00FC0842">
            <w:pPr>
              <w:suppressAutoHyphens w:val="0"/>
              <w:spacing w:before="80" w:after="80" w:line="200" w:lineRule="exact"/>
              <w:ind w:right="113"/>
              <w:jc w:val="right"/>
              <w:rPr>
                <w:i/>
                <w:sz w:val="16"/>
              </w:rPr>
            </w:pPr>
            <w:r w:rsidRPr="007C4D57">
              <w:rPr>
                <w:i/>
                <w:sz w:val="16"/>
              </w:rPr>
              <w:t>2015</w:t>
            </w:r>
          </w:p>
        </w:tc>
      </w:tr>
      <w:tr w:rsidR="004779B2" w:rsidRPr="007C4D57" w14:paraId="3FD5A7F0" w14:textId="77777777" w:rsidTr="004779B2">
        <w:tc>
          <w:tcPr>
            <w:tcW w:w="1554" w:type="dxa"/>
            <w:tcBorders>
              <w:top w:val="single" w:sz="12" w:space="0" w:color="auto"/>
            </w:tcBorders>
            <w:shd w:val="clear" w:color="auto" w:fill="auto"/>
          </w:tcPr>
          <w:p w14:paraId="38FE01ED" w14:textId="77777777" w:rsidR="004779B2" w:rsidRPr="00D01DDA" w:rsidRDefault="004779B2" w:rsidP="00515F85">
            <w:pPr>
              <w:spacing w:before="40" w:after="40" w:line="220" w:lineRule="exact"/>
              <w:ind w:left="25"/>
              <w:rPr>
                <w:sz w:val="18"/>
                <w:lang w:val="en-US"/>
              </w:rPr>
            </w:pPr>
            <w:r w:rsidRPr="00D01DDA">
              <w:rPr>
                <w:sz w:val="18"/>
              </w:rPr>
              <w:t>Бразилия</w:t>
            </w:r>
          </w:p>
        </w:tc>
        <w:tc>
          <w:tcPr>
            <w:tcW w:w="742" w:type="dxa"/>
            <w:tcBorders>
              <w:top w:val="single" w:sz="12" w:space="0" w:color="auto"/>
            </w:tcBorders>
            <w:shd w:val="clear" w:color="auto" w:fill="auto"/>
            <w:vAlign w:val="bottom"/>
          </w:tcPr>
          <w:p w14:paraId="039CB6D2"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548</w:t>
            </w:r>
          </w:p>
        </w:tc>
        <w:tc>
          <w:tcPr>
            <w:tcW w:w="700" w:type="dxa"/>
            <w:tcBorders>
              <w:top w:val="single" w:sz="12" w:space="0" w:color="auto"/>
            </w:tcBorders>
            <w:shd w:val="clear" w:color="auto" w:fill="auto"/>
            <w:vAlign w:val="bottom"/>
          </w:tcPr>
          <w:p w14:paraId="2E1E41F9"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544</w:t>
            </w:r>
          </w:p>
        </w:tc>
        <w:tc>
          <w:tcPr>
            <w:tcW w:w="690" w:type="dxa"/>
            <w:tcBorders>
              <w:top w:val="single" w:sz="12" w:space="0" w:color="auto"/>
            </w:tcBorders>
            <w:shd w:val="clear" w:color="auto" w:fill="auto"/>
            <w:vAlign w:val="bottom"/>
          </w:tcPr>
          <w:p w14:paraId="59D5C353"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531</w:t>
            </w:r>
          </w:p>
        </w:tc>
        <w:tc>
          <w:tcPr>
            <w:tcW w:w="696" w:type="dxa"/>
            <w:tcBorders>
              <w:top w:val="single" w:sz="12" w:space="0" w:color="auto"/>
            </w:tcBorders>
            <w:shd w:val="clear" w:color="auto" w:fill="auto"/>
            <w:vAlign w:val="bottom"/>
          </w:tcPr>
          <w:p w14:paraId="78B32722"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526</w:t>
            </w:r>
          </w:p>
        </w:tc>
        <w:tc>
          <w:tcPr>
            <w:tcW w:w="713" w:type="dxa"/>
            <w:tcBorders>
              <w:top w:val="single" w:sz="12" w:space="0" w:color="auto"/>
            </w:tcBorders>
            <w:shd w:val="clear" w:color="auto" w:fill="auto"/>
            <w:vAlign w:val="bottom"/>
          </w:tcPr>
          <w:p w14:paraId="0BF13758"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521</w:t>
            </w:r>
          </w:p>
        </w:tc>
        <w:tc>
          <w:tcPr>
            <w:tcW w:w="742" w:type="dxa"/>
            <w:tcBorders>
              <w:top w:val="single" w:sz="12" w:space="0" w:color="auto"/>
            </w:tcBorders>
            <w:shd w:val="clear" w:color="auto" w:fill="auto"/>
            <w:vAlign w:val="bottom"/>
          </w:tcPr>
          <w:p w14:paraId="3FE4E557"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506</w:t>
            </w:r>
          </w:p>
        </w:tc>
        <w:tc>
          <w:tcPr>
            <w:tcW w:w="700" w:type="dxa"/>
            <w:tcBorders>
              <w:top w:val="single" w:sz="12" w:space="0" w:color="auto"/>
            </w:tcBorders>
            <w:shd w:val="clear" w:color="auto" w:fill="auto"/>
            <w:vAlign w:val="bottom"/>
          </w:tcPr>
          <w:p w14:paraId="4B3F0130"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505</w:t>
            </w:r>
          </w:p>
        </w:tc>
        <w:tc>
          <w:tcPr>
            <w:tcW w:w="672" w:type="dxa"/>
            <w:tcBorders>
              <w:top w:val="single" w:sz="12" w:space="0" w:color="auto"/>
            </w:tcBorders>
            <w:shd w:val="clear" w:color="auto" w:fill="auto"/>
            <w:vAlign w:val="bottom"/>
          </w:tcPr>
          <w:p w14:paraId="4B1D6C53"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501</w:t>
            </w:r>
          </w:p>
        </w:tc>
        <w:tc>
          <w:tcPr>
            <w:tcW w:w="672" w:type="dxa"/>
            <w:tcBorders>
              <w:top w:val="single" w:sz="12" w:space="0" w:color="auto"/>
            </w:tcBorders>
            <w:shd w:val="clear" w:color="auto" w:fill="auto"/>
            <w:vAlign w:val="bottom"/>
          </w:tcPr>
          <w:p w14:paraId="42D1767B"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497</w:t>
            </w:r>
          </w:p>
        </w:tc>
        <w:tc>
          <w:tcPr>
            <w:tcW w:w="623" w:type="dxa"/>
            <w:tcBorders>
              <w:top w:val="single" w:sz="12" w:space="0" w:color="auto"/>
            </w:tcBorders>
            <w:shd w:val="clear" w:color="auto" w:fill="auto"/>
            <w:vAlign w:val="bottom"/>
          </w:tcPr>
          <w:p w14:paraId="78BB2DB6"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491</w:t>
            </w:r>
          </w:p>
        </w:tc>
      </w:tr>
      <w:tr w:rsidR="004779B2" w:rsidRPr="007C4D57" w14:paraId="2F749E37" w14:textId="77777777" w:rsidTr="004779B2">
        <w:tc>
          <w:tcPr>
            <w:tcW w:w="1554" w:type="dxa"/>
            <w:shd w:val="clear" w:color="auto" w:fill="auto"/>
          </w:tcPr>
          <w:p w14:paraId="02986FBE" w14:textId="77777777" w:rsidR="004779B2" w:rsidRPr="00D01DDA" w:rsidRDefault="004779B2" w:rsidP="00515F85">
            <w:pPr>
              <w:spacing w:before="40" w:after="40" w:line="220" w:lineRule="exact"/>
              <w:ind w:left="25"/>
              <w:rPr>
                <w:sz w:val="18"/>
                <w:lang w:val="en-US"/>
              </w:rPr>
            </w:pPr>
            <w:r w:rsidRPr="00D01DDA">
              <w:rPr>
                <w:sz w:val="18"/>
              </w:rPr>
              <w:t>Северный регион</w:t>
            </w:r>
          </w:p>
        </w:tc>
        <w:tc>
          <w:tcPr>
            <w:tcW w:w="742" w:type="dxa"/>
            <w:shd w:val="clear" w:color="auto" w:fill="auto"/>
            <w:vAlign w:val="bottom"/>
          </w:tcPr>
          <w:p w14:paraId="2D037F6D"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501</w:t>
            </w:r>
          </w:p>
        </w:tc>
        <w:tc>
          <w:tcPr>
            <w:tcW w:w="700" w:type="dxa"/>
            <w:shd w:val="clear" w:color="auto" w:fill="auto"/>
            <w:vAlign w:val="bottom"/>
          </w:tcPr>
          <w:p w14:paraId="7A3C434D"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504</w:t>
            </w:r>
          </w:p>
        </w:tc>
        <w:tc>
          <w:tcPr>
            <w:tcW w:w="690" w:type="dxa"/>
            <w:shd w:val="clear" w:color="auto" w:fill="auto"/>
            <w:vAlign w:val="bottom"/>
          </w:tcPr>
          <w:p w14:paraId="74EED57C"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501</w:t>
            </w:r>
          </w:p>
        </w:tc>
        <w:tc>
          <w:tcPr>
            <w:tcW w:w="696" w:type="dxa"/>
            <w:shd w:val="clear" w:color="auto" w:fill="auto"/>
            <w:vAlign w:val="bottom"/>
          </w:tcPr>
          <w:p w14:paraId="0980E146"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490</w:t>
            </w:r>
          </w:p>
        </w:tc>
        <w:tc>
          <w:tcPr>
            <w:tcW w:w="713" w:type="dxa"/>
            <w:shd w:val="clear" w:color="auto" w:fill="auto"/>
            <w:vAlign w:val="bottom"/>
          </w:tcPr>
          <w:p w14:paraId="304EEB36"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496</w:t>
            </w:r>
          </w:p>
        </w:tc>
        <w:tc>
          <w:tcPr>
            <w:tcW w:w="742" w:type="dxa"/>
            <w:shd w:val="clear" w:color="auto" w:fill="auto"/>
            <w:vAlign w:val="bottom"/>
          </w:tcPr>
          <w:p w14:paraId="5EA2339B"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503</w:t>
            </w:r>
          </w:p>
        </w:tc>
        <w:tc>
          <w:tcPr>
            <w:tcW w:w="700" w:type="dxa"/>
            <w:shd w:val="clear" w:color="auto" w:fill="auto"/>
            <w:vAlign w:val="bottom"/>
          </w:tcPr>
          <w:p w14:paraId="0FA2BBF8"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486</w:t>
            </w:r>
          </w:p>
        </w:tc>
        <w:tc>
          <w:tcPr>
            <w:tcW w:w="672" w:type="dxa"/>
            <w:shd w:val="clear" w:color="auto" w:fill="auto"/>
            <w:vAlign w:val="bottom"/>
          </w:tcPr>
          <w:p w14:paraId="7111D9D4"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484</w:t>
            </w:r>
          </w:p>
        </w:tc>
        <w:tc>
          <w:tcPr>
            <w:tcW w:w="672" w:type="dxa"/>
            <w:shd w:val="clear" w:color="auto" w:fill="auto"/>
            <w:vAlign w:val="bottom"/>
          </w:tcPr>
          <w:p w14:paraId="54DE97D2"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480</w:t>
            </w:r>
          </w:p>
        </w:tc>
        <w:tc>
          <w:tcPr>
            <w:tcW w:w="623" w:type="dxa"/>
            <w:shd w:val="clear" w:color="auto" w:fill="auto"/>
            <w:vAlign w:val="bottom"/>
          </w:tcPr>
          <w:p w14:paraId="7A732C3A"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473</w:t>
            </w:r>
          </w:p>
        </w:tc>
      </w:tr>
      <w:tr w:rsidR="004779B2" w:rsidRPr="007C4D57" w14:paraId="1BDC541B" w14:textId="77777777" w:rsidTr="004779B2">
        <w:tc>
          <w:tcPr>
            <w:tcW w:w="1554" w:type="dxa"/>
            <w:shd w:val="clear" w:color="auto" w:fill="auto"/>
          </w:tcPr>
          <w:p w14:paraId="27E6623F" w14:textId="77777777" w:rsidR="004779B2" w:rsidRPr="00D01DDA" w:rsidRDefault="004779B2" w:rsidP="00515F85">
            <w:pPr>
              <w:spacing w:before="40" w:after="40" w:line="220" w:lineRule="exact"/>
              <w:ind w:left="25"/>
              <w:rPr>
                <w:sz w:val="18"/>
                <w:lang w:val="en-US"/>
              </w:rPr>
            </w:pPr>
            <w:r w:rsidRPr="00D01DDA">
              <w:rPr>
                <w:sz w:val="18"/>
              </w:rPr>
              <w:t>Северо-восточный регион</w:t>
            </w:r>
            <w:r w:rsidRPr="00D01DDA">
              <w:rPr>
                <w:sz w:val="18"/>
                <w:lang w:val="en-US"/>
              </w:rPr>
              <w:t xml:space="preserve"> </w:t>
            </w:r>
          </w:p>
        </w:tc>
        <w:tc>
          <w:tcPr>
            <w:tcW w:w="742" w:type="dxa"/>
            <w:shd w:val="clear" w:color="auto" w:fill="auto"/>
            <w:vAlign w:val="bottom"/>
          </w:tcPr>
          <w:p w14:paraId="4C53E28D"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546</w:t>
            </w:r>
          </w:p>
        </w:tc>
        <w:tc>
          <w:tcPr>
            <w:tcW w:w="700" w:type="dxa"/>
            <w:shd w:val="clear" w:color="auto" w:fill="auto"/>
            <w:vAlign w:val="bottom"/>
          </w:tcPr>
          <w:p w14:paraId="492728FE"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553</w:t>
            </w:r>
          </w:p>
        </w:tc>
        <w:tc>
          <w:tcPr>
            <w:tcW w:w="690" w:type="dxa"/>
            <w:shd w:val="clear" w:color="auto" w:fill="auto"/>
            <w:vAlign w:val="bottom"/>
          </w:tcPr>
          <w:p w14:paraId="7E5C7615"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534</w:t>
            </w:r>
          </w:p>
        </w:tc>
        <w:tc>
          <w:tcPr>
            <w:tcW w:w="696" w:type="dxa"/>
            <w:shd w:val="clear" w:color="auto" w:fill="auto"/>
            <w:vAlign w:val="bottom"/>
          </w:tcPr>
          <w:p w14:paraId="3C2AED5A"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534</w:t>
            </w:r>
          </w:p>
        </w:tc>
        <w:tc>
          <w:tcPr>
            <w:tcW w:w="713" w:type="dxa"/>
            <w:shd w:val="clear" w:color="auto" w:fill="auto"/>
            <w:vAlign w:val="bottom"/>
          </w:tcPr>
          <w:p w14:paraId="55E07AEC"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532</w:t>
            </w:r>
          </w:p>
        </w:tc>
        <w:tc>
          <w:tcPr>
            <w:tcW w:w="742" w:type="dxa"/>
            <w:shd w:val="clear" w:color="auto" w:fill="auto"/>
            <w:vAlign w:val="bottom"/>
          </w:tcPr>
          <w:p w14:paraId="1FD898C9"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510</w:t>
            </w:r>
          </w:p>
        </w:tc>
        <w:tc>
          <w:tcPr>
            <w:tcW w:w="700" w:type="dxa"/>
            <w:shd w:val="clear" w:color="auto" w:fill="auto"/>
            <w:vAlign w:val="bottom"/>
          </w:tcPr>
          <w:p w14:paraId="536A23D2"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510</w:t>
            </w:r>
          </w:p>
        </w:tc>
        <w:tc>
          <w:tcPr>
            <w:tcW w:w="672" w:type="dxa"/>
            <w:shd w:val="clear" w:color="auto" w:fill="auto"/>
            <w:vAlign w:val="bottom"/>
          </w:tcPr>
          <w:p w14:paraId="29ED1019"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509</w:t>
            </w:r>
          </w:p>
        </w:tc>
        <w:tc>
          <w:tcPr>
            <w:tcW w:w="672" w:type="dxa"/>
            <w:shd w:val="clear" w:color="auto" w:fill="auto"/>
            <w:vAlign w:val="bottom"/>
          </w:tcPr>
          <w:p w14:paraId="068F5CA3"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490</w:t>
            </w:r>
          </w:p>
        </w:tc>
        <w:tc>
          <w:tcPr>
            <w:tcW w:w="623" w:type="dxa"/>
            <w:shd w:val="clear" w:color="auto" w:fill="auto"/>
            <w:vAlign w:val="bottom"/>
          </w:tcPr>
          <w:p w14:paraId="44E18C9E"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484</w:t>
            </w:r>
          </w:p>
        </w:tc>
      </w:tr>
      <w:tr w:rsidR="004779B2" w:rsidRPr="007C4D57" w14:paraId="7D9404EB" w14:textId="77777777" w:rsidTr="004779B2">
        <w:tc>
          <w:tcPr>
            <w:tcW w:w="1554" w:type="dxa"/>
            <w:shd w:val="clear" w:color="auto" w:fill="auto"/>
          </w:tcPr>
          <w:p w14:paraId="6E9346F4" w14:textId="77777777" w:rsidR="004779B2" w:rsidRPr="00D01DDA" w:rsidRDefault="004779B2" w:rsidP="00515F85">
            <w:pPr>
              <w:spacing w:before="40" w:after="40" w:line="220" w:lineRule="exact"/>
              <w:ind w:left="25"/>
              <w:rPr>
                <w:sz w:val="18"/>
                <w:lang w:val="en-US"/>
              </w:rPr>
            </w:pPr>
            <w:r w:rsidRPr="00D01DDA">
              <w:rPr>
                <w:sz w:val="18"/>
              </w:rPr>
              <w:t>Юго-восточный регион</w:t>
            </w:r>
          </w:p>
        </w:tc>
        <w:tc>
          <w:tcPr>
            <w:tcW w:w="742" w:type="dxa"/>
            <w:shd w:val="clear" w:color="auto" w:fill="auto"/>
            <w:vAlign w:val="bottom"/>
          </w:tcPr>
          <w:p w14:paraId="2315F2DB"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531</w:t>
            </w:r>
          </w:p>
        </w:tc>
        <w:tc>
          <w:tcPr>
            <w:tcW w:w="700" w:type="dxa"/>
            <w:shd w:val="clear" w:color="auto" w:fill="auto"/>
            <w:vAlign w:val="bottom"/>
          </w:tcPr>
          <w:p w14:paraId="1C128AE9"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526</w:t>
            </w:r>
          </w:p>
        </w:tc>
        <w:tc>
          <w:tcPr>
            <w:tcW w:w="690" w:type="dxa"/>
            <w:shd w:val="clear" w:color="auto" w:fill="auto"/>
            <w:vAlign w:val="bottom"/>
          </w:tcPr>
          <w:p w14:paraId="0E67CDD6"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507</w:t>
            </w:r>
          </w:p>
        </w:tc>
        <w:tc>
          <w:tcPr>
            <w:tcW w:w="696" w:type="dxa"/>
            <w:shd w:val="clear" w:color="auto" w:fill="auto"/>
            <w:vAlign w:val="bottom"/>
          </w:tcPr>
          <w:p w14:paraId="3F503F44"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502</w:t>
            </w:r>
          </w:p>
        </w:tc>
        <w:tc>
          <w:tcPr>
            <w:tcW w:w="713" w:type="dxa"/>
            <w:shd w:val="clear" w:color="auto" w:fill="auto"/>
            <w:vAlign w:val="bottom"/>
          </w:tcPr>
          <w:p w14:paraId="0497FA35"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497</w:t>
            </w:r>
          </w:p>
        </w:tc>
        <w:tc>
          <w:tcPr>
            <w:tcW w:w="742" w:type="dxa"/>
            <w:shd w:val="clear" w:color="auto" w:fill="auto"/>
            <w:vAlign w:val="bottom"/>
          </w:tcPr>
          <w:p w14:paraId="55668950"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484</w:t>
            </w:r>
          </w:p>
        </w:tc>
        <w:tc>
          <w:tcPr>
            <w:tcW w:w="700" w:type="dxa"/>
            <w:shd w:val="clear" w:color="auto" w:fill="auto"/>
            <w:vAlign w:val="bottom"/>
          </w:tcPr>
          <w:p w14:paraId="59AE9588"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485</w:t>
            </w:r>
          </w:p>
        </w:tc>
        <w:tc>
          <w:tcPr>
            <w:tcW w:w="672" w:type="dxa"/>
            <w:shd w:val="clear" w:color="auto" w:fill="auto"/>
            <w:vAlign w:val="bottom"/>
          </w:tcPr>
          <w:p w14:paraId="19AB6996"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483</w:t>
            </w:r>
          </w:p>
        </w:tc>
        <w:tc>
          <w:tcPr>
            <w:tcW w:w="672" w:type="dxa"/>
            <w:shd w:val="clear" w:color="auto" w:fill="auto"/>
            <w:vAlign w:val="bottom"/>
          </w:tcPr>
          <w:p w14:paraId="5FFE5789"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485</w:t>
            </w:r>
          </w:p>
        </w:tc>
        <w:tc>
          <w:tcPr>
            <w:tcW w:w="623" w:type="dxa"/>
            <w:shd w:val="clear" w:color="auto" w:fill="auto"/>
            <w:vAlign w:val="bottom"/>
          </w:tcPr>
          <w:p w14:paraId="3B711DE1"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477</w:t>
            </w:r>
          </w:p>
        </w:tc>
      </w:tr>
      <w:tr w:rsidR="004779B2" w:rsidRPr="007C4D57" w14:paraId="5846A07A" w14:textId="77777777" w:rsidTr="004779B2">
        <w:tc>
          <w:tcPr>
            <w:tcW w:w="1554" w:type="dxa"/>
            <w:shd w:val="clear" w:color="auto" w:fill="auto"/>
          </w:tcPr>
          <w:p w14:paraId="328DB6D0" w14:textId="77777777" w:rsidR="004779B2" w:rsidRPr="00D01DDA" w:rsidRDefault="004779B2" w:rsidP="00515F85">
            <w:pPr>
              <w:spacing w:before="40" w:after="40" w:line="220" w:lineRule="exact"/>
              <w:ind w:left="25"/>
              <w:rPr>
                <w:sz w:val="18"/>
                <w:lang w:val="en-US"/>
              </w:rPr>
            </w:pPr>
            <w:r w:rsidRPr="00D01DDA">
              <w:rPr>
                <w:sz w:val="18"/>
              </w:rPr>
              <w:t>Южный</w:t>
            </w:r>
            <w:r w:rsidRPr="00D01DDA">
              <w:rPr>
                <w:sz w:val="18"/>
                <w:lang w:val="en-US"/>
              </w:rPr>
              <w:t xml:space="preserve"> </w:t>
            </w:r>
            <w:r w:rsidRPr="00D01DDA">
              <w:rPr>
                <w:sz w:val="18"/>
              </w:rPr>
              <w:t>регион</w:t>
            </w:r>
          </w:p>
        </w:tc>
        <w:tc>
          <w:tcPr>
            <w:tcW w:w="742" w:type="dxa"/>
            <w:shd w:val="clear" w:color="auto" w:fill="auto"/>
            <w:vAlign w:val="bottom"/>
          </w:tcPr>
          <w:p w14:paraId="01AB24C1"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516</w:t>
            </w:r>
          </w:p>
        </w:tc>
        <w:tc>
          <w:tcPr>
            <w:tcW w:w="700" w:type="dxa"/>
            <w:shd w:val="clear" w:color="auto" w:fill="auto"/>
            <w:vAlign w:val="bottom"/>
          </w:tcPr>
          <w:p w14:paraId="1DADB5C4"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507</w:t>
            </w:r>
          </w:p>
        </w:tc>
        <w:tc>
          <w:tcPr>
            <w:tcW w:w="690" w:type="dxa"/>
            <w:shd w:val="clear" w:color="auto" w:fill="auto"/>
            <w:vAlign w:val="bottom"/>
          </w:tcPr>
          <w:p w14:paraId="2C22D5C8"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501</w:t>
            </w:r>
          </w:p>
        </w:tc>
        <w:tc>
          <w:tcPr>
            <w:tcW w:w="696" w:type="dxa"/>
            <w:shd w:val="clear" w:color="auto" w:fill="auto"/>
            <w:vAlign w:val="bottom"/>
          </w:tcPr>
          <w:p w14:paraId="4F701F44"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492</w:t>
            </w:r>
          </w:p>
        </w:tc>
        <w:tc>
          <w:tcPr>
            <w:tcW w:w="713" w:type="dxa"/>
            <w:shd w:val="clear" w:color="auto" w:fill="auto"/>
            <w:vAlign w:val="bottom"/>
          </w:tcPr>
          <w:p w14:paraId="1B6C43BB"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486</w:t>
            </w:r>
          </w:p>
        </w:tc>
        <w:tc>
          <w:tcPr>
            <w:tcW w:w="742" w:type="dxa"/>
            <w:shd w:val="clear" w:color="auto" w:fill="auto"/>
            <w:vAlign w:val="bottom"/>
          </w:tcPr>
          <w:p w14:paraId="236F101D"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468</w:t>
            </w:r>
          </w:p>
        </w:tc>
        <w:tc>
          <w:tcPr>
            <w:tcW w:w="700" w:type="dxa"/>
            <w:shd w:val="clear" w:color="auto" w:fill="auto"/>
            <w:vAlign w:val="bottom"/>
          </w:tcPr>
          <w:p w14:paraId="76C9DE55"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465</w:t>
            </w:r>
          </w:p>
        </w:tc>
        <w:tc>
          <w:tcPr>
            <w:tcW w:w="672" w:type="dxa"/>
            <w:shd w:val="clear" w:color="auto" w:fill="auto"/>
            <w:vAlign w:val="bottom"/>
          </w:tcPr>
          <w:p w14:paraId="39634CC1"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458</w:t>
            </w:r>
          </w:p>
        </w:tc>
        <w:tc>
          <w:tcPr>
            <w:tcW w:w="672" w:type="dxa"/>
            <w:shd w:val="clear" w:color="auto" w:fill="auto"/>
            <w:vAlign w:val="bottom"/>
          </w:tcPr>
          <w:p w14:paraId="318454EA"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453</w:t>
            </w:r>
          </w:p>
        </w:tc>
        <w:tc>
          <w:tcPr>
            <w:tcW w:w="623" w:type="dxa"/>
            <w:shd w:val="clear" w:color="auto" w:fill="auto"/>
            <w:vAlign w:val="bottom"/>
          </w:tcPr>
          <w:p w14:paraId="3CBA75D1"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450</w:t>
            </w:r>
          </w:p>
        </w:tc>
      </w:tr>
      <w:tr w:rsidR="004779B2" w:rsidRPr="007C4D57" w14:paraId="6A724CF5" w14:textId="77777777" w:rsidTr="004779B2">
        <w:tc>
          <w:tcPr>
            <w:tcW w:w="1554" w:type="dxa"/>
            <w:shd w:val="clear" w:color="auto" w:fill="auto"/>
          </w:tcPr>
          <w:p w14:paraId="28874216" w14:textId="77777777" w:rsidR="004779B2" w:rsidRPr="00D01DDA" w:rsidRDefault="004779B2" w:rsidP="00515F85">
            <w:pPr>
              <w:spacing w:before="40" w:after="40" w:line="220" w:lineRule="exact"/>
              <w:ind w:left="25"/>
              <w:rPr>
                <w:sz w:val="18"/>
                <w:lang w:val="en-US"/>
              </w:rPr>
            </w:pPr>
            <w:r w:rsidRPr="00D01DDA">
              <w:rPr>
                <w:sz w:val="18"/>
              </w:rPr>
              <w:t>Центрально-западный регион</w:t>
            </w:r>
            <w:r w:rsidRPr="00D01DDA">
              <w:rPr>
                <w:sz w:val="18"/>
                <w:lang w:val="en-US"/>
              </w:rPr>
              <w:t xml:space="preserve"> </w:t>
            </w:r>
          </w:p>
        </w:tc>
        <w:tc>
          <w:tcPr>
            <w:tcW w:w="742" w:type="dxa"/>
            <w:shd w:val="clear" w:color="auto" w:fill="auto"/>
            <w:vAlign w:val="bottom"/>
          </w:tcPr>
          <w:p w14:paraId="67FF10B2"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561</w:t>
            </w:r>
          </w:p>
        </w:tc>
        <w:tc>
          <w:tcPr>
            <w:tcW w:w="700" w:type="dxa"/>
            <w:shd w:val="clear" w:color="auto" w:fill="auto"/>
            <w:vAlign w:val="bottom"/>
          </w:tcPr>
          <w:p w14:paraId="3F305A2D"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554</w:t>
            </w:r>
          </w:p>
        </w:tc>
        <w:tc>
          <w:tcPr>
            <w:tcW w:w="690" w:type="dxa"/>
            <w:shd w:val="clear" w:color="auto" w:fill="auto"/>
            <w:vAlign w:val="bottom"/>
          </w:tcPr>
          <w:p w14:paraId="3D003E33"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559</w:t>
            </w:r>
          </w:p>
        </w:tc>
        <w:tc>
          <w:tcPr>
            <w:tcW w:w="696" w:type="dxa"/>
            <w:shd w:val="clear" w:color="auto" w:fill="auto"/>
            <w:vAlign w:val="bottom"/>
          </w:tcPr>
          <w:p w14:paraId="4D5EF9CD"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562</w:t>
            </w:r>
          </w:p>
        </w:tc>
        <w:tc>
          <w:tcPr>
            <w:tcW w:w="713" w:type="dxa"/>
            <w:shd w:val="clear" w:color="auto" w:fill="auto"/>
            <w:vAlign w:val="bottom"/>
          </w:tcPr>
          <w:p w14:paraId="4FA20E0E"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550</w:t>
            </w:r>
          </w:p>
        </w:tc>
        <w:tc>
          <w:tcPr>
            <w:tcW w:w="742" w:type="dxa"/>
            <w:shd w:val="clear" w:color="auto" w:fill="auto"/>
            <w:vAlign w:val="bottom"/>
          </w:tcPr>
          <w:p w14:paraId="17020E19"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532</w:t>
            </w:r>
          </w:p>
        </w:tc>
        <w:tc>
          <w:tcPr>
            <w:tcW w:w="700" w:type="dxa"/>
            <w:shd w:val="clear" w:color="auto" w:fill="auto"/>
            <w:vAlign w:val="bottom"/>
          </w:tcPr>
          <w:p w14:paraId="44E394D9"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523</w:t>
            </w:r>
          </w:p>
        </w:tc>
        <w:tc>
          <w:tcPr>
            <w:tcW w:w="672" w:type="dxa"/>
            <w:shd w:val="clear" w:color="auto" w:fill="auto"/>
            <w:vAlign w:val="bottom"/>
          </w:tcPr>
          <w:p w14:paraId="69D21269"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519</w:t>
            </w:r>
          </w:p>
        </w:tc>
        <w:tc>
          <w:tcPr>
            <w:tcW w:w="672" w:type="dxa"/>
            <w:shd w:val="clear" w:color="auto" w:fill="auto"/>
            <w:vAlign w:val="bottom"/>
          </w:tcPr>
          <w:p w14:paraId="3B192E38"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507</w:t>
            </w:r>
          </w:p>
        </w:tc>
        <w:tc>
          <w:tcPr>
            <w:tcW w:w="623" w:type="dxa"/>
            <w:shd w:val="clear" w:color="auto" w:fill="auto"/>
            <w:vAlign w:val="bottom"/>
          </w:tcPr>
          <w:p w14:paraId="500EFFA5" w14:textId="77777777" w:rsidR="004779B2" w:rsidRPr="007C4D57" w:rsidRDefault="004779B2" w:rsidP="004779B2">
            <w:pPr>
              <w:suppressAutoHyphens w:val="0"/>
              <w:spacing w:before="40" w:after="40" w:line="220" w:lineRule="exact"/>
              <w:ind w:right="113"/>
              <w:jc w:val="right"/>
              <w:rPr>
                <w:sz w:val="18"/>
              </w:rPr>
            </w:pPr>
            <w:r w:rsidRPr="007C4D57">
              <w:rPr>
                <w:sz w:val="18"/>
              </w:rPr>
              <w:t>0</w:t>
            </w:r>
            <w:r>
              <w:rPr>
                <w:sz w:val="18"/>
              </w:rPr>
              <w:t>,</w:t>
            </w:r>
            <w:r w:rsidRPr="007C4D57">
              <w:rPr>
                <w:sz w:val="18"/>
              </w:rPr>
              <w:t>498</w:t>
            </w:r>
          </w:p>
        </w:tc>
      </w:tr>
    </w:tbl>
    <w:p w14:paraId="3DFF420C" w14:textId="77777777" w:rsidR="00002357" w:rsidRPr="007B2078" w:rsidRDefault="00002357" w:rsidP="004779B2">
      <w:pPr>
        <w:pStyle w:val="SingleTxtG"/>
        <w:spacing w:before="80" w:after="240" w:line="220" w:lineRule="exact"/>
        <w:ind w:right="1133" w:firstLine="249"/>
        <w:jc w:val="left"/>
      </w:pPr>
      <w:r w:rsidRPr="007B2078">
        <w:rPr>
          <w:i/>
          <w:sz w:val="18"/>
        </w:rPr>
        <w:t>Источник</w:t>
      </w:r>
      <w:r w:rsidRPr="007B2078">
        <w:rPr>
          <w:sz w:val="18"/>
        </w:rPr>
        <w:t>: БИГС, Национальное выборочное обследование домашних хозяйств</w:t>
      </w:r>
      <w:r>
        <w:rPr>
          <w:sz w:val="18"/>
        </w:rPr>
        <w:t xml:space="preserve"> за</w:t>
      </w:r>
      <w:r w:rsidRPr="007B2078">
        <w:rPr>
          <w:sz w:val="18"/>
        </w:rPr>
        <w:t xml:space="preserve"> 2015 год</w:t>
      </w:r>
      <w:r>
        <w:rPr>
          <w:sz w:val="18"/>
        </w:rPr>
        <w:t>.</w:t>
      </w:r>
    </w:p>
    <w:p w14:paraId="0495A78C" w14:textId="77777777" w:rsidR="00002357" w:rsidRPr="007B2078" w:rsidRDefault="00002357" w:rsidP="00002357">
      <w:pPr>
        <w:pStyle w:val="H23G"/>
      </w:pPr>
      <w:r w:rsidRPr="007B2078">
        <w:tab/>
      </w:r>
      <w:r>
        <w:tab/>
      </w:r>
      <w:r w:rsidRPr="007B2078">
        <w:tab/>
        <w:t>Преступность и отправление правосудия</w:t>
      </w:r>
    </w:p>
    <w:p w14:paraId="7C494986" w14:textId="77777777" w:rsidR="00002357" w:rsidRPr="007B2078" w:rsidRDefault="00002357" w:rsidP="00002357">
      <w:pPr>
        <w:pStyle w:val="SingleTxtG"/>
      </w:pPr>
      <w:r w:rsidRPr="007B2078">
        <w:t>103</w:t>
      </w:r>
      <w:r>
        <w:t>.</w:t>
      </w:r>
      <w:r w:rsidRPr="007B2078">
        <w:tab/>
      </w:r>
      <w:bookmarkStart w:id="39" w:name="_Hlk47023113"/>
      <w:r w:rsidRPr="007B2078">
        <w:t xml:space="preserve">Уровень смертности от насильственных преступлений </w:t>
      </w:r>
      <w:bookmarkEnd w:id="39"/>
      <w:r w:rsidRPr="007B2078">
        <w:t xml:space="preserve">в Бразилии на </w:t>
      </w:r>
      <w:r w:rsidR="004779B2">
        <w:br/>
      </w:r>
      <w:r w:rsidRPr="007B2078">
        <w:t xml:space="preserve">100 </w:t>
      </w:r>
      <w:r w:rsidR="004779B2">
        <w:t>000</w:t>
      </w:r>
      <w:r w:rsidRPr="007B2078">
        <w:t xml:space="preserve"> жителей измеряется показателем «</w:t>
      </w:r>
      <w:r>
        <w:t>Противоправное у</w:t>
      </w:r>
      <w:r w:rsidRPr="007B2078">
        <w:t>мышленное причинение смерти другому человеку»</w:t>
      </w:r>
      <w:r>
        <w:t>.</w:t>
      </w:r>
      <w:r w:rsidRPr="007B2078">
        <w:t xml:space="preserve"> Под это определение подходят случаи умышленного </w:t>
      </w:r>
      <w:r w:rsidRPr="007B2078">
        <w:lastRenderedPageBreak/>
        <w:t>убийства, убийства с целью ограбления и нанесение телесных повреждений, повлекших смерть</w:t>
      </w:r>
      <w:r>
        <w:t>,</w:t>
      </w:r>
      <w:r w:rsidRPr="007B2078">
        <w:t xml:space="preserve"> С 2007 по 2015 год этот показатель увеличился с 23,6 до 27,2 на 100 </w:t>
      </w:r>
      <w:r w:rsidR="004779B2">
        <w:t>000</w:t>
      </w:r>
      <w:r w:rsidRPr="007B2078">
        <w:t xml:space="preserve"> жителей</w:t>
      </w:r>
      <w:r>
        <w:t>,</w:t>
      </w:r>
      <w:r w:rsidRPr="007B2078">
        <w:t xml:space="preserve"> </w:t>
      </w:r>
    </w:p>
    <w:p w14:paraId="22968534" w14:textId="77777777" w:rsidR="00002357" w:rsidRDefault="00002357" w:rsidP="00AA5A98">
      <w:pPr>
        <w:pStyle w:val="SingleTxtG"/>
        <w:spacing w:before="240"/>
        <w:jc w:val="left"/>
        <w:rPr>
          <w:b/>
          <w:bCs/>
        </w:rPr>
      </w:pPr>
      <w:r w:rsidRPr="008F47CE">
        <w:t>Таблица</w:t>
      </w:r>
      <w:r>
        <w:rPr>
          <w:lang w:val="en-US"/>
        </w:rPr>
        <w:t> </w:t>
      </w:r>
      <w:r w:rsidRPr="008F47CE">
        <w:t xml:space="preserve">61 </w:t>
      </w:r>
      <w:r w:rsidRPr="008F47CE">
        <w:br/>
      </w:r>
      <w:r w:rsidRPr="004779B2">
        <w:rPr>
          <w:b/>
          <w:bCs/>
        </w:rPr>
        <w:t xml:space="preserve">Уровень насильственной смертности в расчете на 100 </w:t>
      </w:r>
      <w:r w:rsidR="004779B2">
        <w:rPr>
          <w:b/>
          <w:bCs/>
        </w:rPr>
        <w:t>000</w:t>
      </w:r>
      <w:r w:rsidRPr="004779B2">
        <w:rPr>
          <w:b/>
          <w:bCs/>
        </w:rPr>
        <w:t xml:space="preserve"> жителей Бразилии, 2007–2015 годы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629"/>
        <w:gridCol w:w="630"/>
        <w:gridCol w:w="630"/>
        <w:gridCol w:w="630"/>
        <w:gridCol w:w="630"/>
        <w:gridCol w:w="630"/>
        <w:gridCol w:w="630"/>
        <w:gridCol w:w="630"/>
        <w:gridCol w:w="630"/>
      </w:tblGrid>
      <w:tr w:rsidR="004779B2" w:rsidRPr="00B179C5" w14:paraId="63C51331" w14:textId="77777777" w:rsidTr="00FC0842">
        <w:trPr>
          <w:tblHeader/>
        </w:trPr>
        <w:tc>
          <w:tcPr>
            <w:tcW w:w="1701" w:type="dxa"/>
            <w:tcBorders>
              <w:top w:val="single" w:sz="4" w:space="0" w:color="auto"/>
              <w:bottom w:val="single" w:sz="12" w:space="0" w:color="auto"/>
            </w:tcBorders>
            <w:shd w:val="clear" w:color="auto" w:fill="auto"/>
            <w:vAlign w:val="bottom"/>
          </w:tcPr>
          <w:p w14:paraId="0380E88C" w14:textId="77777777" w:rsidR="004779B2" w:rsidRPr="00B179C5" w:rsidRDefault="004779B2" w:rsidP="00FC0842">
            <w:pPr>
              <w:keepNext/>
              <w:keepLines/>
              <w:suppressAutoHyphens w:val="0"/>
              <w:spacing w:before="80" w:after="80" w:line="200" w:lineRule="exact"/>
              <w:ind w:right="113"/>
              <w:rPr>
                <w:i/>
                <w:sz w:val="16"/>
              </w:rPr>
            </w:pPr>
          </w:p>
        </w:tc>
        <w:tc>
          <w:tcPr>
            <w:tcW w:w="629" w:type="dxa"/>
            <w:tcBorders>
              <w:top w:val="single" w:sz="4" w:space="0" w:color="auto"/>
              <w:bottom w:val="single" w:sz="12" w:space="0" w:color="auto"/>
            </w:tcBorders>
            <w:shd w:val="clear" w:color="auto" w:fill="auto"/>
            <w:vAlign w:val="bottom"/>
          </w:tcPr>
          <w:p w14:paraId="0365EF5F" w14:textId="77777777" w:rsidR="004779B2" w:rsidRPr="00B179C5" w:rsidRDefault="004779B2" w:rsidP="00FC0842">
            <w:pPr>
              <w:keepNext/>
              <w:keepLines/>
              <w:suppressAutoHyphens w:val="0"/>
              <w:spacing w:before="80" w:after="80" w:line="200" w:lineRule="exact"/>
              <w:ind w:right="113"/>
              <w:jc w:val="right"/>
              <w:rPr>
                <w:i/>
                <w:sz w:val="16"/>
              </w:rPr>
            </w:pPr>
            <w:r w:rsidRPr="00B179C5">
              <w:rPr>
                <w:i/>
                <w:sz w:val="16"/>
              </w:rPr>
              <w:t>2007</w:t>
            </w:r>
          </w:p>
        </w:tc>
        <w:tc>
          <w:tcPr>
            <w:tcW w:w="630" w:type="dxa"/>
            <w:tcBorders>
              <w:top w:val="single" w:sz="4" w:space="0" w:color="auto"/>
              <w:bottom w:val="single" w:sz="12" w:space="0" w:color="auto"/>
            </w:tcBorders>
            <w:shd w:val="clear" w:color="auto" w:fill="auto"/>
            <w:vAlign w:val="bottom"/>
          </w:tcPr>
          <w:p w14:paraId="789CBEF0" w14:textId="77777777" w:rsidR="004779B2" w:rsidRPr="00B179C5" w:rsidRDefault="004779B2" w:rsidP="00FC0842">
            <w:pPr>
              <w:keepNext/>
              <w:keepLines/>
              <w:suppressAutoHyphens w:val="0"/>
              <w:spacing w:before="80" w:after="80" w:line="200" w:lineRule="exact"/>
              <w:ind w:right="113"/>
              <w:jc w:val="right"/>
              <w:rPr>
                <w:i/>
                <w:sz w:val="16"/>
              </w:rPr>
            </w:pPr>
            <w:r w:rsidRPr="00B179C5">
              <w:rPr>
                <w:i/>
                <w:sz w:val="16"/>
              </w:rPr>
              <w:t>2008</w:t>
            </w:r>
          </w:p>
        </w:tc>
        <w:tc>
          <w:tcPr>
            <w:tcW w:w="630" w:type="dxa"/>
            <w:tcBorders>
              <w:top w:val="single" w:sz="4" w:space="0" w:color="auto"/>
              <w:bottom w:val="single" w:sz="12" w:space="0" w:color="auto"/>
            </w:tcBorders>
            <w:shd w:val="clear" w:color="auto" w:fill="auto"/>
            <w:vAlign w:val="bottom"/>
          </w:tcPr>
          <w:p w14:paraId="3055FC91" w14:textId="77777777" w:rsidR="004779B2" w:rsidRPr="00B179C5" w:rsidRDefault="004779B2" w:rsidP="00FC0842">
            <w:pPr>
              <w:keepNext/>
              <w:keepLines/>
              <w:suppressAutoHyphens w:val="0"/>
              <w:spacing w:before="80" w:after="80" w:line="200" w:lineRule="exact"/>
              <w:ind w:right="113"/>
              <w:jc w:val="right"/>
              <w:rPr>
                <w:i/>
                <w:sz w:val="16"/>
              </w:rPr>
            </w:pPr>
            <w:r w:rsidRPr="00B179C5">
              <w:rPr>
                <w:i/>
                <w:sz w:val="16"/>
              </w:rPr>
              <w:t>2009</w:t>
            </w:r>
          </w:p>
        </w:tc>
        <w:tc>
          <w:tcPr>
            <w:tcW w:w="630" w:type="dxa"/>
            <w:tcBorders>
              <w:top w:val="single" w:sz="4" w:space="0" w:color="auto"/>
              <w:bottom w:val="single" w:sz="12" w:space="0" w:color="auto"/>
            </w:tcBorders>
            <w:shd w:val="clear" w:color="auto" w:fill="auto"/>
            <w:vAlign w:val="bottom"/>
          </w:tcPr>
          <w:p w14:paraId="6DC7186C" w14:textId="77777777" w:rsidR="004779B2" w:rsidRPr="00B179C5" w:rsidRDefault="004779B2" w:rsidP="00FC0842">
            <w:pPr>
              <w:keepNext/>
              <w:keepLines/>
              <w:suppressAutoHyphens w:val="0"/>
              <w:spacing w:before="80" w:after="80" w:line="200" w:lineRule="exact"/>
              <w:ind w:right="113"/>
              <w:jc w:val="right"/>
              <w:rPr>
                <w:i/>
                <w:sz w:val="16"/>
              </w:rPr>
            </w:pPr>
            <w:r w:rsidRPr="00B179C5">
              <w:rPr>
                <w:i/>
                <w:sz w:val="16"/>
              </w:rPr>
              <w:t>2010</w:t>
            </w:r>
          </w:p>
        </w:tc>
        <w:tc>
          <w:tcPr>
            <w:tcW w:w="630" w:type="dxa"/>
            <w:tcBorders>
              <w:top w:val="single" w:sz="4" w:space="0" w:color="auto"/>
              <w:bottom w:val="single" w:sz="12" w:space="0" w:color="auto"/>
            </w:tcBorders>
            <w:shd w:val="clear" w:color="auto" w:fill="auto"/>
            <w:vAlign w:val="bottom"/>
          </w:tcPr>
          <w:p w14:paraId="0A00C799" w14:textId="77777777" w:rsidR="004779B2" w:rsidRPr="00B179C5" w:rsidRDefault="004779B2" w:rsidP="00FC0842">
            <w:pPr>
              <w:keepNext/>
              <w:keepLines/>
              <w:suppressAutoHyphens w:val="0"/>
              <w:spacing w:before="80" w:after="80" w:line="200" w:lineRule="exact"/>
              <w:ind w:right="113"/>
              <w:jc w:val="right"/>
              <w:rPr>
                <w:i/>
                <w:sz w:val="16"/>
              </w:rPr>
            </w:pPr>
            <w:r w:rsidRPr="00B179C5">
              <w:rPr>
                <w:i/>
                <w:sz w:val="16"/>
              </w:rPr>
              <w:t>2011</w:t>
            </w:r>
          </w:p>
        </w:tc>
        <w:tc>
          <w:tcPr>
            <w:tcW w:w="630" w:type="dxa"/>
            <w:tcBorders>
              <w:top w:val="single" w:sz="4" w:space="0" w:color="auto"/>
              <w:bottom w:val="single" w:sz="12" w:space="0" w:color="auto"/>
            </w:tcBorders>
            <w:shd w:val="clear" w:color="auto" w:fill="auto"/>
            <w:vAlign w:val="bottom"/>
          </w:tcPr>
          <w:p w14:paraId="5AF5DC79" w14:textId="77777777" w:rsidR="004779B2" w:rsidRPr="00B179C5" w:rsidRDefault="004779B2" w:rsidP="00FC0842">
            <w:pPr>
              <w:keepNext/>
              <w:keepLines/>
              <w:suppressAutoHyphens w:val="0"/>
              <w:spacing w:before="80" w:after="80" w:line="200" w:lineRule="exact"/>
              <w:ind w:right="113"/>
              <w:jc w:val="right"/>
              <w:rPr>
                <w:i/>
                <w:sz w:val="16"/>
              </w:rPr>
            </w:pPr>
            <w:r w:rsidRPr="00B179C5">
              <w:rPr>
                <w:i/>
                <w:sz w:val="16"/>
              </w:rPr>
              <w:t>2012</w:t>
            </w:r>
          </w:p>
        </w:tc>
        <w:tc>
          <w:tcPr>
            <w:tcW w:w="630" w:type="dxa"/>
            <w:tcBorders>
              <w:top w:val="single" w:sz="4" w:space="0" w:color="auto"/>
              <w:bottom w:val="single" w:sz="12" w:space="0" w:color="auto"/>
            </w:tcBorders>
            <w:shd w:val="clear" w:color="auto" w:fill="auto"/>
            <w:vAlign w:val="bottom"/>
          </w:tcPr>
          <w:p w14:paraId="2517E806" w14:textId="77777777" w:rsidR="004779B2" w:rsidRPr="00B179C5" w:rsidRDefault="004779B2" w:rsidP="00FC0842">
            <w:pPr>
              <w:keepNext/>
              <w:keepLines/>
              <w:suppressAutoHyphens w:val="0"/>
              <w:spacing w:before="80" w:after="80" w:line="200" w:lineRule="exact"/>
              <w:ind w:right="113"/>
              <w:jc w:val="right"/>
              <w:rPr>
                <w:i/>
                <w:sz w:val="16"/>
              </w:rPr>
            </w:pPr>
            <w:r w:rsidRPr="00B179C5">
              <w:rPr>
                <w:i/>
                <w:sz w:val="16"/>
              </w:rPr>
              <w:t>2013</w:t>
            </w:r>
          </w:p>
        </w:tc>
        <w:tc>
          <w:tcPr>
            <w:tcW w:w="630" w:type="dxa"/>
            <w:tcBorders>
              <w:top w:val="single" w:sz="4" w:space="0" w:color="auto"/>
              <w:bottom w:val="single" w:sz="12" w:space="0" w:color="auto"/>
            </w:tcBorders>
            <w:shd w:val="clear" w:color="auto" w:fill="auto"/>
            <w:vAlign w:val="bottom"/>
          </w:tcPr>
          <w:p w14:paraId="212CEE65" w14:textId="77777777" w:rsidR="004779B2" w:rsidRPr="00B179C5" w:rsidRDefault="004779B2" w:rsidP="00FC0842">
            <w:pPr>
              <w:keepNext/>
              <w:keepLines/>
              <w:suppressAutoHyphens w:val="0"/>
              <w:spacing w:before="80" w:after="80" w:line="200" w:lineRule="exact"/>
              <w:ind w:right="113"/>
              <w:jc w:val="right"/>
              <w:rPr>
                <w:i/>
                <w:sz w:val="16"/>
              </w:rPr>
            </w:pPr>
            <w:r w:rsidRPr="00B179C5">
              <w:rPr>
                <w:i/>
                <w:sz w:val="16"/>
              </w:rPr>
              <w:t>2014</w:t>
            </w:r>
          </w:p>
        </w:tc>
        <w:tc>
          <w:tcPr>
            <w:tcW w:w="630" w:type="dxa"/>
            <w:tcBorders>
              <w:top w:val="single" w:sz="4" w:space="0" w:color="auto"/>
              <w:bottom w:val="single" w:sz="12" w:space="0" w:color="auto"/>
            </w:tcBorders>
            <w:shd w:val="clear" w:color="auto" w:fill="auto"/>
            <w:vAlign w:val="bottom"/>
          </w:tcPr>
          <w:p w14:paraId="53C265B8" w14:textId="77777777" w:rsidR="004779B2" w:rsidRPr="00B179C5" w:rsidRDefault="004779B2" w:rsidP="00FC0842">
            <w:pPr>
              <w:keepNext/>
              <w:keepLines/>
              <w:suppressAutoHyphens w:val="0"/>
              <w:spacing w:before="80" w:after="80" w:line="200" w:lineRule="exact"/>
              <w:ind w:right="113"/>
              <w:jc w:val="right"/>
              <w:rPr>
                <w:i/>
                <w:sz w:val="16"/>
              </w:rPr>
            </w:pPr>
            <w:r w:rsidRPr="00B179C5">
              <w:rPr>
                <w:i/>
                <w:sz w:val="16"/>
              </w:rPr>
              <w:t>2015</w:t>
            </w:r>
          </w:p>
        </w:tc>
      </w:tr>
      <w:tr w:rsidR="004779B2" w:rsidRPr="00B179C5" w14:paraId="0915C964" w14:textId="77777777" w:rsidTr="00FC0842">
        <w:tc>
          <w:tcPr>
            <w:tcW w:w="1701" w:type="dxa"/>
            <w:tcBorders>
              <w:top w:val="single" w:sz="12" w:space="0" w:color="auto"/>
            </w:tcBorders>
            <w:shd w:val="clear" w:color="auto" w:fill="auto"/>
          </w:tcPr>
          <w:p w14:paraId="1A7E265B" w14:textId="77777777" w:rsidR="004779B2" w:rsidRPr="004779B2" w:rsidRDefault="004779B2" w:rsidP="00515F85">
            <w:pPr>
              <w:keepNext/>
              <w:keepLines/>
              <w:spacing w:before="40" w:after="40" w:line="220" w:lineRule="exact"/>
              <w:ind w:left="39"/>
              <w:rPr>
                <w:sz w:val="18"/>
              </w:rPr>
            </w:pPr>
            <w:r w:rsidRPr="00890E50">
              <w:rPr>
                <w:sz w:val="18"/>
              </w:rPr>
              <w:t>Противоправное умышленное причинение смерти другому человеку</w:t>
            </w:r>
          </w:p>
        </w:tc>
        <w:tc>
          <w:tcPr>
            <w:tcW w:w="629" w:type="dxa"/>
            <w:tcBorders>
              <w:top w:val="single" w:sz="12" w:space="0" w:color="auto"/>
            </w:tcBorders>
            <w:shd w:val="clear" w:color="auto" w:fill="auto"/>
            <w:vAlign w:val="bottom"/>
          </w:tcPr>
          <w:p w14:paraId="74922595" w14:textId="77777777" w:rsidR="004779B2" w:rsidRPr="00B179C5" w:rsidRDefault="004779B2" w:rsidP="00FC0842">
            <w:pPr>
              <w:keepNext/>
              <w:keepLines/>
              <w:suppressAutoHyphens w:val="0"/>
              <w:spacing w:before="40" w:after="40" w:line="220" w:lineRule="exact"/>
              <w:ind w:right="113"/>
              <w:jc w:val="right"/>
              <w:rPr>
                <w:sz w:val="18"/>
              </w:rPr>
            </w:pPr>
            <w:r w:rsidRPr="00B179C5">
              <w:rPr>
                <w:sz w:val="18"/>
              </w:rPr>
              <w:t>23</w:t>
            </w:r>
            <w:r>
              <w:rPr>
                <w:sz w:val="18"/>
              </w:rPr>
              <w:t>,</w:t>
            </w:r>
            <w:r w:rsidRPr="00B179C5">
              <w:rPr>
                <w:sz w:val="18"/>
              </w:rPr>
              <w:t>6</w:t>
            </w:r>
          </w:p>
        </w:tc>
        <w:tc>
          <w:tcPr>
            <w:tcW w:w="630" w:type="dxa"/>
            <w:tcBorders>
              <w:top w:val="single" w:sz="12" w:space="0" w:color="auto"/>
            </w:tcBorders>
            <w:shd w:val="clear" w:color="auto" w:fill="auto"/>
            <w:vAlign w:val="bottom"/>
          </w:tcPr>
          <w:p w14:paraId="25B8ABA2" w14:textId="77777777" w:rsidR="004779B2" w:rsidRPr="00B179C5" w:rsidRDefault="004779B2" w:rsidP="00FC0842">
            <w:pPr>
              <w:keepNext/>
              <w:keepLines/>
              <w:suppressAutoHyphens w:val="0"/>
              <w:spacing w:before="40" w:after="40" w:line="220" w:lineRule="exact"/>
              <w:ind w:right="113"/>
              <w:jc w:val="right"/>
              <w:rPr>
                <w:sz w:val="18"/>
              </w:rPr>
            </w:pPr>
            <w:r w:rsidRPr="00B179C5">
              <w:rPr>
                <w:sz w:val="18"/>
              </w:rPr>
              <w:t>24</w:t>
            </w:r>
            <w:r>
              <w:rPr>
                <w:sz w:val="18"/>
              </w:rPr>
              <w:t>,</w:t>
            </w:r>
            <w:r w:rsidRPr="00B179C5">
              <w:rPr>
                <w:sz w:val="18"/>
              </w:rPr>
              <w:t>2</w:t>
            </w:r>
          </w:p>
        </w:tc>
        <w:tc>
          <w:tcPr>
            <w:tcW w:w="630" w:type="dxa"/>
            <w:tcBorders>
              <w:top w:val="single" w:sz="12" w:space="0" w:color="auto"/>
            </w:tcBorders>
            <w:shd w:val="clear" w:color="auto" w:fill="auto"/>
            <w:vAlign w:val="bottom"/>
          </w:tcPr>
          <w:p w14:paraId="389D2BE9" w14:textId="77777777" w:rsidR="004779B2" w:rsidRPr="00B179C5" w:rsidRDefault="004779B2" w:rsidP="00FC0842">
            <w:pPr>
              <w:keepNext/>
              <w:keepLines/>
              <w:suppressAutoHyphens w:val="0"/>
              <w:spacing w:before="40" w:after="40" w:line="220" w:lineRule="exact"/>
              <w:ind w:right="113"/>
              <w:jc w:val="right"/>
              <w:rPr>
                <w:sz w:val="18"/>
              </w:rPr>
            </w:pPr>
            <w:r w:rsidRPr="00B179C5">
              <w:rPr>
                <w:sz w:val="18"/>
              </w:rPr>
              <w:t>23</w:t>
            </w:r>
            <w:r>
              <w:rPr>
                <w:sz w:val="18"/>
              </w:rPr>
              <w:t>,</w:t>
            </w:r>
            <w:r w:rsidRPr="00B179C5">
              <w:rPr>
                <w:sz w:val="18"/>
              </w:rPr>
              <w:t>2</w:t>
            </w:r>
          </w:p>
        </w:tc>
        <w:tc>
          <w:tcPr>
            <w:tcW w:w="630" w:type="dxa"/>
            <w:tcBorders>
              <w:top w:val="single" w:sz="12" w:space="0" w:color="auto"/>
            </w:tcBorders>
            <w:shd w:val="clear" w:color="auto" w:fill="auto"/>
            <w:vAlign w:val="bottom"/>
          </w:tcPr>
          <w:p w14:paraId="00AA5D1E" w14:textId="77777777" w:rsidR="004779B2" w:rsidRPr="00B179C5" w:rsidRDefault="004779B2" w:rsidP="00FC0842">
            <w:pPr>
              <w:keepNext/>
              <w:keepLines/>
              <w:suppressAutoHyphens w:val="0"/>
              <w:spacing w:before="40" w:after="40" w:line="220" w:lineRule="exact"/>
              <w:ind w:right="113"/>
              <w:jc w:val="right"/>
              <w:rPr>
                <w:sz w:val="18"/>
              </w:rPr>
            </w:pPr>
            <w:r w:rsidRPr="00B179C5">
              <w:rPr>
                <w:sz w:val="18"/>
              </w:rPr>
              <w:t>22</w:t>
            </w:r>
            <w:r>
              <w:rPr>
                <w:sz w:val="18"/>
              </w:rPr>
              <w:t>,</w:t>
            </w:r>
            <w:r w:rsidRPr="00B179C5">
              <w:rPr>
                <w:sz w:val="18"/>
              </w:rPr>
              <w:t>7</w:t>
            </w:r>
          </w:p>
        </w:tc>
        <w:tc>
          <w:tcPr>
            <w:tcW w:w="630" w:type="dxa"/>
            <w:tcBorders>
              <w:top w:val="single" w:sz="12" w:space="0" w:color="auto"/>
            </w:tcBorders>
            <w:shd w:val="clear" w:color="auto" w:fill="auto"/>
            <w:vAlign w:val="bottom"/>
          </w:tcPr>
          <w:p w14:paraId="22C308B7" w14:textId="77777777" w:rsidR="004779B2" w:rsidRPr="00B179C5" w:rsidRDefault="004779B2" w:rsidP="00FC0842">
            <w:pPr>
              <w:keepNext/>
              <w:keepLines/>
              <w:suppressAutoHyphens w:val="0"/>
              <w:spacing w:before="40" w:after="40" w:line="220" w:lineRule="exact"/>
              <w:ind w:right="113"/>
              <w:jc w:val="right"/>
              <w:rPr>
                <w:sz w:val="18"/>
              </w:rPr>
            </w:pPr>
            <w:r w:rsidRPr="00B179C5">
              <w:rPr>
                <w:sz w:val="18"/>
              </w:rPr>
              <w:t>24</w:t>
            </w:r>
          </w:p>
        </w:tc>
        <w:tc>
          <w:tcPr>
            <w:tcW w:w="630" w:type="dxa"/>
            <w:tcBorders>
              <w:top w:val="single" w:sz="12" w:space="0" w:color="auto"/>
            </w:tcBorders>
            <w:shd w:val="clear" w:color="auto" w:fill="auto"/>
            <w:vAlign w:val="bottom"/>
          </w:tcPr>
          <w:p w14:paraId="2F320C88" w14:textId="77777777" w:rsidR="004779B2" w:rsidRPr="00B179C5" w:rsidRDefault="004779B2" w:rsidP="00FC0842">
            <w:pPr>
              <w:keepNext/>
              <w:keepLines/>
              <w:suppressAutoHyphens w:val="0"/>
              <w:spacing w:before="40" w:after="40" w:line="220" w:lineRule="exact"/>
              <w:ind w:right="113"/>
              <w:jc w:val="right"/>
              <w:rPr>
                <w:sz w:val="18"/>
              </w:rPr>
            </w:pPr>
            <w:r w:rsidRPr="00B179C5">
              <w:rPr>
                <w:sz w:val="18"/>
              </w:rPr>
              <w:t>25</w:t>
            </w:r>
            <w:r>
              <w:rPr>
                <w:sz w:val="18"/>
              </w:rPr>
              <w:t>,</w:t>
            </w:r>
            <w:r w:rsidRPr="00B179C5">
              <w:rPr>
                <w:sz w:val="18"/>
              </w:rPr>
              <w:t>8</w:t>
            </w:r>
          </w:p>
        </w:tc>
        <w:tc>
          <w:tcPr>
            <w:tcW w:w="630" w:type="dxa"/>
            <w:tcBorders>
              <w:top w:val="single" w:sz="12" w:space="0" w:color="auto"/>
            </w:tcBorders>
            <w:shd w:val="clear" w:color="auto" w:fill="auto"/>
            <w:vAlign w:val="bottom"/>
          </w:tcPr>
          <w:p w14:paraId="2E17774A" w14:textId="77777777" w:rsidR="004779B2" w:rsidRPr="00B179C5" w:rsidRDefault="004779B2" w:rsidP="00FC0842">
            <w:pPr>
              <w:keepNext/>
              <w:keepLines/>
              <w:suppressAutoHyphens w:val="0"/>
              <w:spacing w:before="40" w:after="40" w:line="220" w:lineRule="exact"/>
              <w:ind w:right="113"/>
              <w:jc w:val="right"/>
              <w:rPr>
                <w:sz w:val="18"/>
              </w:rPr>
            </w:pPr>
            <w:r w:rsidRPr="00B179C5">
              <w:rPr>
                <w:sz w:val="18"/>
              </w:rPr>
              <w:t>27</w:t>
            </w:r>
            <w:r>
              <w:rPr>
                <w:sz w:val="18"/>
              </w:rPr>
              <w:t>,</w:t>
            </w:r>
            <w:r w:rsidRPr="00B179C5">
              <w:rPr>
                <w:sz w:val="18"/>
              </w:rPr>
              <w:t>1</w:t>
            </w:r>
          </w:p>
        </w:tc>
        <w:tc>
          <w:tcPr>
            <w:tcW w:w="630" w:type="dxa"/>
            <w:tcBorders>
              <w:top w:val="single" w:sz="12" w:space="0" w:color="auto"/>
            </w:tcBorders>
            <w:shd w:val="clear" w:color="auto" w:fill="auto"/>
            <w:vAlign w:val="bottom"/>
          </w:tcPr>
          <w:p w14:paraId="554824B7" w14:textId="77777777" w:rsidR="004779B2" w:rsidRPr="00B179C5" w:rsidRDefault="004779B2" w:rsidP="00FC0842">
            <w:pPr>
              <w:keepNext/>
              <w:keepLines/>
              <w:suppressAutoHyphens w:val="0"/>
              <w:spacing w:before="40" w:after="40" w:line="220" w:lineRule="exact"/>
              <w:ind w:right="113"/>
              <w:jc w:val="right"/>
              <w:rPr>
                <w:sz w:val="18"/>
              </w:rPr>
            </w:pPr>
            <w:r w:rsidRPr="00B179C5">
              <w:rPr>
                <w:sz w:val="18"/>
              </w:rPr>
              <w:t>28</w:t>
            </w:r>
            <w:r>
              <w:rPr>
                <w:sz w:val="18"/>
              </w:rPr>
              <w:t>,</w:t>
            </w:r>
            <w:r w:rsidRPr="00B179C5">
              <w:rPr>
                <w:sz w:val="18"/>
              </w:rPr>
              <w:t>2</w:t>
            </w:r>
          </w:p>
        </w:tc>
        <w:tc>
          <w:tcPr>
            <w:tcW w:w="630" w:type="dxa"/>
            <w:tcBorders>
              <w:top w:val="single" w:sz="12" w:space="0" w:color="auto"/>
            </w:tcBorders>
            <w:shd w:val="clear" w:color="auto" w:fill="auto"/>
            <w:vAlign w:val="bottom"/>
          </w:tcPr>
          <w:p w14:paraId="4BB565F8" w14:textId="77777777" w:rsidR="004779B2" w:rsidRPr="00B179C5" w:rsidRDefault="004779B2" w:rsidP="00FC0842">
            <w:pPr>
              <w:keepNext/>
              <w:keepLines/>
              <w:suppressAutoHyphens w:val="0"/>
              <w:spacing w:before="40" w:after="40" w:line="220" w:lineRule="exact"/>
              <w:ind w:right="113"/>
              <w:jc w:val="right"/>
              <w:rPr>
                <w:sz w:val="18"/>
              </w:rPr>
            </w:pPr>
            <w:r w:rsidRPr="00B179C5">
              <w:rPr>
                <w:sz w:val="18"/>
              </w:rPr>
              <w:t>27</w:t>
            </w:r>
            <w:r>
              <w:rPr>
                <w:sz w:val="18"/>
              </w:rPr>
              <w:t>,</w:t>
            </w:r>
            <w:r w:rsidRPr="00B179C5">
              <w:rPr>
                <w:sz w:val="18"/>
              </w:rPr>
              <w:t>2</w:t>
            </w:r>
          </w:p>
        </w:tc>
      </w:tr>
    </w:tbl>
    <w:p w14:paraId="23DBC331" w14:textId="77777777" w:rsidR="00002357" w:rsidRPr="00013D11" w:rsidRDefault="00002357" w:rsidP="004779B2">
      <w:pPr>
        <w:pStyle w:val="SingleTxtG"/>
        <w:spacing w:before="80" w:after="240" w:line="220" w:lineRule="exact"/>
        <w:ind w:right="1133" w:firstLine="249"/>
        <w:jc w:val="left"/>
        <w:rPr>
          <w:sz w:val="18"/>
          <w:szCs w:val="18"/>
        </w:rPr>
      </w:pPr>
      <w:r w:rsidRPr="00013D11">
        <w:rPr>
          <w:i/>
          <w:sz w:val="18"/>
          <w:szCs w:val="18"/>
        </w:rPr>
        <w:t>Источник</w:t>
      </w:r>
      <w:r w:rsidRPr="00013D11">
        <w:rPr>
          <w:sz w:val="18"/>
          <w:szCs w:val="18"/>
        </w:rPr>
        <w:t xml:space="preserve">: Бразильский форум по </w:t>
      </w:r>
      <w:r w:rsidRPr="004779B2">
        <w:rPr>
          <w:sz w:val="18"/>
        </w:rPr>
        <w:t>вопросам</w:t>
      </w:r>
      <w:r w:rsidRPr="00013D11">
        <w:rPr>
          <w:sz w:val="18"/>
          <w:szCs w:val="18"/>
        </w:rPr>
        <w:t xml:space="preserve"> </w:t>
      </w:r>
      <w:r w:rsidRPr="00234819">
        <w:rPr>
          <w:sz w:val="18"/>
          <w:szCs w:val="18"/>
        </w:rPr>
        <w:t>общественной</w:t>
      </w:r>
      <w:r w:rsidRPr="00013D11">
        <w:rPr>
          <w:sz w:val="18"/>
          <w:szCs w:val="18"/>
        </w:rPr>
        <w:t xml:space="preserve"> безопасности</w:t>
      </w:r>
      <w:r>
        <w:rPr>
          <w:sz w:val="18"/>
          <w:szCs w:val="18"/>
        </w:rPr>
        <w:t>,</w:t>
      </w:r>
      <w:r w:rsidRPr="00013D11">
        <w:rPr>
          <w:sz w:val="18"/>
          <w:szCs w:val="18"/>
        </w:rPr>
        <w:t xml:space="preserve"> </w:t>
      </w:r>
      <w:r>
        <w:rPr>
          <w:sz w:val="18"/>
          <w:szCs w:val="18"/>
        </w:rPr>
        <w:t>е</w:t>
      </w:r>
      <w:r w:rsidRPr="00013D11">
        <w:rPr>
          <w:sz w:val="18"/>
          <w:szCs w:val="18"/>
        </w:rPr>
        <w:t xml:space="preserve">жегодные доклады по вопросам </w:t>
      </w:r>
      <w:r w:rsidRPr="00234819">
        <w:rPr>
          <w:sz w:val="18"/>
          <w:szCs w:val="18"/>
        </w:rPr>
        <w:t>общественной</w:t>
      </w:r>
      <w:r w:rsidRPr="00013D11">
        <w:rPr>
          <w:sz w:val="18"/>
          <w:szCs w:val="18"/>
        </w:rPr>
        <w:t xml:space="preserve"> безопасности Бразилии за 2013 и 2016 годы</w:t>
      </w:r>
      <w:r>
        <w:rPr>
          <w:sz w:val="18"/>
          <w:szCs w:val="18"/>
        </w:rPr>
        <w:t>,</w:t>
      </w:r>
    </w:p>
    <w:p w14:paraId="40DBFBAD" w14:textId="77777777" w:rsidR="00002357" w:rsidRPr="00013D11" w:rsidRDefault="00002357" w:rsidP="00002357">
      <w:pPr>
        <w:pStyle w:val="SingleTxtG"/>
      </w:pPr>
      <w:r w:rsidRPr="00013D11">
        <w:t>104</w:t>
      </w:r>
      <w:r>
        <w:t>.</w:t>
      </w:r>
      <w:r w:rsidRPr="00013D11">
        <w:tab/>
        <w:t>Расовый состав насильственных смертей, имевших место в Бразилии в 2016</w:t>
      </w:r>
      <w:r w:rsidR="004779B2">
        <w:t> </w:t>
      </w:r>
      <w:r w:rsidRPr="00013D11">
        <w:t>году, в частности причиненных с применением огнестрельного оружия, представлен в публикации «Карта насилия»</w:t>
      </w:r>
      <w:r w:rsidRPr="00C8220D">
        <w:rPr>
          <w:sz w:val="18"/>
        </w:rPr>
        <w:t xml:space="preserve"> </w:t>
      </w:r>
      <w:r w:rsidRPr="00C8220D">
        <w:t>(</w:t>
      </w:r>
      <w:r w:rsidRPr="00C8220D">
        <w:rPr>
          <w:lang w:val="en-US"/>
        </w:rPr>
        <w:t>Violence</w:t>
      </w:r>
      <w:r w:rsidRPr="00C8220D">
        <w:t xml:space="preserve"> </w:t>
      </w:r>
      <w:r w:rsidRPr="00C8220D">
        <w:rPr>
          <w:lang w:val="en-US"/>
        </w:rPr>
        <w:t>Map</w:t>
      </w:r>
      <w:r w:rsidRPr="00C8220D">
        <w:t>)</w:t>
      </w:r>
      <w:r>
        <w:t>,</w:t>
      </w:r>
      <w:r w:rsidRPr="00013D11">
        <w:t xml:space="preserve"> Как показано в приводимой ниже таблице, за период с 2003 по 2014 год число убийств с применением огнестрельного оружия </w:t>
      </w:r>
      <w:r>
        <w:t>лиц из числа</w:t>
      </w:r>
      <w:r w:rsidRPr="00013D11">
        <w:t xml:space="preserve"> белого населения уменьшилось на 26,1</w:t>
      </w:r>
      <w:r w:rsidR="00266854">
        <w:t> %</w:t>
      </w:r>
      <w:r w:rsidRPr="00013D11">
        <w:t xml:space="preserve">, а число убийств бразильцев африканского происхождения </w:t>
      </w:r>
      <w:r w:rsidR="00985328" w:rsidRPr="00985328">
        <w:t>—</w:t>
      </w:r>
      <w:r w:rsidRPr="00013D11">
        <w:t xml:space="preserve"> увеличилось на 46,9</w:t>
      </w:r>
      <w:r w:rsidR="00266854">
        <w:t> %</w:t>
      </w:r>
      <w:r>
        <w:t>,</w:t>
      </w:r>
    </w:p>
    <w:p w14:paraId="5253039F" w14:textId="77777777" w:rsidR="00002357" w:rsidRDefault="00002357" w:rsidP="00AA5A98">
      <w:pPr>
        <w:pStyle w:val="SingleTxtG"/>
        <w:spacing w:before="240"/>
        <w:jc w:val="left"/>
        <w:rPr>
          <w:b/>
          <w:bCs/>
        </w:rPr>
      </w:pPr>
      <w:r w:rsidRPr="00013D11">
        <w:t>Таблица</w:t>
      </w:r>
      <w:r>
        <w:rPr>
          <w:lang w:val="en-US"/>
        </w:rPr>
        <w:t> </w:t>
      </w:r>
      <w:r w:rsidRPr="00013D11">
        <w:t xml:space="preserve">62 </w:t>
      </w:r>
      <w:r w:rsidRPr="00013D11">
        <w:br/>
      </w:r>
      <w:r w:rsidRPr="00E8059A">
        <w:rPr>
          <w:b/>
          <w:bCs/>
        </w:rPr>
        <w:t>Численность и доля в</w:t>
      </w:r>
      <w:r w:rsidR="00D72F91" w:rsidRPr="00E8059A">
        <w:rPr>
          <w:b/>
          <w:bCs/>
        </w:rPr>
        <w:t xml:space="preserve"> </w:t>
      </w:r>
      <w:r w:rsidR="00266854" w:rsidRPr="00E8059A">
        <w:rPr>
          <w:b/>
          <w:bCs/>
        </w:rPr>
        <w:t>%</w:t>
      </w:r>
      <w:r w:rsidRPr="00E8059A">
        <w:rPr>
          <w:b/>
          <w:bCs/>
        </w:rPr>
        <w:t xml:space="preserve"> убийств, совершенных в Бразилии с применением огнестрельного оружия (в расчете на 100 </w:t>
      </w:r>
      <w:r w:rsidR="00E8059A">
        <w:rPr>
          <w:b/>
          <w:bCs/>
        </w:rPr>
        <w:t>000</w:t>
      </w:r>
      <w:r w:rsidRPr="00E8059A">
        <w:rPr>
          <w:b/>
          <w:bCs/>
        </w:rPr>
        <w:t xml:space="preserve"> человек населения), в разбивке по</w:t>
      </w:r>
      <w:r w:rsidR="00AA5A98">
        <w:rPr>
          <w:b/>
          <w:bCs/>
          <w:lang w:val="en-US"/>
        </w:rPr>
        <w:t> </w:t>
      </w:r>
      <w:r w:rsidRPr="00E8059A">
        <w:rPr>
          <w:b/>
          <w:bCs/>
        </w:rPr>
        <w:t>цвету кожи убитых лиц, 2003</w:t>
      </w:r>
      <w:r w:rsidR="00AA5A98">
        <w:rPr>
          <w:b/>
          <w:bCs/>
        </w:rPr>
        <w:t>-20</w:t>
      </w:r>
      <w:r w:rsidRPr="00E8059A">
        <w:rPr>
          <w:b/>
          <w:bCs/>
        </w:rPr>
        <w:t>14 годы</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10"/>
        <w:gridCol w:w="896"/>
        <w:gridCol w:w="938"/>
        <w:gridCol w:w="966"/>
        <w:gridCol w:w="979"/>
        <w:gridCol w:w="826"/>
        <w:gridCol w:w="952"/>
        <w:gridCol w:w="903"/>
      </w:tblGrid>
      <w:tr w:rsidR="00E8059A" w:rsidRPr="002B3529" w14:paraId="673FCDC0" w14:textId="77777777" w:rsidTr="00AA5A98">
        <w:trPr>
          <w:tblHeader/>
        </w:trPr>
        <w:tc>
          <w:tcPr>
            <w:tcW w:w="3710" w:type="dxa"/>
            <w:gridSpan w:val="4"/>
            <w:tcBorders>
              <w:top w:val="single" w:sz="4" w:space="0" w:color="auto"/>
              <w:bottom w:val="single" w:sz="4" w:space="0" w:color="auto"/>
              <w:right w:val="single" w:sz="24" w:space="0" w:color="FFFFFF" w:themeColor="background1"/>
            </w:tcBorders>
            <w:shd w:val="clear" w:color="auto" w:fill="auto"/>
            <w:vAlign w:val="bottom"/>
          </w:tcPr>
          <w:p w14:paraId="55BEDA8E" w14:textId="77777777" w:rsidR="00E8059A" w:rsidRPr="002B3529" w:rsidRDefault="00E8059A" w:rsidP="00FC0842">
            <w:pPr>
              <w:suppressAutoHyphens w:val="0"/>
              <w:spacing w:before="80" w:after="80" w:line="200" w:lineRule="exact"/>
              <w:ind w:right="113"/>
              <w:jc w:val="center"/>
              <w:rPr>
                <w:i/>
                <w:sz w:val="16"/>
              </w:rPr>
            </w:pPr>
            <w:r>
              <w:rPr>
                <w:bCs/>
                <w:i/>
                <w:sz w:val="16"/>
              </w:rPr>
              <w:t>Число у</w:t>
            </w:r>
            <w:r w:rsidRPr="00013D11">
              <w:rPr>
                <w:bCs/>
                <w:i/>
                <w:sz w:val="16"/>
              </w:rPr>
              <w:t xml:space="preserve">бийств с применением огнестрельного </w:t>
            </w:r>
            <w:r w:rsidR="00AA5A98">
              <w:rPr>
                <w:bCs/>
                <w:i/>
                <w:sz w:val="16"/>
              </w:rPr>
              <w:br/>
            </w:r>
            <w:r w:rsidRPr="00013D11">
              <w:rPr>
                <w:bCs/>
                <w:i/>
                <w:sz w:val="16"/>
              </w:rPr>
              <w:t>оружия</w:t>
            </w:r>
          </w:p>
        </w:tc>
        <w:tc>
          <w:tcPr>
            <w:tcW w:w="3660" w:type="dxa"/>
            <w:gridSpan w:val="4"/>
            <w:tcBorders>
              <w:top w:val="single" w:sz="4" w:space="0" w:color="auto"/>
              <w:left w:val="single" w:sz="24" w:space="0" w:color="FFFFFF" w:themeColor="background1"/>
              <w:bottom w:val="single" w:sz="4" w:space="0" w:color="auto"/>
            </w:tcBorders>
            <w:shd w:val="clear" w:color="auto" w:fill="auto"/>
            <w:vAlign w:val="bottom"/>
          </w:tcPr>
          <w:p w14:paraId="15D353BA" w14:textId="77777777" w:rsidR="00E8059A" w:rsidRPr="002B3529" w:rsidRDefault="00E8059A" w:rsidP="00FC0842">
            <w:pPr>
              <w:suppressAutoHyphens w:val="0"/>
              <w:spacing w:before="80" w:after="80" w:line="200" w:lineRule="exact"/>
              <w:ind w:right="113"/>
              <w:jc w:val="center"/>
              <w:rPr>
                <w:i/>
                <w:sz w:val="16"/>
              </w:rPr>
            </w:pPr>
            <w:r w:rsidRPr="00013D11">
              <w:rPr>
                <w:bCs/>
                <w:i/>
                <w:sz w:val="16"/>
              </w:rPr>
              <w:t>Доля в</w:t>
            </w:r>
            <w:r>
              <w:rPr>
                <w:bCs/>
                <w:i/>
                <w:sz w:val="16"/>
              </w:rPr>
              <w:t xml:space="preserve"> %</w:t>
            </w:r>
            <w:r w:rsidRPr="00013D11">
              <w:rPr>
                <w:bCs/>
                <w:i/>
                <w:sz w:val="16"/>
              </w:rPr>
              <w:t xml:space="preserve"> убийств </w:t>
            </w:r>
            <w:r w:rsidR="00AA5A98">
              <w:rPr>
                <w:bCs/>
                <w:i/>
                <w:sz w:val="16"/>
              </w:rPr>
              <w:br/>
            </w:r>
            <w:r>
              <w:rPr>
                <w:bCs/>
                <w:i/>
                <w:sz w:val="16"/>
              </w:rPr>
              <w:t>(</w:t>
            </w:r>
            <w:r w:rsidRPr="00013D11">
              <w:rPr>
                <w:bCs/>
                <w:i/>
                <w:sz w:val="16"/>
              </w:rPr>
              <w:t xml:space="preserve">на 100 </w:t>
            </w:r>
            <w:r>
              <w:rPr>
                <w:bCs/>
                <w:i/>
                <w:sz w:val="16"/>
              </w:rPr>
              <w:t>000</w:t>
            </w:r>
            <w:r w:rsidRPr="00013D11">
              <w:rPr>
                <w:bCs/>
                <w:i/>
                <w:sz w:val="16"/>
              </w:rPr>
              <w:t xml:space="preserve"> человек населения</w:t>
            </w:r>
            <w:r w:rsidRPr="002B3529">
              <w:rPr>
                <w:i/>
                <w:sz w:val="16"/>
              </w:rPr>
              <w:t>)</w:t>
            </w:r>
          </w:p>
        </w:tc>
      </w:tr>
      <w:tr w:rsidR="00E8059A" w:rsidRPr="002B3529" w14:paraId="2132BEA9" w14:textId="77777777" w:rsidTr="00AA5A98">
        <w:tc>
          <w:tcPr>
            <w:tcW w:w="1806" w:type="dxa"/>
            <w:gridSpan w:val="2"/>
            <w:tcBorders>
              <w:top w:val="single" w:sz="4" w:space="0" w:color="auto"/>
              <w:bottom w:val="single" w:sz="4" w:space="0" w:color="auto"/>
              <w:right w:val="single" w:sz="24" w:space="0" w:color="FFFFFF" w:themeColor="background1"/>
            </w:tcBorders>
            <w:shd w:val="clear" w:color="auto" w:fill="auto"/>
            <w:vAlign w:val="bottom"/>
          </w:tcPr>
          <w:p w14:paraId="15C52E05" w14:textId="77777777" w:rsidR="00E8059A" w:rsidRPr="002B3529" w:rsidRDefault="00E8059A" w:rsidP="00E8059A">
            <w:pPr>
              <w:suppressAutoHyphens w:val="0"/>
              <w:spacing w:before="80" w:after="80" w:line="200" w:lineRule="exact"/>
              <w:ind w:right="113"/>
              <w:jc w:val="center"/>
              <w:rPr>
                <w:i/>
                <w:sz w:val="16"/>
              </w:rPr>
            </w:pPr>
            <w:r w:rsidRPr="00E8059A">
              <w:rPr>
                <w:i/>
                <w:sz w:val="16"/>
              </w:rPr>
              <w:t>Белые</w:t>
            </w:r>
          </w:p>
        </w:tc>
        <w:tc>
          <w:tcPr>
            <w:tcW w:w="190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14:paraId="4883458A" w14:textId="77777777" w:rsidR="00E8059A" w:rsidRPr="002B3529" w:rsidRDefault="00E8059A" w:rsidP="00FC0842">
            <w:pPr>
              <w:suppressAutoHyphens w:val="0"/>
              <w:spacing w:before="80" w:after="80" w:line="200" w:lineRule="exact"/>
              <w:ind w:right="113"/>
              <w:jc w:val="center"/>
              <w:rPr>
                <w:i/>
                <w:sz w:val="16"/>
              </w:rPr>
            </w:pPr>
            <w:r w:rsidRPr="00E8059A">
              <w:rPr>
                <w:i/>
                <w:sz w:val="16"/>
              </w:rPr>
              <w:t>Бразильцы африканского происхождения</w:t>
            </w:r>
          </w:p>
        </w:tc>
        <w:tc>
          <w:tcPr>
            <w:tcW w:w="180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6F0FA329" w14:textId="77777777" w:rsidR="00E8059A" w:rsidRPr="002B3529" w:rsidRDefault="00E8059A" w:rsidP="00FC0842">
            <w:pPr>
              <w:suppressAutoHyphens w:val="0"/>
              <w:spacing w:before="80" w:after="80" w:line="200" w:lineRule="exact"/>
              <w:ind w:right="113"/>
              <w:jc w:val="center"/>
              <w:rPr>
                <w:i/>
                <w:sz w:val="16"/>
              </w:rPr>
            </w:pPr>
            <w:r w:rsidRPr="00E8059A">
              <w:rPr>
                <w:i/>
                <w:sz w:val="16"/>
              </w:rPr>
              <w:t>Белые</w:t>
            </w:r>
          </w:p>
        </w:tc>
        <w:tc>
          <w:tcPr>
            <w:tcW w:w="1855" w:type="dxa"/>
            <w:gridSpan w:val="2"/>
            <w:tcBorders>
              <w:top w:val="single" w:sz="4" w:space="0" w:color="auto"/>
              <w:left w:val="single" w:sz="24" w:space="0" w:color="FFFFFF" w:themeColor="background1"/>
              <w:bottom w:val="single" w:sz="4" w:space="0" w:color="auto"/>
            </w:tcBorders>
            <w:shd w:val="clear" w:color="auto" w:fill="auto"/>
            <w:vAlign w:val="bottom"/>
          </w:tcPr>
          <w:p w14:paraId="45F3488A" w14:textId="77777777" w:rsidR="00E8059A" w:rsidRPr="002B3529" w:rsidRDefault="00E8059A" w:rsidP="00E8059A">
            <w:pPr>
              <w:suppressAutoHyphens w:val="0"/>
              <w:spacing w:before="80" w:after="80" w:line="200" w:lineRule="exact"/>
              <w:ind w:right="-1"/>
              <w:jc w:val="center"/>
              <w:rPr>
                <w:i/>
                <w:sz w:val="16"/>
              </w:rPr>
            </w:pPr>
            <w:r w:rsidRPr="00E8059A">
              <w:rPr>
                <w:i/>
                <w:sz w:val="16"/>
              </w:rPr>
              <w:t>Бразильцы африканского происхождения</w:t>
            </w:r>
          </w:p>
        </w:tc>
      </w:tr>
      <w:tr w:rsidR="00E8059A" w:rsidRPr="002B3529" w14:paraId="6C15A670" w14:textId="77777777" w:rsidTr="00AA5A98">
        <w:tc>
          <w:tcPr>
            <w:tcW w:w="910" w:type="dxa"/>
            <w:tcBorders>
              <w:top w:val="single" w:sz="4" w:space="0" w:color="auto"/>
              <w:bottom w:val="single" w:sz="12" w:space="0" w:color="auto"/>
            </w:tcBorders>
            <w:shd w:val="clear" w:color="auto" w:fill="auto"/>
            <w:vAlign w:val="bottom"/>
          </w:tcPr>
          <w:p w14:paraId="32C91BC8" w14:textId="77777777" w:rsidR="00E8059A" w:rsidRPr="002B3529" w:rsidRDefault="00E8059A" w:rsidP="00AA40AD">
            <w:pPr>
              <w:suppressAutoHyphens w:val="0"/>
              <w:spacing w:before="80" w:after="80" w:line="200" w:lineRule="exact"/>
              <w:ind w:right="113"/>
              <w:jc w:val="right"/>
              <w:rPr>
                <w:i/>
                <w:sz w:val="16"/>
              </w:rPr>
            </w:pPr>
            <w:r w:rsidRPr="002B3529">
              <w:rPr>
                <w:i/>
                <w:sz w:val="16"/>
              </w:rPr>
              <w:t>2003</w:t>
            </w:r>
          </w:p>
        </w:tc>
        <w:tc>
          <w:tcPr>
            <w:tcW w:w="896" w:type="dxa"/>
            <w:tcBorders>
              <w:top w:val="single" w:sz="4" w:space="0" w:color="auto"/>
              <w:bottom w:val="single" w:sz="12" w:space="0" w:color="auto"/>
              <w:right w:val="single" w:sz="24" w:space="0" w:color="FFFFFF" w:themeColor="background1"/>
            </w:tcBorders>
            <w:shd w:val="clear" w:color="auto" w:fill="auto"/>
            <w:vAlign w:val="bottom"/>
          </w:tcPr>
          <w:p w14:paraId="683B9EF2" w14:textId="77777777" w:rsidR="00E8059A" w:rsidRPr="002B3529" w:rsidRDefault="00E8059A" w:rsidP="00AA40AD">
            <w:pPr>
              <w:suppressAutoHyphens w:val="0"/>
              <w:spacing w:before="80" w:after="80" w:line="200" w:lineRule="exact"/>
              <w:ind w:right="113"/>
              <w:jc w:val="right"/>
              <w:rPr>
                <w:i/>
                <w:sz w:val="16"/>
              </w:rPr>
            </w:pPr>
            <w:r w:rsidRPr="002B3529">
              <w:rPr>
                <w:i/>
                <w:sz w:val="16"/>
              </w:rPr>
              <w:t>2014</w:t>
            </w:r>
          </w:p>
        </w:tc>
        <w:tc>
          <w:tcPr>
            <w:tcW w:w="938" w:type="dxa"/>
            <w:tcBorders>
              <w:top w:val="single" w:sz="4" w:space="0" w:color="auto"/>
              <w:left w:val="single" w:sz="24" w:space="0" w:color="FFFFFF" w:themeColor="background1"/>
              <w:bottom w:val="single" w:sz="12" w:space="0" w:color="auto"/>
            </w:tcBorders>
            <w:shd w:val="clear" w:color="auto" w:fill="auto"/>
            <w:vAlign w:val="bottom"/>
          </w:tcPr>
          <w:p w14:paraId="524D9B34" w14:textId="77777777" w:rsidR="00E8059A" w:rsidRPr="002B3529" w:rsidRDefault="00E8059A" w:rsidP="00AA40AD">
            <w:pPr>
              <w:suppressAutoHyphens w:val="0"/>
              <w:spacing w:before="80" w:after="80" w:line="200" w:lineRule="exact"/>
              <w:ind w:right="113"/>
              <w:jc w:val="right"/>
              <w:rPr>
                <w:i/>
                <w:sz w:val="16"/>
              </w:rPr>
            </w:pPr>
            <w:r w:rsidRPr="002B3529">
              <w:rPr>
                <w:i/>
                <w:sz w:val="16"/>
              </w:rPr>
              <w:t>2003</w:t>
            </w:r>
          </w:p>
        </w:tc>
        <w:tc>
          <w:tcPr>
            <w:tcW w:w="966" w:type="dxa"/>
            <w:tcBorders>
              <w:top w:val="single" w:sz="4" w:space="0" w:color="auto"/>
              <w:bottom w:val="single" w:sz="12" w:space="0" w:color="auto"/>
              <w:right w:val="single" w:sz="24" w:space="0" w:color="FFFFFF" w:themeColor="background1"/>
            </w:tcBorders>
            <w:shd w:val="clear" w:color="auto" w:fill="auto"/>
            <w:vAlign w:val="bottom"/>
          </w:tcPr>
          <w:p w14:paraId="06480C4F" w14:textId="77777777" w:rsidR="00E8059A" w:rsidRPr="002B3529" w:rsidRDefault="00E8059A" w:rsidP="00AA40AD">
            <w:pPr>
              <w:suppressAutoHyphens w:val="0"/>
              <w:spacing w:before="80" w:after="80" w:line="200" w:lineRule="exact"/>
              <w:ind w:right="113"/>
              <w:jc w:val="right"/>
              <w:rPr>
                <w:i/>
                <w:sz w:val="16"/>
              </w:rPr>
            </w:pPr>
            <w:r w:rsidRPr="002B3529">
              <w:rPr>
                <w:i/>
                <w:sz w:val="16"/>
              </w:rPr>
              <w:t>2014</w:t>
            </w:r>
          </w:p>
        </w:tc>
        <w:tc>
          <w:tcPr>
            <w:tcW w:w="979" w:type="dxa"/>
            <w:tcBorders>
              <w:top w:val="single" w:sz="4" w:space="0" w:color="auto"/>
              <w:left w:val="single" w:sz="24" w:space="0" w:color="FFFFFF" w:themeColor="background1"/>
              <w:bottom w:val="single" w:sz="12" w:space="0" w:color="auto"/>
            </w:tcBorders>
            <w:shd w:val="clear" w:color="auto" w:fill="auto"/>
            <w:vAlign w:val="bottom"/>
          </w:tcPr>
          <w:p w14:paraId="150CF431" w14:textId="77777777" w:rsidR="00E8059A" w:rsidRPr="002B3529" w:rsidRDefault="00E8059A" w:rsidP="00AA40AD">
            <w:pPr>
              <w:suppressAutoHyphens w:val="0"/>
              <w:spacing w:before="80" w:after="80" w:line="200" w:lineRule="exact"/>
              <w:ind w:right="113"/>
              <w:jc w:val="right"/>
              <w:rPr>
                <w:i/>
                <w:sz w:val="16"/>
              </w:rPr>
            </w:pPr>
            <w:r w:rsidRPr="002B3529">
              <w:rPr>
                <w:i/>
                <w:sz w:val="16"/>
              </w:rPr>
              <w:t>2003</w:t>
            </w:r>
          </w:p>
        </w:tc>
        <w:tc>
          <w:tcPr>
            <w:tcW w:w="826" w:type="dxa"/>
            <w:tcBorders>
              <w:top w:val="single" w:sz="4" w:space="0" w:color="auto"/>
              <w:bottom w:val="single" w:sz="12" w:space="0" w:color="auto"/>
              <w:right w:val="single" w:sz="24" w:space="0" w:color="FFFFFF" w:themeColor="background1"/>
            </w:tcBorders>
            <w:shd w:val="clear" w:color="auto" w:fill="auto"/>
            <w:vAlign w:val="bottom"/>
          </w:tcPr>
          <w:p w14:paraId="2D00A5D6" w14:textId="77777777" w:rsidR="00E8059A" w:rsidRPr="002B3529" w:rsidRDefault="00E8059A" w:rsidP="00AA40AD">
            <w:pPr>
              <w:suppressAutoHyphens w:val="0"/>
              <w:spacing w:before="80" w:after="80" w:line="200" w:lineRule="exact"/>
              <w:ind w:right="113"/>
              <w:jc w:val="right"/>
              <w:rPr>
                <w:i/>
                <w:sz w:val="16"/>
              </w:rPr>
            </w:pPr>
            <w:r w:rsidRPr="002B3529">
              <w:rPr>
                <w:i/>
                <w:sz w:val="16"/>
              </w:rPr>
              <w:t>2014</w:t>
            </w:r>
          </w:p>
        </w:tc>
        <w:tc>
          <w:tcPr>
            <w:tcW w:w="952" w:type="dxa"/>
            <w:tcBorders>
              <w:top w:val="single" w:sz="4" w:space="0" w:color="auto"/>
              <w:left w:val="single" w:sz="24" w:space="0" w:color="FFFFFF" w:themeColor="background1"/>
              <w:bottom w:val="single" w:sz="12" w:space="0" w:color="auto"/>
            </w:tcBorders>
            <w:shd w:val="clear" w:color="auto" w:fill="auto"/>
            <w:vAlign w:val="bottom"/>
          </w:tcPr>
          <w:p w14:paraId="0CE6D8C3" w14:textId="77777777" w:rsidR="00E8059A" w:rsidRPr="002B3529" w:rsidRDefault="00E8059A" w:rsidP="00AA40AD">
            <w:pPr>
              <w:suppressAutoHyphens w:val="0"/>
              <w:spacing w:before="80" w:after="80" w:line="200" w:lineRule="exact"/>
              <w:ind w:right="113"/>
              <w:jc w:val="right"/>
              <w:rPr>
                <w:i/>
                <w:sz w:val="16"/>
              </w:rPr>
            </w:pPr>
            <w:r w:rsidRPr="002B3529">
              <w:rPr>
                <w:i/>
                <w:sz w:val="16"/>
              </w:rPr>
              <w:t>2003</w:t>
            </w:r>
          </w:p>
        </w:tc>
        <w:tc>
          <w:tcPr>
            <w:tcW w:w="903" w:type="dxa"/>
            <w:tcBorders>
              <w:top w:val="single" w:sz="4" w:space="0" w:color="auto"/>
              <w:bottom w:val="single" w:sz="12" w:space="0" w:color="auto"/>
            </w:tcBorders>
            <w:shd w:val="clear" w:color="auto" w:fill="auto"/>
            <w:vAlign w:val="bottom"/>
          </w:tcPr>
          <w:p w14:paraId="0F167866" w14:textId="77777777" w:rsidR="00E8059A" w:rsidRPr="002B3529" w:rsidRDefault="00E8059A" w:rsidP="00AA40AD">
            <w:pPr>
              <w:suppressAutoHyphens w:val="0"/>
              <w:spacing w:before="80" w:after="80" w:line="200" w:lineRule="exact"/>
              <w:ind w:right="113"/>
              <w:jc w:val="right"/>
              <w:rPr>
                <w:i/>
                <w:sz w:val="16"/>
              </w:rPr>
            </w:pPr>
            <w:r w:rsidRPr="002B3529">
              <w:rPr>
                <w:i/>
                <w:sz w:val="16"/>
              </w:rPr>
              <w:t>2014</w:t>
            </w:r>
          </w:p>
        </w:tc>
      </w:tr>
      <w:tr w:rsidR="00E8059A" w:rsidRPr="002B3529" w14:paraId="19F42DA2" w14:textId="77777777" w:rsidTr="00AA5A98">
        <w:tc>
          <w:tcPr>
            <w:tcW w:w="910" w:type="dxa"/>
            <w:tcBorders>
              <w:top w:val="single" w:sz="12" w:space="0" w:color="auto"/>
              <w:bottom w:val="single" w:sz="12" w:space="0" w:color="auto"/>
            </w:tcBorders>
            <w:shd w:val="clear" w:color="auto" w:fill="auto"/>
          </w:tcPr>
          <w:p w14:paraId="159EF82C" w14:textId="77777777" w:rsidR="00E8059A" w:rsidRPr="002B3529" w:rsidRDefault="00E8059A" w:rsidP="00515F85">
            <w:pPr>
              <w:suppressAutoHyphens w:val="0"/>
              <w:spacing w:before="40" w:after="40" w:line="220" w:lineRule="exact"/>
              <w:ind w:right="113"/>
              <w:jc w:val="right"/>
              <w:rPr>
                <w:sz w:val="18"/>
              </w:rPr>
            </w:pPr>
            <w:r w:rsidRPr="002B3529">
              <w:rPr>
                <w:sz w:val="18"/>
              </w:rPr>
              <w:t>13</w:t>
            </w:r>
            <w:r>
              <w:rPr>
                <w:sz w:val="18"/>
              </w:rPr>
              <w:t xml:space="preserve"> </w:t>
            </w:r>
            <w:r w:rsidRPr="002B3529">
              <w:rPr>
                <w:sz w:val="18"/>
              </w:rPr>
              <w:t>224</w:t>
            </w:r>
          </w:p>
        </w:tc>
        <w:tc>
          <w:tcPr>
            <w:tcW w:w="896" w:type="dxa"/>
            <w:tcBorders>
              <w:top w:val="single" w:sz="12" w:space="0" w:color="auto"/>
              <w:bottom w:val="single" w:sz="12" w:space="0" w:color="auto"/>
            </w:tcBorders>
            <w:shd w:val="clear" w:color="auto" w:fill="auto"/>
          </w:tcPr>
          <w:p w14:paraId="0EA36F9A" w14:textId="77777777" w:rsidR="00E8059A" w:rsidRPr="002B3529" w:rsidRDefault="00E8059A" w:rsidP="00FC0842">
            <w:pPr>
              <w:suppressAutoHyphens w:val="0"/>
              <w:spacing w:before="40" w:after="40" w:line="220" w:lineRule="exact"/>
              <w:ind w:right="113"/>
              <w:jc w:val="right"/>
              <w:rPr>
                <w:sz w:val="18"/>
              </w:rPr>
            </w:pPr>
            <w:r w:rsidRPr="002B3529">
              <w:rPr>
                <w:sz w:val="18"/>
              </w:rPr>
              <w:t>9</w:t>
            </w:r>
            <w:r>
              <w:rPr>
                <w:sz w:val="18"/>
              </w:rPr>
              <w:t xml:space="preserve"> </w:t>
            </w:r>
            <w:r w:rsidRPr="002B3529">
              <w:rPr>
                <w:sz w:val="18"/>
              </w:rPr>
              <w:t>766</w:t>
            </w:r>
          </w:p>
        </w:tc>
        <w:tc>
          <w:tcPr>
            <w:tcW w:w="938" w:type="dxa"/>
            <w:tcBorders>
              <w:top w:val="single" w:sz="12" w:space="0" w:color="auto"/>
              <w:bottom w:val="single" w:sz="12" w:space="0" w:color="auto"/>
            </w:tcBorders>
            <w:shd w:val="clear" w:color="auto" w:fill="auto"/>
          </w:tcPr>
          <w:p w14:paraId="2EFD2297" w14:textId="77777777" w:rsidR="00E8059A" w:rsidRPr="002B3529" w:rsidRDefault="00E8059A" w:rsidP="00FC0842">
            <w:pPr>
              <w:suppressAutoHyphens w:val="0"/>
              <w:spacing w:before="40" w:after="40" w:line="220" w:lineRule="exact"/>
              <w:ind w:right="113"/>
              <w:jc w:val="right"/>
              <w:rPr>
                <w:sz w:val="18"/>
              </w:rPr>
            </w:pPr>
            <w:r w:rsidRPr="002B3529">
              <w:rPr>
                <w:sz w:val="18"/>
              </w:rPr>
              <w:t>20</w:t>
            </w:r>
            <w:r>
              <w:rPr>
                <w:sz w:val="18"/>
              </w:rPr>
              <w:t xml:space="preserve"> </w:t>
            </w:r>
            <w:r w:rsidRPr="002B3529">
              <w:rPr>
                <w:sz w:val="18"/>
              </w:rPr>
              <w:t>291</w:t>
            </w:r>
          </w:p>
        </w:tc>
        <w:tc>
          <w:tcPr>
            <w:tcW w:w="966" w:type="dxa"/>
            <w:tcBorders>
              <w:top w:val="single" w:sz="12" w:space="0" w:color="auto"/>
              <w:bottom w:val="single" w:sz="12" w:space="0" w:color="auto"/>
            </w:tcBorders>
            <w:shd w:val="clear" w:color="auto" w:fill="auto"/>
          </w:tcPr>
          <w:p w14:paraId="4024C4CF" w14:textId="77777777" w:rsidR="00E8059A" w:rsidRPr="002B3529" w:rsidRDefault="00E8059A" w:rsidP="00FC0842">
            <w:pPr>
              <w:suppressAutoHyphens w:val="0"/>
              <w:spacing w:before="40" w:after="40" w:line="220" w:lineRule="exact"/>
              <w:ind w:right="113"/>
              <w:jc w:val="right"/>
              <w:rPr>
                <w:sz w:val="18"/>
              </w:rPr>
            </w:pPr>
            <w:r w:rsidRPr="002B3529">
              <w:rPr>
                <w:sz w:val="18"/>
              </w:rPr>
              <w:t>29</w:t>
            </w:r>
            <w:r>
              <w:rPr>
                <w:sz w:val="18"/>
              </w:rPr>
              <w:t xml:space="preserve"> </w:t>
            </w:r>
            <w:r w:rsidRPr="002B3529">
              <w:rPr>
                <w:sz w:val="18"/>
              </w:rPr>
              <w:t>813</w:t>
            </w:r>
          </w:p>
        </w:tc>
        <w:tc>
          <w:tcPr>
            <w:tcW w:w="979" w:type="dxa"/>
            <w:tcBorders>
              <w:top w:val="single" w:sz="12" w:space="0" w:color="auto"/>
              <w:bottom w:val="single" w:sz="12" w:space="0" w:color="auto"/>
            </w:tcBorders>
            <w:shd w:val="clear" w:color="auto" w:fill="auto"/>
            <w:vAlign w:val="bottom"/>
          </w:tcPr>
          <w:p w14:paraId="5D9F1DC0" w14:textId="77777777" w:rsidR="00E8059A" w:rsidRPr="002B3529" w:rsidRDefault="00E8059A" w:rsidP="00FC0842">
            <w:pPr>
              <w:suppressAutoHyphens w:val="0"/>
              <w:spacing w:before="40" w:after="40" w:line="220" w:lineRule="exact"/>
              <w:ind w:right="113"/>
              <w:jc w:val="right"/>
              <w:rPr>
                <w:sz w:val="18"/>
              </w:rPr>
            </w:pPr>
            <w:r w:rsidRPr="002B3529">
              <w:rPr>
                <w:sz w:val="18"/>
              </w:rPr>
              <w:t>14</w:t>
            </w:r>
            <w:r w:rsidR="00AA40AD">
              <w:rPr>
                <w:sz w:val="18"/>
              </w:rPr>
              <w:t>,</w:t>
            </w:r>
            <w:r w:rsidRPr="002B3529">
              <w:rPr>
                <w:sz w:val="18"/>
              </w:rPr>
              <w:t>5</w:t>
            </w:r>
          </w:p>
        </w:tc>
        <w:tc>
          <w:tcPr>
            <w:tcW w:w="826" w:type="dxa"/>
            <w:tcBorders>
              <w:top w:val="single" w:sz="12" w:space="0" w:color="auto"/>
              <w:bottom w:val="single" w:sz="12" w:space="0" w:color="auto"/>
            </w:tcBorders>
            <w:shd w:val="clear" w:color="auto" w:fill="auto"/>
            <w:vAlign w:val="bottom"/>
          </w:tcPr>
          <w:p w14:paraId="3C4545D0" w14:textId="77777777" w:rsidR="00E8059A" w:rsidRPr="002B3529" w:rsidRDefault="00E8059A" w:rsidP="00FC0842">
            <w:pPr>
              <w:suppressAutoHyphens w:val="0"/>
              <w:spacing w:before="40" w:after="40" w:line="220" w:lineRule="exact"/>
              <w:ind w:right="113"/>
              <w:jc w:val="right"/>
              <w:rPr>
                <w:sz w:val="18"/>
              </w:rPr>
            </w:pPr>
            <w:r w:rsidRPr="002B3529">
              <w:rPr>
                <w:sz w:val="18"/>
              </w:rPr>
              <w:t>10</w:t>
            </w:r>
            <w:r w:rsidR="00AA40AD">
              <w:rPr>
                <w:sz w:val="18"/>
              </w:rPr>
              <w:t>,</w:t>
            </w:r>
            <w:r w:rsidRPr="002B3529">
              <w:rPr>
                <w:sz w:val="18"/>
              </w:rPr>
              <w:t>6</w:t>
            </w:r>
          </w:p>
        </w:tc>
        <w:tc>
          <w:tcPr>
            <w:tcW w:w="952" w:type="dxa"/>
            <w:tcBorders>
              <w:top w:val="single" w:sz="12" w:space="0" w:color="auto"/>
              <w:bottom w:val="single" w:sz="12" w:space="0" w:color="auto"/>
            </w:tcBorders>
            <w:shd w:val="clear" w:color="auto" w:fill="auto"/>
            <w:vAlign w:val="bottom"/>
          </w:tcPr>
          <w:p w14:paraId="48940817" w14:textId="77777777" w:rsidR="00E8059A" w:rsidRPr="002B3529" w:rsidRDefault="00E8059A" w:rsidP="00FC0842">
            <w:pPr>
              <w:suppressAutoHyphens w:val="0"/>
              <w:spacing w:before="40" w:after="40" w:line="220" w:lineRule="exact"/>
              <w:ind w:right="113"/>
              <w:jc w:val="right"/>
              <w:rPr>
                <w:sz w:val="18"/>
              </w:rPr>
            </w:pPr>
            <w:r w:rsidRPr="002B3529">
              <w:rPr>
                <w:sz w:val="18"/>
              </w:rPr>
              <w:t>24</w:t>
            </w:r>
            <w:r w:rsidR="00AA40AD">
              <w:rPr>
                <w:sz w:val="18"/>
              </w:rPr>
              <w:t>,</w:t>
            </w:r>
            <w:r w:rsidRPr="002B3529">
              <w:rPr>
                <w:sz w:val="18"/>
              </w:rPr>
              <w:t>9</w:t>
            </w:r>
          </w:p>
        </w:tc>
        <w:tc>
          <w:tcPr>
            <w:tcW w:w="903" w:type="dxa"/>
            <w:tcBorders>
              <w:top w:val="single" w:sz="12" w:space="0" w:color="auto"/>
              <w:bottom w:val="single" w:sz="12" w:space="0" w:color="auto"/>
            </w:tcBorders>
            <w:shd w:val="clear" w:color="auto" w:fill="auto"/>
            <w:vAlign w:val="bottom"/>
          </w:tcPr>
          <w:p w14:paraId="720737CA" w14:textId="77777777" w:rsidR="00E8059A" w:rsidRPr="002B3529" w:rsidRDefault="00E8059A" w:rsidP="00FC0842">
            <w:pPr>
              <w:suppressAutoHyphens w:val="0"/>
              <w:spacing w:before="40" w:after="40" w:line="220" w:lineRule="exact"/>
              <w:ind w:right="113"/>
              <w:jc w:val="right"/>
              <w:rPr>
                <w:sz w:val="18"/>
              </w:rPr>
            </w:pPr>
            <w:r w:rsidRPr="002B3529">
              <w:rPr>
                <w:sz w:val="18"/>
              </w:rPr>
              <w:t>27</w:t>
            </w:r>
            <w:r w:rsidR="00AA40AD">
              <w:rPr>
                <w:sz w:val="18"/>
              </w:rPr>
              <w:t>,</w:t>
            </w:r>
            <w:r w:rsidRPr="002B3529">
              <w:rPr>
                <w:sz w:val="18"/>
              </w:rPr>
              <w:t>4</w:t>
            </w:r>
          </w:p>
        </w:tc>
      </w:tr>
    </w:tbl>
    <w:p w14:paraId="47874D08" w14:textId="77777777" w:rsidR="00002357" w:rsidRPr="005520C5" w:rsidRDefault="00002357" w:rsidP="00AA40AD">
      <w:pPr>
        <w:pStyle w:val="SingleTxtG"/>
        <w:spacing w:before="80" w:after="240" w:line="220" w:lineRule="exact"/>
        <w:ind w:right="1133" w:firstLine="249"/>
        <w:jc w:val="left"/>
      </w:pPr>
      <w:r w:rsidRPr="005520C5">
        <w:rPr>
          <w:i/>
          <w:sz w:val="18"/>
        </w:rPr>
        <w:t>Источник:</w:t>
      </w:r>
      <w:r w:rsidRPr="005520C5">
        <w:rPr>
          <w:sz w:val="18"/>
        </w:rPr>
        <w:t xml:space="preserve"> </w:t>
      </w:r>
      <w:r>
        <w:rPr>
          <w:sz w:val="18"/>
        </w:rPr>
        <w:t>«Карта насилия» (</w:t>
      </w:r>
      <w:r w:rsidRPr="005520C5">
        <w:rPr>
          <w:sz w:val="18"/>
          <w:lang w:val="en-US"/>
        </w:rPr>
        <w:t>Violence</w:t>
      </w:r>
      <w:r w:rsidRPr="005520C5">
        <w:rPr>
          <w:sz w:val="18"/>
        </w:rPr>
        <w:t xml:space="preserve"> </w:t>
      </w:r>
      <w:r w:rsidRPr="005520C5">
        <w:rPr>
          <w:sz w:val="18"/>
          <w:lang w:val="en-US"/>
        </w:rPr>
        <w:t>Map</w:t>
      </w:r>
      <w:r>
        <w:rPr>
          <w:sz w:val="18"/>
        </w:rPr>
        <w:t>)</w:t>
      </w:r>
      <w:r w:rsidRPr="005520C5">
        <w:rPr>
          <w:sz w:val="18"/>
        </w:rPr>
        <w:t xml:space="preserve">, </w:t>
      </w:r>
      <w:r w:rsidRPr="00AA40AD">
        <w:rPr>
          <w:sz w:val="18"/>
          <w:szCs w:val="18"/>
        </w:rPr>
        <w:t>2016</w:t>
      </w:r>
      <w:r>
        <w:rPr>
          <w:sz w:val="18"/>
        </w:rPr>
        <w:t xml:space="preserve"> год.</w:t>
      </w:r>
    </w:p>
    <w:p w14:paraId="2CA31A0D" w14:textId="77777777" w:rsidR="00002357" w:rsidRPr="005520C5" w:rsidRDefault="00002357" w:rsidP="00002357">
      <w:pPr>
        <w:pStyle w:val="SingleTxtG"/>
      </w:pPr>
      <w:r w:rsidRPr="005520C5">
        <w:t>105</w:t>
      </w:r>
      <w:r>
        <w:t>.</w:t>
      </w:r>
      <w:r w:rsidRPr="005520C5">
        <w:tab/>
        <w:t>Что касается преступлений на сексуальной почве, то в 2011 году в полиции Бразилии было зарегистрировано</w:t>
      </w:r>
      <w:r>
        <w:t>,</w:t>
      </w:r>
      <w:r w:rsidRPr="005520C5">
        <w:t xml:space="preserve"> в расчете на 100 </w:t>
      </w:r>
      <w:r w:rsidR="00AA40AD">
        <w:t>000</w:t>
      </w:r>
      <w:r w:rsidRPr="005520C5">
        <w:t xml:space="preserve"> человек населения</w:t>
      </w:r>
      <w:r>
        <w:t>,</w:t>
      </w:r>
      <w:r w:rsidRPr="005520C5">
        <w:t xml:space="preserve"> 22,8 случаев изнасилования и 2,2 покушения на изнасилование, а в 2015 году </w:t>
      </w:r>
      <w:r w:rsidR="00985328" w:rsidRPr="00985328">
        <w:t>—</w:t>
      </w:r>
      <w:r w:rsidRPr="005520C5">
        <w:t xml:space="preserve"> 22,2 случая изнасилования</w:t>
      </w:r>
      <w:r w:rsidR="00D72F91">
        <w:t xml:space="preserve"> </w:t>
      </w:r>
      <w:r w:rsidRPr="005520C5">
        <w:t>и 3,4 случая покушения на изнасилование</w:t>
      </w:r>
      <w:r>
        <w:t>,</w:t>
      </w:r>
    </w:p>
    <w:p w14:paraId="082B3F04" w14:textId="77777777" w:rsidR="00002357" w:rsidRDefault="00002357" w:rsidP="00AA5A98">
      <w:pPr>
        <w:pStyle w:val="SingleTxtG"/>
        <w:spacing w:before="240"/>
        <w:jc w:val="left"/>
        <w:rPr>
          <w:b/>
          <w:bCs/>
        </w:rPr>
      </w:pPr>
      <w:r w:rsidRPr="005520C5">
        <w:t>Таблица</w:t>
      </w:r>
      <w:r>
        <w:rPr>
          <w:lang w:val="en-US"/>
        </w:rPr>
        <w:t> </w:t>
      </w:r>
      <w:r w:rsidRPr="005520C5">
        <w:t xml:space="preserve">63 </w:t>
      </w:r>
      <w:r w:rsidRPr="005520C5">
        <w:br/>
      </w:r>
      <w:r w:rsidRPr="00AA40AD">
        <w:rPr>
          <w:b/>
          <w:bCs/>
        </w:rPr>
        <w:t xml:space="preserve">Уровень преступности сексуального характера в Бразилии в разбивке по видам преступлений, в расчете на 100 </w:t>
      </w:r>
      <w:r w:rsidR="00AA40AD">
        <w:rPr>
          <w:b/>
          <w:bCs/>
        </w:rPr>
        <w:t>000</w:t>
      </w:r>
      <w:r w:rsidRPr="00AA40AD">
        <w:rPr>
          <w:b/>
          <w:bCs/>
        </w:rPr>
        <w:t xml:space="preserve"> человек населения, 2011</w:t>
      </w:r>
      <w:r w:rsidR="00AA40AD">
        <w:rPr>
          <w:b/>
          <w:bCs/>
        </w:rPr>
        <w:t>–</w:t>
      </w:r>
      <w:r w:rsidRPr="00AA40AD">
        <w:rPr>
          <w:b/>
          <w:bCs/>
        </w:rPr>
        <w:t>2015 годы</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61"/>
        <w:gridCol w:w="763"/>
        <w:gridCol w:w="763"/>
        <w:gridCol w:w="763"/>
        <w:gridCol w:w="778"/>
        <w:gridCol w:w="783"/>
        <w:gridCol w:w="755"/>
        <w:gridCol w:w="668"/>
        <w:gridCol w:w="668"/>
        <w:gridCol w:w="668"/>
      </w:tblGrid>
      <w:tr w:rsidR="00AA40AD" w:rsidRPr="00F0626C" w14:paraId="2C5FD5B5" w14:textId="77777777" w:rsidTr="00FC0842">
        <w:trPr>
          <w:tblHeader/>
        </w:trPr>
        <w:tc>
          <w:tcPr>
            <w:tcW w:w="3828" w:type="dxa"/>
            <w:gridSpan w:val="5"/>
            <w:tcBorders>
              <w:top w:val="single" w:sz="4" w:space="0" w:color="auto"/>
              <w:bottom w:val="single" w:sz="4" w:space="0" w:color="auto"/>
              <w:right w:val="single" w:sz="24" w:space="0" w:color="FFFFFF" w:themeColor="background1"/>
            </w:tcBorders>
            <w:shd w:val="clear" w:color="auto" w:fill="auto"/>
            <w:vAlign w:val="bottom"/>
          </w:tcPr>
          <w:p w14:paraId="7E1D2B34" w14:textId="77777777" w:rsidR="00AA40AD" w:rsidRPr="00F0626C" w:rsidRDefault="00AA40AD" w:rsidP="00FC0842">
            <w:pPr>
              <w:keepNext/>
              <w:keepLines/>
              <w:suppressAutoHyphens w:val="0"/>
              <w:spacing w:before="80" w:after="80" w:line="200" w:lineRule="exact"/>
              <w:ind w:right="113"/>
              <w:jc w:val="center"/>
              <w:rPr>
                <w:i/>
                <w:sz w:val="16"/>
              </w:rPr>
            </w:pPr>
            <w:r>
              <w:rPr>
                <w:i/>
                <w:sz w:val="16"/>
              </w:rPr>
              <w:t>Изнасилования</w:t>
            </w:r>
          </w:p>
        </w:tc>
        <w:tc>
          <w:tcPr>
            <w:tcW w:w="3542" w:type="dxa"/>
            <w:gridSpan w:val="5"/>
            <w:tcBorders>
              <w:top w:val="single" w:sz="4" w:space="0" w:color="auto"/>
              <w:left w:val="single" w:sz="24" w:space="0" w:color="FFFFFF" w:themeColor="background1"/>
              <w:bottom w:val="single" w:sz="4" w:space="0" w:color="auto"/>
            </w:tcBorders>
            <w:shd w:val="clear" w:color="auto" w:fill="auto"/>
            <w:vAlign w:val="bottom"/>
          </w:tcPr>
          <w:p w14:paraId="400F7748" w14:textId="77777777" w:rsidR="00AA40AD" w:rsidRPr="00F0626C" w:rsidRDefault="00AA40AD" w:rsidP="00FC0842">
            <w:pPr>
              <w:keepNext/>
              <w:keepLines/>
              <w:suppressAutoHyphens w:val="0"/>
              <w:spacing w:before="80" w:after="80" w:line="200" w:lineRule="exact"/>
              <w:ind w:right="113"/>
              <w:jc w:val="center"/>
              <w:rPr>
                <w:i/>
                <w:sz w:val="16"/>
              </w:rPr>
            </w:pPr>
            <w:r>
              <w:rPr>
                <w:i/>
                <w:sz w:val="16"/>
              </w:rPr>
              <w:t>Покушения на изнасилование</w:t>
            </w:r>
          </w:p>
        </w:tc>
      </w:tr>
      <w:tr w:rsidR="00AA40AD" w:rsidRPr="00F0626C" w14:paraId="15B1D093" w14:textId="77777777" w:rsidTr="00AA40AD">
        <w:tc>
          <w:tcPr>
            <w:tcW w:w="761" w:type="dxa"/>
            <w:tcBorders>
              <w:top w:val="single" w:sz="4" w:space="0" w:color="auto"/>
              <w:bottom w:val="single" w:sz="12" w:space="0" w:color="auto"/>
            </w:tcBorders>
            <w:shd w:val="clear" w:color="auto" w:fill="auto"/>
            <w:vAlign w:val="bottom"/>
          </w:tcPr>
          <w:p w14:paraId="73963E58" w14:textId="77777777" w:rsidR="00AA40AD" w:rsidRPr="00163BBA" w:rsidRDefault="00AA40AD" w:rsidP="00AA40AD">
            <w:pPr>
              <w:keepNext/>
              <w:keepLines/>
              <w:suppressAutoHyphens w:val="0"/>
              <w:spacing w:before="80" w:after="80" w:line="200" w:lineRule="exact"/>
              <w:ind w:right="113"/>
              <w:jc w:val="right"/>
              <w:rPr>
                <w:i/>
                <w:sz w:val="16"/>
              </w:rPr>
            </w:pPr>
            <w:r w:rsidRPr="00163BBA">
              <w:rPr>
                <w:i/>
                <w:sz w:val="16"/>
              </w:rPr>
              <w:t>2011</w:t>
            </w:r>
          </w:p>
        </w:tc>
        <w:tc>
          <w:tcPr>
            <w:tcW w:w="763" w:type="dxa"/>
            <w:tcBorders>
              <w:top w:val="single" w:sz="4" w:space="0" w:color="auto"/>
              <w:bottom w:val="single" w:sz="12" w:space="0" w:color="auto"/>
            </w:tcBorders>
            <w:shd w:val="clear" w:color="auto" w:fill="auto"/>
            <w:vAlign w:val="bottom"/>
          </w:tcPr>
          <w:p w14:paraId="65E29BA5" w14:textId="77777777" w:rsidR="00AA40AD" w:rsidRPr="00163BBA" w:rsidRDefault="00AA40AD" w:rsidP="00AA40AD">
            <w:pPr>
              <w:keepNext/>
              <w:keepLines/>
              <w:suppressAutoHyphens w:val="0"/>
              <w:spacing w:before="80" w:after="80" w:line="200" w:lineRule="exact"/>
              <w:ind w:right="113"/>
              <w:jc w:val="right"/>
              <w:rPr>
                <w:i/>
                <w:sz w:val="16"/>
              </w:rPr>
            </w:pPr>
            <w:r w:rsidRPr="00163BBA">
              <w:rPr>
                <w:i/>
                <w:sz w:val="16"/>
              </w:rPr>
              <w:t>2012</w:t>
            </w:r>
          </w:p>
        </w:tc>
        <w:tc>
          <w:tcPr>
            <w:tcW w:w="763" w:type="dxa"/>
            <w:tcBorders>
              <w:top w:val="single" w:sz="4" w:space="0" w:color="auto"/>
              <w:bottom w:val="single" w:sz="12" w:space="0" w:color="auto"/>
            </w:tcBorders>
            <w:shd w:val="clear" w:color="auto" w:fill="auto"/>
            <w:vAlign w:val="bottom"/>
          </w:tcPr>
          <w:p w14:paraId="4179F583" w14:textId="77777777" w:rsidR="00AA40AD" w:rsidRPr="00163BBA" w:rsidRDefault="00AA40AD" w:rsidP="00AA40AD">
            <w:pPr>
              <w:keepNext/>
              <w:keepLines/>
              <w:suppressAutoHyphens w:val="0"/>
              <w:spacing w:before="80" w:after="80" w:line="200" w:lineRule="exact"/>
              <w:ind w:right="113"/>
              <w:jc w:val="right"/>
              <w:rPr>
                <w:i/>
                <w:sz w:val="16"/>
              </w:rPr>
            </w:pPr>
            <w:r w:rsidRPr="00163BBA">
              <w:rPr>
                <w:i/>
                <w:sz w:val="16"/>
              </w:rPr>
              <w:t>2013</w:t>
            </w:r>
          </w:p>
        </w:tc>
        <w:tc>
          <w:tcPr>
            <w:tcW w:w="763" w:type="dxa"/>
            <w:tcBorders>
              <w:top w:val="single" w:sz="4" w:space="0" w:color="auto"/>
              <w:bottom w:val="single" w:sz="12" w:space="0" w:color="auto"/>
            </w:tcBorders>
            <w:shd w:val="clear" w:color="auto" w:fill="auto"/>
            <w:vAlign w:val="bottom"/>
          </w:tcPr>
          <w:p w14:paraId="7ECC83FE" w14:textId="77777777" w:rsidR="00AA40AD" w:rsidRPr="00163BBA" w:rsidRDefault="00AA40AD" w:rsidP="00AA40AD">
            <w:pPr>
              <w:keepNext/>
              <w:keepLines/>
              <w:suppressAutoHyphens w:val="0"/>
              <w:spacing w:before="80" w:after="80" w:line="200" w:lineRule="exact"/>
              <w:ind w:right="113"/>
              <w:jc w:val="right"/>
              <w:rPr>
                <w:i/>
                <w:sz w:val="16"/>
              </w:rPr>
            </w:pPr>
            <w:r w:rsidRPr="00163BBA">
              <w:rPr>
                <w:i/>
                <w:sz w:val="16"/>
              </w:rPr>
              <w:t>2014</w:t>
            </w:r>
          </w:p>
        </w:tc>
        <w:tc>
          <w:tcPr>
            <w:tcW w:w="778" w:type="dxa"/>
            <w:tcBorders>
              <w:top w:val="single" w:sz="4" w:space="0" w:color="auto"/>
              <w:bottom w:val="single" w:sz="12" w:space="0" w:color="auto"/>
              <w:right w:val="single" w:sz="24" w:space="0" w:color="FFFFFF" w:themeColor="background1"/>
            </w:tcBorders>
            <w:shd w:val="clear" w:color="auto" w:fill="auto"/>
            <w:vAlign w:val="bottom"/>
          </w:tcPr>
          <w:p w14:paraId="06F0AC93" w14:textId="77777777" w:rsidR="00AA40AD" w:rsidRPr="00163BBA" w:rsidRDefault="00AA40AD" w:rsidP="00AA40AD">
            <w:pPr>
              <w:keepNext/>
              <w:keepLines/>
              <w:suppressAutoHyphens w:val="0"/>
              <w:spacing w:before="80" w:after="80" w:line="200" w:lineRule="exact"/>
              <w:ind w:right="113"/>
              <w:jc w:val="right"/>
              <w:rPr>
                <w:i/>
                <w:sz w:val="16"/>
              </w:rPr>
            </w:pPr>
            <w:r w:rsidRPr="00163BBA">
              <w:rPr>
                <w:i/>
                <w:sz w:val="16"/>
              </w:rPr>
              <w:t>2015</w:t>
            </w:r>
          </w:p>
        </w:tc>
        <w:tc>
          <w:tcPr>
            <w:tcW w:w="783" w:type="dxa"/>
            <w:tcBorders>
              <w:top w:val="single" w:sz="4" w:space="0" w:color="auto"/>
              <w:left w:val="single" w:sz="24" w:space="0" w:color="FFFFFF" w:themeColor="background1"/>
              <w:bottom w:val="single" w:sz="12" w:space="0" w:color="auto"/>
            </w:tcBorders>
            <w:shd w:val="clear" w:color="auto" w:fill="auto"/>
            <w:vAlign w:val="bottom"/>
          </w:tcPr>
          <w:p w14:paraId="5A193C46" w14:textId="77777777" w:rsidR="00AA40AD" w:rsidRPr="00163BBA" w:rsidRDefault="00AA40AD" w:rsidP="00AA40AD">
            <w:pPr>
              <w:keepNext/>
              <w:keepLines/>
              <w:suppressAutoHyphens w:val="0"/>
              <w:spacing w:before="80" w:after="80" w:line="200" w:lineRule="exact"/>
              <w:ind w:right="113"/>
              <w:jc w:val="right"/>
              <w:rPr>
                <w:i/>
                <w:sz w:val="16"/>
              </w:rPr>
            </w:pPr>
            <w:r w:rsidRPr="00163BBA">
              <w:rPr>
                <w:i/>
                <w:sz w:val="16"/>
              </w:rPr>
              <w:t>2011</w:t>
            </w:r>
          </w:p>
        </w:tc>
        <w:tc>
          <w:tcPr>
            <w:tcW w:w="755" w:type="dxa"/>
            <w:tcBorders>
              <w:top w:val="single" w:sz="4" w:space="0" w:color="auto"/>
              <w:bottom w:val="single" w:sz="12" w:space="0" w:color="auto"/>
            </w:tcBorders>
            <w:shd w:val="clear" w:color="auto" w:fill="auto"/>
            <w:vAlign w:val="bottom"/>
          </w:tcPr>
          <w:p w14:paraId="152A1E1A" w14:textId="77777777" w:rsidR="00AA40AD" w:rsidRPr="00163BBA" w:rsidRDefault="00AA40AD" w:rsidP="00AA40AD">
            <w:pPr>
              <w:keepNext/>
              <w:keepLines/>
              <w:suppressAutoHyphens w:val="0"/>
              <w:spacing w:before="80" w:after="80" w:line="200" w:lineRule="exact"/>
              <w:ind w:right="113"/>
              <w:jc w:val="right"/>
              <w:rPr>
                <w:i/>
                <w:sz w:val="16"/>
              </w:rPr>
            </w:pPr>
            <w:r w:rsidRPr="00163BBA">
              <w:rPr>
                <w:i/>
                <w:sz w:val="16"/>
              </w:rPr>
              <w:t>2012</w:t>
            </w:r>
          </w:p>
        </w:tc>
        <w:tc>
          <w:tcPr>
            <w:tcW w:w="668" w:type="dxa"/>
            <w:tcBorders>
              <w:top w:val="single" w:sz="4" w:space="0" w:color="auto"/>
              <w:bottom w:val="single" w:sz="12" w:space="0" w:color="auto"/>
            </w:tcBorders>
            <w:shd w:val="clear" w:color="auto" w:fill="auto"/>
            <w:vAlign w:val="bottom"/>
          </w:tcPr>
          <w:p w14:paraId="0BD188AA" w14:textId="77777777" w:rsidR="00AA40AD" w:rsidRPr="00163BBA" w:rsidRDefault="00AA40AD" w:rsidP="00AA40AD">
            <w:pPr>
              <w:keepNext/>
              <w:keepLines/>
              <w:suppressAutoHyphens w:val="0"/>
              <w:spacing w:before="80" w:after="80" w:line="200" w:lineRule="exact"/>
              <w:ind w:right="113"/>
              <w:jc w:val="right"/>
              <w:rPr>
                <w:i/>
                <w:sz w:val="16"/>
              </w:rPr>
            </w:pPr>
            <w:r w:rsidRPr="00163BBA">
              <w:rPr>
                <w:i/>
                <w:sz w:val="16"/>
              </w:rPr>
              <w:t>2013</w:t>
            </w:r>
          </w:p>
        </w:tc>
        <w:tc>
          <w:tcPr>
            <w:tcW w:w="668" w:type="dxa"/>
            <w:tcBorders>
              <w:top w:val="single" w:sz="4" w:space="0" w:color="auto"/>
              <w:bottom w:val="single" w:sz="12" w:space="0" w:color="auto"/>
            </w:tcBorders>
            <w:shd w:val="clear" w:color="auto" w:fill="auto"/>
            <w:vAlign w:val="bottom"/>
          </w:tcPr>
          <w:p w14:paraId="0074A499" w14:textId="77777777" w:rsidR="00AA40AD" w:rsidRPr="00163BBA" w:rsidRDefault="00AA40AD" w:rsidP="00AA40AD">
            <w:pPr>
              <w:keepNext/>
              <w:keepLines/>
              <w:suppressAutoHyphens w:val="0"/>
              <w:spacing w:before="80" w:after="80" w:line="200" w:lineRule="exact"/>
              <w:ind w:right="113"/>
              <w:jc w:val="right"/>
              <w:rPr>
                <w:i/>
                <w:sz w:val="16"/>
              </w:rPr>
            </w:pPr>
            <w:r w:rsidRPr="00163BBA">
              <w:rPr>
                <w:i/>
                <w:sz w:val="16"/>
              </w:rPr>
              <w:t>2014</w:t>
            </w:r>
          </w:p>
        </w:tc>
        <w:tc>
          <w:tcPr>
            <w:tcW w:w="668" w:type="dxa"/>
            <w:tcBorders>
              <w:top w:val="single" w:sz="4" w:space="0" w:color="auto"/>
              <w:bottom w:val="single" w:sz="12" w:space="0" w:color="auto"/>
            </w:tcBorders>
            <w:shd w:val="clear" w:color="auto" w:fill="auto"/>
            <w:vAlign w:val="bottom"/>
          </w:tcPr>
          <w:p w14:paraId="15DB35F6" w14:textId="77777777" w:rsidR="00AA40AD" w:rsidRPr="00163BBA" w:rsidRDefault="00AA40AD" w:rsidP="00AA40AD">
            <w:pPr>
              <w:keepNext/>
              <w:keepLines/>
              <w:suppressAutoHyphens w:val="0"/>
              <w:spacing w:before="80" w:after="80" w:line="200" w:lineRule="exact"/>
              <w:ind w:right="113"/>
              <w:jc w:val="right"/>
              <w:rPr>
                <w:i/>
                <w:sz w:val="16"/>
              </w:rPr>
            </w:pPr>
            <w:r w:rsidRPr="00163BBA">
              <w:rPr>
                <w:i/>
                <w:sz w:val="16"/>
              </w:rPr>
              <w:t>2015</w:t>
            </w:r>
          </w:p>
        </w:tc>
      </w:tr>
      <w:tr w:rsidR="00AA40AD" w:rsidRPr="00F0626C" w14:paraId="00D94C18" w14:textId="77777777" w:rsidTr="00AA40AD">
        <w:tc>
          <w:tcPr>
            <w:tcW w:w="761" w:type="dxa"/>
            <w:shd w:val="clear" w:color="auto" w:fill="auto"/>
            <w:vAlign w:val="bottom"/>
          </w:tcPr>
          <w:p w14:paraId="619B4AD7" w14:textId="77777777" w:rsidR="00AA40AD" w:rsidRPr="00F0626C" w:rsidRDefault="00AA40AD" w:rsidP="00AA40AD">
            <w:pPr>
              <w:suppressAutoHyphens w:val="0"/>
              <w:spacing w:before="40" w:after="40" w:line="220" w:lineRule="exact"/>
              <w:ind w:right="113"/>
              <w:jc w:val="right"/>
              <w:rPr>
                <w:sz w:val="18"/>
              </w:rPr>
            </w:pPr>
            <w:r w:rsidRPr="00F0626C">
              <w:rPr>
                <w:sz w:val="18"/>
              </w:rPr>
              <w:t>22</w:t>
            </w:r>
            <w:r>
              <w:rPr>
                <w:sz w:val="18"/>
              </w:rPr>
              <w:t>,</w:t>
            </w:r>
            <w:r w:rsidRPr="00F0626C">
              <w:rPr>
                <w:sz w:val="18"/>
              </w:rPr>
              <w:t>8</w:t>
            </w:r>
          </w:p>
        </w:tc>
        <w:tc>
          <w:tcPr>
            <w:tcW w:w="763" w:type="dxa"/>
            <w:shd w:val="clear" w:color="auto" w:fill="auto"/>
            <w:vAlign w:val="bottom"/>
          </w:tcPr>
          <w:p w14:paraId="1D92FB7A" w14:textId="77777777" w:rsidR="00AA40AD" w:rsidRPr="00F0626C" w:rsidRDefault="00AA40AD" w:rsidP="00AA40AD">
            <w:pPr>
              <w:suppressAutoHyphens w:val="0"/>
              <w:spacing w:before="40" w:after="40" w:line="220" w:lineRule="exact"/>
              <w:ind w:right="113"/>
              <w:jc w:val="right"/>
              <w:rPr>
                <w:sz w:val="18"/>
              </w:rPr>
            </w:pPr>
            <w:r w:rsidRPr="00F0626C">
              <w:rPr>
                <w:sz w:val="18"/>
              </w:rPr>
              <w:t>25</w:t>
            </w:r>
            <w:r>
              <w:rPr>
                <w:sz w:val="18"/>
              </w:rPr>
              <w:t>,</w:t>
            </w:r>
            <w:r w:rsidRPr="00F0626C">
              <w:rPr>
                <w:sz w:val="18"/>
              </w:rPr>
              <w:t>9</w:t>
            </w:r>
          </w:p>
        </w:tc>
        <w:tc>
          <w:tcPr>
            <w:tcW w:w="763" w:type="dxa"/>
            <w:shd w:val="clear" w:color="auto" w:fill="auto"/>
            <w:vAlign w:val="bottom"/>
          </w:tcPr>
          <w:p w14:paraId="2AC63F8E" w14:textId="77777777" w:rsidR="00AA40AD" w:rsidRPr="00F0626C" w:rsidRDefault="00AA40AD" w:rsidP="00AA40AD">
            <w:pPr>
              <w:suppressAutoHyphens w:val="0"/>
              <w:spacing w:before="40" w:after="40" w:line="220" w:lineRule="exact"/>
              <w:ind w:right="113"/>
              <w:jc w:val="right"/>
              <w:rPr>
                <w:sz w:val="18"/>
              </w:rPr>
            </w:pPr>
            <w:r w:rsidRPr="00F0626C">
              <w:rPr>
                <w:sz w:val="18"/>
              </w:rPr>
              <w:t>25</w:t>
            </w:r>
            <w:r>
              <w:rPr>
                <w:sz w:val="18"/>
              </w:rPr>
              <w:t>,</w:t>
            </w:r>
            <w:r w:rsidRPr="00F0626C">
              <w:rPr>
                <w:sz w:val="18"/>
              </w:rPr>
              <w:t>4</w:t>
            </w:r>
          </w:p>
        </w:tc>
        <w:tc>
          <w:tcPr>
            <w:tcW w:w="763" w:type="dxa"/>
            <w:shd w:val="clear" w:color="auto" w:fill="auto"/>
            <w:vAlign w:val="bottom"/>
          </w:tcPr>
          <w:p w14:paraId="1280E1F6" w14:textId="77777777" w:rsidR="00AA40AD" w:rsidRPr="00F0626C" w:rsidRDefault="00AA40AD" w:rsidP="00AA40AD">
            <w:pPr>
              <w:suppressAutoHyphens w:val="0"/>
              <w:spacing w:before="40" w:after="40" w:line="220" w:lineRule="exact"/>
              <w:ind w:right="113"/>
              <w:jc w:val="right"/>
              <w:rPr>
                <w:sz w:val="18"/>
              </w:rPr>
            </w:pPr>
            <w:r w:rsidRPr="00F0626C">
              <w:rPr>
                <w:sz w:val="18"/>
              </w:rPr>
              <w:t>24</w:t>
            </w:r>
            <w:r>
              <w:rPr>
                <w:sz w:val="18"/>
              </w:rPr>
              <w:t>,</w:t>
            </w:r>
            <w:r w:rsidRPr="00F0626C">
              <w:rPr>
                <w:sz w:val="18"/>
              </w:rPr>
              <w:t>9</w:t>
            </w:r>
          </w:p>
        </w:tc>
        <w:tc>
          <w:tcPr>
            <w:tcW w:w="778" w:type="dxa"/>
            <w:shd w:val="clear" w:color="auto" w:fill="auto"/>
            <w:vAlign w:val="bottom"/>
          </w:tcPr>
          <w:p w14:paraId="756956C2" w14:textId="77777777" w:rsidR="00AA40AD" w:rsidRPr="00F0626C" w:rsidRDefault="00AA40AD" w:rsidP="00AA40AD">
            <w:pPr>
              <w:suppressAutoHyphens w:val="0"/>
              <w:spacing w:before="40" w:after="40" w:line="220" w:lineRule="exact"/>
              <w:ind w:right="113"/>
              <w:jc w:val="right"/>
              <w:rPr>
                <w:sz w:val="18"/>
              </w:rPr>
            </w:pPr>
            <w:r w:rsidRPr="00F0626C">
              <w:rPr>
                <w:sz w:val="18"/>
              </w:rPr>
              <w:t>22</w:t>
            </w:r>
            <w:r>
              <w:rPr>
                <w:sz w:val="18"/>
              </w:rPr>
              <w:t>,</w:t>
            </w:r>
            <w:r w:rsidRPr="00F0626C">
              <w:rPr>
                <w:sz w:val="18"/>
              </w:rPr>
              <w:t>2</w:t>
            </w:r>
          </w:p>
        </w:tc>
        <w:tc>
          <w:tcPr>
            <w:tcW w:w="783" w:type="dxa"/>
            <w:shd w:val="clear" w:color="auto" w:fill="auto"/>
            <w:vAlign w:val="bottom"/>
          </w:tcPr>
          <w:p w14:paraId="653239C0" w14:textId="77777777" w:rsidR="00AA40AD" w:rsidRPr="00F0626C" w:rsidRDefault="00AA40AD" w:rsidP="00AA40AD">
            <w:pPr>
              <w:suppressAutoHyphens w:val="0"/>
              <w:spacing w:before="40" w:after="40" w:line="220" w:lineRule="exact"/>
              <w:ind w:right="113"/>
              <w:jc w:val="right"/>
              <w:rPr>
                <w:sz w:val="18"/>
              </w:rPr>
            </w:pPr>
            <w:r w:rsidRPr="00F0626C">
              <w:rPr>
                <w:sz w:val="18"/>
              </w:rPr>
              <w:t>2</w:t>
            </w:r>
            <w:r>
              <w:rPr>
                <w:sz w:val="18"/>
              </w:rPr>
              <w:t>,</w:t>
            </w:r>
            <w:r w:rsidRPr="00F0626C">
              <w:rPr>
                <w:sz w:val="18"/>
              </w:rPr>
              <w:t>2</w:t>
            </w:r>
          </w:p>
        </w:tc>
        <w:tc>
          <w:tcPr>
            <w:tcW w:w="755" w:type="dxa"/>
            <w:shd w:val="clear" w:color="auto" w:fill="auto"/>
            <w:vAlign w:val="bottom"/>
          </w:tcPr>
          <w:p w14:paraId="52DE5C88" w14:textId="77777777" w:rsidR="00AA40AD" w:rsidRPr="00F0626C" w:rsidRDefault="00AA40AD" w:rsidP="00AA40AD">
            <w:pPr>
              <w:suppressAutoHyphens w:val="0"/>
              <w:spacing w:before="40" w:after="40" w:line="220" w:lineRule="exact"/>
              <w:ind w:right="113"/>
              <w:jc w:val="right"/>
              <w:rPr>
                <w:sz w:val="18"/>
              </w:rPr>
            </w:pPr>
            <w:r w:rsidRPr="00F0626C">
              <w:rPr>
                <w:sz w:val="18"/>
              </w:rPr>
              <w:t>3</w:t>
            </w:r>
            <w:r>
              <w:rPr>
                <w:sz w:val="18"/>
              </w:rPr>
              <w:t>,</w:t>
            </w:r>
            <w:r w:rsidRPr="00F0626C">
              <w:rPr>
                <w:sz w:val="18"/>
              </w:rPr>
              <w:t>0</w:t>
            </w:r>
          </w:p>
        </w:tc>
        <w:tc>
          <w:tcPr>
            <w:tcW w:w="668" w:type="dxa"/>
            <w:shd w:val="clear" w:color="auto" w:fill="auto"/>
            <w:vAlign w:val="bottom"/>
          </w:tcPr>
          <w:p w14:paraId="3790A8D2" w14:textId="77777777" w:rsidR="00AA40AD" w:rsidRPr="00F0626C" w:rsidRDefault="00AA40AD" w:rsidP="00AA40AD">
            <w:pPr>
              <w:suppressAutoHyphens w:val="0"/>
              <w:spacing w:before="40" w:after="40" w:line="220" w:lineRule="exact"/>
              <w:ind w:right="113"/>
              <w:jc w:val="right"/>
              <w:rPr>
                <w:sz w:val="18"/>
              </w:rPr>
            </w:pPr>
            <w:r w:rsidRPr="00F0626C">
              <w:rPr>
                <w:sz w:val="18"/>
              </w:rPr>
              <w:t>2</w:t>
            </w:r>
            <w:r>
              <w:rPr>
                <w:sz w:val="18"/>
              </w:rPr>
              <w:t>,</w:t>
            </w:r>
            <w:r w:rsidRPr="00F0626C">
              <w:rPr>
                <w:sz w:val="18"/>
              </w:rPr>
              <w:t>4</w:t>
            </w:r>
          </w:p>
        </w:tc>
        <w:tc>
          <w:tcPr>
            <w:tcW w:w="668" w:type="dxa"/>
            <w:shd w:val="clear" w:color="auto" w:fill="auto"/>
            <w:vAlign w:val="bottom"/>
          </w:tcPr>
          <w:p w14:paraId="43A94AD8" w14:textId="77777777" w:rsidR="00AA40AD" w:rsidRPr="00F0626C" w:rsidRDefault="00AA40AD" w:rsidP="00AA40AD">
            <w:pPr>
              <w:suppressAutoHyphens w:val="0"/>
              <w:spacing w:before="40" w:after="40" w:line="220" w:lineRule="exact"/>
              <w:ind w:right="113"/>
              <w:jc w:val="right"/>
              <w:rPr>
                <w:sz w:val="18"/>
              </w:rPr>
            </w:pPr>
            <w:r w:rsidRPr="00F0626C">
              <w:rPr>
                <w:sz w:val="18"/>
              </w:rPr>
              <w:t>3</w:t>
            </w:r>
            <w:r>
              <w:rPr>
                <w:sz w:val="18"/>
              </w:rPr>
              <w:t>,</w:t>
            </w:r>
            <w:r w:rsidRPr="00F0626C">
              <w:rPr>
                <w:sz w:val="18"/>
              </w:rPr>
              <w:t>9</w:t>
            </w:r>
          </w:p>
        </w:tc>
        <w:tc>
          <w:tcPr>
            <w:tcW w:w="668" w:type="dxa"/>
            <w:shd w:val="clear" w:color="auto" w:fill="auto"/>
            <w:vAlign w:val="bottom"/>
          </w:tcPr>
          <w:p w14:paraId="50A9100B" w14:textId="77777777" w:rsidR="00AA40AD" w:rsidRPr="00F0626C" w:rsidRDefault="00AA40AD" w:rsidP="00AA40AD">
            <w:pPr>
              <w:suppressAutoHyphens w:val="0"/>
              <w:spacing w:before="40" w:after="40" w:line="220" w:lineRule="exact"/>
              <w:ind w:right="113"/>
              <w:jc w:val="right"/>
              <w:rPr>
                <w:sz w:val="18"/>
              </w:rPr>
            </w:pPr>
            <w:r w:rsidRPr="00F0626C">
              <w:rPr>
                <w:sz w:val="18"/>
              </w:rPr>
              <w:t>3</w:t>
            </w:r>
            <w:r>
              <w:rPr>
                <w:sz w:val="18"/>
              </w:rPr>
              <w:t>,</w:t>
            </w:r>
            <w:r w:rsidRPr="00F0626C">
              <w:rPr>
                <w:sz w:val="18"/>
              </w:rPr>
              <w:t>4</w:t>
            </w:r>
          </w:p>
        </w:tc>
      </w:tr>
    </w:tbl>
    <w:p w14:paraId="2B48DCE2" w14:textId="77777777" w:rsidR="00002357" w:rsidRPr="005520C5" w:rsidRDefault="00002357" w:rsidP="00AA40AD">
      <w:pPr>
        <w:pStyle w:val="SingleTxtG"/>
        <w:spacing w:before="80" w:after="240" w:line="220" w:lineRule="exact"/>
        <w:ind w:right="1133" w:firstLine="249"/>
        <w:jc w:val="left"/>
      </w:pPr>
      <w:r w:rsidRPr="005520C5">
        <w:rPr>
          <w:i/>
          <w:sz w:val="18"/>
        </w:rPr>
        <w:t>Источник:</w:t>
      </w:r>
      <w:r w:rsidRPr="005520C5">
        <w:rPr>
          <w:sz w:val="18"/>
        </w:rPr>
        <w:t xml:space="preserve"> Бразильский форум по вопросам </w:t>
      </w:r>
      <w:r w:rsidRPr="00234819">
        <w:rPr>
          <w:sz w:val="18"/>
        </w:rPr>
        <w:t>общественной</w:t>
      </w:r>
      <w:r w:rsidRPr="005520C5">
        <w:rPr>
          <w:sz w:val="18"/>
        </w:rPr>
        <w:t xml:space="preserve"> безопасности</w:t>
      </w:r>
      <w:r>
        <w:rPr>
          <w:sz w:val="18"/>
        </w:rPr>
        <w:t>,</w:t>
      </w:r>
      <w:r w:rsidRPr="005520C5">
        <w:rPr>
          <w:sz w:val="18"/>
        </w:rPr>
        <w:t xml:space="preserve"> Ежегодные доклады по вопросам </w:t>
      </w:r>
      <w:r w:rsidRPr="00234819">
        <w:rPr>
          <w:sz w:val="18"/>
        </w:rPr>
        <w:t>общественной</w:t>
      </w:r>
      <w:r w:rsidRPr="005520C5">
        <w:rPr>
          <w:sz w:val="18"/>
        </w:rPr>
        <w:t xml:space="preserve"> безопасности Бразилии за 2013</w:t>
      </w:r>
      <w:r w:rsidR="00AA40AD">
        <w:rPr>
          <w:sz w:val="18"/>
        </w:rPr>
        <w:t>–</w:t>
      </w:r>
      <w:r w:rsidRPr="005520C5">
        <w:rPr>
          <w:sz w:val="18"/>
        </w:rPr>
        <w:t>2016 годы</w:t>
      </w:r>
      <w:r>
        <w:rPr>
          <w:sz w:val="18"/>
        </w:rPr>
        <w:t>.</w:t>
      </w:r>
    </w:p>
    <w:p w14:paraId="254E8B5E" w14:textId="77777777" w:rsidR="00002357" w:rsidRPr="00174825" w:rsidRDefault="00002357" w:rsidP="00002357">
      <w:pPr>
        <w:pStyle w:val="SingleTxtG"/>
      </w:pPr>
      <w:r w:rsidRPr="005520C5">
        <w:t>106</w:t>
      </w:r>
      <w:r>
        <w:t>.</w:t>
      </w:r>
      <w:r w:rsidRPr="005520C5">
        <w:tab/>
        <w:t xml:space="preserve">Объем ресурсов, направляемых (по линии федерального правительства и штатов Федерации) на обеспечение </w:t>
      </w:r>
      <w:r w:rsidRPr="00234819">
        <w:t>общественной</w:t>
      </w:r>
      <w:r w:rsidRPr="005520C5">
        <w:t xml:space="preserve"> безопасности Бразилии, составляет в среднем 1,3</w:t>
      </w:r>
      <w:r w:rsidR="00266854">
        <w:t> %</w:t>
      </w:r>
      <w:r w:rsidRPr="005520C5">
        <w:t xml:space="preserve"> Валового внутреннего продукта (ВВП)</w:t>
      </w:r>
      <w:r>
        <w:t xml:space="preserve"> страны.</w:t>
      </w:r>
      <w:r w:rsidRPr="005520C5">
        <w:t xml:space="preserve"> </w:t>
      </w:r>
      <w:r>
        <w:t xml:space="preserve">Совокупные </w:t>
      </w:r>
      <w:r w:rsidRPr="005520C5">
        <w:t>суммы со</w:t>
      </w:r>
      <w:r>
        <w:t>о</w:t>
      </w:r>
      <w:r w:rsidRPr="005520C5">
        <w:t>тветствующих расходов приведены в нижеследующей таблице</w:t>
      </w:r>
      <w:r>
        <w:t>.</w:t>
      </w:r>
    </w:p>
    <w:p w14:paraId="51455C24" w14:textId="77777777" w:rsidR="00002357" w:rsidRPr="00AA40AD" w:rsidRDefault="00002357" w:rsidP="00AA40AD">
      <w:pPr>
        <w:pStyle w:val="SingleTxtG"/>
        <w:pageBreakBefore/>
        <w:jc w:val="left"/>
        <w:rPr>
          <w:b/>
          <w:bCs/>
        </w:rPr>
      </w:pPr>
      <w:r w:rsidRPr="00174825">
        <w:lastRenderedPageBreak/>
        <w:t>Таблица</w:t>
      </w:r>
      <w:r>
        <w:rPr>
          <w:lang w:val="en-US"/>
        </w:rPr>
        <w:t> </w:t>
      </w:r>
      <w:r w:rsidRPr="00174825">
        <w:t xml:space="preserve">64 </w:t>
      </w:r>
      <w:r w:rsidRPr="00174825">
        <w:br/>
      </w:r>
      <w:r w:rsidRPr="00AA40AD">
        <w:rPr>
          <w:b/>
          <w:bCs/>
        </w:rPr>
        <w:t>Совокупные расходы (в текущих ценах в бразильских реалах) на обеспечение общественной безопасности Бразилии по линии федерального правительства и</w:t>
      </w:r>
      <w:r w:rsidR="00AA40AD">
        <w:rPr>
          <w:b/>
          <w:bCs/>
        </w:rPr>
        <w:t> </w:t>
      </w:r>
      <w:r w:rsidRPr="00AA40AD">
        <w:rPr>
          <w:b/>
          <w:bCs/>
        </w:rPr>
        <w:t>субъектов федерации, 2006</w:t>
      </w:r>
      <w:r w:rsidR="00AA40AD">
        <w:rPr>
          <w:b/>
          <w:bCs/>
        </w:rPr>
        <w:t>–</w:t>
      </w:r>
      <w:r w:rsidRPr="00AA40AD">
        <w:rPr>
          <w:b/>
          <w:bCs/>
        </w:rPr>
        <w:t>2014 годы</w:t>
      </w:r>
    </w:p>
    <w:tbl>
      <w:tblPr>
        <w:tblW w:w="7370" w:type="dxa"/>
        <w:tblInd w:w="1134" w:type="dxa"/>
        <w:tblLayout w:type="fixed"/>
        <w:tblCellMar>
          <w:left w:w="0" w:type="dxa"/>
          <w:right w:w="0" w:type="dxa"/>
        </w:tblCellMar>
        <w:tblLook w:val="04A0" w:firstRow="1" w:lastRow="0" w:firstColumn="1" w:lastColumn="0" w:noHBand="0" w:noVBand="1"/>
      </w:tblPr>
      <w:tblGrid>
        <w:gridCol w:w="924"/>
        <w:gridCol w:w="2904"/>
        <w:gridCol w:w="3542"/>
      </w:tblGrid>
      <w:tr w:rsidR="00002357" w:rsidRPr="002B52E8" w14:paraId="33F115A2" w14:textId="77777777" w:rsidTr="00515F85">
        <w:trPr>
          <w:tblHeader/>
        </w:trPr>
        <w:tc>
          <w:tcPr>
            <w:tcW w:w="924" w:type="dxa"/>
            <w:tcBorders>
              <w:top w:val="single" w:sz="4" w:space="0" w:color="auto"/>
              <w:bottom w:val="single" w:sz="12" w:space="0" w:color="auto"/>
            </w:tcBorders>
            <w:shd w:val="clear" w:color="auto" w:fill="auto"/>
            <w:vAlign w:val="bottom"/>
          </w:tcPr>
          <w:p w14:paraId="6CECC21B" w14:textId="77777777" w:rsidR="00002357" w:rsidRPr="002B52E8" w:rsidRDefault="00002357" w:rsidP="00515F85">
            <w:pPr>
              <w:spacing w:before="80" w:after="80" w:line="200" w:lineRule="exact"/>
              <w:ind w:left="53"/>
              <w:rPr>
                <w:bCs/>
                <w:i/>
                <w:sz w:val="16"/>
                <w:lang w:val="en-US"/>
              </w:rPr>
            </w:pPr>
            <w:r>
              <w:rPr>
                <w:bCs/>
                <w:i/>
                <w:sz w:val="16"/>
              </w:rPr>
              <w:t>Год</w:t>
            </w:r>
          </w:p>
        </w:tc>
        <w:tc>
          <w:tcPr>
            <w:tcW w:w="2904" w:type="dxa"/>
            <w:tcBorders>
              <w:top w:val="single" w:sz="4" w:space="0" w:color="auto"/>
              <w:bottom w:val="single" w:sz="12" w:space="0" w:color="auto"/>
            </w:tcBorders>
            <w:shd w:val="clear" w:color="auto" w:fill="auto"/>
            <w:vAlign w:val="bottom"/>
          </w:tcPr>
          <w:p w14:paraId="51DF730E" w14:textId="77777777" w:rsidR="00002357" w:rsidRPr="002B52E8" w:rsidRDefault="00002357" w:rsidP="00AA40AD">
            <w:pPr>
              <w:spacing w:before="80" w:after="80" w:line="200" w:lineRule="exact"/>
              <w:ind w:right="90"/>
              <w:jc w:val="right"/>
              <w:rPr>
                <w:bCs/>
                <w:i/>
                <w:sz w:val="16"/>
                <w:lang w:val="en-US"/>
              </w:rPr>
            </w:pPr>
            <w:r>
              <w:rPr>
                <w:bCs/>
                <w:i/>
                <w:sz w:val="16"/>
              </w:rPr>
              <w:t>Расходы федерального правительства</w:t>
            </w:r>
          </w:p>
        </w:tc>
        <w:tc>
          <w:tcPr>
            <w:tcW w:w="3542" w:type="dxa"/>
            <w:tcBorders>
              <w:top w:val="single" w:sz="4" w:space="0" w:color="auto"/>
              <w:bottom w:val="single" w:sz="12" w:space="0" w:color="auto"/>
            </w:tcBorders>
            <w:shd w:val="clear" w:color="auto" w:fill="auto"/>
            <w:vAlign w:val="bottom"/>
          </w:tcPr>
          <w:p w14:paraId="044DB3A3" w14:textId="77777777" w:rsidR="00002357" w:rsidRPr="00174825" w:rsidRDefault="00002357" w:rsidP="00AA40AD">
            <w:pPr>
              <w:spacing w:before="80" w:after="80" w:line="200" w:lineRule="exact"/>
              <w:ind w:right="140"/>
              <w:jc w:val="right"/>
              <w:rPr>
                <w:bCs/>
                <w:i/>
                <w:sz w:val="16"/>
              </w:rPr>
            </w:pPr>
            <w:r>
              <w:rPr>
                <w:bCs/>
                <w:i/>
                <w:sz w:val="16"/>
              </w:rPr>
              <w:t xml:space="preserve">Всего, с учетом расходов субъектов федерации </w:t>
            </w:r>
          </w:p>
        </w:tc>
      </w:tr>
      <w:tr w:rsidR="00002357" w:rsidRPr="002B52E8" w14:paraId="38632D46" w14:textId="77777777" w:rsidTr="00515F85">
        <w:tc>
          <w:tcPr>
            <w:tcW w:w="924" w:type="dxa"/>
            <w:tcBorders>
              <w:top w:val="single" w:sz="12" w:space="0" w:color="auto"/>
            </w:tcBorders>
            <w:shd w:val="clear" w:color="auto" w:fill="auto"/>
          </w:tcPr>
          <w:p w14:paraId="42D7C224" w14:textId="77777777" w:rsidR="00002357" w:rsidRPr="00890E50" w:rsidRDefault="00002357" w:rsidP="00515F85">
            <w:pPr>
              <w:spacing w:before="40" w:after="40" w:line="220" w:lineRule="exact"/>
              <w:ind w:left="53"/>
              <w:rPr>
                <w:sz w:val="18"/>
                <w:lang w:val="en-US"/>
              </w:rPr>
            </w:pPr>
            <w:r w:rsidRPr="00890E50">
              <w:rPr>
                <w:sz w:val="18"/>
                <w:lang w:val="en-US"/>
              </w:rPr>
              <w:t>2006</w:t>
            </w:r>
          </w:p>
        </w:tc>
        <w:tc>
          <w:tcPr>
            <w:tcW w:w="2904" w:type="dxa"/>
            <w:tcBorders>
              <w:top w:val="single" w:sz="12" w:space="0" w:color="auto"/>
            </w:tcBorders>
            <w:shd w:val="clear" w:color="auto" w:fill="auto"/>
            <w:vAlign w:val="bottom"/>
          </w:tcPr>
          <w:p w14:paraId="6A3FB432" w14:textId="77777777" w:rsidR="00002357" w:rsidRPr="002B52E8" w:rsidRDefault="00002357" w:rsidP="00AA40AD">
            <w:pPr>
              <w:spacing w:before="40" w:after="40" w:line="220" w:lineRule="exact"/>
              <w:ind w:right="90"/>
              <w:jc w:val="right"/>
              <w:rPr>
                <w:sz w:val="18"/>
                <w:lang w:val="en-US"/>
              </w:rPr>
            </w:pPr>
            <w:r w:rsidRPr="002B52E8">
              <w:rPr>
                <w:sz w:val="18"/>
                <w:lang w:val="en-US"/>
              </w:rPr>
              <w:t>4</w:t>
            </w:r>
            <w:r>
              <w:rPr>
                <w:sz w:val="18"/>
              </w:rPr>
              <w:t xml:space="preserve"> </w:t>
            </w:r>
            <w:r w:rsidRPr="002B52E8">
              <w:rPr>
                <w:sz w:val="18"/>
                <w:lang w:val="en-US"/>
              </w:rPr>
              <w:t>438</w:t>
            </w:r>
            <w:r>
              <w:rPr>
                <w:sz w:val="18"/>
              </w:rPr>
              <w:t xml:space="preserve"> </w:t>
            </w:r>
            <w:r w:rsidRPr="002B52E8">
              <w:rPr>
                <w:sz w:val="18"/>
                <w:lang w:val="en-US"/>
              </w:rPr>
              <w:t>869</w:t>
            </w:r>
            <w:r>
              <w:rPr>
                <w:sz w:val="18"/>
              </w:rPr>
              <w:t xml:space="preserve"> </w:t>
            </w:r>
            <w:r w:rsidRPr="002B52E8">
              <w:rPr>
                <w:sz w:val="18"/>
                <w:lang w:val="en-US"/>
              </w:rPr>
              <w:t>383</w:t>
            </w:r>
            <w:r>
              <w:rPr>
                <w:sz w:val="18"/>
              </w:rPr>
              <w:t>,</w:t>
            </w:r>
            <w:r w:rsidRPr="002B52E8">
              <w:rPr>
                <w:sz w:val="18"/>
                <w:lang w:val="en-US"/>
              </w:rPr>
              <w:t>16</w:t>
            </w:r>
          </w:p>
        </w:tc>
        <w:tc>
          <w:tcPr>
            <w:tcW w:w="3542" w:type="dxa"/>
            <w:tcBorders>
              <w:top w:val="single" w:sz="12" w:space="0" w:color="auto"/>
            </w:tcBorders>
            <w:shd w:val="clear" w:color="auto" w:fill="auto"/>
            <w:vAlign w:val="bottom"/>
          </w:tcPr>
          <w:p w14:paraId="28F0C931" w14:textId="77777777" w:rsidR="00002357" w:rsidRPr="002B52E8" w:rsidRDefault="00002357" w:rsidP="00AA40AD">
            <w:pPr>
              <w:spacing w:before="40" w:after="40" w:line="220" w:lineRule="exact"/>
              <w:ind w:right="140"/>
              <w:jc w:val="right"/>
              <w:rPr>
                <w:sz w:val="18"/>
                <w:lang w:val="en-US"/>
              </w:rPr>
            </w:pPr>
            <w:r w:rsidRPr="002B52E8">
              <w:rPr>
                <w:sz w:val="18"/>
                <w:lang w:val="en-US"/>
              </w:rPr>
              <w:t>35</w:t>
            </w:r>
            <w:r>
              <w:rPr>
                <w:sz w:val="18"/>
              </w:rPr>
              <w:t xml:space="preserve"> </w:t>
            </w:r>
            <w:r w:rsidRPr="002B52E8">
              <w:rPr>
                <w:sz w:val="18"/>
                <w:lang w:val="en-US"/>
              </w:rPr>
              <w:t>224</w:t>
            </w:r>
            <w:r>
              <w:rPr>
                <w:sz w:val="18"/>
              </w:rPr>
              <w:t xml:space="preserve"> </w:t>
            </w:r>
            <w:r w:rsidRPr="002B52E8">
              <w:rPr>
                <w:sz w:val="18"/>
                <w:lang w:val="en-US"/>
              </w:rPr>
              <w:t>631</w:t>
            </w:r>
            <w:r>
              <w:rPr>
                <w:sz w:val="18"/>
              </w:rPr>
              <w:t xml:space="preserve"> </w:t>
            </w:r>
            <w:r w:rsidRPr="002B52E8">
              <w:rPr>
                <w:sz w:val="18"/>
                <w:lang w:val="en-US"/>
              </w:rPr>
              <w:t>863</w:t>
            </w:r>
            <w:r>
              <w:rPr>
                <w:sz w:val="18"/>
              </w:rPr>
              <w:t>,</w:t>
            </w:r>
            <w:r w:rsidRPr="002B52E8">
              <w:rPr>
                <w:sz w:val="18"/>
                <w:lang w:val="en-US"/>
              </w:rPr>
              <w:t>76</w:t>
            </w:r>
          </w:p>
        </w:tc>
      </w:tr>
      <w:tr w:rsidR="00002357" w:rsidRPr="002B52E8" w14:paraId="5E46BD8A" w14:textId="77777777" w:rsidTr="00515F85">
        <w:tc>
          <w:tcPr>
            <w:tcW w:w="924" w:type="dxa"/>
            <w:shd w:val="clear" w:color="auto" w:fill="auto"/>
          </w:tcPr>
          <w:p w14:paraId="4FCCB36A" w14:textId="77777777" w:rsidR="00002357" w:rsidRPr="00890E50" w:rsidRDefault="00002357" w:rsidP="00515F85">
            <w:pPr>
              <w:spacing w:before="40" w:after="40" w:line="220" w:lineRule="exact"/>
              <w:ind w:left="53"/>
              <w:rPr>
                <w:sz w:val="18"/>
                <w:lang w:val="en-US"/>
              </w:rPr>
            </w:pPr>
            <w:r w:rsidRPr="00890E50">
              <w:rPr>
                <w:sz w:val="18"/>
                <w:lang w:val="en-US"/>
              </w:rPr>
              <w:t>2007</w:t>
            </w:r>
          </w:p>
        </w:tc>
        <w:tc>
          <w:tcPr>
            <w:tcW w:w="2904" w:type="dxa"/>
            <w:shd w:val="clear" w:color="auto" w:fill="auto"/>
            <w:vAlign w:val="bottom"/>
          </w:tcPr>
          <w:p w14:paraId="7B0BD34E" w14:textId="77777777" w:rsidR="00002357" w:rsidRPr="002B52E8" w:rsidRDefault="00002357" w:rsidP="00AA40AD">
            <w:pPr>
              <w:spacing w:before="40" w:after="40" w:line="220" w:lineRule="exact"/>
              <w:ind w:right="90"/>
              <w:jc w:val="right"/>
              <w:rPr>
                <w:sz w:val="18"/>
                <w:lang w:val="en-US"/>
              </w:rPr>
            </w:pPr>
            <w:r w:rsidRPr="002B52E8">
              <w:rPr>
                <w:sz w:val="18"/>
                <w:lang w:val="en-US"/>
              </w:rPr>
              <w:t>5</w:t>
            </w:r>
            <w:r>
              <w:rPr>
                <w:sz w:val="18"/>
              </w:rPr>
              <w:t xml:space="preserve"> </w:t>
            </w:r>
            <w:r w:rsidRPr="002B52E8">
              <w:rPr>
                <w:sz w:val="18"/>
                <w:lang w:val="en-US"/>
              </w:rPr>
              <w:t>904</w:t>
            </w:r>
            <w:r>
              <w:rPr>
                <w:sz w:val="18"/>
              </w:rPr>
              <w:t xml:space="preserve"> </w:t>
            </w:r>
            <w:r w:rsidRPr="002B52E8">
              <w:rPr>
                <w:sz w:val="18"/>
                <w:lang w:val="en-US"/>
              </w:rPr>
              <w:t>096</w:t>
            </w:r>
            <w:r>
              <w:rPr>
                <w:sz w:val="18"/>
              </w:rPr>
              <w:t xml:space="preserve"> </w:t>
            </w:r>
            <w:r w:rsidRPr="002B52E8">
              <w:rPr>
                <w:sz w:val="18"/>
                <w:lang w:val="en-US"/>
              </w:rPr>
              <w:t>238</w:t>
            </w:r>
            <w:r>
              <w:rPr>
                <w:sz w:val="18"/>
              </w:rPr>
              <w:t>,</w:t>
            </w:r>
            <w:r w:rsidRPr="002B52E8">
              <w:rPr>
                <w:sz w:val="18"/>
                <w:lang w:val="en-US"/>
              </w:rPr>
              <w:t>99</w:t>
            </w:r>
          </w:p>
        </w:tc>
        <w:tc>
          <w:tcPr>
            <w:tcW w:w="3542" w:type="dxa"/>
            <w:shd w:val="clear" w:color="auto" w:fill="auto"/>
            <w:vAlign w:val="bottom"/>
          </w:tcPr>
          <w:p w14:paraId="0FB64376" w14:textId="77777777" w:rsidR="00002357" w:rsidRPr="002B52E8" w:rsidRDefault="00002357" w:rsidP="00AA40AD">
            <w:pPr>
              <w:spacing w:before="40" w:after="40" w:line="220" w:lineRule="exact"/>
              <w:ind w:right="140"/>
              <w:jc w:val="right"/>
              <w:rPr>
                <w:sz w:val="18"/>
                <w:lang w:val="en-US"/>
              </w:rPr>
            </w:pPr>
            <w:r w:rsidRPr="002B52E8">
              <w:rPr>
                <w:sz w:val="18"/>
                <w:lang w:val="en-US"/>
              </w:rPr>
              <w:t>37</w:t>
            </w:r>
            <w:r>
              <w:rPr>
                <w:sz w:val="18"/>
              </w:rPr>
              <w:t xml:space="preserve"> </w:t>
            </w:r>
            <w:r w:rsidRPr="002B52E8">
              <w:rPr>
                <w:sz w:val="18"/>
                <w:lang w:val="en-US"/>
              </w:rPr>
              <w:t>392</w:t>
            </w:r>
            <w:r>
              <w:rPr>
                <w:sz w:val="18"/>
              </w:rPr>
              <w:t xml:space="preserve"> </w:t>
            </w:r>
            <w:r w:rsidRPr="002B52E8">
              <w:rPr>
                <w:sz w:val="18"/>
                <w:lang w:val="en-US"/>
              </w:rPr>
              <w:t>585</w:t>
            </w:r>
            <w:r>
              <w:rPr>
                <w:sz w:val="18"/>
              </w:rPr>
              <w:t xml:space="preserve"> </w:t>
            </w:r>
            <w:r w:rsidRPr="002B52E8">
              <w:rPr>
                <w:sz w:val="18"/>
                <w:lang w:val="en-US"/>
              </w:rPr>
              <w:t>037</w:t>
            </w:r>
            <w:r>
              <w:rPr>
                <w:sz w:val="18"/>
              </w:rPr>
              <w:t>,</w:t>
            </w:r>
            <w:r w:rsidRPr="002B52E8">
              <w:rPr>
                <w:sz w:val="18"/>
                <w:lang w:val="en-US"/>
              </w:rPr>
              <w:t>67</w:t>
            </w:r>
          </w:p>
        </w:tc>
      </w:tr>
      <w:tr w:rsidR="00002357" w:rsidRPr="002B52E8" w14:paraId="16D32435" w14:textId="77777777" w:rsidTr="00515F85">
        <w:tc>
          <w:tcPr>
            <w:tcW w:w="924" w:type="dxa"/>
            <w:shd w:val="clear" w:color="auto" w:fill="auto"/>
          </w:tcPr>
          <w:p w14:paraId="5AE22F66" w14:textId="77777777" w:rsidR="00002357" w:rsidRPr="00890E50" w:rsidRDefault="00002357" w:rsidP="00515F85">
            <w:pPr>
              <w:spacing w:before="40" w:after="40" w:line="220" w:lineRule="exact"/>
              <w:ind w:left="53"/>
              <w:rPr>
                <w:sz w:val="18"/>
                <w:lang w:val="en-US"/>
              </w:rPr>
            </w:pPr>
            <w:r w:rsidRPr="00890E50">
              <w:rPr>
                <w:sz w:val="18"/>
                <w:lang w:val="en-US"/>
              </w:rPr>
              <w:t>2008</w:t>
            </w:r>
          </w:p>
        </w:tc>
        <w:tc>
          <w:tcPr>
            <w:tcW w:w="2904" w:type="dxa"/>
            <w:shd w:val="clear" w:color="auto" w:fill="auto"/>
            <w:vAlign w:val="bottom"/>
          </w:tcPr>
          <w:p w14:paraId="324134D9" w14:textId="77777777" w:rsidR="00002357" w:rsidRPr="002B52E8" w:rsidRDefault="00002357" w:rsidP="00AA40AD">
            <w:pPr>
              <w:spacing w:before="40" w:after="40" w:line="220" w:lineRule="exact"/>
              <w:ind w:right="90"/>
              <w:jc w:val="right"/>
              <w:rPr>
                <w:sz w:val="18"/>
                <w:lang w:val="en-US"/>
              </w:rPr>
            </w:pPr>
            <w:r w:rsidRPr="002B52E8">
              <w:rPr>
                <w:sz w:val="18"/>
                <w:lang w:val="en-US"/>
              </w:rPr>
              <w:t>7</w:t>
            </w:r>
            <w:r>
              <w:rPr>
                <w:sz w:val="18"/>
              </w:rPr>
              <w:t xml:space="preserve"> </w:t>
            </w:r>
            <w:r w:rsidRPr="002B52E8">
              <w:rPr>
                <w:sz w:val="18"/>
                <w:lang w:val="en-US"/>
              </w:rPr>
              <w:t>023</w:t>
            </w:r>
            <w:r>
              <w:rPr>
                <w:sz w:val="18"/>
              </w:rPr>
              <w:t xml:space="preserve"> </w:t>
            </w:r>
            <w:r w:rsidRPr="002B52E8">
              <w:rPr>
                <w:sz w:val="18"/>
                <w:lang w:val="en-US"/>
              </w:rPr>
              <w:t>318</w:t>
            </w:r>
            <w:r>
              <w:rPr>
                <w:sz w:val="18"/>
              </w:rPr>
              <w:t xml:space="preserve"> </w:t>
            </w:r>
            <w:r w:rsidRPr="002B52E8">
              <w:rPr>
                <w:sz w:val="18"/>
                <w:lang w:val="en-US"/>
              </w:rPr>
              <w:t>467</w:t>
            </w:r>
            <w:r>
              <w:rPr>
                <w:sz w:val="18"/>
              </w:rPr>
              <w:t>,</w:t>
            </w:r>
            <w:r w:rsidRPr="002B52E8">
              <w:rPr>
                <w:sz w:val="18"/>
                <w:lang w:val="en-US"/>
              </w:rPr>
              <w:t>41</w:t>
            </w:r>
          </w:p>
        </w:tc>
        <w:tc>
          <w:tcPr>
            <w:tcW w:w="3542" w:type="dxa"/>
            <w:shd w:val="clear" w:color="auto" w:fill="auto"/>
            <w:vAlign w:val="bottom"/>
          </w:tcPr>
          <w:p w14:paraId="0A9525AD" w14:textId="77777777" w:rsidR="00002357" w:rsidRPr="002B52E8" w:rsidRDefault="00002357" w:rsidP="00AA40AD">
            <w:pPr>
              <w:spacing w:before="40" w:after="40" w:line="220" w:lineRule="exact"/>
              <w:ind w:right="140"/>
              <w:jc w:val="right"/>
              <w:rPr>
                <w:sz w:val="18"/>
                <w:lang w:val="en-US"/>
              </w:rPr>
            </w:pPr>
            <w:r w:rsidRPr="002B52E8">
              <w:rPr>
                <w:sz w:val="18"/>
                <w:lang w:val="en-US"/>
              </w:rPr>
              <w:t>39</w:t>
            </w:r>
            <w:r>
              <w:rPr>
                <w:sz w:val="18"/>
              </w:rPr>
              <w:t xml:space="preserve"> </w:t>
            </w:r>
            <w:r w:rsidRPr="002B52E8">
              <w:rPr>
                <w:sz w:val="18"/>
                <w:lang w:val="en-US"/>
              </w:rPr>
              <w:t>417</w:t>
            </w:r>
            <w:r>
              <w:rPr>
                <w:sz w:val="18"/>
              </w:rPr>
              <w:t xml:space="preserve"> </w:t>
            </w:r>
            <w:r w:rsidRPr="002B52E8">
              <w:rPr>
                <w:sz w:val="18"/>
                <w:lang w:val="en-US"/>
              </w:rPr>
              <w:t>481</w:t>
            </w:r>
            <w:r>
              <w:rPr>
                <w:sz w:val="18"/>
              </w:rPr>
              <w:t xml:space="preserve"> </w:t>
            </w:r>
            <w:r w:rsidRPr="002B52E8">
              <w:rPr>
                <w:sz w:val="18"/>
                <w:lang w:val="en-US"/>
              </w:rPr>
              <w:t>233</w:t>
            </w:r>
            <w:r>
              <w:rPr>
                <w:sz w:val="18"/>
              </w:rPr>
              <w:t>,</w:t>
            </w:r>
            <w:r w:rsidRPr="002B52E8">
              <w:rPr>
                <w:sz w:val="18"/>
                <w:lang w:val="en-US"/>
              </w:rPr>
              <w:t>10</w:t>
            </w:r>
          </w:p>
        </w:tc>
      </w:tr>
      <w:tr w:rsidR="00002357" w:rsidRPr="002B52E8" w14:paraId="50D1D972" w14:textId="77777777" w:rsidTr="00515F85">
        <w:tc>
          <w:tcPr>
            <w:tcW w:w="924" w:type="dxa"/>
            <w:shd w:val="clear" w:color="auto" w:fill="auto"/>
          </w:tcPr>
          <w:p w14:paraId="3D20CE3C" w14:textId="77777777" w:rsidR="00002357" w:rsidRPr="00890E50" w:rsidRDefault="00002357" w:rsidP="00515F85">
            <w:pPr>
              <w:spacing w:before="40" w:after="40" w:line="220" w:lineRule="exact"/>
              <w:ind w:left="53"/>
              <w:rPr>
                <w:sz w:val="18"/>
                <w:lang w:val="en-US"/>
              </w:rPr>
            </w:pPr>
            <w:r w:rsidRPr="00890E50">
              <w:rPr>
                <w:sz w:val="18"/>
                <w:lang w:val="en-US"/>
              </w:rPr>
              <w:t>2009</w:t>
            </w:r>
          </w:p>
        </w:tc>
        <w:tc>
          <w:tcPr>
            <w:tcW w:w="2904" w:type="dxa"/>
            <w:shd w:val="clear" w:color="auto" w:fill="auto"/>
            <w:vAlign w:val="bottom"/>
          </w:tcPr>
          <w:p w14:paraId="2E94AA7E" w14:textId="77777777" w:rsidR="00002357" w:rsidRPr="002B52E8" w:rsidRDefault="00002357" w:rsidP="00AA40AD">
            <w:pPr>
              <w:spacing w:before="40" w:after="40" w:line="220" w:lineRule="exact"/>
              <w:ind w:right="90"/>
              <w:jc w:val="right"/>
              <w:rPr>
                <w:sz w:val="18"/>
                <w:lang w:val="en-US"/>
              </w:rPr>
            </w:pPr>
            <w:r w:rsidRPr="002B52E8">
              <w:rPr>
                <w:sz w:val="18"/>
                <w:lang w:val="en-US"/>
              </w:rPr>
              <w:t>8</w:t>
            </w:r>
            <w:r>
              <w:rPr>
                <w:sz w:val="18"/>
              </w:rPr>
              <w:t xml:space="preserve"> </w:t>
            </w:r>
            <w:r w:rsidRPr="002B52E8">
              <w:rPr>
                <w:sz w:val="18"/>
                <w:lang w:val="en-US"/>
              </w:rPr>
              <w:t>161</w:t>
            </w:r>
            <w:r>
              <w:rPr>
                <w:sz w:val="18"/>
              </w:rPr>
              <w:t xml:space="preserve"> </w:t>
            </w:r>
            <w:r w:rsidRPr="002B52E8">
              <w:rPr>
                <w:sz w:val="18"/>
                <w:lang w:val="en-US"/>
              </w:rPr>
              <w:t>732</w:t>
            </w:r>
            <w:r>
              <w:rPr>
                <w:sz w:val="18"/>
              </w:rPr>
              <w:t xml:space="preserve"> </w:t>
            </w:r>
            <w:r w:rsidRPr="002B52E8">
              <w:rPr>
                <w:sz w:val="18"/>
                <w:lang w:val="en-US"/>
              </w:rPr>
              <w:t>945</w:t>
            </w:r>
            <w:r>
              <w:rPr>
                <w:sz w:val="18"/>
              </w:rPr>
              <w:t>,</w:t>
            </w:r>
            <w:r w:rsidRPr="002B52E8">
              <w:rPr>
                <w:sz w:val="18"/>
                <w:lang w:val="en-US"/>
              </w:rPr>
              <w:t>45</w:t>
            </w:r>
          </w:p>
        </w:tc>
        <w:tc>
          <w:tcPr>
            <w:tcW w:w="3542" w:type="dxa"/>
            <w:shd w:val="clear" w:color="auto" w:fill="auto"/>
            <w:vAlign w:val="bottom"/>
          </w:tcPr>
          <w:p w14:paraId="185D5D52" w14:textId="77777777" w:rsidR="00002357" w:rsidRPr="002B52E8" w:rsidRDefault="00002357" w:rsidP="00AA40AD">
            <w:pPr>
              <w:spacing w:before="40" w:after="40" w:line="220" w:lineRule="exact"/>
              <w:ind w:right="140"/>
              <w:jc w:val="right"/>
              <w:rPr>
                <w:sz w:val="18"/>
                <w:lang w:val="en-US"/>
              </w:rPr>
            </w:pPr>
            <w:r w:rsidRPr="002B52E8">
              <w:rPr>
                <w:sz w:val="18"/>
                <w:lang w:val="en-US"/>
              </w:rPr>
              <w:t>42</w:t>
            </w:r>
            <w:r>
              <w:rPr>
                <w:sz w:val="18"/>
              </w:rPr>
              <w:t xml:space="preserve"> </w:t>
            </w:r>
            <w:r w:rsidRPr="002B52E8">
              <w:rPr>
                <w:sz w:val="18"/>
                <w:lang w:val="en-US"/>
              </w:rPr>
              <w:t>946</w:t>
            </w:r>
            <w:r>
              <w:rPr>
                <w:sz w:val="18"/>
              </w:rPr>
              <w:t xml:space="preserve"> </w:t>
            </w:r>
            <w:r w:rsidRPr="002B52E8">
              <w:rPr>
                <w:sz w:val="18"/>
                <w:lang w:val="en-US"/>
              </w:rPr>
              <w:t>410</w:t>
            </w:r>
            <w:r>
              <w:rPr>
                <w:sz w:val="18"/>
              </w:rPr>
              <w:t xml:space="preserve"> </w:t>
            </w:r>
            <w:r w:rsidRPr="002B52E8">
              <w:rPr>
                <w:sz w:val="18"/>
                <w:lang w:val="en-US"/>
              </w:rPr>
              <w:t>795</w:t>
            </w:r>
            <w:r>
              <w:rPr>
                <w:sz w:val="18"/>
              </w:rPr>
              <w:t>,</w:t>
            </w:r>
            <w:r w:rsidRPr="002B52E8">
              <w:rPr>
                <w:sz w:val="18"/>
                <w:lang w:val="en-US"/>
              </w:rPr>
              <w:t>42</w:t>
            </w:r>
          </w:p>
        </w:tc>
      </w:tr>
      <w:tr w:rsidR="00002357" w:rsidRPr="002B52E8" w14:paraId="6DB3E6AD" w14:textId="77777777" w:rsidTr="00515F85">
        <w:tc>
          <w:tcPr>
            <w:tcW w:w="924" w:type="dxa"/>
            <w:shd w:val="clear" w:color="auto" w:fill="auto"/>
          </w:tcPr>
          <w:p w14:paraId="1D8FCF45" w14:textId="77777777" w:rsidR="00002357" w:rsidRPr="00890E50" w:rsidRDefault="00002357" w:rsidP="00515F85">
            <w:pPr>
              <w:spacing w:before="40" w:after="40" w:line="220" w:lineRule="exact"/>
              <w:ind w:left="53"/>
              <w:rPr>
                <w:sz w:val="18"/>
                <w:lang w:val="en-US"/>
              </w:rPr>
            </w:pPr>
            <w:r w:rsidRPr="00890E50">
              <w:rPr>
                <w:sz w:val="18"/>
                <w:lang w:val="en-US"/>
              </w:rPr>
              <w:t>2010</w:t>
            </w:r>
          </w:p>
        </w:tc>
        <w:tc>
          <w:tcPr>
            <w:tcW w:w="2904" w:type="dxa"/>
            <w:shd w:val="clear" w:color="auto" w:fill="auto"/>
            <w:vAlign w:val="bottom"/>
          </w:tcPr>
          <w:p w14:paraId="310F5047" w14:textId="77777777" w:rsidR="00002357" w:rsidRPr="002B52E8" w:rsidRDefault="00002357" w:rsidP="00AA40AD">
            <w:pPr>
              <w:spacing w:before="40" w:after="40" w:line="220" w:lineRule="exact"/>
              <w:ind w:right="90"/>
              <w:jc w:val="right"/>
              <w:rPr>
                <w:sz w:val="18"/>
                <w:lang w:val="en-US"/>
              </w:rPr>
            </w:pPr>
            <w:r w:rsidRPr="002B52E8">
              <w:rPr>
                <w:sz w:val="18"/>
                <w:lang w:val="en-US"/>
              </w:rPr>
              <w:t>7</w:t>
            </w:r>
            <w:r>
              <w:rPr>
                <w:sz w:val="18"/>
              </w:rPr>
              <w:t xml:space="preserve"> </w:t>
            </w:r>
            <w:r w:rsidRPr="002B52E8">
              <w:rPr>
                <w:sz w:val="18"/>
                <w:lang w:val="en-US"/>
              </w:rPr>
              <w:t>779</w:t>
            </w:r>
            <w:r>
              <w:rPr>
                <w:sz w:val="18"/>
              </w:rPr>
              <w:t xml:space="preserve"> </w:t>
            </w:r>
            <w:r w:rsidRPr="002B52E8">
              <w:rPr>
                <w:sz w:val="18"/>
                <w:lang w:val="en-US"/>
              </w:rPr>
              <w:t>444</w:t>
            </w:r>
            <w:r>
              <w:rPr>
                <w:sz w:val="18"/>
              </w:rPr>
              <w:t xml:space="preserve"> </w:t>
            </w:r>
            <w:r w:rsidRPr="002B52E8">
              <w:rPr>
                <w:sz w:val="18"/>
                <w:lang w:val="en-US"/>
              </w:rPr>
              <w:t>615</w:t>
            </w:r>
            <w:r>
              <w:rPr>
                <w:sz w:val="18"/>
              </w:rPr>
              <w:t>,</w:t>
            </w:r>
            <w:r w:rsidRPr="002B52E8">
              <w:rPr>
                <w:sz w:val="18"/>
                <w:lang w:val="en-US"/>
              </w:rPr>
              <w:t>76</w:t>
            </w:r>
          </w:p>
        </w:tc>
        <w:tc>
          <w:tcPr>
            <w:tcW w:w="3542" w:type="dxa"/>
            <w:shd w:val="clear" w:color="auto" w:fill="auto"/>
            <w:vAlign w:val="bottom"/>
          </w:tcPr>
          <w:p w14:paraId="33876ED6" w14:textId="77777777" w:rsidR="00002357" w:rsidRPr="002B52E8" w:rsidRDefault="00002357" w:rsidP="00AA40AD">
            <w:pPr>
              <w:spacing w:before="40" w:after="40" w:line="220" w:lineRule="exact"/>
              <w:ind w:right="140"/>
              <w:jc w:val="right"/>
              <w:rPr>
                <w:sz w:val="18"/>
                <w:lang w:val="en-US"/>
              </w:rPr>
            </w:pPr>
            <w:r w:rsidRPr="002B52E8">
              <w:rPr>
                <w:sz w:val="18"/>
                <w:lang w:val="en-US"/>
              </w:rPr>
              <w:t>40</w:t>
            </w:r>
            <w:r>
              <w:rPr>
                <w:sz w:val="18"/>
              </w:rPr>
              <w:t xml:space="preserve"> </w:t>
            </w:r>
            <w:r w:rsidRPr="002B52E8">
              <w:rPr>
                <w:sz w:val="18"/>
                <w:lang w:val="en-US"/>
              </w:rPr>
              <w:t>418</w:t>
            </w:r>
            <w:r>
              <w:rPr>
                <w:sz w:val="18"/>
              </w:rPr>
              <w:t xml:space="preserve"> </w:t>
            </w:r>
            <w:r w:rsidRPr="002B52E8">
              <w:rPr>
                <w:sz w:val="18"/>
                <w:lang w:val="en-US"/>
              </w:rPr>
              <w:t>313</w:t>
            </w:r>
            <w:r>
              <w:rPr>
                <w:sz w:val="18"/>
              </w:rPr>
              <w:t xml:space="preserve"> </w:t>
            </w:r>
            <w:r w:rsidRPr="002B52E8">
              <w:rPr>
                <w:sz w:val="18"/>
                <w:lang w:val="en-US"/>
              </w:rPr>
              <w:t>510</w:t>
            </w:r>
            <w:r>
              <w:rPr>
                <w:sz w:val="18"/>
              </w:rPr>
              <w:t>,</w:t>
            </w:r>
            <w:r w:rsidRPr="002B52E8">
              <w:rPr>
                <w:sz w:val="18"/>
                <w:lang w:val="en-US"/>
              </w:rPr>
              <w:t>12</w:t>
            </w:r>
          </w:p>
        </w:tc>
      </w:tr>
      <w:tr w:rsidR="00002357" w:rsidRPr="002B52E8" w14:paraId="24587538" w14:textId="77777777" w:rsidTr="00515F85">
        <w:tc>
          <w:tcPr>
            <w:tcW w:w="924" w:type="dxa"/>
            <w:shd w:val="clear" w:color="auto" w:fill="auto"/>
          </w:tcPr>
          <w:p w14:paraId="29A55A02" w14:textId="77777777" w:rsidR="00002357" w:rsidRPr="00890E50" w:rsidRDefault="00002357" w:rsidP="00515F85">
            <w:pPr>
              <w:spacing w:before="40" w:after="40" w:line="220" w:lineRule="exact"/>
              <w:ind w:left="53"/>
              <w:rPr>
                <w:sz w:val="18"/>
                <w:lang w:val="en-US"/>
              </w:rPr>
            </w:pPr>
            <w:r w:rsidRPr="00890E50">
              <w:rPr>
                <w:sz w:val="18"/>
                <w:lang w:val="en-US"/>
              </w:rPr>
              <w:t>2011</w:t>
            </w:r>
          </w:p>
        </w:tc>
        <w:tc>
          <w:tcPr>
            <w:tcW w:w="2904" w:type="dxa"/>
            <w:shd w:val="clear" w:color="auto" w:fill="auto"/>
            <w:vAlign w:val="bottom"/>
          </w:tcPr>
          <w:p w14:paraId="477ACC94" w14:textId="77777777" w:rsidR="00002357" w:rsidRPr="002B52E8" w:rsidRDefault="00002357" w:rsidP="00AA40AD">
            <w:pPr>
              <w:spacing w:before="40" w:after="40" w:line="220" w:lineRule="exact"/>
              <w:ind w:right="90"/>
              <w:jc w:val="right"/>
              <w:rPr>
                <w:sz w:val="18"/>
                <w:lang w:val="en-US"/>
              </w:rPr>
            </w:pPr>
            <w:r w:rsidRPr="002B52E8">
              <w:rPr>
                <w:sz w:val="18"/>
                <w:lang w:val="en-US"/>
              </w:rPr>
              <w:t>5</w:t>
            </w:r>
            <w:r>
              <w:rPr>
                <w:sz w:val="18"/>
              </w:rPr>
              <w:t xml:space="preserve"> </w:t>
            </w:r>
            <w:r w:rsidRPr="002B52E8">
              <w:rPr>
                <w:sz w:val="18"/>
                <w:lang w:val="en-US"/>
              </w:rPr>
              <w:t>744</w:t>
            </w:r>
            <w:r>
              <w:rPr>
                <w:sz w:val="18"/>
              </w:rPr>
              <w:t xml:space="preserve"> </w:t>
            </w:r>
            <w:r w:rsidRPr="002B52E8">
              <w:rPr>
                <w:sz w:val="18"/>
                <w:lang w:val="en-US"/>
              </w:rPr>
              <w:t>128</w:t>
            </w:r>
            <w:r>
              <w:rPr>
                <w:sz w:val="18"/>
              </w:rPr>
              <w:t xml:space="preserve"> </w:t>
            </w:r>
            <w:r w:rsidRPr="002B52E8">
              <w:rPr>
                <w:sz w:val="18"/>
                <w:lang w:val="en-US"/>
              </w:rPr>
              <w:t>534</w:t>
            </w:r>
            <w:r>
              <w:rPr>
                <w:sz w:val="18"/>
              </w:rPr>
              <w:t>,</w:t>
            </w:r>
            <w:r w:rsidRPr="002B52E8">
              <w:rPr>
                <w:sz w:val="18"/>
                <w:lang w:val="en-US"/>
              </w:rPr>
              <w:t>30</w:t>
            </w:r>
          </w:p>
        </w:tc>
        <w:tc>
          <w:tcPr>
            <w:tcW w:w="3542" w:type="dxa"/>
            <w:shd w:val="clear" w:color="auto" w:fill="auto"/>
            <w:vAlign w:val="bottom"/>
          </w:tcPr>
          <w:p w14:paraId="4D07190A" w14:textId="77777777" w:rsidR="00002357" w:rsidRPr="002B52E8" w:rsidRDefault="00002357" w:rsidP="00AA40AD">
            <w:pPr>
              <w:spacing w:before="40" w:after="40" w:line="220" w:lineRule="exact"/>
              <w:ind w:right="140"/>
              <w:jc w:val="right"/>
              <w:rPr>
                <w:sz w:val="18"/>
                <w:lang w:val="en-US"/>
              </w:rPr>
            </w:pPr>
            <w:r w:rsidRPr="002B52E8">
              <w:rPr>
                <w:sz w:val="18"/>
                <w:lang w:val="en-US"/>
              </w:rPr>
              <w:t>45</w:t>
            </w:r>
            <w:r>
              <w:rPr>
                <w:sz w:val="18"/>
              </w:rPr>
              <w:t xml:space="preserve"> </w:t>
            </w:r>
            <w:r w:rsidRPr="002B52E8">
              <w:rPr>
                <w:sz w:val="18"/>
                <w:lang w:val="en-US"/>
              </w:rPr>
              <w:t>657</w:t>
            </w:r>
            <w:r>
              <w:rPr>
                <w:sz w:val="18"/>
              </w:rPr>
              <w:t xml:space="preserve"> </w:t>
            </w:r>
            <w:r w:rsidRPr="002B52E8">
              <w:rPr>
                <w:sz w:val="18"/>
                <w:lang w:val="en-US"/>
              </w:rPr>
              <w:t>770</w:t>
            </w:r>
            <w:r>
              <w:rPr>
                <w:sz w:val="18"/>
              </w:rPr>
              <w:t xml:space="preserve"> </w:t>
            </w:r>
            <w:r w:rsidRPr="002B52E8">
              <w:rPr>
                <w:sz w:val="18"/>
                <w:lang w:val="en-US"/>
              </w:rPr>
              <w:t>444</w:t>
            </w:r>
            <w:r>
              <w:rPr>
                <w:sz w:val="18"/>
              </w:rPr>
              <w:t>,</w:t>
            </w:r>
            <w:r w:rsidRPr="002B52E8">
              <w:rPr>
                <w:sz w:val="18"/>
                <w:lang w:val="en-US"/>
              </w:rPr>
              <w:t>81</w:t>
            </w:r>
          </w:p>
        </w:tc>
      </w:tr>
      <w:tr w:rsidR="00002357" w:rsidRPr="002B52E8" w14:paraId="1927C591" w14:textId="77777777" w:rsidTr="00515F85">
        <w:tc>
          <w:tcPr>
            <w:tcW w:w="924" w:type="dxa"/>
            <w:shd w:val="clear" w:color="auto" w:fill="auto"/>
          </w:tcPr>
          <w:p w14:paraId="70959DFD" w14:textId="77777777" w:rsidR="00002357" w:rsidRPr="00890E50" w:rsidRDefault="00002357" w:rsidP="00515F85">
            <w:pPr>
              <w:spacing w:before="40" w:after="40" w:line="220" w:lineRule="exact"/>
              <w:ind w:left="53"/>
              <w:rPr>
                <w:sz w:val="18"/>
                <w:lang w:val="en-US"/>
              </w:rPr>
            </w:pPr>
            <w:r w:rsidRPr="00890E50">
              <w:rPr>
                <w:sz w:val="18"/>
                <w:lang w:val="en-US"/>
              </w:rPr>
              <w:t>2012</w:t>
            </w:r>
          </w:p>
        </w:tc>
        <w:tc>
          <w:tcPr>
            <w:tcW w:w="2904" w:type="dxa"/>
            <w:shd w:val="clear" w:color="auto" w:fill="auto"/>
            <w:vAlign w:val="bottom"/>
          </w:tcPr>
          <w:p w14:paraId="36DAD90A" w14:textId="77777777" w:rsidR="00002357" w:rsidRPr="002B52E8" w:rsidRDefault="00002357" w:rsidP="00AA40AD">
            <w:pPr>
              <w:spacing w:before="40" w:after="40" w:line="220" w:lineRule="exact"/>
              <w:ind w:right="90"/>
              <w:jc w:val="right"/>
              <w:rPr>
                <w:sz w:val="18"/>
                <w:lang w:val="en-US"/>
              </w:rPr>
            </w:pPr>
            <w:r w:rsidRPr="002B52E8">
              <w:rPr>
                <w:sz w:val="18"/>
                <w:lang w:val="en-US"/>
              </w:rPr>
              <w:t>7</w:t>
            </w:r>
            <w:r>
              <w:rPr>
                <w:sz w:val="18"/>
              </w:rPr>
              <w:t xml:space="preserve"> </w:t>
            </w:r>
            <w:r w:rsidRPr="002B52E8">
              <w:rPr>
                <w:sz w:val="18"/>
                <w:lang w:val="en-US"/>
              </w:rPr>
              <w:t>878</w:t>
            </w:r>
            <w:r>
              <w:rPr>
                <w:sz w:val="18"/>
              </w:rPr>
              <w:t xml:space="preserve"> </w:t>
            </w:r>
            <w:r w:rsidRPr="002B52E8">
              <w:rPr>
                <w:sz w:val="18"/>
                <w:lang w:val="en-US"/>
              </w:rPr>
              <w:t>515</w:t>
            </w:r>
            <w:r>
              <w:rPr>
                <w:sz w:val="18"/>
              </w:rPr>
              <w:t xml:space="preserve"> </w:t>
            </w:r>
            <w:r w:rsidRPr="002B52E8">
              <w:rPr>
                <w:sz w:val="18"/>
                <w:lang w:val="en-US"/>
              </w:rPr>
              <w:t>352</w:t>
            </w:r>
            <w:r>
              <w:rPr>
                <w:sz w:val="18"/>
              </w:rPr>
              <w:t>,</w:t>
            </w:r>
            <w:r w:rsidRPr="002B52E8">
              <w:rPr>
                <w:sz w:val="18"/>
                <w:lang w:val="en-US"/>
              </w:rPr>
              <w:t>99</w:t>
            </w:r>
          </w:p>
        </w:tc>
        <w:tc>
          <w:tcPr>
            <w:tcW w:w="3542" w:type="dxa"/>
            <w:shd w:val="clear" w:color="auto" w:fill="auto"/>
            <w:vAlign w:val="bottom"/>
          </w:tcPr>
          <w:p w14:paraId="04C51E4B" w14:textId="77777777" w:rsidR="00002357" w:rsidRPr="002B52E8" w:rsidRDefault="00002357" w:rsidP="00AA40AD">
            <w:pPr>
              <w:spacing w:before="40" w:after="40" w:line="220" w:lineRule="exact"/>
              <w:ind w:right="140"/>
              <w:jc w:val="right"/>
              <w:rPr>
                <w:sz w:val="18"/>
                <w:lang w:val="en-US"/>
              </w:rPr>
            </w:pPr>
            <w:r w:rsidRPr="002B52E8">
              <w:rPr>
                <w:sz w:val="18"/>
                <w:lang w:val="en-US"/>
              </w:rPr>
              <w:t>44</w:t>
            </w:r>
            <w:r>
              <w:rPr>
                <w:sz w:val="18"/>
              </w:rPr>
              <w:t xml:space="preserve"> </w:t>
            </w:r>
            <w:r w:rsidRPr="002B52E8">
              <w:rPr>
                <w:sz w:val="18"/>
                <w:lang w:val="en-US"/>
              </w:rPr>
              <w:t>906</w:t>
            </w:r>
            <w:r>
              <w:rPr>
                <w:sz w:val="18"/>
              </w:rPr>
              <w:t xml:space="preserve"> </w:t>
            </w:r>
            <w:r w:rsidRPr="002B52E8">
              <w:rPr>
                <w:sz w:val="18"/>
                <w:lang w:val="en-US"/>
              </w:rPr>
              <w:t>552</w:t>
            </w:r>
            <w:r>
              <w:rPr>
                <w:sz w:val="18"/>
              </w:rPr>
              <w:t xml:space="preserve"> </w:t>
            </w:r>
            <w:r w:rsidRPr="002B52E8">
              <w:rPr>
                <w:sz w:val="18"/>
                <w:lang w:val="en-US"/>
              </w:rPr>
              <w:t>377</w:t>
            </w:r>
            <w:r>
              <w:rPr>
                <w:sz w:val="18"/>
              </w:rPr>
              <w:t>,</w:t>
            </w:r>
            <w:r w:rsidRPr="002B52E8">
              <w:rPr>
                <w:sz w:val="18"/>
                <w:lang w:val="en-US"/>
              </w:rPr>
              <w:t>41</w:t>
            </w:r>
          </w:p>
        </w:tc>
      </w:tr>
      <w:tr w:rsidR="00002357" w:rsidRPr="002B52E8" w14:paraId="4EFE633B" w14:textId="77777777" w:rsidTr="00515F85">
        <w:tc>
          <w:tcPr>
            <w:tcW w:w="924" w:type="dxa"/>
            <w:shd w:val="clear" w:color="auto" w:fill="auto"/>
          </w:tcPr>
          <w:p w14:paraId="25D3067F" w14:textId="77777777" w:rsidR="00002357" w:rsidRPr="00890E50" w:rsidRDefault="00002357" w:rsidP="00515F85">
            <w:pPr>
              <w:spacing w:before="40" w:after="40" w:line="220" w:lineRule="exact"/>
              <w:ind w:left="53"/>
              <w:rPr>
                <w:sz w:val="18"/>
                <w:lang w:val="en-US"/>
              </w:rPr>
            </w:pPr>
            <w:r w:rsidRPr="00890E50">
              <w:rPr>
                <w:sz w:val="18"/>
                <w:lang w:val="en-US"/>
              </w:rPr>
              <w:t>2013</w:t>
            </w:r>
          </w:p>
        </w:tc>
        <w:tc>
          <w:tcPr>
            <w:tcW w:w="2904" w:type="dxa"/>
            <w:shd w:val="clear" w:color="auto" w:fill="auto"/>
            <w:vAlign w:val="bottom"/>
          </w:tcPr>
          <w:p w14:paraId="2BAD002B" w14:textId="77777777" w:rsidR="00002357" w:rsidRPr="002B52E8" w:rsidRDefault="00002357" w:rsidP="00AA40AD">
            <w:pPr>
              <w:spacing w:before="40" w:after="40" w:line="220" w:lineRule="exact"/>
              <w:ind w:right="90"/>
              <w:jc w:val="right"/>
              <w:rPr>
                <w:sz w:val="18"/>
                <w:lang w:val="en-US"/>
              </w:rPr>
            </w:pPr>
            <w:r w:rsidRPr="002B52E8">
              <w:rPr>
                <w:sz w:val="18"/>
                <w:lang w:val="en-US"/>
              </w:rPr>
              <w:t>8</w:t>
            </w:r>
            <w:r>
              <w:rPr>
                <w:sz w:val="18"/>
              </w:rPr>
              <w:t xml:space="preserve"> </w:t>
            </w:r>
            <w:r w:rsidRPr="002B52E8">
              <w:rPr>
                <w:sz w:val="18"/>
                <w:lang w:val="en-US"/>
              </w:rPr>
              <w:t>270</w:t>
            </w:r>
            <w:r>
              <w:rPr>
                <w:sz w:val="18"/>
              </w:rPr>
              <w:t xml:space="preserve"> </w:t>
            </w:r>
            <w:r w:rsidRPr="002B52E8">
              <w:rPr>
                <w:sz w:val="18"/>
                <w:lang w:val="en-US"/>
              </w:rPr>
              <w:t>903</w:t>
            </w:r>
            <w:r>
              <w:rPr>
                <w:sz w:val="18"/>
              </w:rPr>
              <w:t xml:space="preserve"> </w:t>
            </w:r>
            <w:r w:rsidRPr="002B52E8">
              <w:rPr>
                <w:sz w:val="18"/>
                <w:lang w:val="en-US"/>
              </w:rPr>
              <w:t>209</w:t>
            </w:r>
            <w:r>
              <w:rPr>
                <w:sz w:val="18"/>
              </w:rPr>
              <w:t>,</w:t>
            </w:r>
            <w:r w:rsidRPr="002B52E8">
              <w:rPr>
                <w:sz w:val="18"/>
                <w:lang w:val="en-US"/>
              </w:rPr>
              <w:t>92</w:t>
            </w:r>
          </w:p>
        </w:tc>
        <w:tc>
          <w:tcPr>
            <w:tcW w:w="3542" w:type="dxa"/>
            <w:shd w:val="clear" w:color="auto" w:fill="auto"/>
            <w:vAlign w:val="bottom"/>
          </w:tcPr>
          <w:p w14:paraId="26EC36C8" w14:textId="77777777" w:rsidR="00002357" w:rsidRPr="002B52E8" w:rsidRDefault="00002357" w:rsidP="00AA40AD">
            <w:pPr>
              <w:spacing w:before="40" w:after="40" w:line="220" w:lineRule="exact"/>
              <w:ind w:right="140"/>
              <w:jc w:val="right"/>
              <w:rPr>
                <w:sz w:val="18"/>
                <w:lang w:val="en-US"/>
              </w:rPr>
            </w:pPr>
            <w:r w:rsidRPr="002B52E8">
              <w:rPr>
                <w:sz w:val="18"/>
                <w:lang w:val="en-US"/>
              </w:rPr>
              <w:t>49</w:t>
            </w:r>
            <w:r>
              <w:rPr>
                <w:sz w:val="18"/>
              </w:rPr>
              <w:t xml:space="preserve"> </w:t>
            </w:r>
            <w:r w:rsidRPr="002B52E8">
              <w:rPr>
                <w:sz w:val="18"/>
                <w:lang w:val="en-US"/>
              </w:rPr>
              <w:t>266</w:t>
            </w:r>
            <w:r>
              <w:rPr>
                <w:sz w:val="18"/>
              </w:rPr>
              <w:t xml:space="preserve"> </w:t>
            </w:r>
            <w:r w:rsidRPr="002B52E8">
              <w:rPr>
                <w:sz w:val="18"/>
                <w:lang w:val="en-US"/>
              </w:rPr>
              <w:t>559</w:t>
            </w:r>
            <w:r>
              <w:rPr>
                <w:sz w:val="18"/>
              </w:rPr>
              <w:t xml:space="preserve"> </w:t>
            </w:r>
            <w:r w:rsidRPr="002B52E8">
              <w:rPr>
                <w:sz w:val="18"/>
                <w:lang w:val="en-US"/>
              </w:rPr>
              <w:t>130</w:t>
            </w:r>
            <w:r>
              <w:rPr>
                <w:sz w:val="18"/>
              </w:rPr>
              <w:t>,</w:t>
            </w:r>
            <w:r w:rsidRPr="002B52E8">
              <w:rPr>
                <w:sz w:val="18"/>
                <w:lang w:val="en-US"/>
              </w:rPr>
              <w:t>29</w:t>
            </w:r>
          </w:p>
        </w:tc>
      </w:tr>
      <w:tr w:rsidR="00002357" w:rsidRPr="002B52E8" w14:paraId="1F7C5712" w14:textId="77777777" w:rsidTr="00515F85">
        <w:tc>
          <w:tcPr>
            <w:tcW w:w="924" w:type="dxa"/>
            <w:shd w:val="clear" w:color="auto" w:fill="auto"/>
          </w:tcPr>
          <w:p w14:paraId="1031C0B4" w14:textId="77777777" w:rsidR="00002357" w:rsidRPr="00890E50" w:rsidRDefault="00002357" w:rsidP="00515F85">
            <w:pPr>
              <w:spacing w:before="40" w:after="40" w:line="220" w:lineRule="exact"/>
              <w:ind w:left="53"/>
              <w:rPr>
                <w:sz w:val="18"/>
                <w:lang w:val="en-US"/>
              </w:rPr>
            </w:pPr>
            <w:r w:rsidRPr="00890E50">
              <w:rPr>
                <w:sz w:val="18"/>
                <w:lang w:val="en-US"/>
              </w:rPr>
              <w:t>2014</w:t>
            </w:r>
          </w:p>
        </w:tc>
        <w:tc>
          <w:tcPr>
            <w:tcW w:w="2904" w:type="dxa"/>
            <w:shd w:val="clear" w:color="auto" w:fill="auto"/>
            <w:vAlign w:val="bottom"/>
          </w:tcPr>
          <w:p w14:paraId="5FBA6CF1" w14:textId="77777777" w:rsidR="00002357" w:rsidRPr="002B52E8" w:rsidRDefault="00002357" w:rsidP="00AA40AD">
            <w:pPr>
              <w:spacing w:before="40" w:after="40" w:line="220" w:lineRule="exact"/>
              <w:ind w:right="90"/>
              <w:jc w:val="right"/>
              <w:rPr>
                <w:sz w:val="18"/>
                <w:lang w:val="en-US"/>
              </w:rPr>
            </w:pPr>
            <w:r w:rsidRPr="002B52E8">
              <w:rPr>
                <w:sz w:val="18"/>
                <w:lang w:val="en-US"/>
              </w:rPr>
              <w:t>8</w:t>
            </w:r>
            <w:r>
              <w:rPr>
                <w:sz w:val="18"/>
              </w:rPr>
              <w:t xml:space="preserve"> </w:t>
            </w:r>
            <w:r w:rsidRPr="002B52E8">
              <w:rPr>
                <w:sz w:val="18"/>
                <w:lang w:val="en-US"/>
              </w:rPr>
              <w:t>945</w:t>
            </w:r>
            <w:r>
              <w:rPr>
                <w:sz w:val="18"/>
              </w:rPr>
              <w:t xml:space="preserve"> </w:t>
            </w:r>
            <w:r w:rsidRPr="002B52E8">
              <w:rPr>
                <w:sz w:val="18"/>
                <w:lang w:val="en-US"/>
              </w:rPr>
              <w:t>185</w:t>
            </w:r>
            <w:r>
              <w:rPr>
                <w:sz w:val="18"/>
              </w:rPr>
              <w:t xml:space="preserve"> </w:t>
            </w:r>
            <w:r w:rsidRPr="002B52E8">
              <w:rPr>
                <w:sz w:val="18"/>
                <w:lang w:val="en-US"/>
              </w:rPr>
              <w:t>000</w:t>
            </w:r>
            <w:r>
              <w:rPr>
                <w:sz w:val="18"/>
              </w:rPr>
              <w:t>,</w:t>
            </w:r>
            <w:r w:rsidRPr="002B52E8">
              <w:rPr>
                <w:sz w:val="18"/>
                <w:lang w:val="en-US"/>
              </w:rPr>
              <w:t>00</w:t>
            </w:r>
          </w:p>
        </w:tc>
        <w:tc>
          <w:tcPr>
            <w:tcW w:w="3542" w:type="dxa"/>
            <w:shd w:val="clear" w:color="auto" w:fill="auto"/>
            <w:vAlign w:val="bottom"/>
          </w:tcPr>
          <w:p w14:paraId="0DF23232" w14:textId="77777777" w:rsidR="00002357" w:rsidRPr="002B52E8" w:rsidRDefault="00002357" w:rsidP="00AA40AD">
            <w:pPr>
              <w:spacing w:before="40" w:after="40" w:line="220" w:lineRule="exact"/>
              <w:ind w:right="140"/>
              <w:jc w:val="right"/>
              <w:rPr>
                <w:sz w:val="18"/>
                <w:lang w:val="en-US"/>
              </w:rPr>
            </w:pPr>
            <w:r w:rsidRPr="002B52E8">
              <w:rPr>
                <w:sz w:val="18"/>
                <w:lang w:val="en-US"/>
              </w:rPr>
              <w:t>59</w:t>
            </w:r>
            <w:r>
              <w:rPr>
                <w:sz w:val="18"/>
              </w:rPr>
              <w:t xml:space="preserve"> </w:t>
            </w:r>
            <w:r w:rsidRPr="002B52E8">
              <w:rPr>
                <w:sz w:val="18"/>
                <w:lang w:val="en-US"/>
              </w:rPr>
              <w:t>305</w:t>
            </w:r>
            <w:r>
              <w:rPr>
                <w:sz w:val="18"/>
              </w:rPr>
              <w:t xml:space="preserve"> </w:t>
            </w:r>
            <w:r w:rsidRPr="002B52E8">
              <w:rPr>
                <w:sz w:val="18"/>
                <w:lang w:val="en-US"/>
              </w:rPr>
              <w:t>236</w:t>
            </w:r>
            <w:r>
              <w:rPr>
                <w:sz w:val="18"/>
              </w:rPr>
              <w:t xml:space="preserve"> </w:t>
            </w:r>
            <w:r w:rsidRPr="002B52E8">
              <w:rPr>
                <w:sz w:val="18"/>
                <w:lang w:val="en-US"/>
              </w:rPr>
              <w:t>705</w:t>
            </w:r>
            <w:r>
              <w:rPr>
                <w:sz w:val="18"/>
              </w:rPr>
              <w:t>,</w:t>
            </w:r>
            <w:r w:rsidRPr="002B52E8">
              <w:rPr>
                <w:sz w:val="18"/>
                <w:lang w:val="en-US"/>
              </w:rPr>
              <w:t>05</w:t>
            </w:r>
          </w:p>
        </w:tc>
      </w:tr>
      <w:tr w:rsidR="00002357" w:rsidRPr="002B52E8" w14:paraId="6FE6D877" w14:textId="77777777" w:rsidTr="00515F85">
        <w:tc>
          <w:tcPr>
            <w:tcW w:w="924" w:type="dxa"/>
            <w:tcBorders>
              <w:bottom w:val="single" w:sz="12" w:space="0" w:color="auto"/>
            </w:tcBorders>
            <w:shd w:val="clear" w:color="auto" w:fill="auto"/>
          </w:tcPr>
          <w:p w14:paraId="00251C25" w14:textId="77777777" w:rsidR="00002357" w:rsidRPr="00890E50" w:rsidRDefault="00002357" w:rsidP="00515F85">
            <w:pPr>
              <w:spacing w:before="40" w:after="40" w:line="220" w:lineRule="exact"/>
              <w:ind w:left="53"/>
              <w:rPr>
                <w:sz w:val="18"/>
                <w:lang w:val="en-US"/>
              </w:rPr>
            </w:pPr>
            <w:r w:rsidRPr="00890E50">
              <w:rPr>
                <w:sz w:val="18"/>
                <w:lang w:val="en-US"/>
              </w:rPr>
              <w:t>2015</w:t>
            </w:r>
          </w:p>
        </w:tc>
        <w:tc>
          <w:tcPr>
            <w:tcW w:w="2904" w:type="dxa"/>
            <w:tcBorders>
              <w:bottom w:val="single" w:sz="12" w:space="0" w:color="auto"/>
            </w:tcBorders>
            <w:shd w:val="clear" w:color="auto" w:fill="auto"/>
            <w:vAlign w:val="bottom"/>
          </w:tcPr>
          <w:p w14:paraId="2AB55950" w14:textId="77777777" w:rsidR="00002357" w:rsidRPr="002B52E8" w:rsidRDefault="00002357" w:rsidP="00AA40AD">
            <w:pPr>
              <w:spacing w:before="40" w:after="40" w:line="220" w:lineRule="exact"/>
              <w:ind w:right="90"/>
              <w:jc w:val="right"/>
              <w:rPr>
                <w:sz w:val="18"/>
                <w:lang w:val="en-US"/>
              </w:rPr>
            </w:pPr>
            <w:r w:rsidRPr="002B52E8">
              <w:rPr>
                <w:sz w:val="18"/>
                <w:lang w:val="en-US"/>
              </w:rPr>
              <w:t>9</w:t>
            </w:r>
            <w:r>
              <w:rPr>
                <w:sz w:val="18"/>
              </w:rPr>
              <w:t xml:space="preserve"> </w:t>
            </w:r>
            <w:r w:rsidRPr="002B52E8">
              <w:rPr>
                <w:sz w:val="18"/>
                <w:lang w:val="en-US"/>
              </w:rPr>
              <w:t>035</w:t>
            </w:r>
            <w:r>
              <w:rPr>
                <w:sz w:val="18"/>
              </w:rPr>
              <w:t xml:space="preserve"> </w:t>
            </w:r>
            <w:r w:rsidRPr="002B52E8">
              <w:rPr>
                <w:sz w:val="18"/>
                <w:lang w:val="en-US"/>
              </w:rPr>
              <w:t>951</w:t>
            </w:r>
            <w:r>
              <w:rPr>
                <w:sz w:val="18"/>
              </w:rPr>
              <w:t xml:space="preserve"> </w:t>
            </w:r>
            <w:r w:rsidRPr="002B52E8">
              <w:rPr>
                <w:sz w:val="18"/>
                <w:lang w:val="en-US"/>
              </w:rPr>
              <w:t>000</w:t>
            </w:r>
            <w:r>
              <w:rPr>
                <w:sz w:val="18"/>
              </w:rPr>
              <w:t>,</w:t>
            </w:r>
            <w:r w:rsidRPr="002B52E8">
              <w:rPr>
                <w:sz w:val="18"/>
                <w:lang w:val="en-US"/>
              </w:rPr>
              <w:t>00</w:t>
            </w:r>
          </w:p>
        </w:tc>
        <w:tc>
          <w:tcPr>
            <w:tcW w:w="3542" w:type="dxa"/>
            <w:tcBorders>
              <w:bottom w:val="single" w:sz="12" w:space="0" w:color="auto"/>
            </w:tcBorders>
            <w:shd w:val="clear" w:color="auto" w:fill="auto"/>
            <w:vAlign w:val="bottom"/>
          </w:tcPr>
          <w:p w14:paraId="0A300971" w14:textId="77777777" w:rsidR="00002357" w:rsidRPr="002B52E8" w:rsidRDefault="00002357" w:rsidP="00AA40AD">
            <w:pPr>
              <w:spacing w:before="40" w:after="40" w:line="220" w:lineRule="exact"/>
              <w:ind w:right="140"/>
              <w:jc w:val="right"/>
              <w:rPr>
                <w:sz w:val="18"/>
                <w:lang w:val="en-US"/>
              </w:rPr>
            </w:pPr>
            <w:r w:rsidRPr="002B52E8">
              <w:rPr>
                <w:sz w:val="18"/>
                <w:lang w:val="en-US"/>
              </w:rPr>
              <w:t>67</w:t>
            </w:r>
            <w:r>
              <w:rPr>
                <w:sz w:val="18"/>
              </w:rPr>
              <w:t xml:space="preserve"> </w:t>
            </w:r>
            <w:r w:rsidRPr="002B52E8">
              <w:rPr>
                <w:sz w:val="18"/>
                <w:lang w:val="en-US"/>
              </w:rPr>
              <w:t>156</w:t>
            </w:r>
            <w:r>
              <w:rPr>
                <w:sz w:val="18"/>
              </w:rPr>
              <w:t xml:space="preserve"> </w:t>
            </w:r>
            <w:r w:rsidRPr="002B52E8">
              <w:rPr>
                <w:sz w:val="18"/>
                <w:lang w:val="en-US"/>
              </w:rPr>
              <w:t>232</w:t>
            </w:r>
            <w:r>
              <w:rPr>
                <w:sz w:val="18"/>
              </w:rPr>
              <w:t xml:space="preserve"> </w:t>
            </w:r>
            <w:r w:rsidRPr="002B52E8">
              <w:rPr>
                <w:sz w:val="18"/>
                <w:lang w:val="en-US"/>
              </w:rPr>
              <w:t>540</w:t>
            </w:r>
            <w:r>
              <w:rPr>
                <w:sz w:val="18"/>
              </w:rPr>
              <w:t>,</w:t>
            </w:r>
            <w:r w:rsidRPr="002B52E8">
              <w:rPr>
                <w:sz w:val="18"/>
                <w:lang w:val="en-US"/>
              </w:rPr>
              <w:t>29</w:t>
            </w:r>
          </w:p>
        </w:tc>
      </w:tr>
    </w:tbl>
    <w:p w14:paraId="060B31B7" w14:textId="77777777" w:rsidR="00002357" w:rsidRPr="00234819" w:rsidRDefault="00002357" w:rsidP="00AA40AD">
      <w:pPr>
        <w:pStyle w:val="SingleTxtG"/>
        <w:spacing w:before="80" w:after="240" w:line="220" w:lineRule="exact"/>
        <w:ind w:right="1133" w:firstLine="249"/>
        <w:jc w:val="left"/>
        <w:rPr>
          <w:sz w:val="18"/>
        </w:rPr>
      </w:pPr>
      <w:r w:rsidRPr="00234819">
        <w:rPr>
          <w:i/>
          <w:sz w:val="18"/>
        </w:rPr>
        <w:t>Источник</w:t>
      </w:r>
      <w:r w:rsidRPr="00234819">
        <w:rPr>
          <w:sz w:val="18"/>
        </w:rPr>
        <w:t xml:space="preserve">: </w:t>
      </w:r>
      <w:r>
        <w:rPr>
          <w:sz w:val="18"/>
        </w:rPr>
        <w:t>Министерство</w:t>
      </w:r>
      <w:r w:rsidRPr="00234819">
        <w:rPr>
          <w:sz w:val="18"/>
        </w:rPr>
        <w:t xml:space="preserve"> </w:t>
      </w:r>
      <w:r>
        <w:rPr>
          <w:sz w:val="18"/>
        </w:rPr>
        <w:t>экономики</w:t>
      </w:r>
      <w:r w:rsidRPr="00234819">
        <w:rPr>
          <w:sz w:val="18"/>
        </w:rPr>
        <w:t xml:space="preserve"> </w:t>
      </w:r>
      <w:r>
        <w:rPr>
          <w:sz w:val="18"/>
        </w:rPr>
        <w:t>и</w:t>
      </w:r>
      <w:r w:rsidRPr="00234819">
        <w:rPr>
          <w:sz w:val="18"/>
        </w:rPr>
        <w:t xml:space="preserve"> Бразильский форум по вопросам общественной безопасности, Ежегод</w:t>
      </w:r>
      <w:r>
        <w:rPr>
          <w:sz w:val="18"/>
        </w:rPr>
        <w:t xml:space="preserve">ные доклады </w:t>
      </w:r>
      <w:r w:rsidRPr="00234819">
        <w:rPr>
          <w:sz w:val="18"/>
        </w:rPr>
        <w:t xml:space="preserve">по вопросам </w:t>
      </w:r>
      <w:bookmarkStart w:id="40" w:name="_Hlk47341981"/>
      <w:r>
        <w:rPr>
          <w:sz w:val="18"/>
        </w:rPr>
        <w:t>общественной</w:t>
      </w:r>
      <w:bookmarkEnd w:id="40"/>
      <w:r w:rsidRPr="00234819">
        <w:rPr>
          <w:sz w:val="18"/>
        </w:rPr>
        <w:t xml:space="preserve"> безопасности Бразилии</w:t>
      </w:r>
      <w:r>
        <w:rPr>
          <w:sz w:val="18"/>
        </w:rPr>
        <w:t>.</w:t>
      </w:r>
    </w:p>
    <w:p w14:paraId="767EDCEB" w14:textId="77777777" w:rsidR="00002357" w:rsidRPr="0077795F" w:rsidRDefault="00002357" w:rsidP="00002357">
      <w:pPr>
        <w:pStyle w:val="SingleTxtG"/>
      </w:pPr>
      <w:r w:rsidRPr="00234819">
        <w:t>107</w:t>
      </w:r>
      <w:r>
        <w:t>.</w:t>
      </w:r>
      <w:r w:rsidRPr="00234819">
        <w:tab/>
      </w:r>
      <w:r>
        <w:t xml:space="preserve">Как об этом свидетельствуют данные, приводимые в нижеследующей таблице, за период с 2007 по 2014 год </w:t>
      </w:r>
      <w:bookmarkStart w:id="41" w:name="_Hlk48415702"/>
      <w:r>
        <w:t>р</w:t>
      </w:r>
      <w:r w:rsidRPr="00234819">
        <w:t xml:space="preserve">асходы на </w:t>
      </w:r>
      <w:r>
        <w:t xml:space="preserve">обеспечение </w:t>
      </w:r>
      <w:r w:rsidRPr="00234819">
        <w:t>общественн</w:t>
      </w:r>
      <w:r>
        <w:t>ой</w:t>
      </w:r>
      <w:r w:rsidRPr="00234819">
        <w:t xml:space="preserve"> безопасност</w:t>
      </w:r>
      <w:r>
        <w:t>и</w:t>
      </w:r>
      <w:r w:rsidRPr="00234819">
        <w:t xml:space="preserve"> </w:t>
      </w:r>
      <w:r>
        <w:t xml:space="preserve">в расчете </w:t>
      </w:r>
      <w:r w:rsidRPr="00234819">
        <w:t xml:space="preserve">на душу населения </w:t>
      </w:r>
      <w:bookmarkEnd w:id="41"/>
      <w:r w:rsidRPr="00234819">
        <w:t xml:space="preserve">увеличились с 184,19 до 332,21 </w:t>
      </w:r>
      <w:r>
        <w:t>браз</w:t>
      </w:r>
      <w:r w:rsidR="00985328">
        <w:t>ильских</w:t>
      </w:r>
      <w:r>
        <w:t xml:space="preserve"> реалов</w:t>
      </w:r>
      <w:r w:rsidRPr="0077795F">
        <w:t>.</w:t>
      </w:r>
    </w:p>
    <w:p w14:paraId="7BEE2059" w14:textId="77777777" w:rsidR="00002357" w:rsidRDefault="00002357" w:rsidP="00AA5A98">
      <w:pPr>
        <w:pStyle w:val="SingleTxtG"/>
        <w:spacing w:before="240"/>
        <w:jc w:val="left"/>
        <w:rPr>
          <w:b/>
          <w:bCs/>
        </w:rPr>
      </w:pPr>
      <w:r w:rsidRPr="00231923">
        <w:t>Таблица</w:t>
      </w:r>
      <w:r>
        <w:rPr>
          <w:lang w:val="en-US"/>
        </w:rPr>
        <w:t> </w:t>
      </w:r>
      <w:r w:rsidRPr="00231923">
        <w:t xml:space="preserve">65 </w:t>
      </w:r>
      <w:r w:rsidRPr="00231923">
        <w:br/>
      </w:r>
      <w:r w:rsidRPr="00AA40AD">
        <w:rPr>
          <w:b/>
          <w:bCs/>
        </w:rPr>
        <w:t>Расходы федерального правительства и субъектов федерации (в расчете на</w:t>
      </w:r>
      <w:r w:rsidR="00AA40AD">
        <w:rPr>
          <w:b/>
          <w:bCs/>
        </w:rPr>
        <w:t> </w:t>
      </w:r>
      <w:r w:rsidRPr="00AA40AD">
        <w:rPr>
          <w:b/>
          <w:bCs/>
        </w:rPr>
        <w:t>душу населения) на обеспечение общественной безопасности, 2007</w:t>
      </w:r>
      <w:r w:rsidR="00AA40AD">
        <w:rPr>
          <w:b/>
          <w:bCs/>
        </w:rPr>
        <w:t>–</w:t>
      </w:r>
      <w:r w:rsidRPr="00AA40AD">
        <w:rPr>
          <w:b/>
          <w:bCs/>
        </w:rPr>
        <w:t>2014 годы</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7"/>
        <w:gridCol w:w="655"/>
        <w:gridCol w:w="655"/>
        <w:gridCol w:w="656"/>
        <w:gridCol w:w="655"/>
        <w:gridCol w:w="655"/>
        <w:gridCol w:w="656"/>
        <w:gridCol w:w="655"/>
        <w:gridCol w:w="656"/>
      </w:tblGrid>
      <w:tr w:rsidR="00AA40AD" w:rsidRPr="00036FFD" w14:paraId="569667C4" w14:textId="77777777" w:rsidTr="00FC0842">
        <w:trPr>
          <w:tblHeader/>
        </w:trPr>
        <w:tc>
          <w:tcPr>
            <w:tcW w:w="2127" w:type="dxa"/>
            <w:tcBorders>
              <w:top w:val="single" w:sz="4" w:space="0" w:color="auto"/>
              <w:bottom w:val="single" w:sz="12" w:space="0" w:color="auto"/>
            </w:tcBorders>
            <w:shd w:val="clear" w:color="auto" w:fill="auto"/>
            <w:vAlign w:val="bottom"/>
          </w:tcPr>
          <w:p w14:paraId="795BF5A2" w14:textId="77777777" w:rsidR="00AA40AD" w:rsidRPr="00036FFD" w:rsidRDefault="00AA40AD" w:rsidP="00FC0842">
            <w:pPr>
              <w:suppressAutoHyphens w:val="0"/>
              <w:spacing w:before="80" w:after="80" w:line="200" w:lineRule="exact"/>
              <w:ind w:right="113"/>
              <w:rPr>
                <w:i/>
                <w:sz w:val="16"/>
              </w:rPr>
            </w:pPr>
          </w:p>
        </w:tc>
        <w:tc>
          <w:tcPr>
            <w:tcW w:w="655" w:type="dxa"/>
            <w:tcBorders>
              <w:top w:val="single" w:sz="4" w:space="0" w:color="auto"/>
              <w:bottom w:val="single" w:sz="12" w:space="0" w:color="auto"/>
            </w:tcBorders>
            <w:shd w:val="clear" w:color="auto" w:fill="auto"/>
            <w:vAlign w:val="bottom"/>
          </w:tcPr>
          <w:p w14:paraId="57EB3911" w14:textId="77777777" w:rsidR="00AA40AD" w:rsidRPr="00036FFD" w:rsidRDefault="00AA40AD" w:rsidP="00FC0842">
            <w:pPr>
              <w:suppressAutoHyphens w:val="0"/>
              <w:spacing w:before="80" w:after="80" w:line="200" w:lineRule="exact"/>
              <w:ind w:right="113"/>
              <w:jc w:val="right"/>
              <w:rPr>
                <w:i/>
                <w:sz w:val="16"/>
              </w:rPr>
            </w:pPr>
            <w:r w:rsidRPr="00036FFD">
              <w:rPr>
                <w:i/>
                <w:sz w:val="16"/>
              </w:rPr>
              <w:t>2007</w:t>
            </w:r>
          </w:p>
        </w:tc>
        <w:tc>
          <w:tcPr>
            <w:tcW w:w="655" w:type="dxa"/>
            <w:tcBorders>
              <w:top w:val="single" w:sz="4" w:space="0" w:color="auto"/>
              <w:bottom w:val="single" w:sz="12" w:space="0" w:color="auto"/>
            </w:tcBorders>
            <w:shd w:val="clear" w:color="auto" w:fill="auto"/>
            <w:vAlign w:val="bottom"/>
          </w:tcPr>
          <w:p w14:paraId="75F92CB2" w14:textId="77777777" w:rsidR="00AA40AD" w:rsidRPr="00036FFD" w:rsidRDefault="00AA40AD" w:rsidP="00FC0842">
            <w:pPr>
              <w:suppressAutoHyphens w:val="0"/>
              <w:spacing w:before="80" w:after="80" w:line="200" w:lineRule="exact"/>
              <w:ind w:right="113"/>
              <w:jc w:val="right"/>
              <w:rPr>
                <w:i/>
                <w:sz w:val="16"/>
              </w:rPr>
            </w:pPr>
            <w:r w:rsidRPr="00036FFD">
              <w:rPr>
                <w:i/>
                <w:sz w:val="16"/>
              </w:rPr>
              <w:t>2008</w:t>
            </w:r>
          </w:p>
        </w:tc>
        <w:tc>
          <w:tcPr>
            <w:tcW w:w="656" w:type="dxa"/>
            <w:tcBorders>
              <w:top w:val="single" w:sz="4" w:space="0" w:color="auto"/>
              <w:bottom w:val="single" w:sz="12" w:space="0" w:color="auto"/>
            </w:tcBorders>
            <w:shd w:val="clear" w:color="auto" w:fill="auto"/>
            <w:vAlign w:val="bottom"/>
          </w:tcPr>
          <w:p w14:paraId="73349B9A" w14:textId="77777777" w:rsidR="00AA40AD" w:rsidRPr="00036FFD" w:rsidRDefault="00AA40AD" w:rsidP="00FC0842">
            <w:pPr>
              <w:suppressAutoHyphens w:val="0"/>
              <w:spacing w:before="80" w:after="80" w:line="200" w:lineRule="exact"/>
              <w:ind w:right="113"/>
              <w:jc w:val="right"/>
              <w:rPr>
                <w:i/>
                <w:sz w:val="16"/>
              </w:rPr>
            </w:pPr>
            <w:r w:rsidRPr="00036FFD">
              <w:rPr>
                <w:i/>
                <w:sz w:val="16"/>
              </w:rPr>
              <w:t>2009</w:t>
            </w:r>
          </w:p>
        </w:tc>
        <w:tc>
          <w:tcPr>
            <w:tcW w:w="655" w:type="dxa"/>
            <w:tcBorders>
              <w:top w:val="single" w:sz="4" w:space="0" w:color="auto"/>
              <w:bottom w:val="single" w:sz="12" w:space="0" w:color="auto"/>
            </w:tcBorders>
            <w:shd w:val="clear" w:color="auto" w:fill="auto"/>
            <w:vAlign w:val="bottom"/>
          </w:tcPr>
          <w:p w14:paraId="4442555C" w14:textId="77777777" w:rsidR="00AA40AD" w:rsidRPr="00036FFD" w:rsidRDefault="00AA40AD" w:rsidP="00FC0842">
            <w:pPr>
              <w:suppressAutoHyphens w:val="0"/>
              <w:spacing w:before="80" w:after="80" w:line="200" w:lineRule="exact"/>
              <w:ind w:right="113"/>
              <w:jc w:val="right"/>
              <w:rPr>
                <w:i/>
                <w:sz w:val="16"/>
              </w:rPr>
            </w:pPr>
            <w:r w:rsidRPr="00036FFD">
              <w:rPr>
                <w:i/>
                <w:sz w:val="16"/>
              </w:rPr>
              <w:t>2010</w:t>
            </w:r>
          </w:p>
        </w:tc>
        <w:tc>
          <w:tcPr>
            <w:tcW w:w="655" w:type="dxa"/>
            <w:tcBorders>
              <w:top w:val="single" w:sz="4" w:space="0" w:color="auto"/>
              <w:bottom w:val="single" w:sz="12" w:space="0" w:color="auto"/>
            </w:tcBorders>
            <w:shd w:val="clear" w:color="auto" w:fill="auto"/>
            <w:vAlign w:val="bottom"/>
          </w:tcPr>
          <w:p w14:paraId="3FD19259" w14:textId="77777777" w:rsidR="00AA40AD" w:rsidRPr="00036FFD" w:rsidRDefault="00AA40AD" w:rsidP="00FC0842">
            <w:pPr>
              <w:suppressAutoHyphens w:val="0"/>
              <w:spacing w:before="80" w:after="80" w:line="200" w:lineRule="exact"/>
              <w:ind w:right="113"/>
              <w:jc w:val="right"/>
              <w:rPr>
                <w:i/>
                <w:sz w:val="16"/>
              </w:rPr>
            </w:pPr>
            <w:r w:rsidRPr="00036FFD">
              <w:rPr>
                <w:i/>
                <w:sz w:val="16"/>
              </w:rPr>
              <w:t>2011</w:t>
            </w:r>
          </w:p>
        </w:tc>
        <w:tc>
          <w:tcPr>
            <w:tcW w:w="656" w:type="dxa"/>
            <w:tcBorders>
              <w:top w:val="single" w:sz="4" w:space="0" w:color="auto"/>
              <w:bottom w:val="single" w:sz="12" w:space="0" w:color="auto"/>
            </w:tcBorders>
            <w:shd w:val="clear" w:color="auto" w:fill="auto"/>
            <w:vAlign w:val="bottom"/>
          </w:tcPr>
          <w:p w14:paraId="65E837B2" w14:textId="77777777" w:rsidR="00AA40AD" w:rsidRPr="00036FFD" w:rsidRDefault="00AA40AD" w:rsidP="00FC0842">
            <w:pPr>
              <w:suppressAutoHyphens w:val="0"/>
              <w:spacing w:before="80" w:after="80" w:line="200" w:lineRule="exact"/>
              <w:ind w:right="113"/>
              <w:jc w:val="right"/>
              <w:rPr>
                <w:i/>
                <w:sz w:val="16"/>
              </w:rPr>
            </w:pPr>
            <w:r w:rsidRPr="00036FFD">
              <w:rPr>
                <w:i/>
                <w:sz w:val="16"/>
              </w:rPr>
              <w:t>2012</w:t>
            </w:r>
          </w:p>
        </w:tc>
        <w:tc>
          <w:tcPr>
            <w:tcW w:w="655" w:type="dxa"/>
            <w:tcBorders>
              <w:top w:val="single" w:sz="4" w:space="0" w:color="auto"/>
              <w:bottom w:val="single" w:sz="12" w:space="0" w:color="auto"/>
            </w:tcBorders>
            <w:shd w:val="clear" w:color="auto" w:fill="auto"/>
            <w:vAlign w:val="bottom"/>
          </w:tcPr>
          <w:p w14:paraId="18AD9FED" w14:textId="77777777" w:rsidR="00AA40AD" w:rsidRPr="00036FFD" w:rsidRDefault="00AA40AD" w:rsidP="00FC0842">
            <w:pPr>
              <w:suppressAutoHyphens w:val="0"/>
              <w:spacing w:before="80" w:after="80" w:line="200" w:lineRule="exact"/>
              <w:ind w:right="113"/>
              <w:jc w:val="right"/>
              <w:rPr>
                <w:i/>
                <w:sz w:val="16"/>
              </w:rPr>
            </w:pPr>
            <w:r w:rsidRPr="00036FFD">
              <w:rPr>
                <w:i/>
                <w:sz w:val="16"/>
              </w:rPr>
              <w:t>2013</w:t>
            </w:r>
          </w:p>
        </w:tc>
        <w:tc>
          <w:tcPr>
            <w:tcW w:w="656" w:type="dxa"/>
            <w:tcBorders>
              <w:top w:val="single" w:sz="4" w:space="0" w:color="auto"/>
              <w:bottom w:val="single" w:sz="12" w:space="0" w:color="auto"/>
            </w:tcBorders>
            <w:shd w:val="clear" w:color="auto" w:fill="auto"/>
            <w:vAlign w:val="bottom"/>
          </w:tcPr>
          <w:p w14:paraId="57DD0F07" w14:textId="77777777" w:rsidR="00AA40AD" w:rsidRPr="00036FFD" w:rsidRDefault="00AA40AD" w:rsidP="00FC0842">
            <w:pPr>
              <w:suppressAutoHyphens w:val="0"/>
              <w:spacing w:before="80" w:after="80" w:line="200" w:lineRule="exact"/>
              <w:ind w:right="113"/>
              <w:jc w:val="right"/>
              <w:rPr>
                <w:i/>
                <w:sz w:val="16"/>
              </w:rPr>
            </w:pPr>
            <w:r w:rsidRPr="00036FFD">
              <w:rPr>
                <w:i/>
                <w:sz w:val="16"/>
              </w:rPr>
              <w:t>2014</w:t>
            </w:r>
          </w:p>
        </w:tc>
      </w:tr>
      <w:tr w:rsidR="00AA40AD" w:rsidRPr="00036FFD" w14:paraId="1DD8BB5D" w14:textId="77777777" w:rsidTr="00FC0842">
        <w:tc>
          <w:tcPr>
            <w:tcW w:w="2127" w:type="dxa"/>
            <w:tcBorders>
              <w:top w:val="single" w:sz="12" w:space="0" w:color="auto"/>
            </w:tcBorders>
            <w:shd w:val="clear" w:color="auto" w:fill="auto"/>
          </w:tcPr>
          <w:p w14:paraId="6317BD71" w14:textId="77777777" w:rsidR="00AA40AD" w:rsidRPr="00AA40AD" w:rsidRDefault="00AA40AD" w:rsidP="00AA5A98">
            <w:pPr>
              <w:spacing w:before="40" w:after="40" w:line="220" w:lineRule="exact"/>
              <w:ind w:left="151"/>
              <w:rPr>
                <w:b/>
                <w:bCs/>
                <w:sz w:val="18"/>
                <w:lang w:val="en-US"/>
              </w:rPr>
            </w:pPr>
            <w:r w:rsidRPr="00AA40AD">
              <w:rPr>
                <w:b/>
                <w:bCs/>
                <w:sz w:val="18"/>
              </w:rPr>
              <w:t>Всего</w:t>
            </w:r>
            <w:r w:rsidRPr="00AA40AD">
              <w:rPr>
                <w:b/>
                <w:bCs/>
                <w:sz w:val="18"/>
              </w:rPr>
              <w:br/>
              <w:t>Федеральное правительство</w:t>
            </w:r>
          </w:p>
        </w:tc>
        <w:tc>
          <w:tcPr>
            <w:tcW w:w="655" w:type="dxa"/>
            <w:tcBorders>
              <w:top w:val="single" w:sz="12" w:space="0" w:color="auto"/>
            </w:tcBorders>
            <w:shd w:val="clear" w:color="auto" w:fill="auto"/>
            <w:vAlign w:val="bottom"/>
          </w:tcPr>
          <w:p w14:paraId="20CB7FD4" w14:textId="77777777" w:rsidR="00AA40AD" w:rsidRPr="00036FFD" w:rsidRDefault="00AA40AD" w:rsidP="00FC0842">
            <w:pPr>
              <w:suppressAutoHyphens w:val="0"/>
              <w:spacing w:before="80" w:after="80" w:line="220" w:lineRule="exact"/>
              <w:ind w:right="113"/>
              <w:jc w:val="right"/>
              <w:rPr>
                <w:b/>
                <w:sz w:val="18"/>
              </w:rPr>
            </w:pPr>
            <w:r w:rsidRPr="00036FFD">
              <w:rPr>
                <w:b/>
                <w:sz w:val="18"/>
              </w:rPr>
              <w:t>184</w:t>
            </w:r>
            <w:r>
              <w:rPr>
                <w:b/>
                <w:sz w:val="18"/>
              </w:rPr>
              <w:t>,</w:t>
            </w:r>
            <w:r w:rsidRPr="00036FFD">
              <w:rPr>
                <w:b/>
                <w:sz w:val="18"/>
              </w:rPr>
              <w:t>19</w:t>
            </w:r>
          </w:p>
        </w:tc>
        <w:tc>
          <w:tcPr>
            <w:tcW w:w="655" w:type="dxa"/>
            <w:tcBorders>
              <w:top w:val="single" w:sz="12" w:space="0" w:color="auto"/>
            </w:tcBorders>
            <w:shd w:val="clear" w:color="auto" w:fill="auto"/>
            <w:vAlign w:val="bottom"/>
          </w:tcPr>
          <w:p w14:paraId="39F3B172" w14:textId="77777777" w:rsidR="00AA40AD" w:rsidRPr="00036FFD" w:rsidRDefault="00AA40AD" w:rsidP="00FC0842">
            <w:pPr>
              <w:suppressAutoHyphens w:val="0"/>
              <w:spacing w:before="80" w:after="80" w:line="220" w:lineRule="exact"/>
              <w:ind w:right="113"/>
              <w:jc w:val="right"/>
              <w:rPr>
                <w:b/>
                <w:sz w:val="18"/>
              </w:rPr>
            </w:pPr>
            <w:r w:rsidRPr="00036FFD">
              <w:rPr>
                <w:b/>
                <w:sz w:val="18"/>
              </w:rPr>
              <w:t>208</w:t>
            </w:r>
            <w:r>
              <w:rPr>
                <w:b/>
                <w:sz w:val="18"/>
              </w:rPr>
              <w:t>,</w:t>
            </w:r>
            <w:r w:rsidRPr="00036FFD">
              <w:rPr>
                <w:b/>
                <w:sz w:val="18"/>
              </w:rPr>
              <w:t>47</w:t>
            </w:r>
          </w:p>
        </w:tc>
        <w:tc>
          <w:tcPr>
            <w:tcW w:w="656" w:type="dxa"/>
            <w:tcBorders>
              <w:top w:val="single" w:sz="12" w:space="0" w:color="auto"/>
            </w:tcBorders>
            <w:shd w:val="clear" w:color="auto" w:fill="auto"/>
            <w:vAlign w:val="bottom"/>
          </w:tcPr>
          <w:p w14:paraId="54EB3C8D" w14:textId="77777777" w:rsidR="00AA40AD" w:rsidRPr="00036FFD" w:rsidRDefault="00AA40AD" w:rsidP="00FC0842">
            <w:pPr>
              <w:suppressAutoHyphens w:val="0"/>
              <w:spacing w:before="80" w:after="80" w:line="220" w:lineRule="exact"/>
              <w:ind w:right="113"/>
              <w:jc w:val="right"/>
              <w:rPr>
                <w:b/>
                <w:sz w:val="18"/>
              </w:rPr>
            </w:pPr>
            <w:r w:rsidRPr="00036FFD">
              <w:rPr>
                <w:b/>
                <w:sz w:val="18"/>
              </w:rPr>
              <w:t>238</w:t>
            </w:r>
            <w:r>
              <w:rPr>
                <w:b/>
                <w:sz w:val="18"/>
              </w:rPr>
              <w:t>,</w:t>
            </w:r>
            <w:r w:rsidRPr="00036FFD">
              <w:rPr>
                <w:b/>
                <w:sz w:val="18"/>
              </w:rPr>
              <w:t>29</w:t>
            </w:r>
          </w:p>
        </w:tc>
        <w:tc>
          <w:tcPr>
            <w:tcW w:w="655" w:type="dxa"/>
            <w:tcBorders>
              <w:top w:val="single" w:sz="12" w:space="0" w:color="auto"/>
            </w:tcBorders>
            <w:shd w:val="clear" w:color="auto" w:fill="auto"/>
            <w:vAlign w:val="bottom"/>
          </w:tcPr>
          <w:p w14:paraId="5F7EDAC4" w14:textId="77777777" w:rsidR="00AA40AD" w:rsidRPr="00036FFD" w:rsidRDefault="00AA40AD" w:rsidP="00FC0842">
            <w:pPr>
              <w:suppressAutoHyphens w:val="0"/>
              <w:spacing w:before="80" w:after="80" w:line="220" w:lineRule="exact"/>
              <w:ind w:right="113"/>
              <w:jc w:val="right"/>
              <w:rPr>
                <w:b/>
                <w:sz w:val="18"/>
              </w:rPr>
            </w:pPr>
            <w:r w:rsidRPr="00036FFD">
              <w:rPr>
                <w:b/>
                <w:sz w:val="18"/>
              </w:rPr>
              <w:t>236</w:t>
            </w:r>
            <w:r>
              <w:rPr>
                <w:b/>
                <w:sz w:val="18"/>
              </w:rPr>
              <w:t>,</w:t>
            </w:r>
            <w:r w:rsidRPr="00036FFD">
              <w:rPr>
                <w:b/>
                <w:sz w:val="18"/>
              </w:rPr>
              <w:t>94</w:t>
            </w:r>
          </w:p>
        </w:tc>
        <w:tc>
          <w:tcPr>
            <w:tcW w:w="655" w:type="dxa"/>
            <w:tcBorders>
              <w:top w:val="single" w:sz="12" w:space="0" w:color="auto"/>
            </w:tcBorders>
            <w:shd w:val="clear" w:color="auto" w:fill="auto"/>
            <w:vAlign w:val="bottom"/>
          </w:tcPr>
          <w:p w14:paraId="209B8079" w14:textId="77777777" w:rsidR="00AA40AD" w:rsidRPr="00036FFD" w:rsidRDefault="00AA40AD" w:rsidP="00FC0842">
            <w:pPr>
              <w:suppressAutoHyphens w:val="0"/>
              <w:spacing w:before="80" w:after="80" w:line="220" w:lineRule="exact"/>
              <w:ind w:right="113"/>
              <w:jc w:val="right"/>
              <w:rPr>
                <w:b/>
                <w:sz w:val="18"/>
              </w:rPr>
            </w:pPr>
            <w:r w:rsidRPr="00036FFD">
              <w:rPr>
                <w:b/>
                <w:sz w:val="18"/>
              </w:rPr>
              <w:t>274</w:t>
            </w:r>
            <w:r>
              <w:rPr>
                <w:b/>
                <w:sz w:val="18"/>
              </w:rPr>
              <w:t>,</w:t>
            </w:r>
            <w:r w:rsidRPr="00036FFD">
              <w:rPr>
                <w:b/>
                <w:sz w:val="18"/>
              </w:rPr>
              <w:t>22</w:t>
            </w:r>
          </w:p>
        </w:tc>
        <w:tc>
          <w:tcPr>
            <w:tcW w:w="656" w:type="dxa"/>
            <w:tcBorders>
              <w:top w:val="single" w:sz="12" w:space="0" w:color="auto"/>
            </w:tcBorders>
            <w:shd w:val="clear" w:color="auto" w:fill="auto"/>
            <w:vAlign w:val="bottom"/>
          </w:tcPr>
          <w:p w14:paraId="089C71AF" w14:textId="77777777" w:rsidR="00AA40AD" w:rsidRPr="00036FFD" w:rsidRDefault="00AA40AD" w:rsidP="00FC0842">
            <w:pPr>
              <w:suppressAutoHyphens w:val="0"/>
              <w:spacing w:before="80" w:after="80" w:line="220" w:lineRule="exact"/>
              <w:ind w:right="113"/>
              <w:jc w:val="right"/>
              <w:rPr>
                <w:b/>
                <w:sz w:val="18"/>
              </w:rPr>
            </w:pPr>
            <w:r w:rsidRPr="00036FFD">
              <w:rPr>
                <w:b/>
                <w:sz w:val="18"/>
              </w:rPr>
              <w:t>272</w:t>
            </w:r>
            <w:r>
              <w:rPr>
                <w:b/>
                <w:sz w:val="18"/>
              </w:rPr>
              <w:t>,</w:t>
            </w:r>
            <w:r w:rsidRPr="00036FFD">
              <w:rPr>
                <w:b/>
                <w:sz w:val="18"/>
              </w:rPr>
              <w:t>12</w:t>
            </w:r>
          </w:p>
        </w:tc>
        <w:tc>
          <w:tcPr>
            <w:tcW w:w="655" w:type="dxa"/>
            <w:tcBorders>
              <w:top w:val="single" w:sz="12" w:space="0" w:color="auto"/>
            </w:tcBorders>
            <w:shd w:val="clear" w:color="auto" w:fill="auto"/>
            <w:vAlign w:val="bottom"/>
          </w:tcPr>
          <w:p w14:paraId="74C2043D" w14:textId="77777777" w:rsidR="00AA40AD" w:rsidRPr="00036FFD" w:rsidRDefault="00AA40AD" w:rsidP="00FC0842">
            <w:pPr>
              <w:suppressAutoHyphens w:val="0"/>
              <w:spacing w:before="80" w:after="80" w:line="220" w:lineRule="exact"/>
              <w:ind w:right="113"/>
              <w:jc w:val="right"/>
              <w:rPr>
                <w:b/>
                <w:sz w:val="18"/>
              </w:rPr>
            </w:pPr>
            <w:r w:rsidRPr="00036FFD">
              <w:rPr>
                <w:b/>
                <w:sz w:val="18"/>
              </w:rPr>
              <w:t>286</w:t>
            </w:r>
            <w:r>
              <w:rPr>
                <w:b/>
                <w:sz w:val="18"/>
              </w:rPr>
              <w:t>,</w:t>
            </w:r>
            <w:r w:rsidRPr="00036FFD">
              <w:rPr>
                <w:b/>
                <w:sz w:val="18"/>
              </w:rPr>
              <w:t>17</w:t>
            </w:r>
          </w:p>
        </w:tc>
        <w:tc>
          <w:tcPr>
            <w:tcW w:w="656" w:type="dxa"/>
            <w:tcBorders>
              <w:top w:val="single" w:sz="12" w:space="0" w:color="auto"/>
            </w:tcBorders>
            <w:shd w:val="clear" w:color="auto" w:fill="auto"/>
            <w:vAlign w:val="bottom"/>
          </w:tcPr>
          <w:p w14:paraId="522984CE" w14:textId="77777777" w:rsidR="00AA40AD" w:rsidRPr="00036FFD" w:rsidRDefault="00AA40AD" w:rsidP="00FC0842">
            <w:pPr>
              <w:suppressAutoHyphens w:val="0"/>
              <w:spacing w:before="80" w:after="80" w:line="220" w:lineRule="exact"/>
              <w:ind w:right="113"/>
              <w:jc w:val="right"/>
              <w:rPr>
                <w:b/>
                <w:sz w:val="18"/>
              </w:rPr>
            </w:pPr>
            <w:r w:rsidRPr="00036FFD">
              <w:rPr>
                <w:b/>
                <w:sz w:val="18"/>
              </w:rPr>
              <w:t>332</w:t>
            </w:r>
            <w:r>
              <w:rPr>
                <w:b/>
                <w:sz w:val="18"/>
              </w:rPr>
              <w:t>,</w:t>
            </w:r>
            <w:r w:rsidRPr="00036FFD">
              <w:rPr>
                <w:b/>
                <w:sz w:val="18"/>
              </w:rPr>
              <w:t>21</w:t>
            </w:r>
          </w:p>
        </w:tc>
      </w:tr>
    </w:tbl>
    <w:p w14:paraId="1E98A12D" w14:textId="77777777" w:rsidR="00002357" w:rsidRPr="007B2CA2" w:rsidRDefault="00002357" w:rsidP="00342476">
      <w:pPr>
        <w:pStyle w:val="SingleTxtG"/>
        <w:spacing w:before="80" w:after="240" w:line="220" w:lineRule="exact"/>
        <w:ind w:right="1133" w:firstLine="249"/>
        <w:jc w:val="left"/>
        <w:rPr>
          <w:sz w:val="18"/>
        </w:rPr>
      </w:pPr>
      <w:r w:rsidRPr="007B2CA2">
        <w:rPr>
          <w:i/>
          <w:sz w:val="18"/>
        </w:rPr>
        <w:t>Источник</w:t>
      </w:r>
      <w:r w:rsidRPr="007B2CA2">
        <w:rPr>
          <w:sz w:val="18"/>
        </w:rPr>
        <w:t xml:space="preserve">: </w:t>
      </w:r>
      <w:r>
        <w:rPr>
          <w:sz w:val="18"/>
        </w:rPr>
        <w:t>Министерство</w:t>
      </w:r>
      <w:r w:rsidRPr="007B2CA2">
        <w:rPr>
          <w:sz w:val="18"/>
        </w:rPr>
        <w:t xml:space="preserve"> </w:t>
      </w:r>
      <w:r>
        <w:rPr>
          <w:sz w:val="18"/>
        </w:rPr>
        <w:t>экономики</w:t>
      </w:r>
      <w:r w:rsidRPr="007B2CA2">
        <w:rPr>
          <w:sz w:val="18"/>
        </w:rPr>
        <w:t xml:space="preserve"> </w:t>
      </w:r>
      <w:r>
        <w:rPr>
          <w:sz w:val="18"/>
        </w:rPr>
        <w:t>и</w:t>
      </w:r>
      <w:r w:rsidRPr="007B2CA2">
        <w:rPr>
          <w:sz w:val="18"/>
        </w:rPr>
        <w:t xml:space="preserve"> </w:t>
      </w:r>
      <w:r>
        <w:rPr>
          <w:sz w:val="18"/>
        </w:rPr>
        <w:t>Бразильский</w:t>
      </w:r>
      <w:r w:rsidRPr="007B2CA2">
        <w:rPr>
          <w:sz w:val="18"/>
        </w:rPr>
        <w:t xml:space="preserve"> </w:t>
      </w:r>
      <w:r>
        <w:rPr>
          <w:sz w:val="18"/>
        </w:rPr>
        <w:t>форум</w:t>
      </w:r>
      <w:r w:rsidRPr="007B2CA2">
        <w:rPr>
          <w:sz w:val="18"/>
        </w:rPr>
        <w:t xml:space="preserve"> </w:t>
      </w:r>
      <w:r>
        <w:rPr>
          <w:sz w:val="18"/>
        </w:rPr>
        <w:t>по</w:t>
      </w:r>
      <w:r w:rsidRPr="007B2CA2">
        <w:rPr>
          <w:sz w:val="18"/>
        </w:rPr>
        <w:t xml:space="preserve"> </w:t>
      </w:r>
      <w:r>
        <w:rPr>
          <w:sz w:val="18"/>
        </w:rPr>
        <w:t>вопросам</w:t>
      </w:r>
      <w:r w:rsidRPr="007B2CA2">
        <w:rPr>
          <w:sz w:val="18"/>
        </w:rPr>
        <w:t xml:space="preserve"> </w:t>
      </w:r>
      <w:r>
        <w:rPr>
          <w:sz w:val="18"/>
        </w:rPr>
        <w:t>общественной</w:t>
      </w:r>
      <w:r w:rsidRPr="007B2CA2">
        <w:rPr>
          <w:sz w:val="18"/>
        </w:rPr>
        <w:t xml:space="preserve"> </w:t>
      </w:r>
      <w:r>
        <w:rPr>
          <w:sz w:val="18"/>
        </w:rPr>
        <w:t>безопасности</w:t>
      </w:r>
      <w:r w:rsidRPr="007B2CA2">
        <w:rPr>
          <w:sz w:val="18"/>
        </w:rPr>
        <w:t xml:space="preserve">, </w:t>
      </w:r>
      <w:r>
        <w:rPr>
          <w:sz w:val="18"/>
        </w:rPr>
        <w:t>Ежегодник</w:t>
      </w:r>
      <w:r w:rsidRPr="007B2CA2">
        <w:rPr>
          <w:sz w:val="18"/>
        </w:rPr>
        <w:t xml:space="preserve"> </w:t>
      </w:r>
      <w:r>
        <w:rPr>
          <w:sz w:val="18"/>
        </w:rPr>
        <w:t>по</w:t>
      </w:r>
      <w:r w:rsidRPr="007B2CA2">
        <w:rPr>
          <w:sz w:val="18"/>
        </w:rPr>
        <w:t xml:space="preserve"> </w:t>
      </w:r>
      <w:r>
        <w:rPr>
          <w:sz w:val="18"/>
        </w:rPr>
        <w:t>вопросам</w:t>
      </w:r>
      <w:r w:rsidRPr="007B2CA2">
        <w:rPr>
          <w:sz w:val="18"/>
        </w:rPr>
        <w:t xml:space="preserve"> </w:t>
      </w:r>
      <w:r>
        <w:rPr>
          <w:sz w:val="18"/>
        </w:rPr>
        <w:t>общественной</w:t>
      </w:r>
      <w:r w:rsidRPr="007B2CA2">
        <w:rPr>
          <w:sz w:val="18"/>
        </w:rPr>
        <w:t xml:space="preserve"> </w:t>
      </w:r>
      <w:r>
        <w:rPr>
          <w:sz w:val="18"/>
        </w:rPr>
        <w:t>безопасности</w:t>
      </w:r>
      <w:r w:rsidRPr="007B2CA2">
        <w:rPr>
          <w:sz w:val="18"/>
        </w:rPr>
        <w:t xml:space="preserve"> </w:t>
      </w:r>
      <w:r>
        <w:rPr>
          <w:sz w:val="18"/>
        </w:rPr>
        <w:t>Бразилии.</w:t>
      </w:r>
    </w:p>
    <w:p w14:paraId="606BEC46" w14:textId="77777777" w:rsidR="00002357" w:rsidRPr="00F93D4B" w:rsidRDefault="00002357" w:rsidP="00002357">
      <w:pPr>
        <w:pStyle w:val="SingleTxtG"/>
      </w:pPr>
      <w:bookmarkStart w:id="42" w:name="_Hlk48417598"/>
      <w:r w:rsidRPr="0077795F">
        <w:t>108.</w:t>
      </w:r>
      <w:bookmarkEnd w:id="42"/>
      <w:r w:rsidRPr="0077795F">
        <w:tab/>
        <w:t xml:space="preserve">Согласно </w:t>
      </w:r>
      <w:r>
        <w:t>данным выпущенной в 2014 году публикации</w:t>
      </w:r>
      <w:r w:rsidRPr="0077795F">
        <w:t xml:space="preserve"> «</w:t>
      </w:r>
      <w:r>
        <w:t xml:space="preserve">Общие сведения о </w:t>
      </w:r>
      <w:r w:rsidRPr="0077795F">
        <w:t>штат</w:t>
      </w:r>
      <w:r>
        <w:t>ах и городах Бразилии»</w:t>
      </w:r>
      <w:r w:rsidRPr="0077795F">
        <w:t xml:space="preserve">, </w:t>
      </w:r>
      <w:r>
        <w:t xml:space="preserve">с учетом полиции штатов и сотрудников гражданской полиции, </w:t>
      </w:r>
      <w:r w:rsidRPr="0077795F">
        <w:t xml:space="preserve">в стране насчитывалось более 540 000 действующих </w:t>
      </w:r>
      <w:r>
        <w:t xml:space="preserve">сотрудников </w:t>
      </w:r>
      <w:r w:rsidRPr="0077795F">
        <w:t>полиц</w:t>
      </w:r>
      <w:r>
        <w:t>ии.</w:t>
      </w:r>
      <w:r w:rsidRPr="0077795F">
        <w:t xml:space="preserve"> </w:t>
      </w:r>
      <w:r>
        <w:t>В штатах один</w:t>
      </w:r>
      <w:r w:rsidRPr="00F93D4B">
        <w:t xml:space="preserve"> </w:t>
      </w:r>
      <w:r>
        <w:t>сотрудник</w:t>
      </w:r>
      <w:r w:rsidRPr="00F93D4B">
        <w:t xml:space="preserve"> </w:t>
      </w:r>
      <w:r>
        <w:t>полиции</w:t>
      </w:r>
      <w:r w:rsidRPr="00F93D4B">
        <w:t xml:space="preserve"> </w:t>
      </w:r>
      <w:r>
        <w:t>приходился</w:t>
      </w:r>
      <w:r w:rsidRPr="00F93D4B">
        <w:t xml:space="preserve"> </w:t>
      </w:r>
      <w:r>
        <w:t>на</w:t>
      </w:r>
      <w:r w:rsidRPr="00F93D4B">
        <w:t xml:space="preserve"> 47 </w:t>
      </w:r>
      <w:r>
        <w:t>жителей</w:t>
      </w:r>
      <w:r w:rsidRPr="00F93D4B">
        <w:t xml:space="preserve"> </w:t>
      </w:r>
      <w:r>
        <w:t>и</w:t>
      </w:r>
      <w:r w:rsidRPr="00F93D4B">
        <w:t xml:space="preserve"> </w:t>
      </w:r>
      <w:r>
        <w:t>один</w:t>
      </w:r>
      <w:r w:rsidRPr="00F93D4B">
        <w:t xml:space="preserve"> </w:t>
      </w:r>
      <w:r>
        <w:t>сотрудник</w:t>
      </w:r>
      <w:r w:rsidRPr="00F93D4B">
        <w:t xml:space="preserve"> </w:t>
      </w:r>
      <w:r>
        <w:t>гражданской</w:t>
      </w:r>
      <w:r w:rsidRPr="00F93D4B">
        <w:t xml:space="preserve"> </w:t>
      </w:r>
      <w:r>
        <w:t>полиции</w:t>
      </w:r>
      <w:r w:rsidRPr="00F93D4B">
        <w:t xml:space="preserve"> </w:t>
      </w:r>
      <w:r w:rsidR="00342476">
        <w:t>—</w:t>
      </w:r>
      <w:r w:rsidRPr="00F93D4B">
        <w:t xml:space="preserve"> </w:t>
      </w:r>
      <w:r>
        <w:t>на</w:t>
      </w:r>
      <w:r w:rsidRPr="00F93D4B">
        <w:t xml:space="preserve"> 1709 </w:t>
      </w:r>
      <w:r>
        <w:t>человек</w:t>
      </w:r>
      <w:r w:rsidRPr="00F93D4B">
        <w:t>.</w:t>
      </w:r>
    </w:p>
    <w:p w14:paraId="27542AB9" w14:textId="77777777" w:rsidR="00002357" w:rsidRDefault="00002357" w:rsidP="00AA5A98">
      <w:pPr>
        <w:pStyle w:val="SingleTxtG"/>
        <w:spacing w:before="240"/>
        <w:ind w:left="68" w:right="142"/>
        <w:jc w:val="left"/>
        <w:rPr>
          <w:b/>
          <w:bCs/>
        </w:rPr>
      </w:pPr>
      <w:r w:rsidRPr="00332FC0">
        <w:t>Таблица</w:t>
      </w:r>
      <w:r>
        <w:rPr>
          <w:lang w:val="en-US"/>
        </w:rPr>
        <w:t> </w:t>
      </w:r>
      <w:r w:rsidRPr="00332FC0">
        <w:t xml:space="preserve">66 </w:t>
      </w:r>
      <w:r w:rsidRPr="00332FC0">
        <w:br/>
      </w:r>
      <w:r w:rsidRPr="00342476">
        <w:rPr>
          <w:b/>
          <w:bCs/>
        </w:rPr>
        <w:t>Численность военной и гражданской полиции в разбивке по полу, в крупных регионах и федеральных субъектах Бразилии, 2014 год</w:t>
      </w:r>
    </w:p>
    <w:tbl>
      <w:tblPr>
        <w:tblW w:w="963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8"/>
        <w:gridCol w:w="728"/>
        <w:gridCol w:w="882"/>
        <w:gridCol w:w="840"/>
        <w:gridCol w:w="1624"/>
        <w:gridCol w:w="803"/>
        <w:gridCol w:w="792"/>
        <w:gridCol w:w="798"/>
        <w:gridCol w:w="1602"/>
      </w:tblGrid>
      <w:tr w:rsidR="00342476" w:rsidRPr="00E16EFB" w14:paraId="2D801F87" w14:textId="77777777" w:rsidTr="004E1440">
        <w:trPr>
          <w:tblHeader/>
        </w:trPr>
        <w:tc>
          <w:tcPr>
            <w:tcW w:w="1568" w:type="dxa"/>
            <w:vMerge w:val="restart"/>
            <w:tcBorders>
              <w:top w:val="single" w:sz="4" w:space="0" w:color="auto"/>
            </w:tcBorders>
            <w:shd w:val="clear" w:color="auto" w:fill="auto"/>
            <w:vAlign w:val="bottom"/>
          </w:tcPr>
          <w:p w14:paraId="62F7C742" w14:textId="77777777" w:rsidR="00342476" w:rsidRPr="00E16EFB" w:rsidRDefault="00342476" w:rsidP="00FC0842">
            <w:pPr>
              <w:suppressAutoHyphens w:val="0"/>
              <w:spacing w:before="80" w:after="80" w:line="200" w:lineRule="exact"/>
              <w:ind w:right="113"/>
              <w:rPr>
                <w:i/>
                <w:sz w:val="16"/>
              </w:rPr>
            </w:pPr>
          </w:p>
        </w:tc>
        <w:tc>
          <w:tcPr>
            <w:tcW w:w="4074" w:type="dxa"/>
            <w:gridSpan w:val="4"/>
            <w:tcBorders>
              <w:top w:val="single" w:sz="4" w:space="0" w:color="auto"/>
              <w:bottom w:val="nil"/>
              <w:right w:val="single" w:sz="24" w:space="0" w:color="FFFFFF" w:themeColor="background1"/>
            </w:tcBorders>
            <w:shd w:val="clear" w:color="auto" w:fill="auto"/>
            <w:vAlign w:val="bottom"/>
          </w:tcPr>
          <w:p w14:paraId="56A416D3" w14:textId="77777777" w:rsidR="00342476" w:rsidRPr="00E16EFB" w:rsidRDefault="008D0A8C" w:rsidP="00FC0842">
            <w:pPr>
              <w:suppressAutoHyphens w:val="0"/>
              <w:spacing w:before="80" w:after="80" w:line="200" w:lineRule="exact"/>
              <w:ind w:right="113"/>
              <w:jc w:val="center"/>
              <w:rPr>
                <w:i/>
                <w:sz w:val="16"/>
              </w:rPr>
            </w:pPr>
            <w:r>
              <w:rPr>
                <w:bCs/>
                <w:i/>
                <w:sz w:val="16"/>
              </w:rPr>
              <w:t>Численность военной полиции</w:t>
            </w:r>
          </w:p>
        </w:tc>
        <w:tc>
          <w:tcPr>
            <w:tcW w:w="3995" w:type="dxa"/>
            <w:gridSpan w:val="4"/>
            <w:tcBorders>
              <w:top w:val="single" w:sz="4" w:space="0" w:color="auto"/>
              <w:left w:val="single" w:sz="24" w:space="0" w:color="FFFFFF" w:themeColor="background1"/>
              <w:bottom w:val="single" w:sz="4" w:space="0" w:color="auto"/>
            </w:tcBorders>
            <w:shd w:val="clear" w:color="auto" w:fill="auto"/>
            <w:vAlign w:val="bottom"/>
          </w:tcPr>
          <w:p w14:paraId="700C9369" w14:textId="77777777" w:rsidR="00342476" w:rsidRPr="00E16EFB" w:rsidRDefault="008D0A8C" w:rsidP="00FC0842">
            <w:pPr>
              <w:suppressAutoHyphens w:val="0"/>
              <w:spacing w:before="80" w:after="80" w:line="200" w:lineRule="exact"/>
              <w:ind w:right="113"/>
              <w:jc w:val="center"/>
              <w:rPr>
                <w:i/>
                <w:sz w:val="16"/>
              </w:rPr>
            </w:pPr>
            <w:r>
              <w:rPr>
                <w:bCs/>
                <w:i/>
                <w:sz w:val="16"/>
              </w:rPr>
              <w:t>Численность гражданской полиции</w:t>
            </w:r>
          </w:p>
        </w:tc>
      </w:tr>
      <w:tr w:rsidR="008D0A8C" w:rsidRPr="00E16EFB" w14:paraId="4E29B9BF" w14:textId="77777777" w:rsidTr="004E1440">
        <w:tc>
          <w:tcPr>
            <w:tcW w:w="1568" w:type="dxa"/>
            <w:vMerge/>
            <w:shd w:val="clear" w:color="auto" w:fill="auto"/>
          </w:tcPr>
          <w:p w14:paraId="2746459A" w14:textId="77777777" w:rsidR="00342476" w:rsidRPr="00E16EFB" w:rsidRDefault="00342476" w:rsidP="00FC0842">
            <w:pPr>
              <w:suppressAutoHyphens w:val="0"/>
              <w:spacing w:before="40" w:after="40" w:line="220" w:lineRule="exact"/>
              <w:ind w:right="113"/>
              <w:rPr>
                <w:sz w:val="18"/>
              </w:rPr>
            </w:pPr>
          </w:p>
        </w:tc>
        <w:tc>
          <w:tcPr>
            <w:tcW w:w="728" w:type="dxa"/>
            <w:tcBorders>
              <w:top w:val="single" w:sz="4" w:space="0" w:color="auto"/>
            </w:tcBorders>
            <w:shd w:val="clear" w:color="auto" w:fill="auto"/>
            <w:vAlign w:val="bottom"/>
          </w:tcPr>
          <w:p w14:paraId="4DE8EA54" w14:textId="77777777" w:rsidR="00342476" w:rsidRPr="00E16EFB" w:rsidRDefault="00342476" w:rsidP="00FC0842">
            <w:pPr>
              <w:suppressAutoHyphens w:val="0"/>
              <w:spacing w:before="80" w:after="80" w:line="200" w:lineRule="exact"/>
              <w:ind w:right="113"/>
              <w:jc w:val="right"/>
              <w:rPr>
                <w:i/>
                <w:sz w:val="16"/>
              </w:rPr>
            </w:pPr>
          </w:p>
        </w:tc>
        <w:tc>
          <w:tcPr>
            <w:tcW w:w="1722" w:type="dxa"/>
            <w:gridSpan w:val="2"/>
            <w:tcBorders>
              <w:top w:val="single" w:sz="4" w:space="0" w:color="auto"/>
            </w:tcBorders>
            <w:shd w:val="clear" w:color="auto" w:fill="auto"/>
            <w:vAlign w:val="bottom"/>
          </w:tcPr>
          <w:p w14:paraId="7B7279FE" w14:textId="77777777" w:rsidR="00342476" w:rsidRPr="00E16EFB" w:rsidRDefault="008D0A8C" w:rsidP="00FC0842">
            <w:pPr>
              <w:suppressAutoHyphens w:val="0"/>
              <w:spacing w:before="80" w:after="80" w:line="200" w:lineRule="exact"/>
              <w:ind w:right="113"/>
              <w:jc w:val="center"/>
              <w:rPr>
                <w:i/>
                <w:sz w:val="16"/>
              </w:rPr>
            </w:pPr>
            <w:r w:rsidRPr="00C95429">
              <w:rPr>
                <w:i/>
                <w:sz w:val="18"/>
                <w:szCs w:val="18"/>
              </w:rPr>
              <w:t>Пол</w:t>
            </w:r>
          </w:p>
        </w:tc>
        <w:tc>
          <w:tcPr>
            <w:tcW w:w="1624" w:type="dxa"/>
            <w:vMerge w:val="restart"/>
            <w:tcBorders>
              <w:top w:val="single" w:sz="4" w:space="0" w:color="auto"/>
              <w:bottom w:val="nil"/>
              <w:right w:val="single" w:sz="24" w:space="0" w:color="FFFFFF" w:themeColor="background1"/>
            </w:tcBorders>
            <w:shd w:val="clear" w:color="auto" w:fill="auto"/>
            <w:vAlign w:val="bottom"/>
          </w:tcPr>
          <w:p w14:paraId="71BF1189" w14:textId="77777777" w:rsidR="00342476" w:rsidRPr="008D0A8C" w:rsidRDefault="008D0A8C" w:rsidP="00FC0842">
            <w:pPr>
              <w:suppressAutoHyphens w:val="0"/>
              <w:spacing w:before="80" w:after="80" w:line="200" w:lineRule="exact"/>
              <w:ind w:right="113"/>
              <w:jc w:val="right"/>
              <w:rPr>
                <w:i/>
                <w:sz w:val="16"/>
                <w:szCs w:val="16"/>
              </w:rPr>
            </w:pPr>
            <w:r w:rsidRPr="008D0A8C">
              <w:rPr>
                <w:i/>
                <w:iCs/>
                <w:sz w:val="16"/>
                <w:szCs w:val="16"/>
              </w:rPr>
              <w:t>Соотн</w:t>
            </w:r>
            <w:r>
              <w:rPr>
                <w:i/>
                <w:iCs/>
                <w:sz w:val="16"/>
                <w:szCs w:val="16"/>
              </w:rPr>
              <w:t>ошение</w:t>
            </w:r>
            <w:r w:rsidRPr="008D0A8C">
              <w:rPr>
                <w:i/>
                <w:iCs/>
                <w:sz w:val="16"/>
                <w:szCs w:val="16"/>
              </w:rPr>
              <w:t xml:space="preserve"> между числ</w:t>
            </w:r>
            <w:r>
              <w:rPr>
                <w:i/>
                <w:iCs/>
                <w:sz w:val="16"/>
                <w:szCs w:val="16"/>
              </w:rPr>
              <w:t>енностью</w:t>
            </w:r>
            <w:r w:rsidRPr="008D0A8C">
              <w:rPr>
                <w:i/>
                <w:iCs/>
                <w:sz w:val="16"/>
                <w:szCs w:val="16"/>
              </w:rPr>
              <w:t xml:space="preserve"> </w:t>
            </w:r>
            <w:r w:rsidR="004E1440">
              <w:rPr>
                <w:i/>
                <w:iCs/>
                <w:sz w:val="16"/>
                <w:szCs w:val="16"/>
              </w:rPr>
              <w:br/>
            </w:r>
            <w:r w:rsidRPr="008D0A8C">
              <w:rPr>
                <w:i/>
                <w:iCs/>
                <w:sz w:val="16"/>
                <w:szCs w:val="16"/>
              </w:rPr>
              <w:t>сотр</w:t>
            </w:r>
            <w:r>
              <w:rPr>
                <w:i/>
                <w:iCs/>
                <w:sz w:val="16"/>
                <w:szCs w:val="16"/>
              </w:rPr>
              <w:t>удников</w:t>
            </w:r>
            <w:r w:rsidRPr="008D0A8C">
              <w:rPr>
                <w:i/>
                <w:iCs/>
                <w:sz w:val="16"/>
                <w:szCs w:val="16"/>
              </w:rPr>
              <w:t xml:space="preserve"> полиции и числ</w:t>
            </w:r>
            <w:r>
              <w:rPr>
                <w:i/>
                <w:iCs/>
                <w:sz w:val="16"/>
                <w:szCs w:val="16"/>
              </w:rPr>
              <w:t>енностью</w:t>
            </w:r>
            <w:r w:rsidRPr="008D0A8C">
              <w:rPr>
                <w:i/>
                <w:iCs/>
                <w:sz w:val="16"/>
                <w:szCs w:val="16"/>
              </w:rPr>
              <w:t xml:space="preserve"> </w:t>
            </w:r>
            <w:r w:rsidR="004E1440">
              <w:rPr>
                <w:i/>
                <w:iCs/>
                <w:sz w:val="16"/>
                <w:szCs w:val="16"/>
              </w:rPr>
              <w:br/>
            </w:r>
            <w:r w:rsidRPr="008D0A8C">
              <w:rPr>
                <w:i/>
                <w:iCs/>
                <w:sz w:val="16"/>
                <w:szCs w:val="16"/>
              </w:rPr>
              <w:t>жителей</w:t>
            </w:r>
            <w:r w:rsidRPr="001869C7">
              <w:rPr>
                <w:iCs/>
                <w:szCs w:val="20"/>
              </w:rPr>
              <w:t>*</w:t>
            </w:r>
          </w:p>
        </w:tc>
        <w:tc>
          <w:tcPr>
            <w:tcW w:w="803" w:type="dxa"/>
            <w:tcBorders>
              <w:top w:val="single" w:sz="4" w:space="0" w:color="auto"/>
              <w:left w:val="single" w:sz="24" w:space="0" w:color="FFFFFF" w:themeColor="background1"/>
            </w:tcBorders>
            <w:shd w:val="clear" w:color="auto" w:fill="auto"/>
            <w:vAlign w:val="bottom"/>
          </w:tcPr>
          <w:p w14:paraId="4A10B62C" w14:textId="77777777" w:rsidR="00342476" w:rsidRPr="00E16EFB" w:rsidRDefault="00342476" w:rsidP="00FC0842">
            <w:pPr>
              <w:suppressAutoHyphens w:val="0"/>
              <w:spacing w:before="80" w:after="80" w:line="200" w:lineRule="exact"/>
              <w:ind w:right="113"/>
              <w:jc w:val="right"/>
              <w:rPr>
                <w:i/>
                <w:sz w:val="16"/>
              </w:rPr>
            </w:pPr>
          </w:p>
        </w:tc>
        <w:tc>
          <w:tcPr>
            <w:tcW w:w="1590" w:type="dxa"/>
            <w:gridSpan w:val="2"/>
            <w:tcBorders>
              <w:top w:val="single" w:sz="4" w:space="0" w:color="auto"/>
            </w:tcBorders>
            <w:shd w:val="clear" w:color="auto" w:fill="auto"/>
            <w:vAlign w:val="bottom"/>
          </w:tcPr>
          <w:p w14:paraId="7E298422" w14:textId="77777777" w:rsidR="00342476" w:rsidRPr="00E16EFB" w:rsidRDefault="008D0A8C" w:rsidP="00FC0842">
            <w:pPr>
              <w:suppressAutoHyphens w:val="0"/>
              <w:spacing w:before="80" w:after="80" w:line="200" w:lineRule="exact"/>
              <w:ind w:right="113"/>
              <w:jc w:val="center"/>
              <w:rPr>
                <w:i/>
                <w:sz w:val="16"/>
              </w:rPr>
            </w:pPr>
            <w:r w:rsidRPr="00C95429">
              <w:rPr>
                <w:i/>
                <w:sz w:val="18"/>
                <w:szCs w:val="18"/>
              </w:rPr>
              <w:t>Пол</w:t>
            </w:r>
          </w:p>
        </w:tc>
        <w:tc>
          <w:tcPr>
            <w:tcW w:w="1602" w:type="dxa"/>
            <w:vMerge w:val="restart"/>
            <w:tcBorders>
              <w:top w:val="single" w:sz="4" w:space="0" w:color="auto"/>
            </w:tcBorders>
            <w:shd w:val="clear" w:color="auto" w:fill="auto"/>
            <w:vAlign w:val="bottom"/>
          </w:tcPr>
          <w:p w14:paraId="19BEF780" w14:textId="77777777" w:rsidR="00342476" w:rsidRPr="008D0A8C" w:rsidRDefault="008D0A8C" w:rsidP="00FC0842">
            <w:pPr>
              <w:suppressAutoHyphens w:val="0"/>
              <w:spacing w:before="40" w:after="40" w:line="220" w:lineRule="exact"/>
              <w:ind w:right="113"/>
              <w:jc w:val="right"/>
              <w:rPr>
                <w:i/>
                <w:iCs/>
                <w:sz w:val="16"/>
                <w:szCs w:val="16"/>
              </w:rPr>
            </w:pPr>
            <w:r w:rsidRPr="008D0A8C">
              <w:rPr>
                <w:i/>
                <w:iCs/>
                <w:sz w:val="16"/>
                <w:szCs w:val="16"/>
              </w:rPr>
              <w:t>Соотн</w:t>
            </w:r>
            <w:r>
              <w:rPr>
                <w:i/>
                <w:iCs/>
                <w:sz w:val="16"/>
                <w:szCs w:val="16"/>
              </w:rPr>
              <w:t>ошение</w:t>
            </w:r>
            <w:r w:rsidRPr="008D0A8C">
              <w:rPr>
                <w:i/>
                <w:iCs/>
                <w:sz w:val="16"/>
                <w:szCs w:val="16"/>
              </w:rPr>
              <w:t xml:space="preserve"> между числ</w:t>
            </w:r>
            <w:r>
              <w:rPr>
                <w:i/>
                <w:iCs/>
                <w:sz w:val="16"/>
                <w:szCs w:val="16"/>
              </w:rPr>
              <w:t>енностью</w:t>
            </w:r>
            <w:r w:rsidRPr="008D0A8C">
              <w:rPr>
                <w:i/>
                <w:iCs/>
                <w:sz w:val="16"/>
                <w:szCs w:val="16"/>
              </w:rPr>
              <w:t xml:space="preserve"> </w:t>
            </w:r>
            <w:r w:rsidR="004E1440">
              <w:rPr>
                <w:i/>
                <w:iCs/>
                <w:sz w:val="16"/>
                <w:szCs w:val="16"/>
              </w:rPr>
              <w:br/>
            </w:r>
            <w:r w:rsidRPr="008D0A8C">
              <w:rPr>
                <w:i/>
                <w:iCs/>
                <w:sz w:val="16"/>
                <w:szCs w:val="16"/>
              </w:rPr>
              <w:t>сотр</w:t>
            </w:r>
            <w:r>
              <w:rPr>
                <w:i/>
                <w:iCs/>
                <w:sz w:val="16"/>
                <w:szCs w:val="16"/>
              </w:rPr>
              <w:t>удников</w:t>
            </w:r>
            <w:r w:rsidRPr="008D0A8C">
              <w:rPr>
                <w:i/>
                <w:iCs/>
                <w:sz w:val="16"/>
                <w:szCs w:val="16"/>
              </w:rPr>
              <w:t xml:space="preserve"> полиции и числ</w:t>
            </w:r>
            <w:r>
              <w:rPr>
                <w:i/>
                <w:iCs/>
                <w:sz w:val="16"/>
                <w:szCs w:val="16"/>
              </w:rPr>
              <w:t>енностью</w:t>
            </w:r>
            <w:r w:rsidRPr="008D0A8C">
              <w:rPr>
                <w:i/>
                <w:iCs/>
                <w:sz w:val="16"/>
                <w:szCs w:val="16"/>
              </w:rPr>
              <w:t xml:space="preserve"> </w:t>
            </w:r>
            <w:r w:rsidR="004E1440">
              <w:rPr>
                <w:i/>
                <w:iCs/>
                <w:sz w:val="16"/>
                <w:szCs w:val="16"/>
              </w:rPr>
              <w:br/>
            </w:r>
            <w:r w:rsidRPr="008D0A8C">
              <w:rPr>
                <w:i/>
                <w:iCs/>
                <w:sz w:val="16"/>
                <w:szCs w:val="16"/>
              </w:rPr>
              <w:t>жителей</w:t>
            </w:r>
            <w:r w:rsidRPr="00C77926">
              <w:rPr>
                <w:iCs/>
                <w:szCs w:val="20"/>
              </w:rPr>
              <w:t>*</w:t>
            </w:r>
          </w:p>
        </w:tc>
      </w:tr>
      <w:tr w:rsidR="008D0A8C" w:rsidRPr="00E16EFB" w14:paraId="6F0438EF" w14:textId="77777777" w:rsidTr="004E1440">
        <w:tc>
          <w:tcPr>
            <w:tcW w:w="1568" w:type="dxa"/>
            <w:vMerge/>
            <w:tcBorders>
              <w:bottom w:val="single" w:sz="12" w:space="0" w:color="auto"/>
            </w:tcBorders>
            <w:shd w:val="clear" w:color="auto" w:fill="auto"/>
          </w:tcPr>
          <w:p w14:paraId="31C7C2D5" w14:textId="77777777" w:rsidR="00342476" w:rsidRPr="00E16EFB" w:rsidRDefault="00342476" w:rsidP="00FC0842">
            <w:pPr>
              <w:suppressAutoHyphens w:val="0"/>
              <w:spacing w:before="40" w:after="40" w:line="220" w:lineRule="exact"/>
              <w:ind w:right="113"/>
              <w:rPr>
                <w:sz w:val="18"/>
              </w:rPr>
            </w:pPr>
          </w:p>
        </w:tc>
        <w:tc>
          <w:tcPr>
            <w:tcW w:w="728" w:type="dxa"/>
            <w:tcBorders>
              <w:bottom w:val="single" w:sz="12" w:space="0" w:color="auto"/>
            </w:tcBorders>
            <w:shd w:val="clear" w:color="auto" w:fill="auto"/>
            <w:vAlign w:val="bottom"/>
          </w:tcPr>
          <w:p w14:paraId="578A352D" w14:textId="77777777" w:rsidR="00342476" w:rsidRPr="00E16EFB" w:rsidRDefault="008D0A8C" w:rsidP="00FC0842">
            <w:pPr>
              <w:suppressAutoHyphens w:val="0"/>
              <w:spacing w:before="80" w:after="80" w:line="200" w:lineRule="exact"/>
              <w:ind w:right="113"/>
              <w:jc w:val="right"/>
              <w:rPr>
                <w:i/>
                <w:sz w:val="16"/>
              </w:rPr>
            </w:pPr>
            <w:r>
              <w:rPr>
                <w:i/>
                <w:sz w:val="16"/>
              </w:rPr>
              <w:t>Всего</w:t>
            </w:r>
          </w:p>
        </w:tc>
        <w:tc>
          <w:tcPr>
            <w:tcW w:w="882" w:type="dxa"/>
            <w:tcBorders>
              <w:top w:val="single" w:sz="4" w:space="0" w:color="auto"/>
              <w:bottom w:val="single" w:sz="12" w:space="0" w:color="auto"/>
            </w:tcBorders>
            <w:shd w:val="clear" w:color="auto" w:fill="auto"/>
            <w:vAlign w:val="bottom"/>
          </w:tcPr>
          <w:p w14:paraId="6C26EA58" w14:textId="77777777" w:rsidR="00342476" w:rsidRPr="00E16EFB" w:rsidRDefault="008D0A8C" w:rsidP="00FC0842">
            <w:pPr>
              <w:suppressAutoHyphens w:val="0"/>
              <w:spacing w:before="80" w:after="80" w:line="200" w:lineRule="exact"/>
              <w:ind w:right="113"/>
              <w:jc w:val="right"/>
              <w:rPr>
                <w:i/>
                <w:sz w:val="16"/>
              </w:rPr>
            </w:pPr>
            <w:r>
              <w:rPr>
                <w:i/>
                <w:sz w:val="16"/>
              </w:rPr>
              <w:t>Мужчины</w:t>
            </w:r>
          </w:p>
        </w:tc>
        <w:tc>
          <w:tcPr>
            <w:tcW w:w="840" w:type="dxa"/>
            <w:tcBorders>
              <w:top w:val="single" w:sz="4" w:space="0" w:color="auto"/>
              <w:bottom w:val="single" w:sz="12" w:space="0" w:color="auto"/>
            </w:tcBorders>
            <w:shd w:val="clear" w:color="auto" w:fill="auto"/>
            <w:vAlign w:val="bottom"/>
          </w:tcPr>
          <w:p w14:paraId="2BF91A7F" w14:textId="77777777" w:rsidR="00342476" w:rsidRPr="00E16EFB" w:rsidRDefault="008D0A8C" w:rsidP="00FC0842">
            <w:pPr>
              <w:suppressAutoHyphens w:val="0"/>
              <w:spacing w:before="80" w:after="80" w:line="200" w:lineRule="exact"/>
              <w:ind w:right="113"/>
              <w:jc w:val="right"/>
              <w:rPr>
                <w:i/>
                <w:sz w:val="16"/>
              </w:rPr>
            </w:pPr>
            <w:r>
              <w:rPr>
                <w:i/>
                <w:sz w:val="16"/>
              </w:rPr>
              <w:t>Женщины</w:t>
            </w:r>
          </w:p>
        </w:tc>
        <w:tc>
          <w:tcPr>
            <w:tcW w:w="1624" w:type="dxa"/>
            <w:vMerge/>
            <w:tcBorders>
              <w:top w:val="single" w:sz="4" w:space="0" w:color="auto"/>
              <w:bottom w:val="single" w:sz="12" w:space="0" w:color="auto"/>
              <w:right w:val="single" w:sz="24" w:space="0" w:color="FFFFFF" w:themeColor="background1"/>
            </w:tcBorders>
            <w:shd w:val="clear" w:color="auto" w:fill="auto"/>
            <w:vAlign w:val="bottom"/>
          </w:tcPr>
          <w:p w14:paraId="0E7A3C9A" w14:textId="77777777" w:rsidR="00342476" w:rsidRPr="00E16EFB" w:rsidRDefault="00342476" w:rsidP="00FC0842">
            <w:pPr>
              <w:suppressAutoHyphens w:val="0"/>
              <w:spacing w:before="80" w:after="80" w:line="200" w:lineRule="exact"/>
              <w:ind w:right="113"/>
              <w:jc w:val="right"/>
              <w:rPr>
                <w:i/>
                <w:sz w:val="16"/>
              </w:rPr>
            </w:pPr>
          </w:p>
        </w:tc>
        <w:tc>
          <w:tcPr>
            <w:tcW w:w="803" w:type="dxa"/>
            <w:tcBorders>
              <w:left w:val="single" w:sz="24" w:space="0" w:color="FFFFFF" w:themeColor="background1"/>
              <w:bottom w:val="single" w:sz="12" w:space="0" w:color="auto"/>
            </w:tcBorders>
            <w:shd w:val="clear" w:color="auto" w:fill="auto"/>
            <w:vAlign w:val="bottom"/>
          </w:tcPr>
          <w:p w14:paraId="027397D9" w14:textId="77777777" w:rsidR="00342476" w:rsidRPr="00E16EFB" w:rsidRDefault="008D0A8C" w:rsidP="00FC0842">
            <w:pPr>
              <w:suppressAutoHyphens w:val="0"/>
              <w:spacing w:before="80" w:after="80" w:line="200" w:lineRule="exact"/>
              <w:ind w:right="113"/>
              <w:jc w:val="right"/>
              <w:rPr>
                <w:i/>
                <w:sz w:val="16"/>
              </w:rPr>
            </w:pPr>
            <w:r>
              <w:rPr>
                <w:i/>
                <w:sz w:val="16"/>
              </w:rPr>
              <w:t>Всего</w:t>
            </w:r>
          </w:p>
        </w:tc>
        <w:tc>
          <w:tcPr>
            <w:tcW w:w="792" w:type="dxa"/>
            <w:tcBorders>
              <w:top w:val="single" w:sz="4" w:space="0" w:color="auto"/>
              <w:bottom w:val="single" w:sz="12" w:space="0" w:color="auto"/>
            </w:tcBorders>
            <w:shd w:val="clear" w:color="auto" w:fill="auto"/>
            <w:vAlign w:val="bottom"/>
          </w:tcPr>
          <w:p w14:paraId="27950047" w14:textId="77777777" w:rsidR="00342476" w:rsidRPr="00E16EFB" w:rsidRDefault="008D0A8C" w:rsidP="004E1440">
            <w:pPr>
              <w:suppressAutoHyphens w:val="0"/>
              <w:spacing w:before="80" w:after="80" w:line="200" w:lineRule="exact"/>
              <w:ind w:right="47"/>
              <w:jc w:val="right"/>
              <w:rPr>
                <w:i/>
                <w:sz w:val="16"/>
              </w:rPr>
            </w:pPr>
            <w:r>
              <w:rPr>
                <w:i/>
                <w:sz w:val="16"/>
              </w:rPr>
              <w:t>Мужчины</w:t>
            </w:r>
          </w:p>
        </w:tc>
        <w:tc>
          <w:tcPr>
            <w:tcW w:w="798" w:type="dxa"/>
            <w:tcBorders>
              <w:top w:val="single" w:sz="4" w:space="0" w:color="auto"/>
              <w:bottom w:val="single" w:sz="12" w:space="0" w:color="auto"/>
            </w:tcBorders>
            <w:shd w:val="clear" w:color="auto" w:fill="auto"/>
            <w:vAlign w:val="bottom"/>
          </w:tcPr>
          <w:p w14:paraId="1A38703A" w14:textId="77777777" w:rsidR="00342476" w:rsidRPr="00E16EFB" w:rsidRDefault="008D0A8C" w:rsidP="004E1440">
            <w:pPr>
              <w:suppressAutoHyphens w:val="0"/>
              <w:spacing w:before="80" w:after="80" w:line="200" w:lineRule="exact"/>
              <w:ind w:right="46"/>
              <w:jc w:val="right"/>
              <w:rPr>
                <w:i/>
                <w:sz w:val="16"/>
              </w:rPr>
            </w:pPr>
            <w:r>
              <w:rPr>
                <w:i/>
                <w:sz w:val="16"/>
              </w:rPr>
              <w:t>Женщины</w:t>
            </w:r>
          </w:p>
        </w:tc>
        <w:tc>
          <w:tcPr>
            <w:tcW w:w="1602" w:type="dxa"/>
            <w:vMerge/>
            <w:tcBorders>
              <w:bottom w:val="single" w:sz="12" w:space="0" w:color="auto"/>
            </w:tcBorders>
            <w:shd w:val="clear" w:color="auto" w:fill="auto"/>
            <w:vAlign w:val="bottom"/>
          </w:tcPr>
          <w:p w14:paraId="02360FAE" w14:textId="77777777" w:rsidR="00342476" w:rsidRPr="00E16EFB" w:rsidRDefault="00342476" w:rsidP="00FC0842">
            <w:pPr>
              <w:suppressAutoHyphens w:val="0"/>
              <w:spacing w:before="80" w:after="80" w:line="200" w:lineRule="exact"/>
              <w:ind w:right="113"/>
              <w:jc w:val="right"/>
              <w:rPr>
                <w:i/>
                <w:sz w:val="16"/>
              </w:rPr>
            </w:pPr>
          </w:p>
        </w:tc>
      </w:tr>
      <w:tr w:rsidR="008D0A8C" w:rsidRPr="00E16EFB" w14:paraId="0F6B1DF9" w14:textId="77777777" w:rsidTr="004E1440">
        <w:tc>
          <w:tcPr>
            <w:tcW w:w="1568" w:type="dxa"/>
            <w:tcBorders>
              <w:top w:val="single" w:sz="12" w:space="0" w:color="auto"/>
            </w:tcBorders>
            <w:shd w:val="clear" w:color="auto" w:fill="auto"/>
          </w:tcPr>
          <w:p w14:paraId="100927E8" w14:textId="77777777" w:rsidR="008D0A8C" w:rsidRPr="00231923" w:rsidRDefault="008D0A8C" w:rsidP="008D0A8C">
            <w:pPr>
              <w:spacing w:before="40" w:after="40" w:line="220" w:lineRule="exact"/>
              <w:ind w:right="113"/>
              <w:rPr>
                <w:sz w:val="18"/>
                <w:lang w:val="en-GB"/>
              </w:rPr>
            </w:pPr>
            <w:r>
              <w:rPr>
                <w:sz w:val="18"/>
              </w:rPr>
              <w:t>Бразилия</w:t>
            </w:r>
          </w:p>
        </w:tc>
        <w:tc>
          <w:tcPr>
            <w:tcW w:w="728" w:type="dxa"/>
            <w:tcBorders>
              <w:top w:val="single" w:sz="12" w:space="0" w:color="auto"/>
            </w:tcBorders>
            <w:shd w:val="clear" w:color="auto" w:fill="auto"/>
            <w:vAlign w:val="bottom"/>
          </w:tcPr>
          <w:p w14:paraId="4A4CBC3B" w14:textId="77777777" w:rsidR="008D0A8C" w:rsidRPr="00E16EFB" w:rsidRDefault="008D0A8C" w:rsidP="008D0A8C">
            <w:pPr>
              <w:suppressAutoHyphens w:val="0"/>
              <w:spacing w:before="40" w:after="40" w:line="220" w:lineRule="exact"/>
              <w:ind w:right="113"/>
              <w:jc w:val="right"/>
              <w:rPr>
                <w:sz w:val="18"/>
              </w:rPr>
            </w:pPr>
            <w:r w:rsidRPr="00E16EFB">
              <w:rPr>
                <w:sz w:val="18"/>
              </w:rPr>
              <w:t>425</w:t>
            </w:r>
            <w:r>
              <w:rPr>
                <w:sz w:val="18"/>
              </w:rPr>
              <w:t xml:space="preserve"> </w:t>
            </w:r>
            <w:r w:rsidRPr="00E16EFB">
              <w:rPr>
                <w:sz w:val="18"/>
              </w:rPr>
              <w:t>248</w:t>
            </w:r>
          </w:p>
        </w:tc>
        <w:tc>
          <w:tcPr>
            <w:tcW w:w="882" w:type="dxa"/>
            <w:tcBorders>
              <w:top w:val="single" w:sz="12" w:space="0" w:color="auto"/>
            </w:tcBorders>
            <w:shd w:val="clear" w:color="auto" w:fill="auto"/>
            <w:vAlign w:val="bottom"/>
          </w:tcPr>
          <w:p w14:paraId="7CDE122D" w14:textId="77777777" w:rsidR="008D0A8C" w:rsidRPr="00E16EFB" w:rsidRDefault="008D0A8C" w:rsidP="008D0A8C">
            <w:pPr>
              <w:suppressAutoHyphens w:val="0"/>
              <w:spacing w:before="40" w:after="40" w:line="220" w:lineRule="exact"/>
              <w:ind w:right="113"/>
              <w:jc w:val="right"/>
              <w:rPr>
                <w:sz w:val="18"/>
              </w:rPr>
            </w:pPr>
            <w:r w:rsidRPr="00E16EFB">
              <w:rPr>
                <w:sz w:val="18"/>
              </w:rPr>
              <w:t>383</w:t>
            </w:r>
            <w:r>
              <w:rPr>
                <w:sz w:val="18"/>
              </w:rPr>
              <w:t xml:space="preserve"> </w:t>
            </w:r>
            <w:r w:rsidRPr="00E16EFB">
              <w:rPr>
                <w:sz w:val="18"/>
              </w:rPr>
              <w:t>410</w:t>
            </w:r>
          </w:p>
        </w:tc>
        <w:tc>
          <w:tcPr>
            <w:tcW w:w="840" w:type="dxa"/>
            <w:tcBorders>
              <w:top w:val="single" w:sz="12" w:space="0" w:color="auto"/>
            </w:tcBorders>
            <w:shd w:val="clear" w:color="auto" w:fill="auto"/>
            <w:vAlign w:val="bottom"/>
          </w:tcPr>
          <w:p w14:paraId="6E6C3404" w14:textId="77777777" w:rsidR="008D0A8C" w:rsidRPr="00E16EFB" w:rsidRDefault="008D0A8C" w:rsidP="008D0A8C">
            <w:pPr>
              <w:suppressAutoHyphens w:val="0"/>
              <w:spacing w:before="40" w:after="40" w:line="220" w:lineRule="exact"/>
              <w:ind w:right="113"/>
              <w:jc w:val="right"/>
              <w:rPr>
                <w:sz w:val="18"/>
              </w:rPr>
            </w:pPr>
            <w:r w:rsidRPr="00E16EFB">
              <w:rPr>
                <w:sz w:val="18"/>
              </w:rPr>
              <w:t>41</w:t>
            </w:r>
            <w:r>
              <w:rPr>
                <w:sz w:val="18"/>
              </w:rPr>
              <w:t xml:space="preserve"> </w:t>
            </w:r>
            <w:r w:rsidRPr="00E16EFB">
              <w:rPr>
                <w:sz w:val="18"/>
              </w:rPr>
              <w:t>838</w:t>
            </w:r>
          </w:p>
        </w:tc>
        <w:tc>
          <w:tcPr>
            <w:tcW w:w="1624" w:type="dxa"/>
            <w:tcBorders>
              <w:top w:val="single" w:sz="12" w:space="0" w:color="auto"/>
            </w:tcBorders>
            <w:shd w:val="clear" w:color="auto" w:fill="auto"/>
            <w:vAlign w:val="bottom"/>
          </w:tcPr>
          <w:p w14:paraId="48147E68" w14:textId="77777777" w:rsidR="008D0A8C" w:rsidRPr="00E16EFB" w:rsidRDefault="008D0A8C" w:rsidP="008D0A8C">
            <w:pPr>
              <w:suppressAutoHyphens w:val="0"/>
              <w:spacing w:before="40" w:after="40" w:line="220" w:lineRule="exact"/>
              <w:ind w:right="113"/>
              <w:jc w:val="right"/>
              <w:rPr>
                <w:sz w:val="18"/>
              </w:rPr>
            </w:pPr>
            <w:r w:rsidRPr="00E16EFB">
              <w:rPr>
                <w:sz w:val="18"/>
              </w:rPr>
              <w:t>1:473</w:t>
            </w:r>
          </w:p>
        </w:tc>
        <w:tc>
          <w:tcPr>
            <w:tcW w:w="803" w:type="dxa"/>
            <w:tcBorders>
              <w:top w:val="single" w:sz="12" w:space="0" w:color="auto"/>
            </w:tcBorders>
            <w:shd w:val="clear" w:color="auto" w:fill="auto"/>
            <w:vAlign w:val="bottom"/>
          </w:tcPr>
          <w:p w14:paraId="5542267C" w14:textId="77777777" w:rsidR="008D0A8C" w:rsidRPr="00E16EFB" w:rsidRDefault="008D0A8C" w:rsidP="008D0A8C">
            <w:pPr>
              <w:suppressAutoHyphens w:val="0"/>
              <w:spacing w:before="40" w:after="40" w:line="220" w:lineRule="exact"/>
              <w:ind w:right="113"/>
              <w:jc w:val="right"/>
              <w:rPr>
                <w:sz w:val="18"/>
              </w:rPr>
            </w:pPr>
            <w:r w:rsidRPr="00E16EFB">
              <w:rPr>
                <w:sz w:val="18"/>
              </w:rPr>
              <w:t>117</w:t>
            </w:r>
            <w:r>
              <w:rPr>
                <w:sz w:val="18"/>
              </w:rPr>
              <w:t xml:space="preserve"> </w:t>
            </w:r>
            <w:r w:rsidRPr="00E16EFB">
              <w:rPr>
                <w:sz w:val="18"/>
              </w:rPr>
              <w:t>642</w:t>
            </w:r>
          </w:p>
        </w:tc>
        <w:tc>
          <w:tcPr>
            <w:tcW w:w="792" w:type="dxa"/>
            <w:tcBorders>
              <w:top w:val="single" w:sz="12" w:space="0" w:color="auto"/>
            </w:tcBorders>
            <w:shd w:val="clear" w:color="auto" w:fill="auto"/>
            <w:vAlign w:val="bottom"/>
          </w:tcPr>
          <w:p w14:paraId="65CB408E" w14:textId="77777777" w:rsidR="008D0A8C" w:rsidRPr="00E16EFB" w:rsidRDefault="008D0A8C" w:rsidP="008D0A8C">
            <w:pPr>
              <w:suppressAutoHyphens w:val="0"/>
              <w:spacing w:before="40" w:after="40" w:line="220" w:lineRule="exact"/>
              <w:ind w:right="113"/>
              <w:jc w:val="right"/>
              <w:rPr>
                <w:sz w:val="18"/>
              </w:rPr>
            </w:pPr>
            <w:r w:rsidRPr="00E16EFB">
              <w:rPr>
                <w:sz w:val="18"/>
              </w:rPr>
              <w:t>86</w:t>
            </w:r>
            <w:r>
              <w:rPr>
                <w:sz w:val="18"/>
              </w:rPr>
              <w:t xml:space="preserve"> </w:t>
            </w:r>
            <w:r w:rsidRPr="00E16EFB">
              <w:rPr>
                <w:sz w:val="18"/>
              </w:rPr>
              <w:t>637</w:t>
            </w:r>
          </w:p>
        </w:tc>
        <w:tc>
          <w:tcPr>
            <w:tcW w:w="798" w:type="dxa"/>
            <w:tcBorders>
              <w:top w:val="single" w:sz="12" w:space="0" w:color="auto"/>
            </w:tcBorders>
            <w:shd w:val="clear" w:color="auto" w:fill="auto"/>
            <w:vAlign w:val="bottom"/>
          </w:tcPr>
          <w:p w14:paraId="41787BCD" w14:textId="77777777" w:rsidR="008D0A8C" w:rsidRPr="00E16EFB" w:rsidRDefault="008D0A8C" w:rsidP="008D0A8C">
            <w:pPr>
              <w:suppressAutoHyphens w:val="0"/>
              <w:spacing w:before="40" w:after="40" w:line="220" w:lineRule="exact"/>
              <w:ind w:right="113"/>
              <w:jc w:val="right"/>
              <w:rPr>
                <w:sz w:val="18"/>
              </w:rPr>
            </w:pPr>
            <w:r w:rsidRPr="00E16EFB">
              <w:rPr>
                <w:sz w:val="18"/>
              </w:rPr>
              <w:t>31</w:t>
            </w:r>
            <w:r>
              <w:rPr>
                <w:sz w:val="18"/>
              </w:rPr>
              <w:t xml:space="preserve"> </w:t>
            </w:r>
            <w:r w:rsidRPr="00E16EFB">
              <w:rPr>
                <w:sz w:val="18"/>
              </w:rPr>
              <w:t>005</w:t>
            </w:r>
          </w:p>
        </w:tc>
        <w:tc>
          <w:tcPr>
            <w:tcW w:w="1602" w:type="dxa"/>
            <w:tcBorders>
              <w:top w:val="single" w:sz="12" w:space="0" w:color="auto"/>
            </w:tcBorders>
            <w:shd w:val="clear" w:color="auto" w:fill="auto"/>
            <w:vAlign w:val="bottom"/>
          </w:tcPr>
          <w:p w14:paraId="463236BF" w14:textId="77777777" w:rsidR="008D0A8C" w:rsidRPr="00E16EFB" w:rsidRDefault="008D0A8C" w:rsidP="008D0A8C">
            <w:pPr>
              <w:suppressAutoHyphens w:val="0"/>
              <w:spacing w:before="40" w:after="40" w:line="220" w:lineRule="exact"/>
              <w:ind w:right="113"/>
              <w:jc w:val="right"/>
              <w:rPr>
                <w:sz w:val="18"/>
              </w:rPr>
            </w:pPr>
            <w:r w:rsidRPr="00E16EFB">
              <w:rPr>
                <w:sz w:val="18"/>
              </w:rPr>
              <w:t>1:1709</w:t>
            </w:r>
          </w:p>
        </w:tc>
      </w:tr>
      <w:tr w:rsidR="008D0A8C" w:rsidRPr="00E16EFB" w14:paraId="5F1C0A0C" w14:textId="77777777" w:rsidTr="009A1A95">
        <w:tc>
          <w:tcPr>
            <w:tcW w:w="1568" w:type="dxa"/>
            <w:tcBorders>
              <w:bottom w:val="nil"/>
            </w:tcBorders>
            <w:shd w:val="clear" w:color="auto" w:fill="auto"/>
          </w:tcPr>
          <w:p w14:paraId="1B69921B" w14:textId="77777777" w:rsidR="008D0A8C" w:rsidRPr="00231923" w:rsidRDefault="008D0A8C" w:rsidP="008D0A8C">
            <w:pPr>
              <w:spacing w:before="40" w:after="40" w:line="220" w:lineRule="exact"/>
              <w:ind w:right="113"/>
              <w:rPr>
                <w:sz w:val="18"/>
                <w:lang w:val="en-GB"/>
              </w:rPr>
            </w:pPr>
            <w:r>
              <w:rPr>
                <w:sz w:val="18"/>
              </w:rPr>
              <w:t>Северный регион</w:t>
            </w:r>
          </w:p>
        </w:tc>
        <w:tc>
          <w:tcPr>
            <w:tcW w:w="728" w:type="dxa"/>
            <w:tcBorders>
              <w:bottom w:val="nil"/>
            </w:tcBorders>
            <w:shd w:val="clear" w:color="auto" w:fill="auto"/>
            <w:vAlign w:val="bottom"/>
          </w:tcPr>
          <w:p w14:paraId="3C16D593" w14:textId="77777777" w:rsidR="008D0A8C" w:rsidRPr="00E16EFB" w:rsidRDefault="008D0A8C" w:rsidP="008D0A8C">
            <w:pPr>
              <w:suppressAutoHyphens w:val="0"/>
              <w:spacing w:before="40" w:after="40" w:line="220" w:lineRule="exact"/>
              <w:ind w:right="113"/>
              <w:jc w:val="right"/>
              <w:rPr>
                <w:sz w:val="18"/>
              </w:rPr>
            </w:pPr>
            <w:r w:rsidRPr="00E16EFB">
              <w:rPr>
                <w:sz w:val="18"/>
              </w:rPr>
              <w:t>42</w:t>
            </w:r>
            <w:r>
              <w:rPr>
                <w:sz w:val="18"/>
              </w:rPr>
              <w:t xml:space="preserve"> </w:t>
            </w:r>
            <w:r w:rsidRPr="00E16EFB">
              <w:rPr>
                <w:sz w:val="18"/>
              </w:rPr>
              <w:t>129</w:t>
            </w:r>
          </w:p>
        </w:tc>
        <w:tc>
          <w:tcPr>
            <w:tcW w:w="882" w:type="dxa"/>
            <w:tcBorders>
              <w:bottom w:val="nil"/>
            </w:tcBorders>
            <w:shd w:val="clear" w:color="auto" w:fill="auto"/>
            <w:vAlign w:val="bottom"/>
          </w:tcPr>
          <w:p w14:paraId="530C31FB" w14:textId="77777777" w:rsidR="008D0A8C" w:rsidRPr="00E16EFB" w:rsidRDefault="008D0A8C" w:rsidP="008D0A8C">
            <w:pPr>
              <w:suppressAutoHyphens w:val="0"/>
              <w:spacing w:before="40" w:after="40" w:line="220" w:lineRule="exact"/>
              <w:ind w:right="113"/>
              <w:jc w:val="right"/>
              <w:rPr>
                <w:sz w:val="18"/>
              </w:rPr>
            </w:pPr>
            <w:r w:rsidRPr="00E16EFB">
              <w:rPr>
                <w:sz w:val="18"/>
              </w:rPr>
              <w:t>36</w:t>
            </w:r>
            <w:r>
              <w:rPr>
                <w:sz w:val="18"/>
              </w:rPr>
              <w:t xml:space="preserve"> </w:t>
            </w:r>
            <w:r w:rsidRPr="00E16EFB">
              <w:rPr>
                <w:sz w:val="18"/>
              </w:rPr>
              <w:t>914</w:t>
            </w:r>
          </w:p>
        </w:tc>
        <w:tc>
          <w:tcPr>
            <w:tcW w:w="840" w:type="dxa"/>
            <w:tcBorders>
              <w:bottom w:val="nil"/>
            </w:tcBorders>
            <w:shd w:val="clear" w:color="auto" w:fill="auto"/>
            <w:vAlign w:val="bottom"/>
          </w:tcPr>
          <w:p w14:paraId="15E65243" w14:textId="77777777" w:rsidR="008D0A8C" w:rsidRPr="00E16EFB" w:rsidRDefault="008D0A8C" w:rsidP="008D0A8C">
            <w:pPr>
              <w:suppressAutoHyphens w:val="0"/>
              <w:spacing w:before="40" w:after="40" w:line="220" w:lineRule="exact"/>
              <w:ind w:right="113"/>
              <w:jc w:val="right"/>
              <w:rPr>
                <w:sz w:val="18"/>
              </w:rPr>
            </w:pPr>
            <w:r w:rsidRPr="00E16EFB">
              <w:rPr>
                <w:sz w:val="18"/>
              </w:rPr>
              <w:t>5</w:t>
            </w:r>
            <w:r>
              <w:rPr>
                <w:sz w:val="18"/>
              </w:rPr>
              <w:t xml:space="preserve"> </w:t>
            </w:r>
            <w:r w:rsidRPr="00E16EFB">
              <w:rPr>
                <w:sz w:val="18"/>
              </w:rPr>
              <w:t>215</w:t>
            </w:r>
          </w:p>
        </w:tc>
        <w:tc>
          <w:tcPr>
            <w:tcW w:w="1624" w:type="dxa"/>
            <w:tcBorders>
              <w:bottom w:val="nil"/>
            </w:tcBorders>
            <w:shd w:val="clear" w:color="auto" w:fill="auto"/>
            <w:vAlign w:val="bottom"/>
          </w:tcPr>
          <w:p w14:paraId="3FEE9348" w14:textId="77777777" w:rsidR="008D0A8C" w:rsidRPr="00E16EFB" w:rsidRDefault="008D0A8C" w:rsidP="008D0A8C">
            <w:pPr>
              <w:suppressAutoHyphens w:val="0"/>
              <w:spacing w:before="40" w:after="40" w:line="220" w:lineRule="exact"/>
              <w:ind w:right="113"/>
              <w:jc w:val="right"/>
              <w:rPr>
                <w:sz w:val="18"/>
              </w:rPr>
            </w:pPr>
            <w:r w:rsidRPr="00E16EFB">
              <w:rPr>
                <w:sz w:val="18"/>
              </w:rPr>
              <w:t>1:403</w:t>
            </w:r>
          </w:p>
        </w:tc>
        <w:tc>
          <w:tcPr>
            <w:tcW w:w="803" w:type="dxa"/>
            <w:tcBorders>
              <w:bottom w:val="nil"/>
            </w:tcBorders>
            <w:shd w:val="clear" w:color="auto" w:fill="auto"/>
            <w:vAlign w:val="bottom"/>
          </w:tcPr>
          <w:p w14:paraId="3E94FAD0" w14:textId="77777777" w:rsidR="008D0A8C" w:rsidRPr="00E16EFB" w:rsidRDefault="008D0A8C" w:rsidP="008D0A8C">
            <w:pPr>
              <w:suppressAutoHyphens w:val="0"/>
              <w:spacing w:before="40" w:after="40" w:line="220" w:lineRule="exact"/>
              <w:ind w:right="113"/>
              <w:jc w:val="right"/>
              <w:rPr>
                <w:sz w:val="18"/>
              </w:rPr>
            </w:pPr>
            <w:r w:rsidRPr="00E16EFB">
              <w:rPr>
                <w:sz w:val="18"/>
              </w:rPr>
              <w:t>12</w:t>
            </w:r>
            <w:r>
              <w:rPr>
                <w:sz w:val="18"/>
              </w:rPr>
              <w:t xml:space="preserve"> </w:t>
            </w:r>
            <w:r w:rsidRPr="00E16EFB">
              <w:rPr>
                <w:sz w:val="18"/>
              </w:rPr>
              <w:t>182</w:t>
            </w:r>
          </w:p>
        </w:tc>
        <w:tc>
          <w:tcPr>
            <w:tcW w:w="792" w:type="dxa"/>
            <w:tcBorders>
              <w:bottom w:val="nil"/>
            </w:tcBorders>
            <w:shd w:val="clear" w:color="auto" w:fill="auto"/>
            <w:vAlign w:val="bottom"/>
          </w:tcPr>
          <w:p w14:paraId="7466C63D" w14:textId="77777777" w:rsidR="008D0A8C" w:rsidRPr="00E16EFB" w:rsidRDefault="008D0A8C" w:rsidP="008D0A8C">
            <w:pPr>
              <w:suppressAutoHyphens w:val="0"/>
              <w:spacing w:before="40" w:after="40" w:line="220" w:lineRule="exact"/>
              <w:ind w:right="113"/>
              <w:jc w:val="right"/>
              <w:rPr>
                <w:sz w:val="18"/>
              </w:rPr>
            </w:pPr>
            <w:r w:rsidRPr="00E16EFB">
              <w:rPr>
                <w:sz w:val="18"/>
              </w:rPr>
              <w:t>8</w:t>
            </w:r>
            <w:r>
              <w:rPr>
                <w:sz w:val="18"/>
              </w:rPr>
              <w:t xml:space="preserve"> </w:t>
            </w:r>
            <w:r w:rsidRPr="00E16EFB">
              <w:rPr>
                <w:sz w:val="18"/>
              </w:rPr>
              <w:t>323</w:t>
            </w:r>
          </w:p>
        </w:tc>
        <w:tc>
          <w:tcPr>
            <w:tcW w:w="798" w:type="dxa"/>
            <w:tcBorders>
              <w:bottom w:val="nil"/>
            </w:tcBorders>
            <w:shd w:val="clear" w:color="auto" w:fill="auto"/>
            <w:vAlign w:val="bottom"/>
          </w:tcPr>
          <w:p w14:paraId="25D019B5" w14:textId="77777777" w:rsidR="008D0A8C" w:rsidRPr="00E16EFB" w:rsidRDefault="008D0A8C" w:rsidP="008D0A8C">
            <w:pPr>
              <w:suppressAutoHyphens w:val="0"/>
              <w:spacing w:before="40" w:after="40" w:line="220" w:lineRule="exact"/>
              <w:ind w:right="113"/>
              <w:jc w:val="right"/>
              <w:rPr>
                <w:sz w:val="18"/>
              </w:rPr>
            </w:pPr>
            <w:r w:rsidRPr="00E16EFB">
              <w:rPr>
                <w:sz w:val="18"/>
              </w:rPr>
              <w:t>3</w:t>
            </w:r>
            <w:r>
              <w:rPr>
                <w:sz w:val="18"/>
              </w:rPr>
              <w:t xml:space="preserve"> </w:t>
            </w:r>
            <w:r w:rsidRPr="00E16EFB">
              <w:rPr>
                <w:sz w:val="18"/>
              </w:rPr>
              <w:t>859</w:t>
            </w:r>
          </w:p>
        </w:tc>
        <w:tc>
          <w:tcPr>
            <w:tcW w:w="1602" w:type="dxa"/>
            <w:tcBorders>
              <w:bottom w:val="nil"/>
            </w:tcBorders>
            <w:shd w:val="clear" w:color="auto" w:fill="auto"/>
            <w:vAlign w:val="bottom"/>
          </w:tcPr>
          <w:p w14:paraId="3B76FEDC" w14:textId="77777777" w:rsidR="008D0A8C" w:rsidRPr="00E16EFB" w:rsidRDefault="008D0A8C" w:rsidP="008D0A8C">
            <w:pPr>
              <w:suppressAutoHyphens w:val="0"/>
              <w:spacing w:before="40" w:after="40" w:line="220" w:lineRule="exact"/>
              <w:ind w:right="113"/>
              <w:jc w:val="right"/>
              <w:rPr>
                <w:sz w:val="18"/>
              </w:rPr>
            </w:pPr>
            <w:r w:rsidRPr="00E16EFB">
              <w:rPr>
                <w:sz w:val="18"/>
              </w:rPr>
              <w:t>1:1394</w:t>
            </w:r>
          </w:p>
        </w:tc>
      </w:tr>
      <w:tr w:rsidR="008D0A8C" w:rsidRPr="00E16EFB" w14:paraId="6AF51A97" w14:textId="77777777" w:rsidTr="009A1A95">
        <w:tc>
          <w:tcPr>
            <w:tcW w:w="1568" w:type="dxa"/>
            <w:tcBorders>
              <w:top w:val="nil"/>
              <w:bottom w:val="nil"/>
            </w:tcBorders>
            <w:shd w:val="clear" w:color="auto" w:fill="auto"/>
          </w:tcPr>
          <w:p w14:paraId="51BA5D2D" w14:textId="77777777" w:rsidR="008D0A8C" w:rsidRPr="00231923" w:rsidRDefault="008D0A8C" w:rsidP="008D0A8C">
            <w:pPr>
              <w:spacing w:before="40" w:after="40" w:line="220" w:lineRule="exact"/>
              <w:ind w:right="113"/>
              <w:rPr>
                <w:sz w:val="18"/>
                <w:lang w:val="en-GB"/>
              </w:rPr>
            </w:pPr>
            <w:r w:rsidRPr="00CF6C3F">
              <w:rPr>
                <w:sz w:val="18"/>
              </w:rPr>
              <w:t>Северо-восточный регион</w:t>
            </w:r>
            <w:r w:rsidRPr="00CF6C3F">
              <w:rPr>
                <w:sz w:val="18"/>
                <w:lang w:val="en-GB"/>
              </w:rPr>
              <w:t xml:space="preserve"> </w:t>
            </w:r>
          </w:p>
        </w:tc>
        <w:tc>
          <w:tcPr>
            <w:tcW w:w="728" w:type="dxa"/>
            <w:tcBorders>
              <w:top w:val="nil"/>
              <w:bottom w:val="nil"/>
            </w:tcBorders>
            <w:shd w:val="clear" w:color="auto" w:fill="auto"/>
            <w:vAlign w:val="bottom"/>
          </w:tcPr>
          <w:p w14:paraId="759579FC" w14:textId="77777777" w:rsidR="008D0A8C" w:rsidRPr="00E16EFB" w:rsidRDefault="008D0A8C" w:rsidP="008D0A8C">
            <w:pPr>
              <w:suppressAutoHyphens w:val="0"/>
              <w:spacing w:before="40" w:after="40" w:line="220" w:lineRule="exact"/>
              <w:ind w:right="113"/>
              <w:jc w:val="right"/>
              <w:rPr>
                <w:sz w:val="18"/>
              </w:rPr>
            </w:pPr>
            <w:r w:rsidRPr="00E16EFB">
              <w:rPr>
                <w:sz w:val="18"/>
              </w:rPr>
              <w:t>109</w:t>
            </w:r>
            <w:r>
              <w:rPr>
                <w:sz w:val="18"/>
              </w:rPr>
              <w:t xml:space="preserve"> </w:t>
            </w:r>
            <w:r w:rsidRPr="00E16EFB">
              <w:rPr>
                <w:sz w:val="18"/>
              </w:rPr>
              <w:t>341</w:t>
            </w:r>
          </w:p>
        </w:tc>
        <w:tc>
          <w:tcPr>
            <w:tcW w:w="882" w:type="dxa"/>
            <w:tcBorders>
              <w:top w:val="nil"/>
              <w:bottom w:val="nil"/>
            </w:tcBorders>
            <w:shd w:val="clear" w:color="auto" w:fill="auto"/>
            <w:vAlign w:val="bottom"/>
          </w:tcPr>
          <w:p w14:paraId="0275B54E" w14:textId="77777777" w:rsidR="008D0A8C" w:rsidRPr="00E16EFB" w:rsidRDefault="008D0A8C" w:rsidP="008D0A8C">
            <w:pPr>
              <w:suppressAutoHyphens w:val="0"/>
              <w:spacing w:before="40" w:after="40" w:line="220" w:lineRule="exact"/>
              <w:ind w:right="113"/>
              <w:jc w:val="right"/>
              <w:rPr>
                <w:sz w:val="18"/>
              </w:rPr>
            </w:pPr>
            <w:r w:rsidRPr="00E16EFB">
              <w:rPr>
                <w:sz w:val="18"/>
              </w:rPr>
              <w:t>99</w:t>
            </w:r>
            <w:r>
              <w:rPr>
                <w:sz w:val="18"/>
              </w:rPr>
              <w:t xml:space="preserve"> </w:t>
            </w:r>
            <w:r w:rsidRPr="00E16EFB">
              <w:rPr>
                <w:sz w:val="18"/>
              </w:rPr>
              <w:t>591</w:t>
            </w:r>
          </w:p>
        </w:tc>
        <w:tc>
          <w:tcPr>
            <w:tcW w:w="840" w:type="dxa"/>
            <w:tcBorders>
              <w:top w:val="nil"/>
              <w:bottom w:val="nil"/>
            </w:tcBorders>
            <w:shd w:val="clear" w:color="auto" w:fill="auto"/>
            <w:vAlign w:val="bottom"/>
          </w:tcPr>
          <w:p w14:paraId="78B93571" w14:textId="77777777" w:rsidR="008D0A8C" w:rsidRPr="00E16EFB" w:rsidRDefault="008D0A8C" w:rsidP="008D0A8C">
            <w:pPr>
              <w:suppressAutoHyphens w:val="0"/>
              <w:spacing w:before="40" w:after="40" w:line="220" w:lineRule="exact"/>
              <w:ind w:right="113"/>
              <w:jc w:val="right"/>
              <w:rPr>
                <w:sz w:val="18"/>
              </w:rPr>
            </w:pPr>
            <w:r w:rsidRPr="00E16EFB">
              <w:rPr>
                <w:sz w:val="18"/>
              </w:rPr>
              <w:t>9</w:t>
            </w:r>
            <w:r>
              <w:rPr>
                <w:sz w:val="18"/>
              </w:rPr>
              <w:t xml:space="preserve"> </w:t>
            </w:r>
            <w:r w:rsidRPr="00E16EFB">
              <w:rPr>
                <w:sz w:val="18"/>
              </w:rPr>
              <w:t>750</w:t>
            </w:r>
          </w:p>
        </w:tc>
        <w:tc>
          <w:tcPr>
            <w:tcW w:w="1624" w:type="dxa"/>
            <w:tcBorders>
              <w:top w:val="nil"/>
              <w:bottom w:val="nil"/>
            </w:tcBorders>
            <w:shd w:val="clear" w:color="auto" w:fill="auto"/>
            <w:vAlign w:val="bottom"/>
          </w:tcPr>
          <w:p w14:paraId="74443486" w14:textId="77777777" w:rsidR="008D0A8C" w:rsidRPr="00E16EFB" w:rsidRDefault="008D0A8C" w:rsidP="008D0A8C">
            <w:pPr>
              <w:suppressAutoHyphens w:val="0"/>
              <w:spacing w:before="40" w:after="40" w:line="220" w:lineRule="exact"/>
              <w:ind w:right="113"/>
              <w:jc w:val="right"/>
              <w:rPr>
                <w:sz w:val="18"/>
              </w:rPr>
            </w:pPr>
            <w:r w:rsidRPr="00E16EFB">
              <w:rPr>
                <w:sz w:val="18"/>
              </w:rPr>
              <w:t>1:510</w:t>
            </w:r>
          </w:p>
        </w:tc>
        <w:tc>
          <w:tcPr>
            <w:tcW w:w="803" w:type="dxa"/>
            <w:tcBorders>
              <w:top w:val="nil"/>
              <w:bottom w:val="nil"/>
            </w:tcBorders>
            <w:shd w:val="clear" w:color="auto" w:fill="auto"/>
            <w:vAlign w:val="bottom"/>
          </w:tcPr>
          <w:p w14:paraId="779FEEFD" w14:textId="77777777" w:rsidR="008D0A8C" w:rsidRPr="00E16EFB" w:rsidRDefault="008D0A8C" w:rsidP="008D0A8C">
            <w:pPr>
              <w:suppressAutoHyphens w:val="0"/>
              <w:spacing w:before="40" w:after="40" w:line="220" w:lineRule="exact"/>
              <w:ind w:right="113"/>
              <w:jc w:val="right"/>
              <w:rPr>
                <w:sz w:val="18"/>
              </w:rPr>
            </w:pPr>
            <w:r w:rsidRPr="00E16EFB">
              <w:rPr>
                <w:sz w:val="18"/>
              </w:rPr>
              <w:t>25</w:t>
            </w:r>
            <w:r>
              <w:rPr>
                <w:sz w:val="18"/>
              </w:rPr>
              <w:t xml:space="preserve"> </w:t>
            </w:r>
            <w:r w:rsidRPr="00E16EFB">
              <w:rPr>
                <w:sz w:val="18"/>
              </w:rPr>
              <w:t>038</w:t>
            </w:r>
          </w:p>
        </w:tc>
        <w:tc>
          <w:tcPr>
            <w:tcW w:w="792" w:type="dxa"/>
            <w:tcBorders>
              <w:top w:val="nil"/>
              <w:bottom w:val="nil"/>
            </w:tcBorders>
            <w:shd w:val="clear" w:color="auto" w:fill="auto"/>
            <w:vAlign w:val="bottom"/>
          </w:tcPr>
          <w:p w14:paraId="4DA058EB" w14:textId="77777777" w:rsidR="008D0A8C" w:rsidRPr="00E16EFB" w:rsidRDefault="008D0A8C" w:rsidP="008D0A8C">
            <w:pPr>
              <w:suppressAutoHyphens w:val="0"/>
              <w:spacing w:before="40" w:after="40" w:line="220" w:lineRule="exact"/>
              <w:ind w:right="113"/>
              <w:jc w:val="right"/>
              <w:rPr>
                <w:sz w:val="18"/>
              </w:rPr>
            </w:pPr>
            <w:r w:rsidRPr="00E16EFB">
              <w:rPr>
                <w:sz w:val="18"/>
              </w:rPr>
              <w:t>19</w:t>
            </w:r>
            <w:r>
              <w:rPr>
                <w:sz w:val="18"/>
              </w:rPr>
              <w:t xml:space="preserve"> </w:t>
            </w:r>
            <w:r w:rsidRPr="00E16EFB">
              <w:rPr>
                <w:sz w:val="18"/>
              </w:rPr>
              <w:t>524</w:t>
            </w:r>
          </w:p>
        </w:tc>
        <w:tc>
          <w:tcPr>
            <w:tcW w:w="798" w:type="dxa"/>
            <w:tcBorders>
              <w:top w:val="nil"/>
              <w:bottom w:val="nil"/>
            </w:tcBorders>
            <w:shd w:val="clear" w:color="auto" w:fill="auto"/>
            <w:vAlign w:val="bottom"/>
          </w:tcPr>
          <w:p w14:paraId="1B8016B3" w14:textId="77777777" w:rsidR="008D0A8C" w:rsidRPr="00E16EFB" w:rsidRDefault="008D0A8C" w:rsidP="008D0A8C">
            <w:pPr>
              <w:suppressAutoHyphens w:val="0"/>
              <w:spacing w:before="40" w:after="40" w:line="220" w:lineRule="exact"/>
              <w:ind w:right="113"/>
              <w:jc w:val="right"/>
              <w:rPr>
                <w:sz w:val="18"/>
              </w:rPr>
            </w:pPr>
            <w:r w:rsidRPr="00E16EFB">
              <w:rPr>
                <w:sz w:val="18"/>
              </w:rPr>
              <w:t>5</w:t>
            </w:r>
            <w:r>
              <w:rPr>
                <w:sz w:val="18"/>
              </w:rPr>
              <w:t xml:space="preserve"> </w:t>
            </w:r>
            <w:r w:rsidRPr="00E16EFB">
              <w:rPr>
                <w:sz w:val="18"/>
              </w:rPr>
              <w:t>514</w:t>
            </w:r>
          </w:p>
        </w:tc>
        <w:tc>
          <w:tcPr>
            <w:tcW w:w="1602" w:type="dxa"/>
            <w:tcBorders>
              <w:top w:val="nil"/>
              <w:bottom w:val="nil"/>
            </w:tcBorders>
            <w:shd w:val="clear" w:color="auto" w:fill="auto"/>
            <w:vAlign w:val="bottom"/>
          </w:tcPr>
          <w:p w14:paraId="1BF39703" w14:textId="77777777" w:rsidR="008D0A8C" w:rsidRPr="00E16EFB" w:rsidRDefault="008D0A8C" w:rsidP="008D0A8C">
            <w:pPr>
              <w:suppressAutoHyphens w:val="0"/>
              <w:spacing w:before="40" w:after="40" w:line="220" w:lineRule="exact"/>
              <w:ind w:right="113"/>
              <w:jc w:val="right"/>
              <w:rPr>
                <w:sz w:val="18"/>
              </w:rPr>
            </w:pPr>
            <w:r w:rsidRPr="00E16EFB">
              <w:rPr>
                <w:sz w:val="18"/>
              </w:rPr>
              <w:t>1:2228</w:t>
            </w:r>
          </w:p>
        </w:tc>
      </w:tr>
      <w:tr w:rsidR="008D0A8C" w:rsidRPr="00E16EFB" w14:paraId="05B3B25D" w14:textId="77777777" w:rsidTr="009A1A95">
        <w:tc>
          <w:tcPr>
            <w:tcW w:w="1568" w:type="dxa"/>
            <w:tcBorders>
              <w:top w:val="nil"/>
            </w:tcBorders>
            <w:shd w:val="clear" w:color="auto" w:fill="auto"/>
          </w:tcPr>
          <w:p w14:paraId="5809FE27" w14:textId="77777777" w:rsidR="008D0A8C" w:rsidRPr="00231923" w:rsidRDefault="008D0A8C" w:rsidP="008D0A8C">
            <w:pPr>
              <w:spacing w:before="40" w:after="40" w:line="220" w:lineRule="exact"/>
              <w:ind w:right="113"/>
              <w:rPr>
                <w:sz w:val="18"/>
                <w:lang w:val="en-GB"/>
              </w:rPr>
            </w:pPr>
            <w:r w:rsidRPr="00CF6C3F">
              <w:rPr>
                <w:sz w:val="18"/>
              </w:rPr>
              <w:lastRenderedPageBreak/>
              <w:t>Юго-восточный регион</w:t>
            </w:r>
          </w:p>
        </w:tc>
        <w:tc>
          <w:tcPr>
            <w:tcW w:w="728" w:type="dxa"/>
            <w:tcBorders>
              <w:top w:val="nil"/>
            </w:tcBorders>
            <w:shd w:val="clear" w:color="auto" w:fill="auto"/>
            <w:vAlign w:val="bottom"/>
          </w:tcPr>
          <w:p w14:paraId="1267FC35" w14:textId="77777777" w:rsidR="008D0A8C" w:rsidRPr="00E16EFB" w:rsidRDefault="008D0A8C" w:rsidP="008D0A8C">
            <w:pPr>
              <w:suppressAutoHyphens w:val="0"/>
              <w:spacing w:before="40" w:after="40" w:line="220" w:lineRule="exact"/>
              <w:ind w:right="113"/>
              <w:jc w:val="right"/>
              <w:rPr>
                <w:sz w:val="18"/>
              </w:rPr>
            </w:pPr>
            <w:r w:rsidRPr="00E16EFB">
              <w:rPr>
                <w:sz w:val="18"/>
              </w:rPr>
              <w:t>186</w:t>
            </w:r>
            <w:r>
              <w:rPr>
                <w:sz w:val="18"/>
              </w:rPr>
              <w:t xml:space="preserve"> </w:t>
            </w:r>
            <w:r w:rsidRPr="00E16EFB">
              <w:rPr>
                <w:sz w:val="18"/>
              </w:rPr>
              <w:t>219</w:t>
            </w:r>
          </w:p>
        </w:tc>
        <w:tc>
          <w:tcPr>
            <w:tcW w:w="882" w:type="dxa"/>
            <w:tcBorders>
              <w:top w:val="nil"/>
            </w:tcBorders>
            <w:shd w:val="clear" w:color="auto" w:fill="auto"/>
            <w:vAlign w:val="bottom"/>
          </w:tcPr>
          <w:p w14:paraId="3A432F28" w14:textId="77777777" w:rsidR="008D0A8C" w:rsidRPr="00E16EFB" w:rsidRDefault="008D0A8C" w:rsidP="008D0A8C">
            <w:pPr>
              <w:suppressAutoHyphens w:val="0"/>
              <w:spacing w:before="40" w:after="40" w:line="220" w:lineRule="exact"/>
              <w:ind w:right="113"/>
              <w:jc w:val="right"/>
              <w:rPr>
                <w:sz w:val="18"/>
              </w:rPr>
            </w:pPr>
            <w:r w:rsidRPr="00E16EFB">
              <w:rPr>
                <w:sz w:val="18"/>
              </w:rPr>
              <w:t>167</w:t>
            </w:r>
            <w:r>
              <w:rPr>
                <w:sz w:val="18"/>
              </w:rPr>
              <w:t xml:space="preserve"> </w:t>
            </w:r>
            <w:r w:rsidRPr="00E16EFB">
              <w:rPr>
                <w:sz w:val="18"/>
              </w:rPr>
              <w:t>784</w:t>
            </w:r>
          </w:p>
        </w:tc>
        <w:tc>
          <w:tcPr>
            <w:tcW w:w="840" w:type="dxa"/>
            <w:tcBorders>
              <w:top w:val="nil"/>
            </w:tcBorders>
            <w:shd w:val="clear" w:color="auto" w:fill="auto"/>
            <w:vAlign w:val="bottom"/>
          </w:tcPr>
          <w:p w14:paraId="3E74EA52" w14:textId="77777777" w:rsidR="008D0A8C" w:rsidRPr="00E16EFB" w:rsidRDefault="008D0A8C" w:rsidP="008D0A8C">
            <w:pPr>
              <w:suppressAutoHyphens w:val="0"/>
              <w:spacing w:before="40" w:after="40" w:line="220" w:lineRule="exact"/>
              <w:ind w:right="113"/>
              <w:jc w:val="right"/>
              <w:rPr>
                <w:sz w:val="18"/>
              </w:rPr>
            </w:pPr>
            <w:r w:rsidRPr="00E16EFB">
              <w:rPr>
                <w:sz w:val="18"/>
              </w:rPr>
              <w:t>18</w:t>
            </w:r>
            <w:r>
              <w:rPr>
                <w:sz w:val="18"/>
              </w:rPr>
              <w:t xml:space="preserve"> </w:t>
            </w:r>
            <w:r w:rsidRPr="00E16EFB">
              <w:rPr>
                <w:sz w:val="18"/>
              </w:rPr>
              <w:t>435</w:t>
            </w:r>
          </w:p>
        </w:tc>
        <w:tc>
          <w:tcPr>
            <w:tcW w:w="1624" w:type="dxa"/>
            <w:tcBorders>
              <w:top w:val="nil"/>
            </w:tcBorders>
            <w:shd w:val="clear" w:color="auto" w:fill="auto"/>
            <w:vAlign w:val="bottom"/>
          </w:tcPr>
          <w:p w14:paraId="264E2EFF" w14:textId="77777777" w:rsidR="008D0A8C" w:rsidRPr="00E16EFB" w:rsidRDefault="008D0A8C" w:rsidP="008D0A8C">
            <w:pPr>
              <w:suppressAutoHyphens w:val="0"/>
              <w:spacing w:before="40" w:after="40" w:line="220" w:lineRule="exact"/>
              <w:ind w:right="113"/>
              <w:jc w:val="right"/>
              <w:rPr>
                <w:sz w:val="18"/>
              </w:rPr>
            </w:pPr>
            <w:r w:rsidRPr="00E16EFB">
              <w:rPr>
                <w:sz w:val="18"/>
              </w:rPr>
              <w:t>1:454</w:t>
            </w:r>
          </w:p>
        </w:tc>
        <w:tc>
          <w:tcPr>
            <w:tcW w:w="803" w:type="dxa"/>
            <w:tcBorders>
              <w:top w:val="nil"/>
            </w:tcBorders>
            <w:shd w:val="clear" w:color="auto" w:fill="auto"/>
            <w:vAlign w:val="bottom"/>
          </w:tcPr>
          <w:p w14:paraId="206DB2FF" w14:textId="77777777" w:rsidR="008D0A8C" w:rsidRPr="00E16EFB" w:rsidRDefault="008D0A8C" w:rsidP="008D0A8C">
            <w:pPr>
              <w:suppressAutoHyphens w:val="0"/>
              <w:spacing w:before="40" w:after="40" w:line="220" w:lineRule="exact"/>
              <w:ind w:right="113"/>
              <w:jc w:val="right"/>
              <w:rPr>
                <w:sz w:val="18"/>
              </w:rPr>
            </w:pPr>
            <w:r w:rsidRPr="00E16EFB">
              <w:rPr>
                <w:sz w:val="18"/>
              </w:rPr>
              <w:t>55</w:t>
            </w:r>
            <w:r>
              <w:rPr>
                <w:sz w:val="18"/>
              </w:rPr>
              <w:t xml:space="preserve"> </w:t>
            </w:r>
            <w:r w:rsidRPr="00E16EFB">
              <w:rPr>
                <w:sz w:val="18"/>
              </w:rPr>
              <w:t>094</w:t>
            </w:r>
          </w:p>
        </w:tc>
        <w:tc>
          <w:tcPr>
            <w:tcW w:w="792" w:type="dxa"/>
            <w:tcBorders>
              <w:top w:val="nil"/>
            </w:tcBorders>
            <w:shd w:val="clear" w:color="auto" w:fill="auto"/>
            <w:vAlign w:val="bottom"/>
          </w:tcPr>
          <w:p w14:paraId="2B78A99E" w14:textId="77777777" w:rsidR="008D0A8C" w:rsidRPr="00E16EFB" w:rsidRDefault="008D0A8C" w:rsidP="008D0A8C">
            <w:pPr>
              <w:suppressAutoHyphens w:val="0"/>
              <w:spacing w:before="40" w:after="40" w:line="220" w:lineRule="exact"/>
              <w:ind w:right="113"/>
              <w:jc w:val="right"/>
              <w:rPr>
                <w:sz w:val="18"/>
              </w:rPr>
            </w:pPr>
            <w:r w:rsidRPr="00E16EFB">
              <w:rPr>
                <w:sz w:val="18"/>
              </w:rPr>
              <w:t>41</w:t>
            </w:r>
            <w:r>
              <w:rPr>
                <w:sz w:val="18"/>
              </w:rPr>
              <w:t xml:space="preserve"> </w:t>
            </w:r>
            <w:r w:rsidRPr="00E16EFB">
              <w:rPr>
                <w:sz w:val="18"/>
              </w:rPr>
              <w:t>034</w:t>
            </w:r>
          </w:p>
        </w:tc>
        <w:tc>
          <w:tcPr>
            <w:tcW w:w="798" w:type="dxa"/>
            <w:tcBorders>
              <w:top w:val="nil"/>
            </w:tcBorders>
            <w:shd w:val="clear" w:color="auto" w:fill="auto"/>
            <w:vAlign w:val="bottom"/>
          </w:tcPr>
          <w:p w14:paraId="4F0FE917" w14:textId="77777777" w:rsidR="008D0A8C" w:rsidRPr="00E16EFB" w:rsidRDefault="008D0A8C" w:rsidP="008D0A8C">
            <w:pPr>
              <w:suppressAutoHyphens w:val="0"/>
              <w:spacing w:before="40" w:after="40" w:line="220" w:lineRule="exact"/>
              <w:ind w:right="113"/>
              <w:jc w:val="right"/>
              <w:rPr>
                <w:sz w:val="18"/>
              </w:rPr>
            </w:pPr>
            <w:r w:rsidRPr="00E16EFB">
              <w:rPr>
                <w:sz w:val="18"/>
              </w:rPr>
              <w:t>14</w:t>
            </w:r>
            <w:r>
              <w:rPr>
                <w:sz w:val="18"/>
              </w:rPr>
              <w:t xml:space="preserve"> </w:t>
            </w:r>
            <w:r w:rsidRPr="00E16EFB">
              <w:rPr>
                <w:sz w:val="18"/>
              </w:rPr>
              <w:t>060</w:t>
            </w:r>
          </w:p>
        </w:tc>
        <w:tc>
          <w:tcPr>
            <w:tcW w:w="1602" w:type="dxa"/>
            <w:tcBorders>
              <w:top w:val="nil"/>
            </w:tcBorders>
            <w:shd w:val="clear" w:color="auto" w:fill="auto"/>
            <w:vAlign w:val="bottom"/>
          </w:tcPr>
          <w:p w14:paraId="306DF744" w14:textId="77777777" w:rsidR="008D0A8C" w:rsidRPr="00E16EFB" w:rsidRDefault="008D0A8C" w:rsidP="008D0A8C">
            <w:pPr>
              <w:suppressAutoHyphens w:val="0"/>
              <w:spacing w:before="40" w:after="40" w:line="220" w:lineRule="exact"/>
              <w:ind w:right="113"/>
              <w:jc w:val="right"/>
              <w:rPr>
                <w:sz w:val="18"/>
              </w:rPr>
            </w:pPr>
            <w:r w:rsidRPr="00E16EFB">
              <w:rPr>
                <w:sz w:val="18"/>
              </w:rPr>
              <w:t>1:1533</w:t>
            </w:r>
          </w:p>
        </w:tc>
      </w:tr>
      <w:tr w:rsidR="008D0A8C" w:rsidRPr="00E16EFB" w14:paraId="1B185A8E" w14:textId="77777777" w:rsidTr="004E1440">
        <w:tc>
          <w:tcPr>
            <w:tcW w:w="1568" w:type="dxa"/>
            <w:shd w:val="clear" w:color="auto" w:fill="auto"/>
          </w:tcPr>
          <w:p w14:paraId="59CE5846" w14:textId="77777777" w:rsidR="008D0A8C" w:rsidRPr="00231923" w:rsidRDefault="008D0A8C" w:rsidP="008D0A8C">
            <w:pPr>
              <w:spacing w:before="40" w:after="40" w:line="220" w:lineRule="exact"/>
              <w:ind w:right="113"/>
              <w:rPr>
                <w:sz w:val="18"/>
                <w:lang w:val="en-GB"/>
              </w:rPr>
            </w:pPr>
            <w:r>
              <w:rPr>
                <w:sz w:val="18"/>
              </w:rPr>
              <w:t>Южный регион</w:t>
            </w:r>
          </w:p>
        </w:tc>
        <w:tc>
          <w:tcPr>
            <w:tcW w:w="728" w:type="dxa"/>
            <w:shd w:val="clear" w:color="auto" w:fill="auto"/>
            <w:vAlign w:val="bottom"/>
          </w:tcPr>
          <w:p w14:paraId="5C1D6200" w14:textId="77777777" w:rsidR="008D0A8C" w:rsidRPr="00E16EFB" w:rsidRDefault="008D0A8C" w:rsidP="008D0A8C">
            <w:pPr>
              <w:suppressAutoHyphens w:val="0"/>
              <w:spacing w:before="40" w:after="40" w:line="220" w:lineRule="exact"/>
              <w:ind w:right="113"/>
              <w:jc w:val="right"/>
              <w:rPr>
                <w:sz w:val="18"/>
              </w:rPr>
            </w:pPr>
            <w:r w:rsidRPr="00E16EFB">
              <w:rPr>
                <w:sz w:val="18"/>
              </w:rPr>
              <w:t>49</w:t>
            </w:r>
            <w:r>
              <w:rPr>
                <w:sz w:val="18"/>
              </w:rPr>
              <w:t xml:space="preserve"> </w:t>
            </w:r>
            <w:r w:rsidRPr="00E16EFB">
              <w:rPr>
                <w:sz w:val="18"/>
              </w:rPr>
              <w:t>430</w:t>
            </w:r>
          </w:p>
        </w:tc>
        <w:tc>
          <w:tcPr>
            <w:tcW w:w="882" w:type="dxa"/>
            <w:shd w:val="clear" w:color="auto" w:fill="auto"/>
            <w:vAlign w:val="bottom"/>
          </w:tcPr>
          <w:p w14:paraId="6E457B67" w14:textId="77777777" w:rsidR="008D0A8C" w:rsidRPr="00E16EFB" w:rsidRDefault="008D0A8C" w:rsidP="008D0A8C">
            <w:pPr>
              <w:suppressAutoHyphens w:val="0"/>
              <w:spacing w:before="40" w:after="40" w:line="220" w:lineRule="exact"/>
              <w:ind w:right="113"/>
              <w:jc w:val="right"/>
              <w:rPr>
                <w:sz w:val="18"/>
              </w:rPr>
            </w:pPr>
            <w:r w:rsidRPr="00E16EFB">
              <w:rPr>
                <w:sz w:val="18"/>
              </w:rPr>
              <w:t>44</w:t>
            </w:r>
            <w:r>
              <w:rPr>
                <w:sz w:val="18"/>
              </w:rPr>
              <w:t xml:space="preserve"> </w:t>
            </w:r>
            <w:r w:rsidRPr="00E16EFB">
              <w:rPr>
                <w:sz w:val="18"/>
              </w:rPr>
              <w:t>120</w:t>
            </w:r>
          </w:p>
        </w:tc>
        <w:tc>
          <w:tcPr>
            <w:tcW w:w="840" w:type="dxa"/>
            <w:shd w:val="clear" w:color="auto" w:fill="auto"/>
            <w:vAlign w:val="bottom"/>
          </w:tcPr>
          <w:p w14:paraId="7A9C23B6" w14:textId="77777777" w:rsidR="008D0A8C" w:rsidRPr="00E16EFB" w:rsidRDefault="008D0A8C" w:rsidP="008D0A8C">
            <w:pPr>
              <w:suppressAutoHyphens w:val="0"/>
              <w:spacing w:before="40" w:after="40" w:line="220" w:lineRule="exact"/>
              <w:ind w:right="113"/>
              <w:jc w:val="right"/>
              <w:rPr>
                <w:sz w:val="18"/>
              </w:rPr>
            </w:pPr>
            <w:r w:rsidRPr="00E16EFB">
              <w:rPr>
                <w:sz w:val="18"/>
              </w:rPr>
              <w:t>5</w:t>
            </w:r>
            <w:r>
              <w:rPr>
                <w:sz w:val="18"/>
              </w:rPr>
              <w:t xml:space="preserve"> </w:t>
            </w:r>
            <w:r w:rsidRPr="00E16EFB">
              <w:rPr>
                <w:sz w:val="18"/>
              </w:rPr>
              <w:t>310</w:t>
            </w:r>
          </w:p>
        </w:tc>
        <w:tc>
          <w:tcPr>
            <w:tcW w:w="1624" w:type="dxa"/>
            <w:shd w:val="clear" w:color="auto" w:fill="auto"/>
            <w:vAlign w:val="bottom"/>
          </w:tcPr>
          <w:p w14:paraId="531302B7" w14:textId="77777777" w:rsidR="008D0A8C" w:rsidRPr="00E16EFB" w:rsidRDefault="008D0A8C" w:rsidP="008D0A8C">
            <w:pPr>
              <w:suppressAutoHyphens w:val="0"/>
              <w:spacing w:before="40" w:after="40" w:line="220" w:lineRule="exact"/>
              <w:ind w:right="113"/>
              <w:jc w:val="right"/>
              <w:rPr>
                <w:sz w:val="18"/>
              </w:rPr>
            </w:pPr>
            <w:r w:rsidRPr="00E16EFB">
              <w:rPr>
                <w:sz w:val="18"/>
              </w:rPr>
              <w:t>1:583</w:t>
            </w:r>
          </w:p>
        </w:tc>
        <w:tc>
          <w:tcPr>
            <w:tcW w:w="803" w:type="dxa"/>
            <w:shd w:val="clear" w:color="auto" w:fill="auto"/>
            <w:vAlign w:val="bottom"/>
          </w:tcPr>
          <w:p w14:paraId="1B5BFB3A" w14:textId="77777777" w:rsidR="008D0A8C" w:rsidRPr="00E16EFB" w:rsidRDefault="008D0A8C" w:rsidP="008D0A8C">
            <w:pPr>
              <w:suppressAutoHyphens w:val="0"/>
              <w:spacing w:before="40" w:after="40" w:line="220" w:lineRule="exact"/>
              <w:ind w:right="113"/>
              <w:jc w:val="right"/>
              <w:rPr>
                <w:sz w:val="18"/>
              </w:rPr>
            </w:pPr>
            <w:r w:rsidRPr="00E16EFB">
              <w:rPr>
                <w:sz w:val="18"/>
              </w:rPr>
              <w:t>13</w:t>
            </w:r>
            <w:r>
              <w:rPr>
                <w:sz w:val="18"/>
              </w:rPr>
              <w:t xml:space="preserve"> </w:t>
            </w:r>
            <w:r w:rsidRPr="00E16EFB">
              <w:rPr>
                <w:sz w:val="18"/>
              </w:rPr>
              <w:t>380</w:t>
            </w:r>
          </w:p>
        </w:tc>
        <w:tc>
          <w:tcPr>
            <w:tcW w:w="792" w:type="dxa"/>
            <w:shd w:val="clear" w:color="auto" w:fill="auto"/>
            <w:vAlign w:val="bottom"/>
          </w:tcPr>
          <w:p w14:paraId="32C1A442" w14:textId="77777777" w:rsidR="008D0A8C" w:rsidRPr="00E16EFB" w:rsidRDefault="008D0A8C" w:rsidP="008D0A8C">
            <w:pPr>
              <w:suppressAutoHyphens w:val="0"/>
              <w:spacing w:before="40" w:after="40" w:line="220" w:lineRule="exact"/>
              <w:ind w:right="113"/>
              <w:jc w:val="right"/>
              <w:rPr>
                <w:sz w:val="18"/>
              </w:rPr>
            </w:pPr>
            <w:r w:rsidRPr="00E16EFB">
              <w:rPr>
                <w:sz w:val="18"/>
              </w:rPr>
              <w:t>9</w:t>
            </w:r>
            <w:r>
              <w:rPr>
                <w:sz w:val="18"/>
              </w:rPr>
              <w:t xml:space="preserve"> </w:t>
            </w:r>
            <w:r w:rsidRPr="00E16EFB">
              <w:rPr>
                <w:sz w:val="18"/>
              </w:rPr>
              <w:t>282</w:t>
            </w:r>
          </w:p>
        </w:tc>
        <w:tc>
          <w:tcPr>
            <w:tcW w:w="798" w:type="dxa"/>
            <w:shd w:val="clear" w:color="auto" w:fill="auto"/>
            <w:vAlign w:val="bottom"/>
          </w:tcPr>
          <w:p w14:paraId="49C736B1" w14:textId="77777777" w:rsidR="008D0A8C" w:rsidRPr="00E16EFB" w:rsidRDefault="008D0A8C" w:rsidP="008D0A8C">
            <w:pPr>
              <w:suppressAutoHyphens w:val="0"/>
              <w:spacing w:before="40" w:after="40" w:line="220" w:lineRule="exact"/>
              <w:ind w:right="113"/>
              <w:jc w:val="right"/>
              <w:rPr>
                <w:sz w:val="18"/>
              </w:rPr>
            </w:pPr>
            <w:r w:rsidRPr="00E16EFB">
              <w:rPr>
                <w:sz w:val="18"/>
              </w:rPr>
              <w:t>4</w:t>
            </w:r>
            <w:r>
              <w:rPr>
                <w:sz w:val="18"/>
              </w:rPr>
              <w:t xml:space="preserve"> </w:t>
            </w:r>
            <w:r w:rsidRPr="00E16EFB">
              <w:rPr>
                <w:sz w:val="18"/>
              </w:rPr>
              <w:t>098</w:t>
            </w:r>
          </w:p>
        </w:tc>
        <w:tc>
          <w:tcPr>
            <w:tcW w:w="1602" w:type="dxa"/>
            <w:shd w:val="clear" w:color="auto" w:fill="auto"/>
            <w:vAlign w:val="bottom"/>
          </w:tcPr>
          <w:p w14:paraId="7A89FF69" w14:textId="77777777" w:rsidR="008D0A8C" w:rsidRPr="00E16EFB" w:rsidRDefault="008D0A8C" w:rsidP="008D0A8C">
            <w:pPr>
              <w:suppressAutoHyphens w:val="0"/>
              <w:spacing w:before="40" w:after="40" w:line="220" w:lineRule="exact"/>
              <w:ind w:right="113"/>
              <w:jc w:val="right"/>
              <w:rPr>
                <w:sz w:val="18"/>
              </w:rPr>
            </w:pPr>
            <w:r w:rsidRPr="00E16EFB">
              <w:rPr>
                <w:sz w:val="18"/>
              </w:rPr>
              <w:t>1:2152</w:t>
            </w:r>
          </w:p>
        </w:tc>
      </w:tr>
      <w:tr w:rsidR="008D0A8C" w:rsidRPr="00E16EFB" w14:paraId="2F016D6D" w14:textId="77777777" w:rsidTr="004E1440">
        <w:tc>
          <w:tcPr>
            <w:tcW w:w="1568" w:type="dxa"/>
            <w:shd w:val="clear" w:color="auto" w:fill="auto"/>
          </w:tcPr>
          <w:p w14:paraId="1056B35C" w14:textId="77777777" w:rsidR="008D0A8C" w:rsidRPr="00231923" w:rsidRDefault="008D0A8C" w:rsidP="008D0A8C">
            <w:pPr>
              <w:spacing w:before="40" w:after="40" w:line="220" w:lineRule="exact"/>
              <w:ind w:right="113"/>
              <w:rPr>
                <w:sz w:val="18"/>
                <w:lang w:val="en-GB"/>
              </w:rPr>
            </w:pPr>
            <w:r>
              <w:rPr>
                <w:sz w:val="18"/>
              </w:rPr>
              <w:t>Центрально-западный регион</w:t>
            </w:r>
          </w:p>
        </w:tc>
        <w:tc>
          <w:tcPr>
            <w:tcW w:w="728" w:type="dxa"/>
            <w:shd w:val="clear" w:color="auto" w:fill="auto"/>
            <w:vAlign w:val="bottom"/>
          </w:tcPr>
          <w:p w14:paraId="692B859E" w14:textId="77777777" w:rsidR="008D0A8C" w:rsidRPr="00E16EFB" w:rsidRDefault="008D0A8C" w:rsidP="008D0A8C">
            <w:pPr>
              <w:suppressAutoHyphens w:val="0"/>
              <w:spacing w:before="40" w:after="40" w:line="220" w:lineRule="exact"/>
              <w:ind w:right="113"/>
              <w:jc w:val="right"/>
              <w:rPr>
                <w:sz w:val="18"/>
              </w:rPr>
            </w:pPr>
            <w:r w:rsidRPr="00E16EFB">
              <w:rPr>
                <w:sz w:val="18"/>
              </w:rPr>
              <w:t>38</w:t>
            </w:r>
            <w:r>
              <w:rPr>
                <w:sz w:val="18"/>
              </w:rPr>
              <w:t xml:space="preserve"> </w:t>
            </w:r>
            <w:r w:rsidRPr="00E16EFB">
              <w:rPr>
                <w:sz w:val="18"/>
              </w:rPr>
              <w:t>129</w:t>
            </w:r>
          </w:p>
        </w:tc>
        <w:tc>
          <w:tcPr>
            <w:tcW w:w="882" w:type="dxa"/>
            <w:shd w:val="clear" w:color="auto" w:fill="auto"/>
            <w:vAlign w:val="bottom"/>
          </w:tcPr>
          <w:p w14:paraId="45B1FD41" w14:textId="77777777" w:rsidR="008D0A8C" w:rsidRPr="00E16EFB" w:rsidRDefault="008D0A8C" w:rsidP="008D0A8C">
            <w:pPr>
              <w:suppressAutoHyphens w:val="0"/>
              <w:spacing w:before="40" w:after="40" w:line="220" w:lineRule="exact"/>
              <w:ind w:right="113"/>
              <w:jc w:val="right"/>
              <w:rPr>
                <w:sz w:val="18"/>
              </w:rPr>
            </w:pPr>
            <w:r w:rsidRPr="00E16EFB">
              <w:rPr>
                <w:sz w:val="18"/>
              </w:rPr>
              <w:t>35</w:t>
            </w:r>
            <w:r>
              <w:rPr>
                <w:sz w:val="18"/>
              </w:rPr>
              <w:t xml:space="preserve"> </w:t>
            </w:r>
            <w:r w:rsidRPr="00E16EFB">
              <w:rPr>
                <w:sz w:val="18"/>
              </w:rPr>
              <w:t>001</w:t>
            </w:r>
          </w:p>
        </w:tc>
        <w:tc>
          <w:tcPr>
            <w:tcW w:w="840" w:type="dxa"/>
            <w:shd w:val="clear" w:color="auto" w:fill="auto"/>
            <w:vAlign w:val="bottom"/>
          </w:tcPr>
          <w:p w14:paraId="584D6DF2" w14:textId="77777777" w:rsidR="008D0A8C" w:rsidRPr="00E16EFB" w:rsidRDefault="008D0A8C" w:rsidP="008D0A8C">
            <w:pPr>
              <w:suppressAutoHyphens w:val="0"/>
              <w:spacing w:before="40" w:after="40" w:line="220" w:lineRule="exact"/>
              <w:ind w:right="113"/>
              <w:jc w:val="right"/>
              <w:rPr>
                <w:sz w:val="18"/>
              </w:rPr>
            </w:pPr>
            <w:r w:rsidRPr="00E16EFB">
              <w:rPr>
                <w:sz w:val="18"/>
              </w:rPr>
              <w:t>3</w:t>
            </w:r>
            <w:r>
              <w:rPr>
                <w:sz w:val="18"/>
              </w:rPr>
              <w:t xml:space="preserve"> </w:t>
            </w:r>
            <w:r w:rsidRPr="00E16EFB">
              <w:rPr>
                <w:sz w:val="18"/>
              </w:rPr>
              <w:t>128</w:t>
            </w:r>
          </w:p>
        </w:tc>
        <w:tc>
          <w:tcPr>
            <w:tcW w:w="1624" w:type="dxa"/>
            <w:shd w:val="clear" w:color="auto" w:fill="auto"/>
            <w:vAlign w:val="bottom"/>
          </w:tcPr>
          <w:p w14:paraId="2D7FB3C2" w14:textId="77777777" w:rsidR="008D0A8C" w:rsidRPr="00E16EFB" w:rsidRDefault="008D0A8C" w:rsidP="008D0A8C">
            <w:pPr>
              <w:suppressAutoHyphens w:val="0"/>
              <w:spacing w:before="40" w:after="40" w:line="220" w:lineRule="exact"/>
              <w:ind w:right="113"/>
              <w:jc w:val="right"/>
              <w:rPr>
                <w:sz w:val="18"/>
              </w:rPr>
            </w:pPr>
            <w:r w:rsidRPr="00E16EFB">
              <w:rPr>
                <w:sz w:val="18"/>
              </w:rPr>
              <w:t>1:393</w:t>
            </w:r>
          </w:p>
        </w:tc>
        <w:tc>
          <w:tcPr>
            <w:tcW w:w="803" w:type="dxa"/>
            <w:shd w:val="clear" w:color="auto" w:fill="auto"/>
            <w:vAlign w:val="bottom"/>
          </w:tcPr>
          <w:p w14:paraId="171FE0F6" w14:textId="77777777" w:rsidR="008D0A8C" w:rsidRPr="00E16EFB" w:rsidRDefault="008D0A8C" w:rsidP="008D0A8C">
            <w:pPr>
              <w:suppressAutoHyphens w:val="0"/>
              <w:spacing w:before="40" w:after="40" w:line="220" w:lineRule="exact"/>
              <w:ind w:right="113"/>
              <w:jc w:val="right"/>
              <w:rPr>
                <w:sz w:val="18"/>
              </w:rPr>
            </w:pPr>
            <w:r w:rsidRPr="00E16EFB">
              <w:rPr>
                <w:sz w:val="18"/>
              </w:rPr>
              <w:t>11</w:t>
            </w:r>
            <w:r>
              <w:rPr>
                <w:sz w:val="18"/>
              </w:rPr>
              <w:t xml:space="preserve"> </w:t>
            </w:r>
            <w:r w:rsidRPr="00E16EFB">
              <w:rPr>
                <w:sz w:val="18"/>
              </w:rPr>
              <w:t>948</w:t>
            </w:r>
          </w:p>
        </w:tc>
        <w:tc>
          <w:tcPr>
            <w:tcW w:w="792" w:type="dxa"/>
            <w:shd w:val="clear" w:color="auto" w:fill="auto"/>
            <w:vAlign w:val="bottom"/>
          </w:tcPr>
          <w:p w14:paraId="3D05FBC8" w14:textId="77777777" w:rsidR="008D0A8C" w:rsidRPr="00E16EFB" w:rsidRDefault="008D0A8C" w:rsidP="008D0A8C">
            <w:pPr>
              <w:suppressAutoHyphens w:val="0"/>
              <w:spacing w:before="40" w:after="40" w:line="220" w:lineRule="exact"/>
              <w:ind w:right="113"/>
              <w:jc w:val="right"/>
              <w:rPr>
                <w:sz w:val="18"/>
              </w:rPr>
            </w:pPr>
            <w:r w:rsidRPr="00E16EFB">
              <w:rPr>
                <w:sz w:val="18"/>
              </w:rPr>
              <w:t>8</w:t>
            </w:r>
            <w:r>
              <w:rPr>
                <w:sz w:val="18"/>
              </w:rPr>
              <w:t xml:space="preserve"> </w:t>
            </w:r>
            <w:r w:rsidRPr="00E16EFB">
              <w:rPr>
                <w:sz w:val="18"/>
              </w:rPr>
              <w:t>474</w:t>
            </w:r>
          </w:p>
        </w:tc>
        <w:tc>
          <w:tcPr>
            <w:tcW w:w="798" w:type="dxa"/>
            <w:shd w:val="clear" w:color="auto" w:fill="auto"/>
            <w:vAlign w:val="bottom"/>
          </w:tcPr>
          <w:p w14:paraId="29990D43" w14:textId="77777777" w:rsidR="008D0A8C" w:rsidRPr="00E16EFB" w:rsidRDefault="008D0A8C" w:rsidP="008D0A8C">
            <w:pPr>
              <w:suppressAutoHyphens w:val="0"/>
              <w:spacing w:before="40" w:after="40" w:line="220" w:lineRule="exact"/>
              <w:ind w:right="113"/>
              <w:jc w:val="right"/>
              <w:rPr>
                <w:sz w:val="18"/>
              </w:rPr>
            </w:pPr>
            <w:r w:rsidRPr="00E16EFB">
              <w:rPr>
                <w:sz w:val="18"/>
              </w:rPr>
              <w:t>3</w:t>
            </w:r>
            <w:r>
              <w:rPr>
                <w:sz w:val="18"/>
              </w:rPr>
              <w:t xml:space="preserve"> </w:t>
            </w:r>
            <w:r w:rsidRPr="00E16EFB">
              <w:rPr>
                <w:sz w:val="18"/>
              </w:rPr>
              <w:t>474</w:t>
            </w:r>
          </w:p>
        </w:tc>
        <w:tc>
          <w:tcPr>
            <w:tcW w:w="1602" w:type="dxa"/>
            <w:shd w:val="clear" w:color="auto" w:fill="auto"/>
            <w:vAlign w:val="bottom"/>
          </w:tcPr>
          <w:p w14:paraId="6F9E8280" w14:textId="77777777" w:rsidR="008D0A8C" w:rsidRPr="00E16EFB" w:rsidRDefault="008D0A8C" w:rsidP="008D0A8C">
            <w:pPr>
              <w:suppressAutoHyphens w:val="0"/>
              <w:spacing w:before="40" w:after="40" w:line="220" w:lineRule="exact"/>
              <w:ind w:right="113"/>
              <w:jc w:val="right"/>
              <w:rPr>
                <w:sz w:val="18"/>
              </w:rPr>
            </w:pPr>
            <w:r w:rsidRPr="00E16EFB">
              <w:rPr>
                <w:sz w:val="18"/>
              </w:rPr>
              <w:t>1:1255</w:t>
            </w:r>
          </w:p>
        </w:tc>
      </w:tr>
    </w:tbl>
    <w:p w14:paraId="64CFAB10" w14:textId="77777777" w:rsidR="00002357" w:rsidRPr="00231923" w:rsidRDefault="00002357" w:rsidP="004E1440">
      <w:pPr>
        <w:pStyle w:val="SingleTxtG"/>
        <w:spacing w:before="80" w:after="0" w:line="220" w:lineRule="exact"/>
        <w:ind w:left="28" w:right="51" w:firstLine="249"/>
        <w:jc w:val="left"/>
        <w:rPr>
          <w:sz w:val="18"/>
        </w:rPr>
      </w:pPr>
      <w:r w:rsidRPr="007B2CA2">
        <w:rPr>
          <w:i/>
          <w:sz w:val="18"/>
        </w:rPr>
        <w:t>Источник</w:t>
      </w:r>
      <w:r w:rsidRPr="007B2CA2">
        <w:rPr>
          <w:sz w:val="18"/>
        </w:rPr>
        <w:t xml:space="preserve">: </w:t>
      </w:r>
      <w:r>
        <w:rPr>
          <w:sz w:val="18"/>
        </w:rPr>
        <w:t>БИГС</w:t>
      </w:r>
      <w:r w:rsidRPr="007B2CA2">
        <w:rPr>
          <w:sz w:val="18"/>
        </w:rPr>
        <w:t>, публикаци</w:t>
      </w:r>
      <w:r>
        <w:rPr>
          <w:sz w:val="18"/>
        </w:rPr>
        <w:t>я</w:t>
      </w:r>
      <w:r w:rsidRPr="007B2CA2">
        <w:rPr>
          <w:sz w:val="18"/>
        </w:rPr>
        <w:t xml:space="preserve"> «Общие сведения о штатах и городах Бразилии» 2014 </w:t>
      </w:r>
      <w:r>
        <w:rPr>
          <w:sz w:val="18"/>
        </w:rPr>
        <w:t>года</w:t>
      </w:r>
      <w:r w:rsidRPr="007B2CA2">
        <w:rPr>
          <w:sz w:val="18"/>
        </w:rPr>
        <w:t xml:space="preserve"> </w:t>
      </w:r>
      <w:r>
        <w:rPr>
          <w:sz w:val="18"/>
        </w:rPr>
        <w:t>(</w:t>
      </w:r>
      <w:r w:rsidRPr="00B71AC9">
        <w:rPr>
          <w:sz w:val="18"/>
        </w:rPr>
        <w:t xml:space="preserve">2014 </w:t>
      </w:r>
      <w:r w:rsidRPr="00B71AC9">
        <w:rPr>
          <w:sz w:val="18"/>
          <w:lang w:val="en-US"/>
        </w:rPr>
        <w:t>Profile</w:t>
      </w:r>
      <w:r w:rsidRPr="00B71AC9">
        <w:rPr>
          <w:sz w:val="18"/>
        </w:rPr>
        <w:t xml:space="preserve"> </w:t>
      </w:r>
      <w:r w:rsidRPr="00B71AC9">
        <w:rPr>
          <w:sz w:val="18"/>
          <w:lang w:val="en-US"/>
        </w:rPr>
        <w:t>of</w:t>
      </w:r>
      <w:r w:rsidRPr="00B71AC9">
        <w:rPr>
          <w:sz w:val="18"/>
        </w:rPr>
        <w:t xml:space="preserve"> </w:t>
      </w:r>
      <w:r w:rsidRPr="00B71AC9">
        <w:rPr>
          <w:sz w:val="18"/>
          <w:lang w:val="en-US"/>
        </w:rPr>
        <w:t>Brazilian</w:t>
      </w:r>
      <w:r w:rsidRPr="00B71AC9">
        <w:rPr>
          <w:sz w:val="18"/>
        </w:rPr>
        <w:t xml:space="preserve"> </w:t>
      </w:r>
      <w:r w:rsidRPr="00B71AC9">
        <w:rPr>
          <w:sz w:val="18"/>
          <w:lang w:val="en-US"/>
        </w:rPr>
        <w:t>states</w:t>
      </w:r>
      <w:r w:rsidRPr="00B71AC9">
        <w:rPr>
          <w:sz w:val="18"/>
        </w:rPr>
        <w:t xml:space="preserve"> </w:t>
      </w:r>
      <w:r w:rsidRPr="00B71AC9">
        <w:rPr>
          <w:sz w:val="18"/>
          <w:lang w:val="en-US"/>
        </w:rPr>
        <w:t>and</w:t>
      </w:r>
      <w:r w:rsidRPr="00B71AC9">
        <w:rPr>
          <w:sz w:val="18"/>
        </w:rPr>
        <w:t xml:space="preserve"> </w:t>
      </w:r>
      <w:r w:rsidRPr="00B71AC9">
        <w:rPr>
          <w:sz w:val="18"/>
          <w:lang w:val="en-US"/>
        </w:rPr>
        <w:t>cities</w:t>
      </w:r>
      <w:r>
        <w:rPr>
          <w:sz w:val="18"/>
        </w:rPr>
        <w:t>)</w:t>
      </w:r>
      <w:r w:rsidRPr="00B71AC9">
        <w:rPr>
          <w:sz w:val="18"/>
        </w:rPr>
        <w:t>.</w:t>
      </w:r>
      <w:r w:rsidRPr="00231923">
        <w:rPr>
          <w:sz w:val="18"/>
        </w:rPr>
        <w:t xml:space="preserve"> </w:t>
      </w:r>
    </w:p>
    <w:p w14:paraId="0DE2750F" w14:textId="77777777" w:rsidR="00D72F91" w:rsidRDefault="00002357" w:rsidP="004E1440">
      <w:pPr>
        <w:pStyle w:val="SingleTxtG"/>
        <w:spacing w:after="240" w:line="220" w:lineRule="exact"/>
        <w:ind w:left="28" w:right="51" w:firstLine="249"/>
        <w:jc w:val="left"/>
      </w:pPr>
      <w:r w:rsidRPr="00C77926">
        <w:t>*</w:t>
      </w:r>
      <w:r w:rsidR="00D72F91">
        <w:rPr>
          <w:sz w:val="18"/>
        </w:rPr>
        <w:t xml:space="preserve"> </w:t>
      </w:r>
      <w:r>
        <w:rPr>
          <w:sz w:val="18"/>
        </w:rPr>
        <w:t>Показатели</w:t>
      </w:r>
      <w:r w:rsidRPr="00B71AC9">
        <w:rPr>
          <w:sz w:val="18"/>
        </w:rPr>
        <w:t xml:space="preserve"> </w:t>
      </w:r>
      <w:r>
        <w:rPr>
          <w:sz w:val="18"/>
        </w:rPr>
        <w:t>соотношения</w:t>
      </w:r>
      <w:r w:rsidRPr="00B71AC9">
        <w:rPr>
          <w:sz w:val="18"/>
        </w:rPr>
        <w:t xml:space="preserve"> </w:t>
      </w:r>
      <w:r>
        <w:rPr>
          <w:sz w:val="18"/>
        </w:rPr>
        <w:t>рассчитаны</w:t>
      </w:r>
      <w:r w:rsidRPr="00B71AC9">
        <w:rPr>
          <w:sz w:val="18"/>
        </w:rPr>
        <w:t xml:space="preserve">, </w:t>
      </w:r>
      <w:r>
        <w:rPr>
          <w:sz w:val="18"/>
        </w:rPr>
        <w:t>исходя</w:t>
      </w:r>
      <w:r w:rsidRPr="00B71AC9">
        <w:rPr>
          <w:sz w:val="18"/>
        </w:rPr>
        <w:t xml:space="preserve"> </w:t>
      </w:r>
      <w:r>
        <w:rPr>
          <w:sz w:val="18"/>
        </w:rPr>
        <w:t>из</w:t>
      </w:r>
      <w:r w:rsidRPr="00B71AC9">
        <w:rPr>
          <w:sz w:val="18"/>
        </w:rPr>
        <w:t xml:space="preserve"> </w:t>
      </w:r>
      <w:r>
        <w:rPr>
          <w:sz w:val="18"/>
        </w:rPr>
        <w:t>оценки</w:t>
      </w:r>
      <w:r w:rsidRPr="00B71AC9">
        <w:rPr>
          <w:sz w:val="18"/>
        </w:rPr>
        <w:t xml:space="preserve"> </w:t>
      </w:r>
      <w:r>
        <w:rPr>
          <w:sz w:val="18"/>
        </w:rPr>
        <w:t>численности</w:t>
      </w:r>
      <w:r w:rsidRPr="00B71AC9">
        <w:rPr>
          <w:sz w:val="18"/>
        </w:rPr>
        <w:t xml:space="preserve"> </w:t>
      </w:r>
      <w:r>
        <w:rPr>
          <w:sz w:val="18"/>
        </w:rPr>
        <w:t>населения</w:t>
      </w:r>
      <w:r w:rsidRPr="00B71AC9">
        <w:rPr>
          <w:sz w:val="18"/>
        </w:rPr>
        <w:t xml:space="preserve"> </w:t>
      </w:r>
      <w:r>
        <w:rPr>
          <w:sz w:val="18"/>
        </w:rPr>
        <w:t>на</w:t>
      </w:r>
      <w:r w:rsidRPr="00B71AC9">
        <w:rPr>
          <w:sz w:val="18"/>
        </w:rPr>
        <w:t xml:space="preserve"> 1 </w:t>
      </w:r>
      <w:r>
        <w:rPr>
          <w:sz w:val="18"/>
        </w:rPr>
        <w:t>июля</w:t>
      </w:r>
      <w:r w:rsidRPr="00B71AC9">
        <w:rPr>
          <w:sz w:val="18"/>
        </w:rPr>
        <w:t xml:space="preserve"> 2013 </w:t>
      </w:r>
      <w:r>
        <w:rPr>
          <w:sz w:val="18"/>
        </w:rPr>
        <w:t>года</w:t>
      </w:r>
      <w:r w:rsidRPr="00B71AC9">
        <w:rPr>
          <w:sz w:val="18"/>
        </w:rPr>
        <w:t xml:space="preserve">, </w:t>
      </w:r>
      <w:r>
        <w:rPr>
          <w:sz w:val="18"/>
        </w:rPr>
        <w:t>представленной в Федеральный Счетный трибунал 31 октября 2013 года</w:t>
      </w:r>
      <w:r w:rsidRPr="00231923">
        <w:rPr>
          <w:sz w:val="18"/>
        </w:rPr>
        <w:t>.</w:t>
      </w:r>
    </w:p>
    <w:p w14:paraId="43B177AC" w14:textId="77777777" w:rsidR="00002357" w:rsidRPr="00D5214E" w:rsidRDefault="00002357" w:rsidP="00002357">
      <w:pPr>
        <w:pStyle w:val="SingleTxtG"/>
      </w:pPr>
      <w:r w:rsidRPr="0077795F">
        <w:t>10</w:t>
      </w:r>
      <w:r>
        <w:t>9</w:t>
      </w:r>
      <w:r w:rsidRPr="0077795F">
        <w:t>.</w:t>
      </w:r>
      <w:r w:rsidRPr="00D5214E">
        <w:tab/>
        <w:t xml:space="preserve">По данным </w:t>
      </w:r>
      <w:bookmarkStart w:id="43" w:name="_Hlk47388229"/>
      <w:r w:rsidRPr="00CA5B41">
        <w:t>Национального</w:t>
      </w:r>
      <w:r w:rsidRPr="00D5214E">
        <w:t xml:space="preserve"> совета юстиции</w:t>
      </w:r>
      <w:bookmarkEnd w:id="43"/>
      <w:r w:rsidRPr="00D5214E">
        <w:t xml:space="preserve"> (НСЮ), в 2015 году в судебной систем</w:t>
      </w:r>
      <w:r>
        <w:t>е</w:t>
      </w:r>
      <w:r w:rsidRPr="00D5214E">
        <w:t xml:space="preserve"> насчитывалось 17 338 судей, </w:t>
      </w:r>
      <w:r>
        <w:t>т</w:t>
      </w:r>
      <w:r w:rsidR="004E1440">
        <w:t>. </w:t>
      </w:r>
      <w:r>
        <w:t>е</w:t>
      </w:r>
      <w:r w:rsidR="004E1440">
        <w:t>.</w:t>
      </w:r>
      <w:r>
        <w:t xml:space="preserve"> на </w:t>
      </w:r>
      <w:r w:rsidRPr="00D5214E">
        <w:t xml:space="preserve">100 000 жителей </w:t>
      </w:r>
      <w:r>
        <w:t xml:space="preserve">приходилось </w:t>
      </w:r>
      <w:r w:rsidRPr="00D5214E">
        <w:t>7,91 судьи.</w:t>
      </w:r>
    </w:p>
    <w:p w14:paraId="0A48D64F" w14:textId="77777777" w:rsidR="00002357" w:rsidRPr="00646DCA" w:rsidRDefault="00002357" w:rsidP="00002357">
      <w:pPr>
        <w:pStyle w:val="SingleTxtG"/>
      </w:pPr>
      <w:r w:rsidRPr="00226A79">
        <w:t>110</w:t>
      </w:r>
      <w:r>
        <w:t>.</w:t>
      </w:r>
      <w:r w:rsidRPr="00226A79">
        <w:tab/>
      </w:r>
      <w:r w:rsidRPr="00D5214E">
        <w:t xml:space="preserve">В 2015 году </w:t>
      </w:r>
      <w:r>
        <w:t>в</w:t>
      </w:r>
      <w:r w:rsidRPr="00226A79">
        <w:t xml:space="preserve"> </w:t>
      </w:r>
      <w:r>
        <w:t>учреждениях</w:t>
      </w:r>
      <w:r w:rsidRPr="00226A79">
        <w:t xml:space="preserve"> </w:t>
      </w:r>
      <w:r w:rsidRPr="00D5214E">
        <w:t>бразильск</w:t>
      </w:r>
      <w:r>
        <w:t>ой</w:t>
      </w:r>
      <w:r w:rsidRPr="00D5214E">
        <w:t xml:space="preserve"> </w:t>
      </w:r>
      <w:r>
        <w:t>системы</w:t>
      </w:r>
      <w:r w:rsidRPr="00226A79">
        <w:t xml:space="preserve"> </w:t>
      </w:r>
      <w:r>
        <w:t>правосудия</w:t>
      </w:r>
      <w:r w:rsidRPr="00226A79">
        <w:t xml:space="preserve"> </w:t>
      </w:r>
      <w:r>
        <w:t>было</w:t>
      </w:r>
      <w:r w:rsidRPr="00226A79">
        <w:t xml:space="preserve"> </w:t>
      </w:r>
      <w:r w:rsidRPr="00D5214E">
        <w:t>рассмотрено около 74 млн судебных дел</w:t>
      </w:r>
      <w:r w:rsidRPr="00226A79">
        <w:t xml:space="preserve">, </w:t>
      </w:r>
      <w:r>
        <w:t>что</w:t>
      </w:r>
      <w:r w:rsidRPr="00226A79">
        <w:t xml:space="preserve"> </w:t>
      </w:r>
      <w:r>
        <w:t>на</w:t>
      </w:r>
      <w:r w:rsidRPr="00226A79">
        <w:t xml:space="preserve"> 1,9 </w:t>
      </w:r>
      <w:r>
        <w:t>млн</w:t>
      </w:r>
      <w:r w:rsidRPr="00226A79">
        <w:t xml:space="preserve"> </w:t>
      </w:r>
      <w:r>
        <w:t>дел</w:t>
      </w:r>
      <w:r w:rsidRPr="00226A79">
        <w:t xml:space="preserve"> (3</w:t>
      </w:r>
      <w:r w:rsidR="00266854">
        <w:t> %</w:t>
      </w:r>
      <w:r w:rsidRPr="00226A79">
        <w:t xml:space="preserve">) </w:t>
      </w:r>
      <w:r>
        <w:t>больше</w:t>
      </w:r>
      <w:r w:rsidRPr="00226A79">
        <w:t xml:space="preserve">, </w:t>
      </w:r>
      <w:r>
        <w:t>чем</w:t>
      </w:r>
      <w:r w:rsidRPr="00226A79">
        <w:t xml:space="preserve"> </w:t>
      </w:r>
      <w:r>
        <w:t>в</w:t>
      </w:r>
      <w:r w:rsidRPr="00226A79">
        <w:t xml:space="preserve"> 2014 </w:t>
      </w:r>
      <w:r>
        <w:t>году</w:t>
      </w:r>
      <w:r w:rsidRPr="00226A79">
        <w:t xml:space="preserve">, </w:t>
      </w:r>
      <w:r>
        <w:t>несмотря</w:t>
      </w:r>
      <w:r w:rsidRPr="00226A79">
        <w:t xml:space="preserve"> </w:t>
      </w:r>
      <w:r>
        <w:t>на</w:t>
      </w:r>
      <w:r w:rsidRPr="00226A79">
        <w:t xml:space="preserve"> </w:t>
      </w:r>
      <w:r>
        <w:t>то</w:t>
      </w:r>
      <w:r w:rsidRPr="00226A79">
        <w:t xml:space="preserve">, </w:t>
      </w:r>
      <w:r>
        <w:t>что</w:t>
      </w:r>
      <w:r w:rsidRPr="00226A79">
        <w:t xml:space="preserve"> </w:t>
      </w:r>
      <w:r>
        <w:t>тогда</w:t>
      </w:r>
      <w:r w:rsidRPr="00226A79">
        <w:t xml:space="preserve"> </w:t>
      </w:r>
      <w:r>
        <w:t>было</w:t>
      </w:r>
      <w:r w:rsidRPr="00226A79">
        <w:t xml:space="preserve"> </w:t>
      </w:r>
      <w:r>
        <w:t>рассмотрено</w:t>
      </w:r>
      <w:r w:rsidRPr="00226A79">
        <w:t xml:space="preserve"> 104</w:t>
      </w:r>
      <w:r w:rsidR="00266854">
        <w:t> %</w:t>
      </w:r>
      <w:r w:rsidRPr="00226A79">
        <w:t xml:space="preserve"> </w:t>
      </w:r>
      <w:r>
        <w:t>всех</w:t>
      </w:r>
      <w:r w:rsidRPr="00226A79">
        <w:t xml:space="preserve"> </w:t>
      </w:r>
      <w:r>
        <w:t>судебных</w:t>
      </w:r>
      <w:r w:rsidRPr="00226A79">
        <w:t xml:space="preserve"> </w:t>
      </w:r>
      <w:r>
        <w:t>дел</w:t>
      </w:r>
      <w:r w:rsidRPr="00226A79">
        <w:t xml:space="preserve">, </w:t>
      </w:r>
      <w:r>
        <w:t>а</w:t>
      </w:r>
      <w:r w:rsidRPr="00226A79">
        <w:t xml:space="preserve"> </w:t>
      </w:r>
      <w:r>
        <w:t>именно</w:t>
      </w:r>
      <w:r w:rsidRPr="00226A79">
        <w:t xml:space="preserve"> </w:t>
      </w:r>
      <w:r>
        <w:t>за</w:t>
      </w:r>
      <w:r w:rsidRPr="00226A79">
        <w:t xml:space="preserve"> </w:t>
      </w:r>
      <w:r>
        <w:t>год</w:t>
      </w:r>
      <w:r w:rsidRPr="00226A79">
        <w:t xml:space="preserve"> </w:t>
      </w:r>
      <w:r>
        <w:t>было</w:t>
      </w:r>
      <w:r w:rsidRPr="00226A79">
        <w:t xml:space="preserve"> </w:t>
      </w:r>
      <w:r>
        <w:t>завершено рассмотрение на</w:t>
      </w:r>
      <w:r w:rsidRPr="00226A79">
        <w:t xml:space="preserve"> 1,2 </w:t>
      </w:r>
      <w:r>
        <w:t>млн</w:t>
      </w:r>
      <w:r w:rsidRPr="00226A79">
        <w:t xml:space="preserve"> </w:t>
      </w:r>
      <w:r>
        <w:t>дел</w:t>
      </w:r>
      <w:r w:rsidRPr="00226A79">
        <w:t xml:space="preserve"> </w:t>
      </w:r>
      <w:r>
        <w:t>больше</w:t>
      </w:r>
      <w:r w:rsidRPr="00226A79">
        <w:t xml:space="preserve">, </w:t>
      </w:r>
      <w:r>
        <w:t>чем</w:t>
      </w:r>
      <w:r w:rsidRPr="00226A79">
        <w:t xml:space="preserve"> </w:t>
      </w:r>
      <w:r>
        <w:t>было</w:t>
      </w:r>
      <w:r w:rsidRPr="00226A79">
        <w:t xml:space="preserve"> </w:t>
      </w:r>
      <w:r>
        <w:t>открыто</w:t>
      </w:r>
      <w:r w:rsidRPr="00226A79">
        <w:t xml:space="preserve"> </w:t>
      </w:r>
      <w:r>
        <w:t>новых</w:t>
      </w:r>
      <w:r w:rsidRPr="00226A79">
        <w:t xml:space="preserve"> </w:t>
      </w:r>
      <w:r>
        <w:t>дел</w:t>
      </w:r>
      <w:r w:rsidRPr="00226A79">
        <w:t>.</w:t>
      </w:r>
      <w:r>
        <w:t xml:space="preserve"> </w:t>
      </w:r>
      <w:r w:rsidRPr="00226A79">
        <w:t>С</w:t>
      </w:r>
      <w:r w:rsidR="004E1440">
        <w:t> </w:t>
      </w:r>
      <w:r w:rsidRPr="00226A79">
        <w:t xml:space="preserve">другой стороны, в 2015 году </w:t>
      </w:r>
      <w:r>
        <w:t>впервые</w:t>
      </w:r>
      <w:r w:rsidRPr="00226A79">
        <w:t xml:space="preserve"> </w:t>
      </w:r>
      <w:r>
        <w:t>в</w:t>
      </w:r>
      <w:r w:rsidRPr="00226A79">
        <w:t xml:space="preserve"> </w:t>
      </w:r>
      <w:r>
        <w:t>истории</w:t>
      </w:r>
      <w:r w:rsidRPr="00226A79">
        <w:t xml:space="preserve"> </w:t>
      </w:r>
      <w:r>
        <w:t>судебной</w:t>
      </w:r>
      <w:r w:rsidRPr="00226A79">
        <w:t xml:space="preserve"> </w:t>
      </w:r>
      <w:r>
        <w:t>системы</w:t>
      </w:r>
      <w:r w:rsidRPr="00226A79">
        <w:t xml:space="preserve"> </w:t>
      </w:r>
      <w:r>
        <w:t>страны</w:t>
      </w:r>
      <w:r w:rsidRPr="00226A79">
        <w:t xml:space="preserve"> количество новых судебных дел уменьшилось, </w:t>
      </w:r>
      <w:r>
        <w:t>по</w:t>
      </w:r>
      <w:r w:rsidRPr="00226A79">
        <w:t xml:space="preserve"> </w:t>
      </w:r>
      <w:r>
        <w:t>сравнению</w:t>
      </w:r>
      <w:r w:rsidRPr="00226A79">
        <w:t xml:space="preserve"> </w:t>
      </w:r>
      <w:r>
        <w:t>с</w:t>
      </w:r>
      <w:r w:rsidRPr="00226A79">
        <w:t xml:space="preserve"> </w:t>
      </w:r>
      <w:r>
        <w:t xml:space="preserve">предыдущим </w:t>
      </w:r>
      <w:r w:rsidR="004E1440">
        <w:t>—</w:t>
      </w:r>
      <w:r>
        <w:t xml:space="preserve"> </w:t>
      </w:r>
      <w:r w:rsidRPr="00226A79">
        <w:t>2014</w:t>
      </w:r>
      <w:r w:rsidR="004E1440">
        <w:t> </w:t>
      </w:r>
      <w:r>
        <w:t>годом</w:t>
      </w:r>
      <w:r w:rsidRPr="00226A79">
        <w:t xml:space="preserve">, </w:t>
      </w:r>
      <w:r>
        <w:t>на</w:t>
      </w:r>
      <w:r w:rsidRPr="00226A79">
        <w:t xml:space="preserve"> 1,6 </w:t>
      </w:r>
      <w:r>
        <w:t>млн</w:t>
      </w:r>
      <w:r w:rsidRPr="00226A79">
        <w:t xml:space="preserve"> </w:t>
      </w:r>
      <w:r>
        <w:t>дел</w:t>
      </w:r>
      <w:r w:rsidRPr="00226A79">
        <w:t xml:space="preserve"> (</w:t>
      </w:r>
      <w:r w:rsidR="004E1440">
        <w:t>–</w:t>
      </w:r>
      <w:r w:rsidRPr="00226A79">
        <w:t>5,5</w:t>
      </w:r>
      <w:r w:rsidR="00266854">
        <w:t> %</w:t>
      </w:r>
      <w:r w:rsidRPr="00226A79">
        <w:t>)</w:t>
      </w:r>
      <w:r>
        <w:t>.</w:t>
      </w:r>
      <w:r w:rsidRPr="00226A79">
        <w:t xml:space="preserve"> </w:t>
      </w:r>
      <w:r>
        <w:t>В</w:t>
      </w:r>
      <w:r w:rsidRPr="00226A79">
        <w:t xml:space="preserve"> 2015</w:t>
      </w:r>
      <w:r>
        <w:t xml:space="preserve"> году в производстве в судебных органах </w:t>
      </w:r>
      <w:r w:rsidR="004E1440">
        <w:t>н</w:t>
      </w:r>
      <w:r>
        <w:t xml:space="preserve">аходились </w:t>
      </w:r>
      <w:r w:rsidRPr="00226A79">
        <w:t xml:space="preserve">73,9 </w:t>
      </w:r>
      <w:r>
        <w:t>млн</w:t>
      </w:r>
      <w:r w:rsidR="004E1440">
        <w:t xml:space="preserve"> </w:t>
      </w:r>
      <w:r>
        <w:t>судебных дел</w:t>
      </w:r>
      <w:r w:rsidRPr="00226A79">
        <w:t xml:space="preserve">, </w:t>
      </w:r>
      <w:r>
        <w:t xml:space="preserve">рассмотрение </w:t>
      </w:r>
      <w:r w:rsidRPr="00226A79">
        <w:t xml:space="preserve">28,5 </w:t>
      </w:r>
      <w:r>
        <w:t xml:space="preserve">млн дел было завершено и были приняты к рассмотрению </w:t>
      </w:r>
      <w:r w:rsidRPr="00646DCA">
        <w:t xml:space="preserve">27,3 </w:t>
      </w:r>
      <w:r>
        <w:t>млн</w:t>
      </w:r>
      <w:r w:rsidRPr="00646DCA">
        <w:t xml:space="preserve"> </w:t>
      </w:r>
      <w:r>
        <w:t>новых</w:t>
      </w:r>
      <w:r w:rsidRPr="00646DCA">
        <w:t xml:space="preserve"> </w:t>
      </w:r>
      <w:r>
        <w:t>судебных</w:t>
      </w:r>
      <w:r w:rsidRPr="00646DCA">
        <w:t xml:space="preserve"> </w:t>
      </w:r>
      <w:r>
        <w:t>дел</w:t>
      </w:r>
      <w:r w:rsidRPr="00646DCA">
        <w:t>.</w:t>
      </w:r>
    </w:p>
    <w:p w14:paraId="2752397E" w14:textId="77777777" w:rsidR="00002357" w:rsidRPr="00646DCA" w:rsidRDefault="00002357" w:rsidP="00002357">
      <w:pPr>
        <w:pStyle w:val="SingleTxtG"/>
      </w:pPr>
      <w:r w:rsidRPr="00646DCA">
        <w:t>111</w:t>
      </w:r>
      <w:r>
        <w:t>.</w:t>
      </w:r>
      <w:r w:rsidRPr="00646DCA">
        <w:tab/>
        <w:t>В 2015 году рабочая нагрузка на одного судью увеличилась на 6,5</w:t>
      </w:r>
      <w:r w:rsidR="00266854">
        <w:t> %</w:t>
      </w:r>
      <w:r w:rsidRPr="00646DCA">
        <w:t xml:space="preserve"> и достигла 6577 </w:t>
      </w:r>
      <w:r>
        <w:t xml:space="preserve">судебных </w:t>
      </w:r>
      <w:r w:rsidRPr="00646DCA">
        <w:t xml:space="preserve">дел, включая дела, </w:t>
      </w:r>
      <w:r>
        <w:t xml:space="preserve">ожидающие </w:t>
      </w:r>
      <w:r w:rsidRPr="00646DCA">
        <w:t>рассмотрени</w:t>
      </w:r>
      <w:r>
        <w:t>я</w:t>
      </w:r>
      <w:r w:rsidRPr="00646DCA">
        <w:t xml:space="preserve"> в суде</w:t>
      </w:r>
      <w:r>
        <w:t>,</w:t>
      </w:r>
      <w:r w:rsidRPr="00646DCA">
        <w:t xml:space="preserve"> и </w:t>
      </w:r>
      <w:r>
        <w:t xml:space="preserve">дела, </w:t>
      </w:r>
      <w:r w:rsidRPr="00646DCA">
        <w:t>за</w:t>
      </w:r>
      <w:r>
        <w:t xml:space="preserve">вершенные </w:t>
      </w:r>
      <w:r w:rsidRPr="00646DCA">
        <w:t xml:space="preserve">в течение года. </w:t>
      </w:r>
      <w:r>
        <w:t>Индекс</w:t>
      </w:r>
      <w:r w:rsidRPr="00646DCA">
        <w:t xml:space="preserve"> </w:t>
      </w:r>
      <w:r>
        <w:t>производительности</w:t>
      </w:r>
      <w:r w:rsidRPr="00646DCA">
        <w:t xml:space="preserve"> </w:t>
      </w:r>
      <w:r>
        <w:t>труда</w:t>
      </w:r>
      <w:r w:rsidRPr="00646DCA">
        <w:t xml:space="preserve"> </w:t>
      </w:r>
      <w:r>
        <w:t>судей</w:t>
      </w:r>
      <w:r w:rsidRPr="00646DCA">
        <w:t xml:space="preserve"> </w:t>
      </w:r>
      <w:r>
        <w:t>увеличился</w:t>
      </w:r>
      <w:r w:rsidRPr="00646DCA">
        <w:t xml:space="preserve"> </w:t>
      </w:r>
      <w:r>
        <w:t>за год на 3,7</w:t>
      </w:r>
      <w:r w:rsidR="00266854">
        <w:t> %</w:t>
      </w:r>
      <w:r>
        <w:t xml:space="preserve"> и составил 1760 дел в год.</w:t>
      </w:r>
    </w:p>
    <w:p w14:paraId="1874515F" w14:textId="77777777" w:rsidR="00002357" w:rsidRPr="009D773A" w:rsidRDefault="00002357" w:rsidP="00002357">
      <w:pPr>
        <w:pStyle w:val="SingleTxtG"/>
      </w:pPr>
      <w:r w:rsidRPr="009D773A">
        <w:t>112</w:t>
      </w:r>
      <w:r>
        <w:t>.</w:t>
      </w:r>
      <w:r w:rsidRPr="009D773A">
        <w:tab/>
      </w:r>
      <w:r w:rsidRPr="00561204">
        <w:t xml:space="preserve">Общая сумма расходов </w:t>
      </w:r>
      <w:r>
        <w:t>учреждений</w:t>
      </w:r>
      <w:r w:rsidRPr="009D773A">
        <w:t xml:space="preserve"> </w:t>
      </w:r>
      <w:r w:rsidRPr="00561204">
        <w:t>судебной системы в 2015 году достигла 79,2</w:t>
      </w:r>
      <w:r w:rsidR="004E1440">
        <w:t> </w:t>
      </w:r>
      <w:r w:rsidRPr="00561204">
        <w:t xml:space="preserve">млрд </w:t>
      </w:r>
      <w:r>
        <w:t>бразильских</w:t>
      </w:r>
      <w:r w:rsidRPr="009D773A">
        <w:t xml:space="preserve"> </w:t>
      </w:r>
      <w:r w:rsidRPr="00561204">
        <w:t>реалов, что на 4,7</w:t>
      </w:r>
      <w:r w:rsidR="00266854">
        <w:t> %</w:t>
      </w:r>
      <w:r>
        <w:t xml:space="preserve"> больше</w:t>
      </w:r>
      <w:r w:rsidRPr="009D773A">
        <w:t>,</w:t>
      </w:r>
      <w:r w:rsidRPr="00561204">
        <w:t xml:space="preserve"> </w:t>
      </w:r>
      <w:r>
        <w:t>чем соответствующие расходы за</w:t>
      </w:r>
      <w:r w:rsidRPr="00561204">
        <w:t xml:space="preserve"> 2014 год.</w:t>
      </w:r>
      <w:r w:rsidRPr="009D773A">
        <w:t xml:space="preserve"> </w:t>
      </w:r>
      <w:r>
        <w:t>Сумма</w:t>
      </w:r>
      <w:r w:rsidRPr="009D773A">
        <w:t xml:space="preserve"> </w:t>
      </w:r>
      <w:r>
        <w:t>бюджетных</w:t>
      </w:r>
      <w:r w:rsidRPr="009D773A">
        <w:t xml:space="preserve"> </w:t>
      </w:r>
      <w:r>
        <w:t>ассигнований</w:t>
      </w:r>
      <w:r w:rsidRPr="009D773A">
        <w:t xml:space="preserve"> </w:t>
      </w:r>
      <w:r>
        <w:t>на</w:t>
      </w:r>
      <w:r w:rsidRPr="009D773A">
        <w:t xml:space="preserve"> </w:t>
      </w:r>
      <w:r>
        <w:t>работу</w:t>
      </w:r>
      <w:r w:rsidRPr="009D773A">
        <w:t xml:space="preserve"> </w:t>
      </w:r>
      <w:r>
        <w:t>учреждений судебной</w:t>
      </w:r>
      <w:r w:rsidRPr="009D773A">
        <w:t xml:space="preserve"> </w:t>
      </w:r>
      <w:r>
        <w:t>системы</w:t>
      </w:r>
      <w:r w:rsidRPr="009D773A">
        <w:t xml:space="preserve"> </w:t>
      </w:r>
      <w:r>
        <w:t>Бразилии эквивалентна</w:t>
      </w:r>
      <w:r w:rsidRPr="009D773A">
        <w:t xml:space="preserve"> 1,3</w:t>
      </w:r>
      <w:r w:rsidR="00266854">
        <w:t> %</w:t>
      </w:r>
      <w:r w:rsidRPr="009D773A">
        <w:t xml:space="preserve"> </w:t>
      </w:r>
      <w:r>
        <w:t xml:space="preserve">ВВП страны и составляет </w:t>
      </w:r>
      <w:r w:rsidRPr="009D773A">
        <w:t>387,56 бразильских реалов</w:t>
      </w:r>
      <w:r>
        <w:t xml:space="preserve"> на одного жителя страны.</w:t>
      </w:r>
    </w:p>
    <w:p w14:paraId="41625EA3" w14:textId="77777777" w:rsidR="00002357" w:rsidRPr="009F3711" w:rsidRDefault="00002357" w:rsidP="00002357">
      <w:pPr>
        <w:pStyle w:val="SingleTxtG"/>
      </w:pPr>
      <w:r w:rsidRPr="009D773A">
        <w:t>113</w:t>
      </w:r>
      <w:r>
        <w:t>.</w:t>
      </w:r>
      <w:r w:rsidRPr="009D773A">
        <w:tab/>
        <w:t xml:space="preserve">В последние несколько лет в каждом субъекте федерации наблюдается </w:t>
      </w:r>
      <w:r>
        <w:t>тенденция</w:t>
      </w:r>
      <w:r w:rsidRPr="009D773A">
        <w:t xml:space="preserve"> </w:t>
      </w:r>
      <w:r>
        <w:t>к</w:t>
      </w:r>
      <w:r w:rsidRPr="009D773A">
        <w:t xml:space="preserve"> увеличени</w:t>
      </w:r>
      <w:r>
        <w:t>ю</w:t>
      </w:r>
      <w:r w:rsidRPr="009D773A">
        <w:t xml:space="preserve"> числа </w:t>
      </w:r>
      <w:r>
        <w:t>государственных защитников</w:t>
      </w:r>
      <w:r w:rsidRPr="009D773A">
        <w:t xml:space="preserve"> </w:t>
      </w:r>
      <w:r>
        <w:t>и</w:t>
      </w:r>
      <w:r w:rsidRPr="009D773A">
        <w:t xml:space="preserve"> среднегодового бюджета </w:t>
      </w:r>
      <w:r>
        <w:t>их</w:t>
      </w:r>
      <w:r w:rsidRPr="009D773A">
        <w:t xml:space="preserve"> </w:t>
      </w:r>
      <w:r>
        <w:t>деятельности</w:t>
      </w:r>
      <w:r w:rsidRPr="009D773A">
        <w:t>.</w:t>
      </w:r>
      <w:r>
        <w:t xml:space="preserve"> </w:t>
      </w:r>
      <w:r w:rsidRPr="009D773A">
        <w:t xml:space="preserve">Бюджет </w:t>
      </w:r>
      <w:r>
        <w:t xml:space="preserve">офисов государственных защитников на уровне штатов </w:t>
      </w:r>
      <w:r w:rsidRPr="009D773A">
        <w:t xml:space="preserve">увеличился с 68 млн </w:t>
      </w:r>
      <w:r>
        <w:t xml:space="preserve">бразильских </w:t>
      </w:r>
      <w:r w:rsidRPr="009D773A">
        <w:t>реалов в 2009 году до 137 млн бразильских реалов в 2014 году.</w:t>
      </w:r>
      <w:r w:rsidRPr="003706E5">
        <w:t xml:space="preserve"> </w:t>
      </w:r>
      <w:r>
        <w:t>Годовой</w:t>
      </w:r>
      <w:r w:rsidRPr="009F3711">
        <w:t xml:space="preserve"> </w:t>
      </w:r>
      <w:r>
        <w:t>бюджет</w:t>
      </w:r>
      <w:r w:rsidRPr="009F3711">
        <w:t xml:space="preserve"> </w:t>
      </w:r>
      <w:bookmarkStart w:id="44" w:name="_Hlk48558015"/>
      <w:r>
        <w:t>Федерального</w:t>
      </w:r>
      <w:r w:rsidRPr="009F3711">
        <w:t xml:space="preserve"> </w:t>
      </w:r>
      <w:r>
        <w:t>управления</w:t>
      </w:r>
      <w:r w:rsidRPr="009F3711">
        <w:t xml:space="preserve"> </w:t>
      </w:r>
      <w:r>
        <w:t>государственных защитников</w:t>
      </w:r>
      <w:bookmarkEnd w:id="44"/>
      <w:r>
        <w:t>, составлявший</w:t>
      </w:r>
      <w:r w:rsidRPr="00291B15">
        <w:t xml:space="preserve"> </w:t>
      </w:r>
      <w:r>
        <w:t>в</w:t>
      </w:r>
      <w:r w:rsidRPr="00291B15">
        <w:t xml:space="preserve"> 2008 </w:t>
      </w:r>
      <w:r>
        <w:t>году</w:t>
      </w:r>
      <w:r w:rsidRPr="00291B15">
        <w:t xml:space="preserve"> 96 </w:t>
      </w:r>
      <w:r>
        <w:t xml:space="preserve">млн </w:t>
      </w:r>
      <w:r w:rsidRPr="00291B15">
        <w:t xml:space="preserve">бразильских реалов, </w:t>
      </w:r>
      <w:r>
        <w:t>к</w:t>
      </w:r>
      <w:r w:rsidRPr="00291B15">
        <w:t xml:space="preserve"> 2014 </w:t>
      </w:r>
      <w:r>
        <w:t>году</w:t>
      </w:r>
      <w:r w:rsidRPr="00291B15">
        <w:t xml:space="preserve"> </w:t>
      </w:r>
      <w:r>
        <w:t>увеличился до</w:t>
      </w:r>
      <w:r w:rsidRPr="00291B15">
        <w:t xml:space="preserve"> 365 </w:t>
      </w:r>
      <w:r>
        <w:t>млн</w:t>
      </w:r>
      <w:r w:rsidRPr="00291B15">
        <w:t xml:space="preserve"> бразильских реалов. </w:t>
      </w:r>
      <w:r>
        <w:t>Средняя</w:t>
      </w:r>
      <w:r w:rsidRPr="00291B15">
        <w:t xml:space="preserve"> </w:t>
      </w:r>
      <w:r>
        <w:t>численность</w:t>
      </w:r>
      <w:r w:rsidRPr="00291B15">
        <w:t xml:space="preserve"> </w:t>
      </w:r>
      <w:r>
        <w:t>государственных</w:t>
      </w:r>
      <w:r w:rsidRPr="00291B15">
        <w:t xml:space="preserve"> </w:t>
      </w:r>
      <w:r>
        <w:t>защитников</w:t>
      </w:r>
      <w:r w:rsidRPr="00291B15">
        <w:t xml:space="preserve"> </w:t>
      </w:r>
      <w:r>
        <w:t>в</w:t>
      </w:r>
      <w:r w:rsidRPr="00291B15">
        <w:t xml:space="preserve"> </w:t>
      </w:r>
      <w:r>
        <w:t>субъектах</w:t>
      </w:r>
      <w:r w:rsidRPr="00291B15">
        <w:t xml:space="preserve"> </w:t>
      </w:r>
      <w:r>
        <w:t>федерации</w:t>
      </w:r>
      <w:r w:rsidRPr="00291B15">
        <w:t xml:space="preserve">, </w:t>
      </w:r>
      <w:r>
        <w:t>составлявшая</w:t>
      </w:r>
      <w:r w:rsidRPr="00291B15">
        <w:t xml:space="preserve"> </w:t>
      </w:r>
      <w:r>
        <w:t>в</w:t>
      </w:r>
      <w:r w:rsidRPr="00291B15">
        <w:t xml:space="preserve"> 2008 </w:t>
      </w:r>
      <w:r>
        <w:t>году</w:t>
      </w:r>
      <w:r w:rsidRPr="00291B15">
        <w:t xml:space="preserve"> 190 </w:t>
      </w:r>
      <w:r>
        <w:t xml:space="preserve">профессиональных специалистов, увеличилась к 2014 году до 227 человек. </w:t>
      </w:r>
    </w:p>
    <w:p w14:paraId="75D564BC" w14:textId="77777777" w:rsidR="00002357" w:rsidRPr="009F3711" w:rsidRDefault="00002357" w:rsidP="00002357">
      <w:pPr>
        <w:pStyle w:val="SingleTxtG"/>
      </w:pPr>
      <w:r w:rsidRPr="009F3711">
        <w:t>114</w:t>
      </w:r>
      <w:r>
        <w:t>.</w:t>
      </w:r>
      <w:r w:rsidRPr="009F3711">
        <w:tab/>
        <w:t xml:space="preserve">Несмотря на значительное увеличение числа </w:t>
      </w:r>
      <w:r w:rsidRPr="00CA5B41">
        <w:t>государственных</w:t>
      </w:r>
      <w:r w:rsidRPr="009F3711">
        <w:t xml:space="preserve"> защитников</w:t>
      </w:r>
      <w:r>
        <w:t>,</w:t>
      </w:r>
      <w:r w:rsidRPr="009F3711">
        <w:t xml:space="preserve"> по сравнению с 2008 годом, </w:t>
      </w:r>
      <w:r>
        <w:t>их распределение по штатам страны остается весьма неравномерным.</w:t>
      </w:r>
    </w:p>
    <w:p w14:paraId="1686721E" w14:textId="77777777" w:rsidR="00002357" w:rsidRPr="00626C1E" w:rsidRDefault="00002357" w:rsidP="003A38C4">
      <w:pPr>
        <w:pStyle w:val="SingleTxtG"/>
        <w:pageBreakBefore/>
        <w:ind w:right="-1"/>
        <w:jc w:val="left"/>
        <w:rPr>
          <w:b/>
          <w:bCs/>
        </w:rPr>
      </w:pPr>
      <w:r w:rsidRPr="009F3711">
        <w:lastRenderedPageBreak/>
        <w:t>Таблица</w:t>
      </w:r>
      <w:r>
        <w:rPr>
          <w:lang w:val="en-US"/>
        </w:rPr>
        <w:t> </w:t>
      </w:r>
      <w:r w:rsidRPr="009F3711">
        <w:t xml:space="preserve">67 </w:t>
      </w:r>
      <w:r w:rsidRPr="009F3711">
        <w:br/>
      </w:r>
      <w:r w:rsidRPr="00626C1E">
        <w:rPr>
          <w:b/>
          <w:bCs/>
        </w:rPr>
        <w:t>Соотношение между численностью населения субъектов федерации и количеством функционирующих в них государственных защитников, 2008 и 2014 годы</w:t>
      </w:r>
    </w:p>
    <w:tbl>
      <w:tblPr>
        <w:tblW w:w="8504"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18"/>
        <w:gridCol w:w="1764"/>
        <w:gridCol w:w="1632"/>
        <w:gridCol w:w="1595"/>
        <w:gridCol w:w="1595"/>
      </w:tblGrid>
      <w:tr w:rsidR="00626C1E" w:rsidRPr="00626C1E" w14:paraId="7C8180A0" w14:textId="77777777" w:rsidTr="00626C1E">
        <w:trPr>
          <w:tblHeader/>
        </w:trPr>
        <w:tc>
          <w:tcPr>
            <w:tcW w:w="1918" w:type="dxa"/>
            <w:vMerge w:val="restart"/>
            <w:tcBorders>
              <w:top w:val="single" w:sz="4" w:space="0" w:color="auto"/>
              <w:bottom w:val="single" w:sz="12" w:space="0" w:color="auto"/>
            </w:tcBorders>
            <w:shd w:val="clear" w:color="auto" w:fill="auto"/>
            <w:vAlign w:val="bottom"/>
            <w:hideMark/>
          </w:tcPr>
          <w:p w14:paraId="3ED49914" w14:textId="77777777" w:rsidR="00626C1E" w:rsidRPr="00626C1E" w:rsidRDefault="00626C1E" w:rsidP="00515F85">
            <w:pPr>
              <w:suppressAutoHyphens w:val="0"/>
              <w:spacing w:before="80" w:after="80" w:line="200" w:lineRule="exact"/>
              <w:ind w:left="39" w:right="113"/>
              <w:rPr>
                <w:i/>
                <w:sz w:val="16"/>
                <w:szCs w:val="16"/>
              </w:rPr>
            </w:pPr>
            <w:r w:rsidRPr="00626C1E">
              <w:rPr>
                <w:bCs/>
                <w:i/>
                <w:sz w:val="16"/>
                <w:szCs w:val="16"/>
              </w:rPr>
              <w:t>Субъекты федерации</w:t>
            </w:r>
          </w:p>
        </w:tc>
        <w:tc>
          <w:tcPr>
            <w:tcW w:w="1764" w:type="dxa"/>
            <w:tcBorders>
              <w:top w:val="single" w:sz="4" w:space="0" w:color="auto"/>
              <w:bottom w:val="single" w:sz="4" w:space="0" w:color="auto"/>
              <w:right w:val="single" w:sz="24" w:space="0" w:color="FFFFFF" w:themeColor="background1"/>
            </w:tcBorders>
            <w:shd w:val="clear" w:color="auto" w:fill="auto"/>
            <w:vAlign w:val="bottom"/>
            <w:hideMark/>
          </w:tcPr>
          <w:p w14:paraId="7D01663C" w14:textId="77777777" w:rsidR="00626C1E" w:rsidRPr="00626C1E" w:rsidRDefault="00626C1E" w:rsidP="00FC0842">
            <w:pPr>
              <w:suppressAutoHyphens w:val="0"/>
              <w:spacing w:before="80" w:after="80" w:line="200" w:lineRule="exact"/>
              <w:ind w:right="113"/>
              <w:jc w:val="right"/>
              <w:rPr>
                <w:i/>
                <w:sz w:val="16"/>
              </w:rPr>
            </w:pPr>
            <w:r w:rsidRPr="00626C1E">
              <w:rPr>
                <w:i/>
                <w:sz w:val="16"/>
              </w:rPr>
              <w:t>2008</w:t>
            </w:r>
          </w:p>
        </w:tc>
        <w:tc>
          <w:tcPr>
            <w:tcW w:w="4822" w:type="dxa"/>
            <w:gridSpan w:val="3"/>
            <w:tcBorders>
              <w:top w:val="single" w:sz="4" w:space="0" w:color="auto"/>
              <w:left w:val="single" w:sz="24" w:space="0" w:color="FFFFFF" w:themeColor="background1"/>
              <w:bottom w:val="single" w:sz="4" w:space="0" w:color="auto"/>
            </w:tcBorders>
            <w:shd w:val="clear" w:color="auto" w:fill="auto"/>
            <w:vAlign w:val="bottom"/>
            <w:hideMark/>
          </w:tcPr>
          <w:p w14:paraId="39BC010F" w14:textId="77777777" w:rsidR="00626C1E" w:rsidRPr="00626C1E" w:rsidRDefault="00626C1E" w:rsidP="00FC0842">
            <w:pPr>
              <w:suppressAutoHyphens w:val="0"/>
              <w:spacing w:before="80" w:after="80" w:line="200" w:lineRule="exact"/>
              <w:ind w:right="113"/>
              <w:jc w:val="center"/>
              <w:rPr>
                <w:i/>
                <w:sz w:val="16"/>
              </w:rPr>
            </w:pPr>
            <w:r w:rsidRPr="00626C1E">
              <w:rPr>
                <w:i/>
                <w:sz w:val="16"/>
              </w:rPr>
              <w:t>2014</w:t>
            </w:r>
          </w:p>
        </w:tc>
      </w:tr>
      <w:tr w:rsidR="00626C1E" w:rsidRPr="00626C1E" w14:paraId="4A354AC9" w14:textId="77777777" w:rsidTr="00626C1E">
        <w:trPr>
          <w:tblHeader/>
        </w:trPr>
        <w:tc>
          <w:tcPr>
            <w:tcW w:w="1918" w:type="dxa"/>
            <w:vMerge/>
            <w:tcBorders>
              <w:top w:val="single" w:sz="12" w:space="0" w:color="auto"/>
              <w:bottom w:val="single" w:sz="12" w:space="0" w:color="auto"/>
            </w:tcBorders>
            <w:shd w:val="clear" w:color="auto" w:fill="auto"/>
            <w:vAlign w:val="bottom"/>
            <w:hideMark/>
          </w:tcPr>
          <w:p w14:paraId="0F3074B6" w14:textId="77777777" w:rsidR="00626C1E" w:rsidRPr="00626C1E" w:rsidRDefault="00626C1E" w:rsidP="00515F85">
            <w:pPr>
              <w:suppressAutoHyphens w:val="0"/>
              <w:spacing w:before="40" w:after="40" w:line="220" w:lineRule="exact"/>
              <w:ind w:left="39" w:right="113"/>
              <w:rPr>
                <w:sz w:val="18"/>
              </w:rPr>
            </w:pPr>
          </w:p>
        </w:tc>
        <w:tc>
          <w:tcPr>
            <w:tcW w:w="1764" w:type="dxa"/>
            <w:tcBorders>
              <w:top w:val="single" w:sz="4" w:space="0" w:color="auto"/>
              <w:bottom w:val="single" w:sz="12" w:space="0" w:color="auto"/>
              <w:right w:val="single" w:sz="24" w:space="0" w:color="FFFFFF" w:themeColor="background1"/>
            </w:tcBorders>
            <w:shd w:val="clear" w:color="auto" w:fill="auto"/>
            <w:vAlign w:val="bottom"/>
            <w:hideMark/>
          </w:tcPr>
          <w:p w14:paraId="50FA23E3" w14:textId="77777777" w:rsidR="00626C1E" w:rsidRPr="00626C1E" w:rsidRDefault="00626C1E" w:rsidP="00626C1E">
            <w:pPr>
              <w:spacing w:before="40" w:after="40" w:line="220" w:lineRule="exact"/>
              <w:ind w:right="86"/>
              <w:jc w:val="right"/>
              <w:rPr>
                <w:bCs/>
                <w:i/>
                <w:iCs/>
                <w:sz w:val="16"/>
                <w:szCs w:val="16"/>
              </w:rPr>
            </w:pPr>
            <w:r w:rsidRPr="00626C1E">
              <w:rPr>
                <w:bCs/>
                <w:i/>
                <w:iCs/>
                <w:sz w:val="16"/>
                <w:szCs w:val="16"/>
              </w:rPr>
              <w:t>Функционирующие государственные защитники</w:t>
            </w:r>
          </w:p>
        </w:tc>
        <w:tc>
          <w:tcPr>
            <w:tcW w:w="1632" w:type="dxa"/>
            <w:tcBorders>
              <w:top w:val="single" w:sz="4" w:space="0" w:color="auto"/>
              <w:left w:val="single" w:sz="24" w:space="0" w:color="FFFFFF" w:themeColor="background1"/>
              <w:bottom w:val="single" w:sz="12" w:space="0" w:color="auto"/>
            </w:tcBorders>
            <w:shd w:val="clear" w:color="auto" w:fill="auto"/>
            <w:vAlign w:val="bottom"/>
            <w:hideMark/>
          </w:tcPr>
          <w:p w14:paraId="273F9707" w14:textId="77777777" w:rsidR="00626C1E" w:rsidRPr="00626C1E" w:rsidRDefault="00626C1E" w:rsidP="00626C1E">
            <w:pPr>
              <w:spacing w:before="40" w:after="40" w:line="220" w:lineRule="exact"/>
              <w:ind w:right="80"/>
              <w:jc w:val="right"/>
              <w:rPr>
                <w:bCs/>
                <w:i/>
                <w:iCs/>
                <w:sz w:val="16"/>
                <w:szCs w:val="16"/>
              </w:rPr>
            </w:pPr>
            <w:r w:rsidRPr="00626C1E">
              <w:rPr>
                <w:bCs/>
                <w:i/>
                <w:iCs/>
                <w:sz w:val="16"/>
                <w:szCs w:val="16"/>
              </w:rPr>
              <w:t>Функционирующие государственные защитники</w:t>
            </w:r>
          </w:p>
        </w:tc>
        <w:tc>
          <w:tcPr>
            <w:tcW w:w="1595" w:type="dxa"/>
            <w:tcBorders>
              <w:top w:val="single" w:sz="4" w:space="0" w:color="auto"/>
              <w:bottom w:val="single" w:sz="12" w:space="0" w:color="auto"/>
            </w:tcBorders>
            <w:shd w:val="clear" w:color="auto" w:fill="auto"/>
            <w:vAlign w:val="bottom"/>
            <w:hideMark/>
          </w:tcPr>
          <w:p w14:paraId="4D91C008" w14:textId="77777777" w:rsidR="00626C1E" w:rsidRPr="00626C1E" w:rsidRDefault="00626C1E" w:rsidP="00626C1E">
            <w:pPr>
              <w:spacing w:before="40" w:after="40" w:line="220" w:lineRule="exact"/>
              <w:ind w:right="66"/>
              <w:jc w:val="right"/>
              <w:rPr>
                <w:bCs/>
                <w:i/>
                <w:iCs/>
                <w:sz w:val="16"/>
                <w:szCs w:val="16"/>
              </w:rPr>
            </w:pPr>
            <w:r w:rsidRPr="00626C1E">
              <w:rPr>
                <w:bCs/>
                <w:i/>
                <w:iCs/>
                <w:sz w:val="16"/>
                <w:szCs w:val="16"/>
              </w:rPr>
              <w:t>Численность населения</w:t>
            </w:r>
          </w:p>
        </w:tc>
        <w:tc>
          <w:tcPr>
            <w:tcW w:w="1595" w:type="dxa"/>
            <w:tcBorders>
              <w:top w:val="single" w:sz="4" w:space="0" w:color="auto"/>
              <w:bottom w:val="single" w:sz="12" w:space="0" w:color="auto"/>
            </w:tcBorders>
            <w:shd w:val="clear" w:color="auto" w:fill="auto"/>
            <w:vAlign w:val="bottom"/>
            <w:hideMark/>
          </w:tcPr>
          <w:p w14:paraId="6B80E099" w14:textId="77777777" w:rsidR="00626C1E" w:rsidRPr="00626C1E" w:rsidRDefault="00626C1E" w:rsidP="003A38C4">
            <w:pPr>
              <w:spacing w:before="40" w:after="40" w:line="220" w:lineRule="exact"/>
              <w:ind w:right="67"/>
              <w:jc w:val="right"/>
              <w:rPr>
                <w:bCs/>
                <w:i/>
                <w:iCs/>
                <w:sz w:val="16"/>
                <w:szCs w:val="16"/>
              </w:rPr>
            </w:pPr>
            <w:r w:rsidRPr="00626C1E">
              <w:rPr>
                <w:bCs/>
                <w:i/>
                <w:iCs/>
                <w:sz w:val="16"/>
                <w:szCs w:val="16"/>
              </w:rPr>
              <w:t>Численность населения на одного государственного защитника</w:t>
            </w:r>
          </w:p>
        </w:tc>
      </w:tr>
      <w:tr w:rsidR="00626C1E" w:rsidRPr="00626C1E" w14:paraId="6368CE02" w14:textId="77777777" w:rsidTr="00626C1E">
        <w:trPr>
          <w:trHeight w:hRule="exact" w:val="113"/>
          <w:tblHeader/>
        </w:trPr>
        <w:tc>
          <w:tcPr>
            <w:tcW w:w="1918" w:type="dxa"/>
            <w:tcBorders>
              <w:top w:val="single" w:sz="12" w:space="0" w:color="auto"/>
            </w:tcBorders>
            <w:shd w:val="clear" w:color="auto" w:fill="auto"/>
          </w:tcPr>
          <w:p w14:paraId="7982EEF0" w14:textId="77777777" w:rsidR="00626C1E" w:rsidRPr="00626C1E" w:rsidRDefault="00626C1E" w:rsidP="00515F85">
            <w:pPr>
              <w:suppressAutoHyphens w:val="0"/>
              <w:spacing w:before="40" w:after="40" w:line="220" w:lineRule="exact"/>
              <w:ind w:left="39" w:right="113"/>
              <w:rPr>
                <w:sz w:val="18"/>
              </w:rPr>
            </w:pPr>
          </w:p>
        </w:tc>
        <w:tc>
          <w:tcPr>
            <w:tcW w:w="1764" w:type="dxa"/>
            <w:tcBorders>
              <w:top w:val="single" w:sz="12" w:space="0" w:color="auto"/>
            </w:tcBorders>
            <w:shd w:val="clear" w:color="auto" w:fill="auto"/>
            <w:vAlign w:val="bottom"/>
          </w:tcPr>
          <w:p w14:paraId="2F1558F0" w14:textId="77777777" w:rsidR="00626C1E" w:rsidRPr="00626C1E" w:rsidRDefault="00626C1E" w:rsidP="00626C1E">
            <w:pPr>
              <w:spacing w:before="40" w:after="40" w:line="220" w:lineRule="exact"/>
              <w:jc w:val="right"/>
              <w:rPr>
                <w:bCs/>
                <w:i/>
                <w:iCs/>
                <w:sz w:val="16"/>
                <w:szCs w:val="16"/>
              </w:rPr>
            </w:pPr>
            <w:proofErr w:type="spellStart"/>
            <w:r w:rsidRPr="00626C1E">
              <w:rPr>
                <w:bCs/>
                <w:i/>
                <w:iCs/>
                <w:sz w:val="16"/>
                <w:szCs w:val="16"/>
              </w:rPr>
              <w:t>Функциони-рующие</w:t>
            </w:r>
            <w:proofErr w:type="spellEnd"/>
            <w:r w:rsidRPr="00626C1E">
              <w:rPr>
                <w:bCs/>
                <w:i/>
                <w:iCs/>
                <w:sz w:val="16"/>
                <w:szCs w:val="16"/>
              </w:rPr>
              <w:t xml:space="preserve"> государственные защитники</w:t>
            </w:r>
          </w:p>
        </w:tc>
        <w:tc>
          <w:tcPr>
            <w:tcW w:w="1632" w:type="dxa"/>
            <w:tcBorders>
              <w:top w:val="single" w:sz="12" w:space="0" w:color="auto"/>
            </w:tcBorders>
            <w:shd w:val="clear" w:color="auto" w:fill="auto"/>
            <w:vAlign w:val="bottom"/>
          </w:tcPr>
          <w:p w14:paraId="6101AA74" w14:textId="77777777" w:rsidR="00626C1E" w:rsidRPr="00626C1E" w:rsidRDefault="00626C1E" w:rsidP="00626C1E">
            <w:pPr>
              <w:spacing w:before="40" w:after="40" w:line="220" w:lineRule="exact"/>
              <w:jc w:val="right"/>
              <w:rPr>
                <w:bCs/>
                <w:i/>
                <w:iCs/>
                <w:sz w:val="16"/>
                <w:szCs w:val="16"/>
              </w:rPr>
            </w:pPr>
            <w:proofErr w:type="spellStart"/>
            <w:r w:rsidRPr="00626C1E">
              <w:rPr>
                <w:bCs/>
                <w:i/>
                <w:iCs/>
                <w:sz w:val="16"/>
                <w:szCs w:val="16"/>
              </w:rPr>
              <w:t>Функциони-рующие</w:t>
            </w:r>
            <w:proofErr w:type="spellEnd"/>
            <w:r w:rsidRPr="00626C1E">
              <w:rPr>
                <w:bCs/>
                <w:i/>
                <w:iCs/>
                <w:sz w:val="16"/>
                <w:szCs w:val="16"/>
              </w:rPr>
              <w:t xml:space="preserve"> государственные защитники</w:t>
            </w:r>
          </w:p>
        </w:tc>
        <w:tc>
          <w:tcPr>
            <w:tcW w:w="1595" w:type="dxa"/>
            <w:tcBorders>
              <w:top w:val="single" w:sz="12" w:space="0" w:color="auto"/>
            </w:tcBorders>
            <w:shd w:val="clear" w:color="auto" w:fill="auto"/>
            <w:vAlign w:val="bottom"/>
          </w:tcPr>
          <w:p w14:paraId="17F517FC" w14:textId="77777777" w:rsidR="00626C1E" w:rsidRPr="00626C1E" w:rsidRDefault="00626C1E" w:rsidP="00626C1E">
            <w:pPr>
              <w:spacing w:before="40" w:after="40" w:line="220" w:lineRule="exact"/>
              <w:jc w:val="right"/>
              <w:rPr>
                <w:bCs/>
                <w:i/>
                <w:iCs/>
                <w:sz w:val="16"/>
                <w:szCs w:val="16"/>
              </w:rPr>
            </w:pPr>
            <w:r w:rsidRPr="00626C1E">
              <w:rPr>
                <w:bCs/>
                <w:i/>
                <w:iCs/>
                <w:sz w:val="16"/>
                <w:szCs w:val="16"/>
              </w:rPr>
              <w:t>Численность населения</w:t>
            </w:r>
          </w:p>
        </w:tc>
        <w:tc>
          <w:tcPr>
            <w:tcW w:w="1595" w:type="dxa"/>
            <w:tcBorders>
              <w:top w:val="single" w:sz="12" w:space="0" w:color="auto"/>
            </w:tcBorders>
            <w:shd w:val="clear" w:color="auto" w:fill="auto"/>
            <w:vAlign w:val="bottom"/>
          </w:tcPr>
          <w:p w14:paraId="30A5CAFB" w14:textId="77777777" w:rsidR="00626C1E" w:rsidRPr="00626C1E" w:rsidRDefault="00626C1E" w:rsidP="00626C1E">
            <w:pPr>
              <w:spacing w:before="40" w:after="40" w:line="220" w:lineRule="exact"/>
              <w:jc w:val="right"/>
              <w:rPr>
                <w:bCs/>
                <w:i/>
                <w:iCs/>
                <w:sz w:val="16"/>
                <w:szCs w:val="16"/>
              </w:rPr>
            </w:pPr>
            <w:proofErr w:type="spellStart"/>
            <w:r w:rsidRPr="00626C1E">
              <w:rPr>
                <w:bCs/>
                <w:i/>
                <w:iCs/>
                <w:sz w:val="16"/>
                <w:szCs w:val="16"/>
              </w:rPr>
              <w:t>Числ</w:t>
            </w:r>
            <w:proofErr w:type="spellEnd"/>
            <w:r w:rsidRPr="00626C1E">
              <w:rPr>
                <w:bCs/>
                <w:i/>
                <w:iCs/>
                <w:sz w:val="16"/>
                <w:szCs w:val="16"/>
              </w:rPr>
              <w:t xml:space="preserve">. населения на одного </w:t>
            </w:r>
            <w:proofErr w:type="spellStart"/>
            <w:r w:rsidRPr="00626C1E">
              <w:rPr>
                <w:bCs/>
                <w:i/>
                <w:iCs/>
                <w:sz w:val="16"/>
                <w:szCs w:val="16"/>
              </w:rPr>
              <w:t>госуд</w:t>
            </w:r>
            <w:proofErr w:type="spellEnd"/>
            <w:r w:rsidRPr="00626C1E">
              <w:rPr>
                <w:bCs/>
                <w:i/>
                <w:iCs/>
                <w:sz w:val="16"/>
                <w:szCs w:val="16"/>
              </w:rPr>
              <w:t>. защитника</w:t>
            </w:r>
          </w:p>
        </w:tc>
      </w:tr>
      <w:tr w:rsidR="00626C1E" w:rsidRPr="00626C1E" w14:paraId="700E1B4B" w14:textId="77777777" w:rsidTr="00626C1E">
        <w:tc>
          <w:tcPr>
            <w:tcW w:w="1918" w:type="dxa"/>
            <w:tcBorders>
              <w:bottom w:val="nil"/>
            </w:tcBorders>
            <w:shd w:val="clear" w:color="auto" w:fill="auto"/>
            <w:hideMark/>
          </w:tcPr>
          <w:p w14:paraId="46B3FFDD" w14:textId="77777777" w:rsidR="00626C1E" w:rsidRPr="00626C1E" w:rsidRDefault="00626C1E" w:rsidP="00515F85">
            <w:pPr>
              <w:spacing w:before="40" w:after="40" w:line="220" w:lineRule="exact"/>
              <w:ind w:left="39"/>
              <w:rPr>
                <w:sz w:val="18"/>
              </w:rPr>
            </w:pPr>
            <w:proofErr w:type="spellStart"/>
            <w:r w:rsidRPr="00626C1E">
              <w:rPr>
                <w:sz w:val="18"/>
              </w:rPr>
              <w:t>Акри</w:t>
            </w:r>
            <w:proofErr w:type="spellEnd"/>
          </w:p>
        </w:tc>
        <w:tc>
          <w:tcPr>
            <w:tcW w:w="1764" w:type="dxa"/>
            <w:tcBorders>
              <w:bottom w:val="nil"/>
            </w:tcBorders>
            <w:shd w:val="clear" w:color="auto" w:fill="auto"/>
            <w:vAlign w:val="bottom"/>
            <w:hideMark/>
          </w:tcPr>
          <w:p w14:paraId="026B92A9" w14:textId="77777777" w:rsidR="00626C1E" w:rsidRPr="00626C1E" w:rsidRDefault="00626C1E" w:rsidP="00626C1E">
            <w:pPr>
              <w:suppressAutoHyphens w:val="0"/>
              <w:spacing w:before="40" w:after="40" w:line="220" w:lineRule="exact"/>
              <w:ind w:right="113"/>
              <w:jc w:val="right"/>
              <w:rPr>
                <w:sz w:val="18"/>
              </w:rPr>
            </w:pPr>
            <w:r w:rsidRPr="00626C1E">
              <w:rPr>
                <w:sz w:val="18"/>
              </w:rPr>
              <w:t>60</w:t>
            </w:r>
          </w:p>
        </w:tc>
        <w:tc>
          <w:tcPr>
            <w:tcW w:w="1632" w:type="dxa"/>
            <w:tcBorders>
              <w:bottom w:val="nil"/>
            </w:tcBorders>
            <w:shd w:val="clear" w:color="auto" w:fill="auto"/>
            <w:vAlign w:val="bottom"/>
            <w:hideMark/>
          </w:tcPr>
          <w:p w14:paraId="73E61AE8" w14:textId="77777777" w:rsidR="00626C1E" w:rsidRPr="00626C1E" w:rsidRDefault="00626C1E" w:rsidP="00626C1E">
            <w:pPr>
              <w:suppressAutoHyphens w:val="0"/>
              <w:spacing w:before="40" w:after="40" w:line="220" w:lineRule="exact"/>
              <w:ind w:right="113"/>
              <w:jc w:val="right"/>
              <w:rPr>
                <w:sz w:val="18"/>
              </w:rPr>
            </w:pPr>
            <w:r w:rsidRPr="00626C1E">
              <w:rPr>
                <w:sz w:val="18"/>
              </w:rPr>
              <w:t>53</w:t>
            </w:r>
          </w:p>
        </w:tc>
        <w:tc>
          <w:tcPr>
            <w:tcW w:w="1595" w:type="dxa"/>
            <w:tcBorders>
              <w:bottom w:val="nil"/>
            </w:tcBorders>
            <w:shd w:val="clear" w:color="auto" w:fill="auto"/>
            <w:vAlign w:val="bottom"/>
            <w:hideMark/>
          </w:tcPr>
          <w:p w14:paraId="5DA33B5B" w14:textId="77777777" w:rsidR="00626C1E" w:rsidRPr="00626C1E" w:rsidRDefault="00626C1E" w:rsidP="00626C1E">
            <w:pPr>
              <w:suppressAutoHyphens w:val="0"/>
              <w:spacing w:before="40" w:after="40" w:line="220" w:lineRule="exact"/>
              <w:ind w:right="113"/>
              <w:jc w:val="right"/>
              <w:rPr>
                <w:sz w:val="18"/>
              </w:rPr>
            </w:pPr>
            <w:r w:rsidRPr="00626C1E">
              <w:rPr>
                <w:sz w:val="18"/>
              </w:rPr>
              <w:t>270,867</w:t>
            </w:r>
          </w:p>
        </w:tc>
        <w:tc>
          <w:tcPr>
            <w:tcW w:w="1595" w:type="dxa"/>
            <w:tcBorders>
              <w:bottom w:val="nil"/>
            </w:tcBorders>
            <w:shd w:val="clear" w:color="auto" w:fill="auto"/>
            <w:vAlign w:val="bottom"/>
            <w:hideMark/>
          </w:tcPr>
          <w:p w14:paraId="5A28F364" w14:textId="77777777" w:rsidR="00626C1E" w:rsidRPr="00626C1E" w:rsidRDefault="00626C1E" w:rsidP="00626C1E">
            <w:pPr>
              <w:suppressAutoHyphens w:val="0"/>
              <w:spacing w:before="40" w:after="40" w:line="220" w:lineRule="exact"/>
              <w:ind w:right="113"/>
              <w:jc w:val="right"/>
              <w:rPr>
                <w:sz w:val="18"/>
              </w:rPr>
            </w:pPr>
            <w:r w:rsidRPr="00626C1E">
              <w:rPr>
                <w:sz w:val="18"/>
              </w:rPr>
              <w:t>5,111</w:t>
            </w:r>
          </w:p>
        </w:tc>
      </w:tr>
      <w:tr w:rsidR="00626C1E" w:rsidRPr="00626C1E" w14:paraId="01D7E4F5" w14:textId="77777777" w:rsidTr="00626C1E">
        <w:tc>
          <w:tcPr>
            <w:tcW w:w="1918" w:type="dxa"/>
            <w:tcBorders>
              <w:top w:val="nil"/>
              <w:bottom w:val="nil"/>
            </w:tcBorders>
            <w:shd w:val="clear" w:color="auto" w:fill="auto"/>
            <w:hideMark/>
          </w:tcPr>
          <w:p w14:paraId="6839EF86" w14:textId="77777777" w:rsidR="00626C1E" w:rsidRPr="00626C1E" w:rsidRDefault="00626C1E" w:rsidP="00515F85">
            <w:pPr>
              <w:spacing w:before="40" w:after="40" w:line="220" w:lineRule="exact"/>
              <w:ind w:left="39"/>
              <w:rPr>
                <w:sz w:val="18"/>
              </w:rPr>
            </w:pPr>
            <w:proofErr w:type="spellStart"/>
            <w:r w:rsidRPr="00626C1E">
              <w:rPr>
                <w:sz w:val="18"/>
              </w:rPr>
              <w:t>Aлагоас</w:t>
            </w:r>
            <w:proofErr w:type="spellEnd"/>
          </w:p>
        </w:tc>
        <w:tc>
          <w:tcPr>
            <w:tcW w:w="1764" w:type="dxa"/>
            <w:tcBorders>
              <w:top w:val="nil"/>
              <w:bottom w:val="nil"/>
            </w:tcBorders>
            <w:shd w:val="clear" w:color="auto" w:fill="auto"/>
            <w:vAlign w:val="bottom"/>
            <w:hideMark/>
          </w:tcPr>
          <w:p w14:paraId="11A6DB72" w14:textId="77777777" w:rsidR="00626C1E" w:rsidRPr="00626C1E" w:rsidRDefault="00626C1E" w:rsidP="00626C1E">
            <w:pPr>
              <w:suppressAutoHyphens w:val="0"/>
              <w:spacing w:before="40" w:after="40" w:line="220" w:lineRule="exact"/>
              <w:ind w:right="113"/>
              <w:jc w:val="right"/>
              <w:rPr>
                <w:sz w:val="18"/>
              </w:rPr>
            </w:pPr>
            <w:r w:rsidRPr="00626C1E">
              <w:rPr>
                <w:sz w:val="18"/>
              </w:rPr>
              <w:t>30</w:t>
            </w:r>
          </w:p>
        </w:tc>
        <w:tc>
          <w:tcPr>
            <w:tcW w:w="1632" w:type="dxa"/>
            <w:tcBorders>
              <w:top w:val="nil"/>
              <w:bottom w:val="nil"/>
            </w:tcBorders>
            <w:shd w:val="clear" w:color="auto" w:fill="auto"/>
            <w:vAlign w:val="bottom"/>
            <w:hideMark/>
          </w:tcPr>
          <w:p w14:paraId="493D703E" w14:textId="77777777" w:rsidR="00626C1E" w:rsidRPr="00626C1E" w:rsidRDefault="00626C1E" w:rsidP="00626C1E">
            <w:pPr>
              <w:suppressAutoHyphens w:val="0"/>
              <w:spacing w:before="40" w:after="40" w:line="220" w:lineRule="exact"/>
              <w:ind w:right="113"/>
              <w:jc w:val="right"/>
              <w:rPr>
                <w:sz w:val="18"/>
              </w:rPr>
            </w:pPr>
            <w:r w:rsidRPr="00626C1E">
              <w:rPr>
                <w:sz w:val="18"/>
              </w:rPr>
              <w:t>72</w:t>
            </w:r>
          </w:p>
        </w:tc>
        <w:tc>
          <w:tcPr>
            <w:tcW w:w="1595" w:type="dxa"/>
            <w:tcBorders>
              <w:top w:val="nil"/>
              <w:bottom w:val="nil"/>
            </w:tcBorders>
            <w:shd w:val="clear" w:color="auto" w:fill="auto"/>
            <w:vAlign w:val="bottom"/>
            <w:hideMark/>
          </w:tcPr>
          <w:p w14:paraId="5507CD78" w14:textId="77777777" w:rsidR="00626C1E" w:rsidRPr="00626C1E" w:rsidRDefault="00626C1E" w:rsidP="00626C1E">
            <w:pPr>
              <w:suppressAutoHyphens w:val="0"/>
              <w:spacing w:before="40" w:after="40" w:line="220" w:lineRule="exact"/>
              <w:ind w:right="113"/>
              <w:jc w:val="right"/>
              <w:rPr>
                <w:sz w:val="18"/>
              </w:rPr>
            </w:pPr>
            <w:r w:rsidRPr="00626C1E">
              <w:rPr>
                <w:sz w:val="18"/>
              </w:rPr>
              <w:t>1,255,235</w:t>
            </w:r>
          </w:p>
        </w:tc>
        <w:tc>
          <w:tcPr>
            <w:tcW w:w="1595" w:type="dxa"/>
            <w:tcBorders>
              <w:top w:val="nil"/>
              <w:bottom w:val="nil"/>
            </w:tcBorders>
            <w:shd w:val="clear" w:color="auto" w:fill="auto"/>
            <w:vAlign w:val="bottom"/>
            <w:hideMark/>
          </w:tcPr>
          <w:p w14:paraId="2762515B" w14:textId="77777777" w:rsidR="00626C1E" w:rsidRPr="00626C1E" w:rsidRDefault="00626C1E" w:rsidP="00626C1E">
            <w:pPr>
              <w:suppressAutoHyphens w:val="0"/>
              <w:spacing w:before="40" w:after="40" w:line="220" w:lineRule="exact"/>
              <w:ind w:right="113"/>
              <w:jc w:val="right"/>
              <w:rPr>
                <w:sz w:val="18"/>
              </w:rPr>
            </w:pPr>
            <w:r w:rsidRPr="00626C1E">
              <w:rPr>
                <w:sz w:val="18"/>
              </w:rPr>
              <w:t>17,434</w:t>
            </w:r>
          </w:p>
        </w:tc>
      </w:tr>
      <w:tr w:rsidR="00626C1E" w:rsidRPr="00626C1E" w14:paraId="4D9C63C3" w14:textId="77777777" w:rsidTr="00626C1E">
        <w:tc>
          <w:tcPr>
            <w:tcW w:w="1918" w:type="dxa"/>
            <w:tcBorders>
              <w:top w:val="nil"/>
            </w:tcBorders>
            <w:shd w:val="clear" w:color="auto" w:fill="auto"/>
            <w:hideMark/>
          </w:tcPr>
          <w:p w14:paraId="527736C3" w14:textId="77777777" w:rsidR="00626C1E" w:rsidRPr="00626C1E" w:rsidRDefault="00626C1E" w:rsidP="00515F85">
            <w:pPr>
              <w:spacing w:before="40" w:after="40" w:line="220" w:lineRule="exact"/>
              <w:ind w:left="39"/>
              <w:rPr>
                <w:sz w:val="18"/>
              </w:rPr>
            </w:pPr>
            <w:proofErr w:type="spellStart"/>
            <w:r w:rsidRPr="00626C1E">
              <w:rPr>
                <w:sz w:val="18"/>
              </w:rPr>
              <w:t>Aмазонас</w:t>
            </w:r>
            <w:proofErr w:type="spellEnd"/>
          </w:p>
        </w:tc>
        <w:tc>
          <w:tcPr>
            <w:tcW w:w="1764" w:type="dxa"/>
            <w:tcBorders>
              <w:top w:val="nil"/>
            </w:tcBorders>
            <w:shd w:val="clear" w:color="auto" w:fill="auto"/>
            <w:vAlign w:val="bottom"/>
            <w:hideMark/>
          </w:tcPr>
          <w:p w14:paraId="427CB3AE" w14:textId="77777777" w:rsidR="00626C1E" w:rsidRPr="00626C1E" w:rsidRDefault="00626C1E" w:rsidP="00626C1E">
            <w:pPr>
              <w:suppressAutoHyphens w:val="0"/>
              <w:spacing w:before="40" w:after="40" w:line="220" w:lineRule="exact"/>
              <w:ind w:right="113"/>
              <w:jc w:val="right"/>
              <w:rPr>
                <w:sz w:val="18"/>
              </w:rPr>
            </w:pPr>
            <w:r w:rsidRPr="00626C1E">
              <w:rPr>
                <w:sz w:val="18"/>
              </w:rPr>
              <w:t>57</w:t>
            </w:r>
          </w:p>
        </w:tc>
        <w:tc>
          <w:tcPr>
            <w:tcW w:w="1632" w:type="dxa"/>
            <w:tcBorders>
              <w:top w:val="nil"/>
            </w:tcBorders>
            <w:shd w:val="clear" w:color="auto" w:fill="auto"/>
            <w:vAlign w:val="bottom"/>
            <w:hideMark/>
          </w:tcPr>
          <w:p w14:paraId="4505E6B6" w14:textId="77777777" w:rsidR="00626C1E" w:rsidRPr="00626C1E" w:rsidRDefault="00626C1E" w:rsidP="00626C1E">
            <w:pPr>
              <w:suppressAutoHyphens w:val="0"/>
              <w:spacing w:before="40" w:after="40" w:line="220" w:lineRule="exact"/>
              <w:ind w:right="113"/>
              <w:jc w:val="right"/>
              <w:rPr>
                <w:sz w:val="18"/>
              </w:rPr>
            </w:pPr>
            <w:r w:rsidRPr="00626C1E">
              <w:rPr>
                <w:sz w:val="18"/>
              </w:rPr>
              <w:t>109</w:t>
            </w:r>
          </w:p>
        </w:tc>
        <w:tc>
          <w:tcPr>
            <w:tcW w:w="1595" w:type="dxa"/>
            <w:tcBorders>
              <w:top w:val="nil"/>
            </w:tcBorders>
            <w:shd w:val="clear" w:color="auto" w:fill="auto"/>
            <w:vAlign w:val="bottom"/>
            <w:hideMark/>
          </w:tcPr>
          <w:p w14:paraId="0E70BF6B" w14:textId="77777777" w:rsidR="00626C1E" w:rsidRPr="00626C1E" w:rsidRDefault="00626C1E" w:rsidP="00626C1E">
            <w:pPr>
              <w:suppressAutoHyphens w:val="0"/>
              <w:spacing w:before="40" w:after="40" w:line="220" w:lineRule="exact"/>
              <w:ind w:right="113"/>
              <w:jc w:val="right"/>
              <w:rPr>
                <w:sz w:val="18"/>
              </w:rPr>
            </w:pPr>
            <w:r w:rsidRPr="00626C1E">
              <w:rPr>
                <w:sz w:val="18"/>
              </w:rPr>
              <w:t>1 232 907</w:t>
            </w:r>
          </w:p>
        </w:tc>
        <w:tc>
          <w:tcPr>
            <w:tcW w:w="1595" w:type="dxa"/>
            <w:tcBorders>
              <w:top w:val="nil"/>
            </w:tcBorders>
            <w:shd w:val="clear" w:color="auto" w:fill="auto"/>
            <w:vAlign w:val="bottom"/>
            <w:hideMark/>
          </w:tcPr>
          <w:p w14:paraId="166C238C" w14:textId="77777777" w:rsidR="00626C1E" w:rsidRPr="00626C1E" w:rsidRDefault="00626C1E" w:rsidP="00626C1E">
            <w:pPr>
              <w:suppressAutoHyphens w:val="0"/>
              <w:spacing w:before="40" w:after="40" w:line="220" w:lineRule="exact"/>
              <w:ind w:right="113"/>
              <w:jc w:val="right"/>
              <w:rPr>
                <w:sz w:val="18"/>
              </w:rPr>
            </w:pPr>
            <w:r w:rsidRPr="00626C1E">
              <w:rPr>
                <w:sz w:val="18"/>
              </w:rPr>
              <w:t>11 311</w:t>
            </w:r>
          </w:p>
        </w:tc>
      </w:tr>
      <w:tr w:rsidR="00626C1E" w:rsidRPr="00626C1E" w14:paraId="55AF744A" w14:textId="77777777" w:rsidTr="00626C1E">
        <w:tc>
          <w:tcPr>
            <w:tcW w:w="1918" w:type="dxa"/>
            <w:shd w:val="clear" w:color="auto" w:fill="auto"/>
            <w:hideMark/>
          </w:tcPr>
          <w:p w14:paraId="03AC08A2" w14:textId="77777777" w:rsidR="00626C1E" w:rsidRPr="00626C1E" w:rsidRDefault="00626C1E" w:rsidP="00515F85">
            <w:pPr>
              <w:spacing w:before="40" w:after="40" w:line="220" w:lineRule="exact"/>
              <w:ind w:left="39"/>
              <w:rPr>
                <w:sz w:val="18"/>
              </w:rPr>
            </w:pPr>
            <w:proofErr w:type="spellStart"/>
            <w:r w:rsidRPr="00626C1E">
              <w:rPr>
                <w:sz w:val="18"/>
              </w:rPr>
              <w:t>Aмапа</w:t>
            </w:r>
            <w:proofErr w:type="spellEnd"/>
          </w:p>
        </w:tc>
        <w:tc>
          <w:tcPr>
            <w:tcW w:w="1764" w:type="dxa"/>
            <w:shd w:val="clear" w:color="auto" w:fill="auto"/>
            <w:vAlign w:val="bottom"/>
            <w:hideMark/>
          </w:tcPr>
          <w:p w14:paraId="79D3EBB1" w14:textId="77777777" w:rsidR="00626C1E" w:rsidRPr="00626C1E" w:rsidRDefault="00626C1E" w:rsidP="00626C1E">
            <w:pPr>
              <w:suppressAutoHyphens w:val="0"/>
              <w:spacing w:before="40" w:after="40" w:line="220" w:lineRule="exact"/>
              <w:ind w:right="113"/>
              <w:jc w:val="right"/>
              <w:rPr>
                <w:sz w:val="18"/>
              </w:rPr>
            </w:pPr>
            <w:r>
              <w:rPr>
                <w:sz w:val="18"/>
              </w:rPr>
              <w:t>–</w:t>
            </w:r>
          </w:p>
        </w:tc>
        <w:tc>
          <w:tcPr>
            <w:tcW w:w="1632" w:type="dxa"/>
            <w:shd w:val="clear" w:color="auto" w:fill="auto"/>
            <w:vAlign w:val="bottom"/>
            <w:hideMark/>
          </w:tcPr>
          <w:p w14:paraId="5205D205" w14:textId="77777777" w:rsidR="00626C1E" w:rsidRPr="00626C1E" w:rsidRDefault="00626C1E" w:rsidP="00626C1E">
            <w:pPr>
              <w:suppressAutoHyphens w:val="0"/>
              <w:spacing w:before="40" w:after="40" w:line="220" w:lineRule="exact"/>
              <w:ind w:right="113"/>
              <w:jc w:val="right"/>
              <w:rPr>
                <w:sz w:val="18"/>
              </w:rPr>
            </w:pPr>
            <w:r>
              <w:rPr>
                <w:sz w:val="18"/>
              </w:rPr>
              <w:t>–</w:t>
            </w:r>
          </w:p>
        </w:tc>
        <w:tc>
          <w:tcPr>
            <w:tcW w:w="1595" w:type="dxa"/>
            <w:shd w:val="clear" w:color="auto" w:fill="auto"/>
            <w:vAlign w:val="bottom"/>
            <w:hideMark/>
          </w:tcPr>
          <w:p w14:paraId="4456F93C" w14:textId="77777777" w:rsidR="00626C1E" w:rsidRPr="00626C1E" w:rsidRDefault="00626C1E" w:rsidP="00626C1E">
            <w:pPr>
              <w:suppressAutoHyphens w:val="0"/>
              <w:spacing w:before="40" w:after="40" w:line="220" w:lineRule="exact"/>
              <w:ind w:right="113"/>
              <w:jc w:val="right"/>
              <w:rPr>
                <w:sz w:val="18"/>
              </w:rPr>
            </w:pPr>
            <w:r w:rsidRPr="00626C1E">
              <w:rPr>
                <w:sz w:val="18"/>
              </w:rPr>
              <w:t>234 812</w:t>
            </w:r>
          </w:p>
        </w:tc>
        <w:tc>
          <w:tcPr>
            <w:tcW w:w="1595" w:type="dxa"/>
            <w:shd w:val="clear" w:color="auto" w:fill="auto"/>
            <w:vAlign w:val="bottom"/>
            <w:hideMark/>
          </w:tcPr>
          <w:p w14:paraId="57A45075" w14:textId="77777777" w:rsidR="00626C1E" w:rsidRPr="00626C1E" w:rsidRDefault="00626C1E" w:rsidP="00626C1E">
            <w:pPr>
              <w:suppressAutoHyphens w:val="0"/>
              <w:spacing w:before="40" w:after="40" w:line="220" w:lineRule="exact"/>
              <w:ind w:right="113"/>
              <w:jc w:val="right"/>
              <w:rPr>
                <w:sz w:val="18"/>
              </w:rPr>
            </w:pPr>
            <w:r>
              <w:rPr>
                <w:sz w:val="18"/>
              </w:rPr>
              <w:t>–</w:t>
            </w:r>
          </w:p>
        </w:tc>
      </w:tr>
      <w:tr w:rsidR="00626C1E" w:rsidRPr="00626C1E" w14:paraId="1EB036DC" w14:textId="77777777" w:rsidTr="00626C1E">
        <w:tc>
          <w:tcPr>
            <w:tcW w:w="1918" w:type="dxa"/>
            <w:shd w:val="clear" w:color="auto" w:fill="auto"/>
            <w:hideMark/>
          </w:tcPr>
          <w:p w14:paraId="470D2847" w14:textId="77777777" w:rsidR="00626C1E" w:rsidRPr="00626C1E" w:rsidRDefault="00626C1E" w:rsidP="00515F85">
            <w:pPr>
              <w:spacing w:before="40" w:after="40" w:line="220" w:lineRule="exact"/>
              <w:ind w:left="39"/>
              <w:rPr>
                <w:sz w:val="18"/>
              </w:rPr>
            </w:pPr>
            <w:proofErr w:type="spellStart"/>
            <w:r w:rsidRPr="00626C1E">
              <w:rPr>
                <w:sz w:val="18"/>
              </w:rPr>
              <w:t>Баия</w:t>
            </w:r>
            <w:proofErr w:type="spellEnd"/>
          </w:p>
        </w:tc>
        <w:tc>
          <w:tcPr>
            <w:tcW w:w="1764" w:type="dxa"/>
            <w:shd w:val="clear" w:color="auto" w:fill="auto"/>
            <w:vAlign w:val="bottom"/>
            <w:hideMark/>
          </w:tcPr>
          <w:p w14:paraId="5ECF0D20" w14:textId="77777777" w:rsidR="00626C1E" w:rsidRPr="00626C1E" w:rsidRDefault="00626C1E" w:rsidP="00626C1E">
            <w:pPr>
              <w:suppressAutoHyphens w:val="0"/>
              <w:spacing w:before="40" w:after="40" w:line="220" w:lineRule="exact"/>
              <w:ind w:right="113"/>
              <w:jc w:val="right"/>
              <w:rPr>
                <w:sz w:val="18"/>
              </w:rPr>
            </w:pPr>
            <w:r w:rsidRPr="00626C1E">
              <w:rPr>
                <w:sz w:val="18"/>
              </w:rPr>
              <w:t>201</w:t>
            </w:r>
          </w:p>
        </w:tc>
        <w:tc>
          <w:tcPr>
            <w:tcW w:w="1632" w:type="dxa"/>
            <w:shd w:val="clear" w:color="auto" w:fill="auto"/>
            <w:vAlign w:val="bottom"/>
            <w:hideMark/>
          </w:tcPr>
          <w:p w14:paraId="48375C97" w14:textId="77777777" w:rsidR="00626C1E" w:rsidRPr="00626C1E" w:rsidRDefault="00626C1E" w:rsidP="00626C1E">
            <w:pPr>
              <w:suppressAutoHyphens w:val="0"/>
              <w:spacing w:before="40" w:after="40" w:line="220" w:lineRule="exact"/>
              <w:ind w:right="113"/>
              <w:jc w:val="right"/>
              <w:rPr>
                <w:sz w:val="18"/>
              </w:rPr>
            </w:pPr>
            <w:r w:rsidRPr="00626C1E">
              <w:rPr>
                <w:sz w:val="18"/>
              </w:rPr>
              <w:t>267</w:t>
            </w:r>
          </w:p>
        </w:tc>
        <w:tc>
          <w:tcPr>
            <w:tcW w:w="1595" w:type="dxa"/>
            <w:shd w:val="clear" w:color="auto" w:fill="auto"/>
            <w:vAlign w:val="bottom"/>
            <w:hideMark/>
          </w:tcPr>
          <w:p w14:paraId="0EE7F024" w14:textId="77777777" w:rsidR="00626C1E" w:rsidRPr="00626C1E" w:rsidRDefault="00626C1E" w:rsidP="00626C1E">
            <w:pPr>
              <w:suppressAutoHyphens w:val="0"/>
              <w:spacing w:before="40" w:after="40" w:line="220" w:lineRule="exact"/>
              <w:ind w:right="113"/>
              <w:jc w:val="right"/>
              <w:rPr>
                <w:sz w:val="18"/>
              </w:rPr>
            </w:pPr>
            <w:r w:rsidRPr="00626C1E">
              <w:rPr>
                <w:sz w:val="18"/>
              </w:rPr>
              <w:t>6 279 654</w:t>
            </w:r>
          </w:p>
        </w:tc>
        <w:tc>
          <w:tcPr>
            <w:tcW w:w="1595" w:type="dxa"/>
            <w:shd w:val="clear" w:color="auto" w:fill="auto"/>
            <w:vAlign w:val="bottom"/>
            <w:hideMark/>
          </w:tcPr>
          <w:p w14:paraId="72F43C0A" w14:textId="77777777" w:rsidR="00626C1E" w:rsidRPr="00626C1E" w:rsidRDefault="00626C1E" w:rsidP="00626C1E">
            <w:pPr>
              <w:suppressAutoHyphens w:val="0"/>
              <w:spacing w:before="40" w:after="40" w:line="220" w:lineRule="exact"/>
              <w:ind w:right="113"/>
              <w:jc w:val="right"/>
              <w:rPr>
                <w:sz w:val="18"/>
              </w:rPr>
            </w:pPr>
            <w:r w:rsidRPr="00626C1E">
              <w:rPr>
                <w:sz w:val="18"/>
              </w:rPr>
              <w:t>23 519</w:t>
            </w:r>
          </w:p>
        </w:tc>
      </w:tr>
      <w:tr w:rsidR="00626C1E" w:rsidRPr="00626C1E" w14:paraId="008A67CF" w14:textId="77777777" w:rsidTr="00626C1E">
        <w:tc>
          <w:tcPr>
            <w:tcW w:w="1918" w:type="dxa"/>
            <w:shd w:val="clear" w:color="auto" w:fill="auto"/>
            <w:hideMark/>
          </w:tcPr>
          <w:p w14:paraId="693546B3" w14:textId="77777777" w:rsidR="00626C1E" w:rsidRPr="00626C1E" w:rsidRDefault="00626C1E" w:rsidP="00515F85">
            <w:pPr>
              <w:spacing w:before="40" w:after="40" w:line="220" w:lineRule="exact"/>
              <w:ind w:left="39"/>
              <w:rPr>
                <w:sz w:val="18"/>
              </w:rPr>
            </w:pPr>
            <w:proofErr w:type="spellStart"/>
            <w:r w:rsidRPr="00626C1E">
              <w:rPr>
                <w:sz w:val="18"/>
              </w:rPr>
              <w:t>Ceaра</w:t>
            </w:r>
            <w:proofErr w:type="spellEnd"/>
          </w:p>
        </w:tc>
        <w:tc>
          <w:tcPr>
            <w:tcW w:w="1764" w:type="dxa"/>
            <w:shd w:val="clear" w:color="auto" w:fill="auto"/>
            <w:vAlign w:val="bottom"/>
            <w:hideMark/>
          </w:tcPr>
          <w:p w14:paraId="3BE62462" w14:textId="77777777" w:rsidR="00626C1E" w:rsidRPr="00626C1E" w:rsidRDefault="00626C1E" w:rsidP="00626C1E">
            <w:pPr>
              <w:suppressAutoHyphens w:val="0"/>
              <w:spacing w:before="40" w:after="40" w:line="220" w:lineRule="exact"/>
              <w:ind w:right="113"/>
              <w:jc w:val="right"/>
              <w:rPr>
                <w:sz w:val="18"/>
              </w:rPr>
            </w:pPr>
            <w:r w:rsidRPr="00626C1E">
              <w:rPr>
                <w:sz w:val="18"/>
              </w:rPr>
              <w:t>252</w:t>
            </w:r>
          </w:p>
        </w:tc>
        <w:tc>
          <w:tcPr>
            <w:tcW w:w="1632" w:type="dxa"/>
            <w:shd w:val="clear" w:color="auto" w:fill="auto"/>
            <w:vAlign w:val="bottom"/>
            <w:hideMark/>
          </w:tcPr>
          <w:p w14:paraId="070E97E6" w14:textId="77777777" w:rsidR="00626C1E" w:rsidRPr="00626C1E" w:rsidRDefault="00626C1E" w:rsidP="00626C1E">
            <w:pPr>
              <w:suppressAutoHyphens w:val="0"/>
              <w:spacing w:before="40" w:after="40" w:line="220" w:lineRule="exact"/>
              <w:ind w:right="113"/>
              <w:jc w:val="right"/>
              <w:rPr>
                <w:sz w:val="18"/>
              </w:rPr>
            </w:pPr>
            <w:r w:rsidRPr="00626C1E">
              <w:rPr>
                <w:sz w:val="18"/>
              </w:rPr>
              <w:t>284</w:t>
            </w:r>
          </w:p>
        </w:tc>
        <w:tc>
          <w:tcPr>
            <w:tcW w:w="1595" w:type="dxa"/>
            <w:shd w:val="clear" w:color="auto" w:fill="auto"/>
            <w:vAlign w:val="bottom"/>
            <w:hideMark/>
          </w:tcPr>
          <w:p w14:paraId="55E6134B" w14:textId="77777777" w:rsidR="00626C1E" w:rsidRPr="00626C1E" w:rsidRDefault="00626C1E" w:rsidP="00626C1E">
            <w:pPr>
              <w:suppressAutoHyphens w:val="0"/>
              <w:spacing w:before="40" w:after="40" w:line="220" w:lineRule="exact"/>
              <w:ind w:right="113"/>
              <w:jc w:val="right"/>
              <w:rPr>
                <w:sz w:val="18"/>
              </w:rPr>
            </w:pPr>
            <w:r w:rsidRPr="00626C1E">
              <w:rPr>
                <w:sz w:val="18"/>
              </w:rPr>
              <w:t>3 850 129</w:t>
            </w:r>
          </w:p>
        </w:tc>
        <w:tc>
          <w:tcPr>
            <w:tcW w:w="1595" w:type="dxa"/>
            <w:shd w:val="clear" w:color="auto" w:fill="auto"/>
            <w:vAlign w:val="bottom"/>
            <w:hideMark/>
          </w:tcPr>
          <w:p w14:paraId="767EFBAF" w14:textId="77777777" w:rsidR="00626C1E" w:rsidRPr="00626C1E" w:rsidRDefault="00626C1E" w:rsidP="00626C1E">
            <w:pPr>
              <w:suppressAutoHyphens w:val="0"/>
              <w:spacing w:before="40" w:after="40" w:line="220" w:lineRule="exact"/>
              <w:ind w:right="113"/>
              <w:jc w:val="right"/>
              <w:rPr>
                <w:sz w:val="18"/>
              </w:rPr>
            </w:pPr>
            <w:r w:rsidRPr="00626C1E">
              <w:rPr>
                <w:sz w:val="18"/>
              </w:rPr>
              <w:t>13 557</w:t>
            </w:r>
          </w:p>
        </w:tc>
      </w:tr>
      <w:tr w:rsidR="00626C1E" w:rsidRPr="00626C1E" w14:paraId="7B36A681" w14:textId="77777777" w:rsidTr="00626C1E">
        <w:tc>
          <w:tcPr>
            <w:tcW w:w="1918" w:type="dxa"/>
            <w:shd w:val="clear" w:color="auto" w:fill="auto"/>
            <w:hideMark/>
          </w:tcPr>
          <w:p w14:paraId="58BD0DCB" w14:textId="77777777" w:rsidR="00626C1E" w:rsidRPr="00626C1E" w:rsidRDefault="00626C1E" w:rsidP="00515F85">
            <w:pPr>
              <w:spacing w:before="40" w:after="40" w:line="220" w:lineRule="exact"/>
              <w:ind w:left="39"/>
              <w:rPr>
                <w:sz w:val="18"/>
              </w:rPr>
            </w:pPr>
            <w:r w:rsidRPr="00626C1E">
              <w:rPr>
                <w:sz w:val="18"/>
              </w:rPr>
              <w:t>Федеральный округ</w:t>
            </w:r>
          </w:p>
        </w:tc>
        <w:tc>
          <w:tcPr>
            <w:tcW w:w="1764" w:type="dxa"/>
            <w:shd w:val="clear" w:color="auto" w:fill="auto"/>
            <w:vAlign w:val="bottom"/>
            <w:hideMark/>
          </w:tcPr>
          <w:p w14:paraId="67C71B48" w14:textId="77777777" w:rsidR="00626C1E" w:rsidRPr="00626C1E" w:rsidRDefault="00626C1E" w:rsidP="00626C1E">
            <w:pPr>
              <w:suppressAutoHyphens w:val="0"/>
              <w:spacing w:before="40" w:after="40" w:line="220" w:lineRule="exact"/>
              <w:ind w:right="113"/>
              <w:jc w:val="right"/>
              <w:rPr>
                <w:sz w:val="18"/>
              </w:rPr>
            </w:pPr>
            <w:r w:rsidRPr="00626C1E">
              <w:rPr>
                <w:sz w:val="18"/>
              </w:rPr>
              <w:t>160</w:t>
            </w:r>
          </w:p>
        </w:tc>
        <w:tc>
          <w:tcPr>
            <w:tcW w:w="1632" w:type="dxa"/>
            <w:shd w:val="clear" w:color="auto" w:fill="auto"/>
            <w:vAlign w:val="bottom"/>
            <w:hideMark/>
          </w:tcPr>
          <w:p w14:paraId="5C6E8C18" w14:textId="77777777" w:rsidR="00626C1E" w:rsidRPr="00626C1E" w:rsidRDefault="00626C1E" w:rsidP="00626C1E">
            <w:pPr>
              <w:suppressAutoHyphens w:val="0"/>
              <w:spacing w:before="40" w:after="40" w:line="220" w:lineRule="exact"/>
              <w:ind w:right="113"/>
              <w:jc w:val="right"/>
              <w:rPr>
                <w:sz w:val="18"/>
              </w:rPr>
            </w:pPr>
            <w:r w:rsidRPr="00626C1E">
              <w:rPr>
                <w:sz w:val="18"/>
              </w:rPr>
              <w:t>191</w:t>
            </w:r>
          </w:p>
        </w:tc>
        <w:tc>
          <w:tcPr>
            <w:tcW w:w="1595" w:type="dxa"/>
            <w:shd w:val="clear" w:color="auto" w:fill="auto"/>
            <w:vAlign w:val="bottom"/>
            <w:hideMark/>
          </w:tcPr>
          <w:p w14:paraId="180166FD" w14:textId="77777777" w:rsidR="00626C1E" w:rsidRPr="00626C1E" w:rsidRDefault="00626C1E" w:rsidP="00626C1E">
            <w:pPr>
              <w:suppressAutoHyphens w:val="0"/>
              <w:spacing w:before="40" w:after="40" w:line="220" w:lineRule="exact"/>
              <w:ind w:right="113"/>
              <w:jc w:val="right"/>
              <w:rPr>
                <w:sz w:val="18"/>
              </w:rPr>
            </w:pPr>
            <w:r w:rsidRPr="00626C1E">
              <w:rPr>
                <w:sz w:val="18"/>
              </w:rPr>
              <w:t>904 741</w:t>
            </w:r>
          </w:p>
        </w:tc>
        <w:tc>
          <w:tcPr>
            <w:tcW w:w="1595" w:type="dxa"/>
            <w:shd w:val="clear" w:color="auto" w:fill="auto"/>
            <w:vAlign w:val="bottom"/>
            <w:hideMark/>
          </w:tcPr>
          <w:p w14:paraId="08D8AB77" w14:textId="77777777" w:rsidR="00626C1E" w:rsidRPr="00626C1E" w:rsidRDefault="00626C1E" w:rsidP="00626C1E">
            <w:pPr>
              <w:suppressAutoHyphens w:val="0"/>
              <w:spacing w:before="40" w:after="40" w:line="220" w:lineRule="exact"/>
              <w:ind w:right="113"/>
              <w:jc w:val="right"/>
              <w:rPr>
                <w:sz w:val="18"/>
              </w:rPr>
            </w:pPr>
            <w:r w:rsidRPr="00626C1E">
              <w:rPr>
                <w:sz w:val="18"/>
              </w:rPr>
              <w:t>4 737</w:t>
            </w:r>
          </w:p>
        </w:tc>
      </w:tr>
      <w:tr w:rsidR="00626C1E" w:rsidRPr="00626C1E" w14:paraId="58BD3535" w14:textId="77777777" w:rsidTr="00626C1E">
        <w:tc>
          <w:tcPr>
            <w:tcW w:w="1918" w:type="dxa"/>
            <w:shd w:val="clear" w:color="auto" w:fill="auto"/>
            <w:hideMark/>
          </w:tcPr>
          <w:p w14:paraId="7A9E9E7E" w14:textId="77777777" w:rsidR="00626C1E" w:rsidRPr="00626C1E" w:rsidRDefault="00626C1E" w:rsidP="00515F85">
            <w:pPr>
              <w:spacing w:before="40" w:after="40" w:line="220" w:lineRule="exact"/>
              <w:ind w:left="39"/>
              <w:rPr>
                <w:sz w:val="18"/>
              </w:rPr>
            </w:pPr>
            <w:r w:rsidRPr="00626C1E">
              <w:rPr>
                <w:sz w:val="18"/>
              </w:rPr>
              <w:t>Эспириту-Санту</w:t>
            </w:r>
          </w:p>
        </w:tc>
        <w:tc>
          <w:tcPr>
            <w:tcW w:w="1764" w:type="dxa"/>
            <w:shd w:val="clear" w:color="auto" w:fill="auto"/>
            <w:vAlign w:val="bottom"/>
            <w:hideMark/>
          </w:tcPr>
          <w:p w14:paraId="32333CE3" w14:textId="77777777" w:rsidR="00626C1E" w:rsidRPr="00626C1E" w:rsidRDefault="00626C1E" w:rsidP="00626C1E">
            <w:pPr>
              <w:suppressAutoHyphens w:val="0"/>
              <w:spacing w:before="40" w:after="40" w:line="220" w:lineRule="exact"/>
              <w:ind w:right="113"/>
              <w:jc w:val="right"/>
              <w:rPr>
                <w:sz w:val="18"/>
              </w:rPr>
            </w:pPr>
            <w:r w:rsidRPr="00626C1E">
              <w:rPr>
                <w:sz w:val="18"/>
              </w:rPr>
              <w:t>127</w:t>
            </w:r>
          </w:p>
        </w:tc>
        <w:tc>
          <w:tcPr>
            <w:tcW w:w="1632" w:type="dxa"/>
            <w:shd w:val="clear" w:color="auto" w:fill="auto"/>
            <w:vAlign w:val="bottom"/>
            <w:hideMark/>
          </w:tcPr>
          <w:p w14:paraId="72B3A6B4" w14:textId="77777777" w:rsidR="00626C1E" w:rsidRPr="00626C1E" w:rsidRDefault="00626C1E" w:rsidP="00626C1E">
            <w:pPr>
              <w:suppressAutoHyphens w:val="0"/>
              <w:spacing w:before="40" w:after="40" w:line="220" w:lineRule="exact"/>
              <w:ind w:right="113"/>
              <w:jc w:val="right"/>
              <w:rPr>
                <w:sz w:val="18"/>
              </w:rPr>
            </w:pPr>
            <w:r w:rsidRPr="00626C1E">
              <w:rPr>
                <w:sz w:val="18"/>
              </w:rPr>
              <w:t>186</w:t>
            </w:r>
          </w:p>
        </w:tc>
        <w:tc>
          <w:tcPr>
            <w:tcW w:w="1595" w:type="dxa"/>
            <w:shd w:val="clear" w:color="auto" w:fill="auto"/>
            <w:vAlign w:val="bottom"/>
            <w:hideMark/>
          </w:tcPr>
          <w:p w14:paraId="710F4A36" w14:textId="77777777" w:rsidR="00626C1E" w:rsidRPr="00626C1E" w:rsidRDefault="00626C1E" w:rsidP="00626C1E">
            <w:pPr>
              <w:suppressAutoHyphens w:val="0"/>
              <w:spacing w:before="40" w:after="40" w:line="220" w:lineRule="exact"/>
              <w:ind w:right="113"/>
              <w:jc w:val="right"/>
              <w:rPr>
                <w:sz w:val="18"/>
              </w:rPr>
            </w:pPr>
            <w:r w:rsidRPr="00626C1E">
              <w:rPr>
                <w:sz w:val="18"/>
              </w:rPr>
              <w:t>1 637 105</w:t>
            </w:r>
          </w:p>
        </w:tc>
        <w:tc>
          <w:tcPr>
            <w:tcW w:w="1595" w:type="dxa"/>
            <w:shd w:val="clear" w:color="auto" w:fill="auto"/>
            <w:vAlign w:val="bottom"/>
            <w:hideMark/>
          </w:tcPr>
          <w:p w14:paraId="729EFF83" w14:textId="77777777" w:rsidR="00626C1E" w:rsidRPr="00626C1E" w:rsidRDefault="00626C1E" w:rsidP="00626C1E">
            <w:pPr>
              <w:suppressAutoHyphens w:val="0"/>
              <w:spacing w:before="40" w:after="40" w:line="220" w:lineRule="exact"/>
              <w:ind w:right="113"/>
              <w:jc w:val="right"/>
              <w:rPr>
                <w:sz w:val="18"/>
              </w:rPr>
            </w:pPr>
            <w:r w:rsidRPr="00626C1E">
              <w:rPr>
                <w:sz w:val="18"/>
              </w:rPr>
              <w:t>8 802</w:t>
            </w:r>
          </w:p>
        </w:tc>
      </w:tr>
      <w:tr w:rsidR="00626C1E" w:rsidRPr="00626C1E" w14:paraId="5C13DD25" w14:textId="77777777" w:rsidTr="00626C1E">
        <w:tc>
          <w:tcPr>
            <w:tcW w:w="1918" w:type="dxa"/>
            <w:shd w:val="clear" w:color="auto" w:fill="auto"/>
            <w:hideMark/>
          </w:tcPr>
          <w:p w14:paraId="6DAF0C64" w14:textId="77777777" w:rsidR="00626C1E" w:rsidRPr="00626C1E" w:rsidRDefault="00626C1E" w:rsidP="00515F85">
            <w:pPr>
              <w:spacing w:before="40" w:after="40" w:line="220" w:lineRule="exact"/>
              <w:ind w:left="39"/>
              <w:rPr>
                <w:sz w:val="18"/>
              </w:rPr>
            </w:pPr>
            <w:proofErr w:type="spellStart"/>
            <w:r w:rsidRPr="00626C1E">
              <w:rPr>
                <w:sz w:val="18"/>
              </w:rPr>
              <w:t>Гояс</w:t>
            </w:r>
            <w:proofErr w:type="spellEnd"/>
          </w:p>
        </w:tc>
        <w:tc>
          <w:tcPr>
            <w:tcW w:w="1764" w:type="dxa"/>
            <w:shd w:val="clear" w:color="auto" w:fill="auto"/>
            <w:vAlign w:val="bottom"/>
            <w:hideMark/>
          </w:tcPr>
          <w:p w14:paraId="6F7B45DF" w14:textId="77777777" w:rsidR="00626C1E" w:rsidRPr="00626C1E" w:rsidRDefault="00626C1E" w:rsidP="00626C1E">
            <w:pPr>
              <w:suppressAutoHyphens w:val="0"/>
              <w:spacing w:before="40" w:after="40" w:line="220" w:lineRule="exact"/>
              <w:ind w:right="113"/>
              <w:jc w:val="right"/>
              <w:rPr>
                <w:sz w:val="18"/>
              </w:rPr>
            </w:pPr>
            <w:r>
              <w:rPr>
                <w:sz w:val="18"/>
              </w:rPr>
              <w:t>–</w:t>
            </w:r>
          </w:p>
        </w:tc>
        <w:tc>
          <w:tcPr>
            <w:tcW w:w="1632" w:type="dxa"/>
            <w:shd w:val="clear" w:color="auto" w:fill="auto"/>
            <w:vAlign w:val="bottom"/>
            <w:hideMark/>
          </w:tcPr>
          <w:p w14:paraId="67346B6E" w14:textId="77777777" w:rsidR="00626C1E" w:rsidRPr="00626C1E" w:rsidRDefault="00626C1E" w:rsidP="00626C1E">
            <w:pPr>
              <w:suppressAutoHyphens w:val="0"/>
              <w:spacing w:before="40" w:after="40" w:line="220" w:lineRule="exact"/>
              <w:ind w:right="113"/>
              <w:jc w:val="right"/>
              <w:rPr>
                <w:sz w:val="18"/>
              </w:rPr>
            </w:pPr>
            <w:r w:rsidRPr="00626C1E">
              <w:rPr>
                <w:sz w:val="18"/>
              </w:rPr>
              <w:t>18</w:t>
            </w:r>
          </w:p>
        </w:tc>
        <w:tc>
          <w:tcPr>
            <w:tcW w:w="1595" w:type="dxa"/>
            <w:shd w:val="clear" w:color="auto" w:fill="auto"/>
            <w:vAlign w:val="bottom"/>
            <w:hideMark/>
          </w:tcPr>
          <w:p w14:paraId="610A38B2" w14:textId="77777777" w:rsidR="00626C1E" w:rsidRPr="00626C1E" w:rsidRDefault="00626C1E" w:rsidP="00626C1E">
            <w:pPr>
              <w:suppressAutoHyphens w:val="0"/>
              <w:spacing w:before="40" w:after="40" w:line="220" w:lineRule="exact"/>
              <w:ind w:right="113"/>
              <w:jc w:val="right"/>
              <w:rPr>
                <w:sz w:val="18"/>
              </w:rPr>
            </w:pPr>
            <w:r w:rsidRPr="00626C1E">
              <w:rPr>
                <w:sz w:val="18"/>
              </w:rPr>
              <w:t>2 861 175</w:t>
            </w:r>
          </w:p>
        </w:tc>
        <w:tc>
          <w:tcPr>
            <w:tcW w:w="1595" w:type="dxa"/>
            <w:shd w:val="clear" w:color="auto" w:fill="auto"/>
            <w:vAlign w:val="bottom"/>
            <w:hideMark/>
          </w:tcPr>
          <w:p w14:paraId="602DE76B" w14:textId="77777777" w:rsidR="00626C1E" w:rsidRPr="00626C1E" w:rsidRDefault="00626C1E" w:rsidP="00626C1E">
            <w:pPr>
              <w:suppressAutoHyphens w:val="0"/>
              <w:spacing w:before="40" w:after="40" w:line="220" w:lineRule="exact"/>
              <w:ind w:right="113"/>
              <w:jc w:val="right"/>
              <w:rPr>
                <w:sz w:val="18"/>
              </w:rPr>
            </w:pPr>
            <w:r w:rsidRPr="00626C1E">
              <w:rPr>
                <w:sz w:val="18"/>
              </w:rPr>
              <w:t>158 954</w:t>
            </w:r>
          </w:p>
        </w:tc>
      </w:tr>
      <w:tr w:rsidR="00626C1E" w:rsidRPr="00626C1E" w14:paraId="4B7B9C65" w14:textId="77777777" w:rsidTr="00626C1E">
        <w:tc>
          <w:tcPr>
            <w:tcW w:w="1918" w:type="dxa"/>
            <w:shd w:val="clear" w:color="auto" w:fill="auto"/>
            <w:hideMark/>
          </w:tcPr>
          <w:p w14:paraId="0117B627" w14:textId="77777777" w:rsidR="00626C1E" w:rsidRPr="00626C1E" w:rsidRDefault="00626C1E" w:rsidP="00515F85">
            <w:pPr>
              <w:spacing w:before="40" w:after="40" w:line="220" w:lineRule="exact"/>
              <w:ind w:left="39"/>
              <w:rPr>
                <w:sz w:val="18"/>
              </w:rPr>
            </w:pPr>
            <w:proofErr w:type="spellStart"/>
            <w:r w:rsidRPr="00626C1E">
              <w:rPr>
                <w:sz w:val="18"/>
              </w:rPr>
              <w:t>Maраньян</w:t>
            </w:r>
            <w:proofErr w:type="spellEnd"/>
          </w:p>
        </w:tc>
        <w:tc>
          <w:tcPr>
            <w:tcW w:w="1764" w:type="dxa"/>
            <w:shd w:val="clear" w:color="auto" w:fill="auto"/>
            <w:vAlign w:val="bottom"/>
            <w:hideMark/>
          </w:tcPr>
          <w:p w14:paraId="05B3A441" w14:textId="77777777" w:rsidR="00626C1E" w:rsidRPr="00626C1E" w:rsidRDefault="00626C1E" w:rsidP="00626C1E">
            <w:pPr>
              <w:suppressAutoHyphens w:val="0"/>
              <w:spacing w:before="40" w:after="40" w:line="220" w:lineRule="exact"/>
              <w:ind w:right="113"/>
              <w:jc w:val="right"/>
              <w:rPr>
                <w:sz w:val="18"/>
              </w:rPr>
            </w:pPr>
            <w:r w:rsidRPr="00626C1E">
              <w:rPr>
                <w:sz w:val="18"/>
              </w:rPr>
              <w:t>46</w:t>
            </w:r>
          </w:p>
        </w:tc>
        <w:tc>
          <w:tcPr>
            <w:tcW w:w="1632" w:type="dxa"/>
            <w:shd w:val="clear" w:color="auto" w:fill="auto"/>
            <w:vAlign w:val="bottom"/>
            <w:hideMark/>
          </w:tcPr>
          <w:p w14:paraId="57B0F9ED" w14:textId="77777777" w:rsidR="00626C1E" w:rsidRPr="00626C1E" w:rsidRDefault="00626C1E" w:rsidP="00626C1E">
            <w:pPr>
              <w:suppressAutoHyphens w:val="0"/>
              <w:spacing w:before="40" w:after="40" w:line="220" w:lineRule="exact"/>
              <w:ind w:right="113"/>
              <w:jc w:val="right"/>
              <w:rPr>
                <w:sz w:val="18"/>
              </w:rPr>
            </w:pPr>
            <w:r w:rsidRPr="00626C1E">
              <w:rPr>
                <w:sz w:val="18"/>
              </w:rPr>
              <w:t>142</w:t>
            </w:r>
          </w:p>
        </w:tc>
        <w:tc>
          <w:tcPr>
            <w:tcW w:w="1595" w:type="dxa"/>
            <w:shd w:val="clear" w:color="auto" w:fill="auto"/>
            <w:vAlign w:val="bottom"/>
            <w:hideMark/>
          </w:tcPr>
          <w:p w14:paraId="3B70D3CB" w14:textId="77777777" w:rsidR="00626C1E" w:rsidRPr="00626C1E" w:rsidRDefault="00626C1E" w:rsidP="00626C1E">
            <w:pPr>
              <w:suppressAutoHyphens w:val="0"/>
              <w:spacing w:before="40" w:after="40" w:line="220" w:lineRule="exact"/>
              <w:ind w:right="113"/>
              <w:jc w:val="right"/>
              <w:rPr>
                <w:sz w:val="18"/>
              </w:rPr>
            </w:pPr>
            <w:r w:rsidRPr="00626C1E">
              <w:rPr>
                <w:sz w:val="18"/>
              </w:rPr>
              <w:t>2 622 931</w:t>
            </w:r>
          </w:p>
        </w:tc>
        <w:tc>
          <w:tcPr>
            <w:tcW w:w="1595" w:type="dxa"/>
            <w:shd w:val="clear" w:color="auto" w:fill="auto"/>
            <w:vAlign w:val="bottom"/>
            <w:hideMark/>
          </w:tcPr>
          <w:p w14:paraId="7279F367" w14:textId="77777777" w:rsidR="00626C1E" w:rsidRPr="00626C1E" w:rsidRDefault="00626C1E" w:rsidP="00626C1E">
            <w:pPr>
              <w:suppressAutoHyphens w:val="0"/>
              <w:spacing w:before="40" w:after="40" w:line="220" w:lineRule="exact"/>
              <w:ind w:right="113"/>
              <w:jc w:val="right"/>
              <w:rPr>
                <w:sz w:val="18"/>
              </w:rPr>
            </w:pPr>
            <w:r w:rsidRPr="00626C1E">
              <w:rPr>
                <w:sz w:val="18"/>
              </w:rPr>
              <w:t>18 471</w:t>
            </w:r>
          </w:p>
        </w:tc>
      </w:tr>
      <w:tr w:rsidR="00626C1E" w:rsidRPr="00626C1E" w14:paraId="25EB9A9F" w14:textId="77777777" w:rsidTr="00626C1E">
        <w:tc>
          <w:tcPr>
            <w:tcW w:w="1918" w:type="dxa"/>
            <w:shd w:val="clear" w:color="auto" w:fill="auto"/>
            <w:hideMark/>
          </w:tcPr>
          <w:p w14:paraId="602BB0C5" w14:textId="77777777" w:rsidR="00626C1E" w:rsidRPr="00626C1E" w:rsidRDefault="00626C1E" w:rsidP="00515F85">
            <w:pPr>
              <w:spacing w:before="40" w:after="40" w:line="220" w:lineRule="exact"/>
              <w:ind w:left="39"/>
              <w:rPr>
                <w:sz w:val="18"/>
              </w:rPr>
            </w:pPr>
            <w:proofErr w:type="spellStart"/>
            <w:r w:rsidRPr="00626C1E">
              <w:rPr>
                <w:sz w:val="18"/>
              </w:rPr>
              <w:t>Mинас</w:t>
            </w:r>
            <w:proofErr w:type="spellEnd"/>
            <w:r w:rsidRPr="00626C1E">
              <w:rPr>
                <w:sz w:val="18"/>
              </w:rPr>
              <w:t>-Жерайс</w:t>
            </w:r>
          </w:p>
        </w:tc>
        <w:tc>
          <w:tcPr>
            <w:tcW w:w="1764" w:type="dxa"/>
            <w:shd w:val="clear" w:color="auto" w:fill="auto"/>
            <w:vAlign w:val="bottom"/>
            <w:hideMark/>
          </w:tcPr>
          <w:p w14:paraId="07296CDB" w14:textId="77777777" w:rsidR="00626C1E" w:rsidRPr="00626C1E" w:rsidRDefault="00626C1E" w:rsidP="00626C1E">
            <w:pPr>
              <w:suppressAutoHyphens w:val="0"/>
              <w:spacing w:before="40" w:after="40" w:line="220" w:lineRule="exact"/>
              <w:ind w:right="113"/>
              <w:jc w:val="right"/>
              <w:rPr>
                <w:sz w:val="18"/>
              </w:rPr>
            </w:pPr>
            <w:r w:rsidRPr="00626C1E">
              <w:rPr>
                <w:sz w:val="18"/>
              </w:rPr>
              <w:t>474</w:t>
            </w:r>
          </w:p>
        </w:tc>
        <w:tc>
          <w:tcPr>
            <w:tcW w:w="1632" w:type="dxa"/>
            <w:shd w:val="clear" w:color="auto" w:fill="auto"/>
            <w:vAlign w:val="bottom"/>
            <w:hideMark/>
          </w:tcPr>
          <w:p w14:paraId="5B41C7A0" w14:textId="77777777" w:rsidR="00626C1E" w:rsidRPr="00626C1E" w:rsidRDefault="00626C1E" w:rsidP="00626C1E">
            <w:pPr>
              <w:suppressAutoHyphens w:val="0"/>
              <w:spacing w:before="40" w:after="40" w:line="220" w:lineRule="exact"/>
              <w:ind w:right="113"/>
              <w:jc w:val="right"/>
              <w:rPr>
                <w:sz w:val="18"/>
              </w:rPr>
            </w:pPr>
            <w:r w:rsidRPr="00626C1E">
              <w:rPr>
                <w:sz w:val="18"/>
              </w:rPr>
              <w:t>581</w:t>
            </w:r>
          </w:p>
        </w:tc>
        <w:tc>
          <w:tcPr>
            <w:tcW w:w="1595" w:type="dxa"/>
            <w:shd w:val="clear" w:color="auto" w:fill="auto"/>
            <w:vAlign w:val="bottom"/>
            <w:hideMark/>
          </w:tcPr>
          <w:p w14:paraId="05943C91" w14:textId="77777777" w:rsidR="00626C1E" w:rsidRPr="00626C1E" w:rsidRDefault="00626C1E" w:rsidP="00626C1E">
            <w:pPr>
              <w:suppressAutoHyphens w:val="0"/>
              <w:spacing w:before="40" w:after="40" w:line="220" w:lineRule="exact"/>
              <w:ind w:right="113"/>
              <w:jc w:val="right"/>
              <w:rPr>
                <w:sz w:val="18"/>
              </w:rPr>
            </w:pPr>
            <w:r w:rsidRPr="00626C1E">
              <w:rPr>
                <w:sz w:val="18"/>
              </w:rPr>
              <w:t>9 559 377</w:t>
            </w:r>
          </w:p>
        </w:tc>
        <w:tc>
          <w:tcPr>
            <w:tcW w:w="1595" w:type="dxa"/>
            <w:shd w:val="clear" w:color="auto" w:fill="auto"/>
            <w:vAlign w:val="bottom"/>
            <w:hideMark/>
          </w:tcPr>
          <w:p w14:paraId="22E42852" w14:textId="77777777" w:rsidR="00626C1E" w:rsidRPr="00626C1E" w:rsidRDefault="00626C1E" w:rsidP="00626C1E">
            <w:pPr>
              <w:suppressAutoHyphens w:val="0"/>
              <w:spacing w:before="40" w:after="40" w:line="220" w:lineRule="exact"/>
              <w:ind w:right="113"/>
              <w:jc w:val="right"/>
              <w:rPr>
                <w:sz w:val="18"/>
              </w:rPr>
            </w:pPr>
            <w:r w:rsidRPr="00626C1E">
              <w:rPr>
                <w:sz w:val="18"/>
              </w:rPr>
              <w:t>16 453</w:t>
            </w:r>
          </w:p>
        </w:tc>
      </w:tr>
      <w:tr w:rsidR="00626C1E" w:rsidRPr="00626C1E" w14:paraId="31FAB034" w14:textId="77777777" w:rsidTr="00626C1E">
        <w:tc>
          <w:tcPr>
            <w:tcW w:w="1918" w:type="dxa"/>
            <w:shd w:val="clear" w:color="auto" w:fill="auto"/>
            <w:hideMark/>
          </w:tcPr>
          <w:p w14:paraId="5A978E84" w14:textId="77777777" w:rsidR="00626C1E" w:rsidRPr="00626C1E" w:rsidRDefault="00626C1E" w:rsidP="00515F85">
            <w:pPr>
              <w:spacing w:before="40" w:after="40" w:line="220" w:lineRule="exact"/>
              <w:ind w:left="39"/>
              <w:rPr>
                <w:sz w:val="18"/>
              </w:rPr>
            </w:pPr>
            <w:proofErr w:type="spellStart"/>
            <w:r w:rsidRPr="00626C1E">
              <w:rPr>
                <w:sz w:val="18"/>
              </w:rPr>
              <w:t>Maту-Гросу-ду-Сул</w:t>
            </w:r>
            <w:proofErr w:type="spellEnd"/>
          </w:p>
        </w:tc>
        <w:tc>
          <w:tcPr>
            <w:tcW w:w="1764" w:type="dxa"/>
            <w:shd w:val="clear" w:color="auto" w:fill="auto"/>
            <w:vAlign w:val="bottom"/>
            <w:hideMark/>
          </w:tcPr>
          <w:p w14:paraId="0343461C" w14:textId="77777777" w:rsidR="00626C1E" w:rsidRPr="00626C1E" w:rsidRDefault="00626C1E" w:rsidP="00626C1E">
            <w:pPr>
              <w:suppressAutoHyphens w:val="0"/>
              <w:spacing w:before="40" w:after="40" w:line="220" w:lineRule="exact"/>
              <w:ind w:right="113"/>
              <w:jc w:val="right"/>
              <w:rPr>
                <w:sz w:val="18"/>
              </w:rPr>
            </w:pPr>
            <w:r w:rsidRPr="00626C1E">
              <w:rPr>
                <w:sz w:val="18"/>
              </w:rPr>
              <w:t>148</w:t>
            </w:r>
          </w:p>
        </w:tc>
        <w:tc>
          <w:tcPr>
            <w:tcW w:w="1632" w:type="dxa"/>
            <w:shd w:val="clear" w:color="auto" w:fill="auto"/>
            <w:vAlign w:val="bottom"/>
            <w:hideMark/>
          </w:tcPr>
          <w:p w14:paraId="46E53FB7" w14:textId="77777777" w:rsidR="00626C1E" w:rsidRPr="00626C1E" w:rsidRDefault="00626C1E" w:rsidP="00626C1E">
            <w:pPr>
              <w:suppressAutoHyphens w:val="0"/>
              <w:spacing w:before="40" w:after="40" w:line="220" w:lineRule="exact"/>
              <w:ind w:right="113"/>
              <w:jc w:val="right"/>
              <w:rPr>
                <w:sz w:val="18"/>
              </w:rPr>
            </w:pPr>
            <w:r w:rsidRPr="00626C1E">
              <w:rPr>
                <w:sz w:val="18"/>
              </w:rPr>
              <w:t>173</w:t>
            </w:r>
          </w:p>
        </w:tc>
        <w:tc>
          <w:tcPr>
            <w:tcW w:w="1595" w:type="dxa"/>
            <w:shd w:val="clear" w:color="auto" w:fill="auto"/>
            <w:vAlign w:val="bottom"/>
            <w:hideMark/>
          </w:tcPr>
          <w:p w14:paraId="63CA3B61" w14:textId="77777777" w:rsidR="00626C1E" w:rsidRPr="00626C1E" w:rsidRDefault="00626C1E" w:rsidP="00626C1E">
            <w:pPr>
              <w:suppressAutoHyphens w:val="0"/>
              <w:spacing w:before="40" w:after="40" w:line="220" w:lineRule="exact"/>
              <w:ind w:right="113"/>
              <w:jc w:val="right"/>
              <w:rPr>
                <w:sz w:val="18"/>
              </w:rPr>
            </w:pPr>
            <w:r w:rsidRPr="00626C1E">
              <w:rPr>
                <w:sz w:val="18"/>
              </w:rPr>
              <w:t>1 129 880</w:t>
            </w:r>
          </w:p>
        </w:tc>
        <w:tc>
          <w:tcPr>
            <w:tcW w:w="1595" w:type="dxa"/>
            <w:shd w:val="clear" w:color="auto" w:fill="auto"/>
            <w:vAlign w:val="bottom"/>
            <w:hideMark/>
          </w:tcPr>
          <w:p w14:paraId="6054D84B" w14:textId="77777777" w:rsidR="00626C1E" w:rsidRPr="00626C1E" w:rsidRDefault="00626C1E" w:rsidP="00626C1E">
            <w:pPr>
              <w:suppressAutoHyphens w:val="0"/>
              <w:spacing w:before="40" w:after="40" w:line="220" w:lineRule="exact"/>
              <w:ind w:right="113"/>
              <w:jc w:val="right"/>
              <w:rPr>
                <w:sz w:val="18"/>
              </w:rPr>
            </w:pPr>
            <w:r w:rsidRPr="00626C1E">
              <w:rPr>
                <w:sz w:val="18"/>
              </w:rPr>
              <w:t>6 531</w:t>
            </w:r>
          </w:p>
        </w:tc>
      </w:tr>
      <w:tr w:rsidR="00626C1E" w:rsidRPr="00626C1E" w14:paraId="051AF5DF" w14:textId="77777777" w:rsidTr="00626C1E">
        <w:tc>
          <w:tcPr>
            <w:tcW w:w="1918" w:type="dxa"/>
            <w:shd w:val="clear" w:color="auto" w:fill="auto"/>
            <w:hideMark/>
          </w:tcPr>
          <w:p w14:paraId="79469780" w14:textId="77777777" w:rsidR="00626C1E" w:rsidRPr="00626C1E" w:rsidRDefault="00626C1E" w:rsidP="00515F85">
            <w:pPr>
              <w:spacing w:before="40" w:after="40" w:line="220" w:lineRule="exact"/>
              <w:ind w:left="39"/>
              <w:rPr>
                <w:sz w:val="18"/>
              </w:rPr>
            </w:pPr>
            <w:proofErr w:type="spellStart"/>
            <w:r w:rsidRPr="00626C1E">
              <w:rPr>
                <w:sz w:val="18"/>
              </w:rPr>
              <w:t>Maту-Гросу</w:t>
            </w:r>
            <w:proofErr w:type="spellEnd"/>
          </w:p>
        </w:tc>
        <w:tc>
          <w:tcPr>
            <w:tcW w:w="1764" w:type="dxa"/>
            <w:shd w:val="clear" w:color="auto" w:fill="auto"/>
            <w:vAlign w:val="bottom"/>
            <w:hideMark/>
          </w:tcPr>
          <w:p w14:paraId="242EF6D3" w14:textId="77777777" w:rsidR="00626C1E" w:rsidRPr="00626C1E" w:rsidRDefault="00626C1E" w:rsidP="00626C1E">
            <w:pPr>
              <w:suppressAutoHyphens w:val="0"/>
              <w:spacing w:before="40" w:after="40" w:line="220" w:lineRule="exact"/>
              <w:ind w:right="113"/>
              <w:jc w:val="right"/>
              <w:rPr>
                <w:sz w:val="18"/>
              </w:rPr>
            </w:pPr>
            <w:r w:rsidRPr="00626C1E">
              <w:rPr>
                <w:sz w:val="18"/>
              </w:rPr>
              <w:t>117</w:t>
            </w:r>
          </w:p>
        </w:tc>
        <w:tc>
          <w:tcPr>
            <w:tcW w:w="1632" w:type="dxa"/>
            <w:shd w:val="clear" w:color="auto" w:fill="auto"/>
            <w:vAlign w:val="bottom"/>
            <w:hideMark/>
          </w:tcPr>
          <w:p w14:paraId="38BFB0BA" w14:textId="77777777" w:rsidR="00626C1E" w:rsidRPr="00626C1E" w:rsidRDefault="00626C1E" w:rsidP="00626C1E">
            <w:pPr>
              <w:suppressAutoHyphens w:val="0"/>
              <w:spacing w:before="40" w:after="40" w:line="220" w:lineRule="exact"/>
              <w:ind w:right="113"/>
              <w:jc w:val="right"/>
              <w:rPr>
                <w:sz w:val="18"/>
              </w:rPr>
            </w:pPr>
            <w:r w:rsidRPr="00626C1E">
              <w:rPr>
                <w:sz w:val="18"/>
              </w:rPr>
              <w:t>182</w:t>
            </w:r>
          </w:p>
        </w:tc>
        <w:tc>
          <w:tcPr>
            <w:tcW w:w="1595" w:type="dxa"/>
            <w:shd w:val="clear" w:color="auto" w:fill="auto"/>
            <w:vAlign w:val="bottom"/>
            <w:hideMark/>
          </w:tcPr>
          <w:p w14:paraId="2CEBB2A1" w14:textId="77777777" w:rsidR="00626C1E" w:rsidRPr="00626C1E" w:rsidRDefault="00626C1E" w:rsidP="00626C1E">
            <w:pPr>
              <w:suppressAutoHyphens w:val="0"/>
              <w:spacing w:before="40" w:after="40" w:line="220" w:lineRule="exact"/>
              <w:ind w:right="113"/>
              <w:jc w:val="right"/>
              <w:rPr>
                <w:sz w:val="18"/>
              </w:rPr>
            </w:pPr>
            <w:r w:rsidRPr="00626C1E">
              <w:rPr>
                <w:sz w:val="18"/>
              </w:rPr>
              <w:t>1 341 821</w:t>
            </w:r>
          </w:p>
        </w:tc>
        <w:tc>
          <w:tcPr>
            <w:tcW w:w="1595" w:type="dxa"/>
            <w:shd w:val="clear" w:color="auto" w:fill="auto"/>
            <w:vAlign w:val="bottom"/>
            <w:hideMark/>
          </w:tcPr>
          <w:p w14:paraId="693082E8" w14:textId="77777777" w:rsidR="00626C1E" w:rsidRPr="00626C1E" w:rsidRDefault="00626C1E" w:rsidP="00626C1E">
            <w:pPr>
              <w:suppressAutoHyphens w:val="0"/>
              <w:spacing w:before="40" w:after="40" w:line="220" w:lineRule="exact"/>
              <w:ind w:right="113"/>
              <w:jc w:val="right"/>
              <w:rPr>
                <w:sz w:val="18"/>
              </w:rPr>
            </w:pPr>
            <w:r w:rsidRPr="00626C1E">
              <w:rPr>
                <w:sz w:val="18"/>
              </w:rPr>
              <w:t>7 373</w:t>
            </w:r>
          </w:p>
        </w:tc>
      </w:tr>
      <w:tr w:rsidR="00626C1E" w:rsidRPr="00626C1E" w14:paraId="5CECF0FF" w14:textId="77777777" w:rsidTr="00626C1E">
        <w:tc>
          <w:tcPr>
            <w:tcW w:w="1918" w:type="dxa"/>
            <w:shd w:val="clear" w:color="auto" w:fill="auto"/>
            <w:hideMark/>
          </w:tcPr>
          <w:p w14:paraId="76571B97" w14:textId="77777777" w:rsidR="00626C1E" w:rsidRPr="00626C1E" w:rsidRDefault="00626C1E" w:rsidP="00515F85">
            <w:pPr>
              <w:spacing w:before="40" w:after="40" w:line="220" w:lineRule="exact"/>
              <w:ind w:left="39"/>
              <w:rPr>
                <w:sz w:val="18"/>
              </w:rPr>
            </w:pPr>
            <w:r w:rsidRPr="00626C1E">
              <w:rPr>
                <w:sz w:val="18"/>
              </w:rPr>
              <w:t>Пара</w:t>
            </w:r>
          </w:p>
        </w:tc>
        <w:tc>
          <w:tcPr>
            <w:tcW w:w="1764" w:type="dxa"/>
            <w:shd w:val="clear" w:color="auto" w:fill="auto"/>
            <w:vAlign w:val="bottom"/>
            <w:hideMark/>
          </w:tcPr>
          <w:p w14:paraId="06CA56D0" w14:textId="77777777" w:rsidR="00626C1E" w:rsidRPr="00626C1E" w:rsidRDefault="00626C1E" w:rsidP="00626C1E">
            <w:pPr>
              <w:suppressAutoHyphens w:val="0"/>
              <w:spacing w:before="40" w:after="40" w:line="220" w:lineRule="exact"/>
              <w:ind w:right="113"/>
              <w:jc w:val="right"/>
              <w:rPr>
                <w:sz w:val="18"/>
              </w:rPr>
            </w:pPr>
            <w:r w:rsidRPr="00626C1E">
              <w:rPr>
                <w:sz w:val="18"/>
              </w:rPr>
              <w:t>212</w:t>
            </w:r>
          </w:p>
        </w:tc>
        <w:tc>
          <w:tcPr>
            <w:tcW w:w="1632" w:type="dxa"/>
            <w:shd w:val="clear" w:color="auto" w:fill="auto"/>
            <w:vAlign w:val="bottom"/>
            <w:hideMark/>
          </w:tcPr>
          <w:p w14:paraId="1B710CDB" w14:textId="77777777" w:rsidR="00626C1E" w:rsidRPr="00626C1E" w:rsidRDefault="00626C1E" w:rsidP="00626C1E">
            <w:pPr>
              <w:suppressAutoHyphens w:val="0"/>
              <w:spacing w:before="40" w:after="40" w:line="220" w:lineRule="exact"/>
              <w:ind w:right="113"/>
              <w:jc w:val="right"/>
              <w:rPr>
                <w:sz w:val="18"/>
              </w:rPr>
            </w:pPr>
            <w:r w:rsidRPr="00626C1E">
              <w:rPr>
                <w:sz w:val="18"/>
              </w:rPr>
              <w:t>269</w:t>
            </w:r>
          </w:p>
        </w:tc>
        <w:tc>
          <w:tcPr>
            <w:tcW w:w="1595" w:type="dxa"/>
            <w:shd w:val="clear" w:color="auto" w:fill="auto"/>
            <w:vAlign w:val="bottom"/>
            <w:hideMark/>
          </w:tcPr>
          <w:p w14:paraId="5B06F63D" w14:textId="77777777" w:rsidR="00626C1E" w:rsidRPr="00626C1E" w:rsidRDefault="00626C1E" w:rsidP="00626C1E">
            <w:pPr>
              <w:suppressAutoHyphens w:val="0"/>
              <w:spacing w:before="40" w:after="40" w:line="220" w:lineRule="exact"/>
              <w:ind w:right="113"/>
              <w:jc w:val="right"/>
              <w:rPr>
                <w:sz w:val="18"/>
              </w:rPr>
            </w:pPr>
            <w:r w:rsidRPr="00626C1E">
              <w:rPr>
                <w:sz w:val="18"/>
              </w:rPr>
              <w:t>2 924 239</w:t>
            </w:r>
          </w:p>
        </w:tc>
        <w:tc>
          <w:tcPr>
            <w:tcW w:w="1595" w:type="dxa"/>
            <w:shd w:val="clear" w:color="auto" w:fill="auto"/>
            <w:vAlign w:val="bottom"/>
            <w:hideMark/>
          </w:tcPr>
          <w:p w14:paraId="35216358" w14:textId="77777777" w:rsidR="00626C1E" w:rsidRPr="00626C1E" w:rsidRDefault="00626C1E" w:rsidP="00626C1E">
            <w:pPr>
              <w:suppressAutoHyphens w:val="0"/>
              <w:spacing w:before="40" w:after="40" w:line="220" w:lineRule="exact"/>
              <w:ind w:right="113"/>
              <w:jc w:val="right"/>
              <w:rPr>
                <w:sz w:val="18"/>
              </w:rPr>
            </w:pPr>
            <w:r w:rsidRPr="00626C1E">
              <w:rPr>
                <w:sz w:val="18"/>
              </w:rPr>
              <w:t>10 871</w:t>
            </w:r>
          </w:p>
        </w:tc>
      </w:tr>
      <w:tr w:rsidR="00626C1E" w:rsidRPr="00626C1E" w14:paraId="3D10EBDF" w14:textId="77777777" w:rsidTr="00626C1E">
        <w:tc>
          <w:tcPr>
            <w:tcW w:w="1918" w:type="dxa"/>
            <w:shd w:val="clear" w:color="auto" w:fill="auto"/>
            <w:hideMark/>
          </w:tcPr>
          <w:p w14:paraId="08E6522A" w14:textId="77777777" w:rsidR="00626C1E" w:rsidRPr="00626C1E" w:rsidRDefault="00626C1E" w:rsidP="00515F85">
            <w:pPr>
              <w:spacing w:before="40" w:after="40" w:line="220" w:lineRule="exact"/>
              <w:ind w:left="39"/>
              <w:rPr>
                <w:sz w:val="18"/>
              </w:rPr>
            </w:pPr>
            <w:proofErr w:type="spellStart"/>
            <w:r w:rsidRPr="00626C1E">
              <w:rPr>
                <w:sz w:val="18"/>
              </w:rPr>
              <w:t>Параиба</w:t>
            </w:r>
            <w:proofErr w:type="spellEnd"/>
          </w:p>
        </w:tc>
        <w:tc>
          <w:tcPr>
            <w:tcW w:w="1764" w:type="dxa"/>
            <w:shd w:val="clear" w:color="auto" w:fill="auto"/>
            <w:vAlign w:val="bottom"/>
            <w:hideMark/>
          </w:tcPr>
          <w:p w14:paraId="06EABB7A" w14:textId="77777777" w:rsidR="00626C1E" w:rsidRPr="00626C1E" w:rsidRDefault="00626C1E" w:rsidP="00626C1E">
            <w:pPr>
              <w:suppressAutoHyphens w:val="0"/>
              <w:spacing w:before="40" w:after="40" w:line="220" w:lineRule="exact"/>
              <w:ind w:right="113"/>
              <w:jc w:val="right"/>
              <w:rPr>
                <w:sz w:val="18"/>
              </w:rPr>
            </w:pPr>
            <w:r w:rsidRPr="00626C1E">
              <w:rPr>
                <w:sz w:val="18"/>
              </w:rPr>
              <w:t>327</w:t>
            </w:r>
          </w:p>
        </w:tc>
        <w:tc>
          <w:tcPr>
            <w:tcW w:w="1632" w:type="dxa"/>
            <w:shd w:val="clear" w:color="auto" w:fill="auto"/>
            <w:vAlign w:val="bottom"/>
            <w:hideMark/>
          </w:tcPr>
          <w:p w14:paraId="7626DCDB" w14:textId="77777777" w:rsidR="00626C1E" w:rsidRPr="00626C1E" w:rsidRDefault="00626C1E" w:rsidP="00626C1E">
            <w:pPr>
              <w:suppressAutoHyphens w:val="0"/>
              <w:spacing w:before="40" w:after="40" w:line="220" w:lineRule="exact"/>
              <w:ind w:right="113"/>
              <w:jc w:val="right"/>
              <w:rPr>
                <w:sz w:val="18"/>
              </w:rPr>
            </w:pPr>
            <w:r w:rsidRPr="00626C1E">
              <w:rPr>
                <w:sz w:val="18"/>
              </w:rPr>
              <w:t>245</w:t>
            </w:r>
          </w:p>
        </w:tc>
        <w:tc>
          <w:tcPr>
            <w:tcW w:w="1595" w:type="dxa"/>
            <w:shd w:val="clear" w:color="auto" w:fill="auto"/>
            <w:vAlign w:val="bottom"/>
            <w:hideMark/>
          </w:tcPr>
          <w:p w14:paraId="4BF3BDD6" w14:textId="77777777" w:rsidR="00626C1E" w:rsidRPr="00626C1E" w:rsidRDefault="00626C1E" w:rsidP="00626C1E">
            <w:pPr>
              <w:suppressAutoHyphens w:val="0"/>
              <w:spacing w:before="40" w:after="40" w:line="220" w:lineRule="exact"/>
              <w:ind w:right="113"/>
              <w:jc w:val="right"/>
              <w:rPr>
                <w:sz w:val="18"/>
              </w:rPr>
            </w:pPr>
            <w:r w:rsidRPr="00626C1E">
              <w:rPr>
                <w:sz w:val="18"/>
              </w:rPr>
              <w:t>1 718 460</w:t>
            </w:r>
          </w:p>
        </w:tc>
        <w:tc>
          <w:tcPr>
            <w:tcW w:w="1595" w:type="dxa"/>
            <w:shd w:val="clear" w:color="auto" w:fill="auto"/>
            <w:vAlign w:val="bottom"/>
            <w:hideMark/>
          </w:tcPr>
          <w:p w14:paraId="60C69361" w14:textId="77777777" w:rsidR="00626C1E" w:rsidRPr="00626C1E" w:rsidRDefault="00626C1E" w:rsidP="00626C1E">
            <w:pPr>
              <w:suppressAutoHyphens w:val="0"/>
              <w:spacing w:before="40" w:after="40" w:line="220" w:lineRule="exact"/>
              <w:ind w:right="113"/>
              <w:jc w:val="right"/>
              <w:rPr>
                <w:sz w:val="18"/>
              </w:rPr>
            </w:pPr>
            <w:r w:rsidRPr="00626C1E">
              <w:rPr>
                <w:sz w:val="18"/>
              </w:rPr>
              <w:t>7 014</w:t>
            </w:r>
          </w:p>
        </w:tc>
      </w:tr>
      <w:tr w:rsidR="00626C1E" w:rsidRPr="00626C1E" w14:paraId="089F499B" w14:textId="77777777" w:rsidTr="00626C1E">
        <w:tc>
          <w:tcPr>
            <w:tcW w:w="1918" w:type="dxa"/>
            <w:shd w:val="clear" w:color="auto" w:fill="auto"/>
            <w:hideMark/>
          </w:tcPr>
          <w:p w14:paraId="4D35989C" w14:textId="77777777" w:rsidR="00626C1E" w:rsidRPr="00626C1E" w:rsidRDefault="00626C1E" w:rsidP="00515F85">
            <w:pPr>
              <w:spacing w:before="40" w:after="40" w:line="220" w:lineRule="exact"/>
              <w:ind w:left="39"/>
              <w:rPr>
                <w:sz w:val="18"/>
              </w:rPr>
            </w:pPr>
            <w:proofErr w:type="spellStart"/>
            <w:r w:rsidRPr="00626C1E">
              <w:rPr>
                <w:sz w:val="18"/>
              </w:rPr>
              <w:t>Пернамбуку</w:t>
            </w:r>
            <w:proofErr w:type="spellEnd"/>
          </w:p>
        </w:tc>
        <w:tc>
          <w:tcPr>
            <w:tcW w:w="1764" w:type="dxa"/>
            <w:shd w:val="clear" w:color="auto" w:fill="auto"/>
            <w:vAlign w:val="bottom"/>
            <w:hideMark/>
          </w:tcPr>
          <w:p w14:paraId="1C2C8745" w14:textId="77777777" w:rsidR="00626C1E" w:rsidRPr="00626C1E" w:rsidRDefault="00626C1E" w:rsidP="00626C1E">
            <w:pPr>
              <w:suppressAutoHyphens w:val="0"/>
              <w:spacing w:before="40" w:after="40" w:line="220" w:lineRule="exact"/>
              <w:ind w:right="113"/>
              <w:jc w:val="right"/>
              <w:rPr>
                <w:sz w:val="18"/>
              </w:rPr>
            </w:pPr>
            <w:r>
              <w:rPr>
                <w:sz w:val="18"/>
              </w:rPr>
              <w:t>–</w:t>
            </w:r>
          </w:p>
        </w:tc>
        <w:tc>
          <w:tcPr>
            <w:tcW w:w="1632" w:type="dxa"/>
            <w:shd w:val="clear" w:color="auto" w:fill="auto"/>
            <w:vAlign w:val="bottom"/>
            <w:hideMark/>
          </w:tcPr>
          <w:p w14:paraId="734E1970" w14:textId="77777777" w:rsidR="00626C1E" w:rsidRPr="00626C1E" w:rsidRDefault="00626C1E" w:rsidP="00626C1E">
            <w:pPr>
              <w:suppressAutoHyphens w:val="0"/>
              <w:spacing w:before="40" w:after="40" w:line="220" w:lineRule="exact"/>
              <w:ind w:right="113"/>
              <w:jc w:val="right"/>
              <w:rPr>
                <w:sz w:val="18"/>
              </w:rPr>
            </w:pPr>
            <w:r w:rsidRPr="00626C1E">
              <w:rPr>
                <w:sz w:val="18"/>
              </w:rPr>
              <w:t>246</w:t>
            </w:r>
          </w:p>
        </w:tc>
        <w:tc>
          <w:tcPr>
            <w:tcW w:w="1595" w:type="dxa"/>
            <w:shd w:val="clear" w:color="auto" w:fill="auto"/>
            <w:vAlign w:val="bottom"/>
            <w:hideMark/>
          </w:tcPr>
          <w:p w14:paraId="1632C072" w14:textId="77777777" w:rsidR="00626C1E" w:rsidRPr="00626C1E" w:rsidRDefault="00626C1E" w:rsidP="00626C1E">
            <w:pPr>
              <w:suppressAutoHyphens w:val="0"/>
              <w:spacing w:before="40" w:after="40" w:line="220" w:lineRule="exact"/>
              <w:ind w:right="113"/>
              <w:jc w:val="right"/>
              <w:rPr>
                <w:sz w:val="18"/>
              </w:rPr>
            </w:pPr>
            <w:r w:rsidRPr="00626C1E">
              <w:rPr>
                <w:sz w:val="18"/>
              </w:rPr>
              <w:t>3 849 256</w:t>
            </w:r>
          </w:p>
        </w:tc>
        <w:tc>
          <w:tcPr>
            <w:tcW w:w="1595" w:type="dxa"/>
            <w:shd w:val="clear" w:color="auto" w:fill="auto"/>
            <w:vAlign w:val="bottom"/>
            <w:hideMark/>
          </w:tcPr>
          <w:p w14:paraId="340D987A" w14:textId="77777777" w:rsidR="00626C1E" w:rsidRPr="00626C1E" w:rsidRDefault="00626C1E" w:rsidP="00626C1E">
            <w:pPr>
              <w:suppressAutoHyphens w:val="0"/>
              <w:spacing w:before="40" w:after="40" w:line="220" w:lineRule="exact"/>
              <w:ind w:right="113"/>
              <w:jc w:val="right"/>
              <w:rPr>
                <w:sz w:val="18"/>
              </w:rPr>
            </w:pPr>
            <w:r w:rsidRPr="00626C1E">
              <w:rPr>
                <w:sz w:val="18"/>
              </w:rPr>
              <w:t>15 647</w:t>
            </w:r>
          </w:p>
        </w:tc>
      </w:tr>
      <w:tr w:rsidR="00626C1E" w:rsidRPr="00626C1E" w14:paraId="3F07441D" w14:textId="77777777" w:rsidTr="00626C1E">
        <w:tc>
          <w:tcPr>
            <w:tcW w:w="1918" w:type="dxa"/>
            <w:shd w:val="clear" w:color="auto" w:fill="auto"/>
            <w:hideMark/>
          </w:tcPr>
          <w:p w14:paraId="61D76525" w14:textId="77777777" w:rsidR="00626C1E" w:rsidRPr="00626C1E" w:rsidRDefault="00626C1E" w:rsidP="00515F85">
            <w:pPr>
              <w:spacing w:before="40" w:after="40" w:line="220" w:lineRule="exact"/>
              <w:ind w:left="39"/>
              <w:rPr>
                <w:sz w:val="18"/>
              </w:rPr>
            </w:pPr>
            <w:r w:rsidRPr="00626C1E">
              <w:rPr>
                <w:sz w:val="18"/>
              </w:rPr>
              <w:t>Пиауи</w:t>
            </w:r>
          </w:p>
        </w:tc>
        <w:tc>
          <w:tcPr>
            <w:tcW w:w="1764" w:type="dxa"/>
            <w:shd w:val="clear" w:color="auto" w:fill="auto"/>
            <w:vAlign w:val="bottom"/>
            <w:hideMark/>
          </w:tcPr>
          <w:p w14:paraId="1F50323B" w14:textId="77777777" w:rsidR="00626C1E" w:rsidRPr="00626C1E" w:rsidRDefault="00626C1E" w:rsidP="00626C1E">
            <w:pPr>
              <w:suppressAutoHyphens w:val="0"/>
              <w:spacing w:before="40" w:after="40" w:line="220" w:lineRule="exact"/>
              <w:ind w:right="113"/>
              <w:jc w:val="right"/>
              <w:rPr>
                <w:sz w:val="18"/>
              </w:rPr>
            </w:pPr>
            <w:r w:rsidRPr="00626C1E">
              <w:rPr>
                <w:sz w:val="18"/>
              </w:rPr>
              <w:t>62</w:t>
            </w:r>
          </w:p>
        </w:tc>
        <w:tc>
          <w:tcPr>
            <w:tcW w:w="1632" w:type="dxa"/>
            <w:shd w:val="clear" w:color="auto" w:fill="auto"/>
            <w:vAlign w:val="bottom"/>
            <w:hideMark/>
          </w:tcPr>
          <w:p w14:paraId="62A3C996" w14:textId="77777777" w:rsidR="00626C1E" w:rsidRPr="00626C1E" w:rsidRDefault="00626C1E" w:rsidP="00626C1E">
            <w:pPr>
              <w:suppressAutoHyphens w:val="0"/>
              <w:spacing w:before="40" w:after="40" w:line="220" w:lineRule="exact"/>
              <w:ind w:right="113"/>
              <w:jc w:val="right"/>
              <w:rPr>
                <w:sz w:val="18"/>
              </w:rPr>
            </w:pPr>
            <w:r w:rsidRPr="00626C1E">
              <w:rPr>
                <w:sz w:val="18"/>
              </w:rPr>
              <w:t>105</w:t>
            </w:r>
          </w:p>
        </w:tc>
        <w:tc>
          <w:tcPr>
            <w:tcW w:w="1595" w:type="dxa"/>
            <w:shd w:val="clear" w:color="auto" w:fill="auto"/>
            <w:vAlign w:val="bottom"/>
            <w:hideMark/>
          </w:tcPr>
          <w:p w14:paraId="40797C9F" w14:textId="77777777" w:rsidR="00626C1E" w:rsidRPr="00626C1E" w:rsidRDefault="00626C1E" w:rsidP="00626C1E">
            <w:pPr>
              <w:suppressAutoHyphens w:val="0"/>
              <w:spacing w:before="40" w:after="40" w:line="220" w:lineRule="exact"/>
              <w:ind w:right="113"/>
              <w:jc w:val="right"/>
              <w:rPr>
                <w:sz w:val="18"/>
              </w:rPr>
            </w:pPr>
            <w:r w:rsidRPr="00626C1E">
              <w:rPr>
                <w:sz w:val="18"/>
              </w:rPr>
              <w:t>1 387 325</w:t>
            </w:r>
          </w:p>
        </w:tc>
        <w:tc>
          <w:tcPr>
            <w:tcW w:w="1595" w:type="dxa"/>
            <w:shd w:val="clear" w:color="auto" w:fill="auto"/>
            <w:vAlign w:val="bottom"/>
            <w:hideMark/>
          </w:tcPr>
          <w:p w14:paraId="0FAEC6A4" w14:textId="77777777" w:rsidR="00626C1E" w:rsidRPr="00626C1E" w:rsidRDefault="00626C1E" w:rsidP="00626C1E">
            <w:pPr>
              <w:suppressAutoHyphens w:val="0"/>
              <w:spacing w:before="40" w:after="40" w:line="220" w:lineRule="exact"/>
              <w:ind w:right="113"/>
              <w:jc w:val="right"/>
              <w:rPr>
                <w:sz w:val="18"/>
              </w:rPr>
            </w:pPr>
            <w:r w:rsidRPr="00626C1E">
              <w:rPr>
                <w:sz w:val="18"/>
              </w:rPr>
              <w:t>13 213</w:t>
            </w:r>
          </w:p>
        </w:tc>
      </w:tr>
      <w:tr w:rsidR="00626C1E" w:rsidRPr="00626C1E" w14:paraId="0A3375AA" w14:textId="77777777" w:rsidTr="00626C1E">
        <w:tc>
          <w:tcPr>
            <w:tcW w:w="1918" w:type="dxa"/>
            <w:shd w:val="clear" w:color="auto" w:fill="auto"/>
            <w:hideMark/>
          </w:tcPr>
          <w:p w14:paraId="14CCF1C4" w14:textId="77777777" w:rsidR="00626C1E" w:rsidRPr="00626C1E" w:rsidRDefault="00626C1E" w:rsidP="00515F85">
            <w:pPr>
              <w:spacing w:before="40" w:after="40" w:line="220" w:lineRule="exact"/>
              <w:ind w:left="39"/>
              <w:rPr>
                <w:sz w:val="18"/>
              </w:rPr>
            </w:pPr>
            <w:r w:rsidRPr="00626C1E">
              <w:rPr>
                <w:sz w:val="18"/>
              </w:rPr>
              <w:t>Парана</w:t>
            </w:r>
          </w:p>
        </w:tc>
        <w:tc>
          <w:tcPr>
            <w:tcW w:w="1764" w:type="dxa"/>
            <w:shd w:val="clear" w:color="auto" w:fill="auto"/>
            <w:vAlign w:val="bottom"/>
            <w:hideMark/>
          </w:tcPr>
          <w:p w14:paraId="1563AEE4" w14:textId="77777777" w:rsidR="00626C1E" w:rsidRPr="00626C1E" w:rsidRDefault="00626C1E" w:rsidP="00626C1E">
            <w:pPr>
              <w:suppressAutoHyphens w:val="0"/>
              <w:spacing w:before="40" w:after="40" w:line="220" w:lineRule="exact"/>
              <w:ind w:right="113"/>
              <w:jc w:val="right"/>
              <w:rPr>
                <w:sz w:val="18"/>
              </w:rPr>
            </w:pPr>
            <w:r>
              <w:rPr>
                <w:sz w:val="18"/>
              </w:rPr>
              <w:t>–</w:t>
            </w:r>
          </w:p>
        </w:tc>
        <w:tc>
          <w:tcPr>
            <w:tcW w:w="1632" w:type="dxa"/>
            <w:shd w:val="clear" w:color="auto" w:fill="auto"/>
            <w:vAlign w:val="bottom"/>
            <w:hideMark/>
          </w:tcPr>
          <w:p w14:paraId="2C392DA2" w14:textId="77777777" w:rsidR="00626C1E" w:rsidRPr="00626C1E" w:rsidRDefault="00626C1E" w:rsidP="00626C1E">
            <w:pPr>
              <w:suppressAutoHyphens w:val="0"/>
              <w:spacing w:before="40" w:after="40" w:line="220" w:lineRule="exact"/>
              <w:ind w:right="113"/>
              <w:jc w:val="right"/>
              <w:rPr>
                <w:sz w:val="18"/>
              </w:rPr>
            </w:pPr>
            <w:r w:rsidRPr="00626C1E">
              <w:rPr>
                <w:sz w:val="18"/>
              </w:rPr>
              <w:t>76</w:t>
            </w:r>
          </w:p>
        </w:tc>
        <w:tc>
          <w:tcPr>
            <w:tcW w:w="1595" w:type="dxa"/>
            <w:shd w:val="clear" w:color="auto" w:fill="auto"/>
            <w:vAlign w:val="bottom"/>
            <w:hideMark/>
          </w:tcPr>
          <w:p w14:paraId="28985A4C" w14:textId="77777777" w:rsidR="00626C1E" w:rsidRPr="00626C1E" w:rsidRDefault="00626C1E" w:rsidP="00626C1E">
            <w:pPr>
              <w:suppressAutoHyphens w:val="0"/>
              <w:spacing w:before="40" w:after="40" w:line="220" w:lineRule="exact"/>
              <w:ind w:right="113"/>
              <w:jc w:val="right"/>
              <w:rPr>
                <w:sz w:val="18"/>
              </w:rPr>
            </w:pPr>
            <w:r w:rsidRPr="00626C1E">
              <w:rPr>
                <w:sz w:val="18"/>
              </w:rPr>
              <w:t>4 995 861</w:t>
            </w:r>
          </w:p>
        </w:tc>
        <w:tc>
          <w:tcPr>
            <w:tcW w:w="1595" w:type="dxa"/>
            <w:shd w:val="clear" w:color="auto" w:fill="auto"/>
            <w:vAlign w:val="bottom"/>
            <w:hideMark/>
          </w:tcPr>
          <w:p w14:paraId="77CCE328" w14:textId="77777777" w:rsidR="00626C1E" w:rsidRPr="00626C1E" w:rsidRDefault="00626C1E" w:rsidP="00626C1E">
            <w:pPr>
              <w:suppressAutoHyphens w:val="0"/>
              <w:spacing w:before="40" w:after="40" w:line="220" w:lineRule="exact"/>
              <w:ind w:right="113"/>
              <w:jc w:val="right"/>
              <w:rPr>
                <w:sz w:val="18"/>
              </w:rPr>
            </w:pPr>
            <w:r w:rsidRPr="00626C1E">
              <w:rPr>
                <w:sz w:val="18"/>
              </w:rPr>
              <w:t>65 735</w:t>
            </w:r>
          </w:p>
        </w:tc>
      </w:tr>
      <w:tr w:rsidR="00626C1E" w:rsidRPr="00626C1E" w14:paraId="7FC7F76D" w14:textId="77777777" w:rsidTr="00626C1E">
        <w:tc>
          <w:tcPr>
            <w:tcW w:w="1918" w:type="dxa"/>
            <w:shd w:val="clear" w:color="auto" w:fill="auto"/>
            <w:hideMark/>
          </w:tcPr>
          <w:p w14:paraId="73359F3F" w14:textId="77777777" w:rsidR="00626C1E" w:rsidRPr="00626C1E" w:rsidRDefault="00626C1E" w:rsidP="00515F85">
            <w:pPr>
              <w:spacing w:before="40" w:after="40" w:line="220" w:lineRule="exact"/>
              <w:ind w:left="39"/>
              <w:rPr>
                <w:sz w:val="18"/>
              </w:rPr>
            </w:pPr>
            <w:r w:rsidRPr="00626C1E">
              <w:rPr>
                <w:sz w:val="18"/>
              </w:rPr>
              <w:t>Рио-де-Жанейро</w:t>
            </w:r>
          </w:p>
        </w:tc>
        <w:tc>
          <w:tcPr>
            <w:tcW w:w="1764" w:type="dxa"/>
            <w:shd w:val="clear" w:color="auto" w:fill="auto"/>
            <w:vAlign w:val="bottom"/>
            <w:hideMark/>
          </w:tcPr>
          <w:p w14:paraId="6B2B1F55" w14:textId="77777777" w:rsidR="00626C1E" w:rsidRPr="00626C1E" w:rsidRDefault="00626C1E" w:rsidP="00626C1E">
            <w:pPr>
              <w:suppressAutoHyphens w:val="0"/>
              <w:spacing w:before="40" w:after="40" w:line="220" w:lineRule="exact"/>
              <w:ind w:right="113"/>
              <w:jc w:val="right"/>
              <w:rPr>
                <w:sz w:val="18"/>
              </w:rPr>
            </w:pPr>
            <w:r w:rsidRPr="00626C1E">
              <w:rPr>
                <w:sz w:val="18"/>
              </w:rPr>
              <w:t>720</w:t>
            </w:r>
          </w:p>
        </w:tc>
        <w:tc>
          <w:tcPr>
            <w:tcW w:w="1632" w:type="dxa"/>
            <w:shd w:val="clear" w:color="auto" w:fill="auto"/>
            <w:vAlign w:val="bottom"/>
            <w:hideMark/>
          </w:tcPr>
          <w:p w14:paraId="705DEBFF" w14:textId="77777777" w:rsidR="00626C1E" w:rsidRPr="00626C1E" w:rsidRDefault="00626C1E" w:rsidP="00626C1E">
            <w:pPr>
              <w:suppressAutoHyphens w:val="0"/>
              <w:spacing w:before="40" w:after="40" w:line="220" w:lineRule="exact"/>
              <w:ind w:right="113"/>
              <w:jc w:val="right"/>
              <w:rPr>
                <w:sz w:val="18"/>
              </w:rPr>
            </w:pPr>
            <w:r w:rsidRPr="00626C1E">
              <w:rPr>
                <w:sz w:val="18"/>
              </w:rPr>
              <w:t>771</w:t>
            </w:r>
          </w:p>
        </w:tc>
        <w:tc>
          <w:tcPr>
            <w:tcW w:w="1595" w:type="dxa"/>
            <w:shd w:val="clear" w:color="auto" w:fill="auto"/>
            <w:vAlign w:val="bottom"/>
            <w:hideMark/>
          </w:tcPr>
          <w:p w14:paraId="5E339A09" w14:textId="77777777" w:rsidR="00626C1E" w:rsidRPr="00626C1E" w:rsidRDefault="00626C1E" w:rsidP="00626C1E">
            <w:pPr>
              <w:suppressAutoHyphens w:val="0"/>
              <w:spacing w:before="40" w:after="40" w:line="220" w:lineRule="exact"/>
              <w:ind w:right="113"/>
              <w:jc w:val="right"/>
              <w:rPr>
                <w:sz w:val="18"/>
              </w:rPr>
            </w:pPr>
            <w:r w:rsidRPr="00626C1E">
              <w:rPr>
                <w:sz w:val="18"/>
              </w:rPr>
              <w:t>6 929 053</w:t>
            </w:r>
          </w:p>
        </w:tc>
        <w:tc>
          <w:tcPr>
            <w:tcW w:w="1595" w:type="dxa"/>
            <w:shd w:val="clear" w:color="auto" w:fill="auto"/>
            <w:vAlign w:val="bottom"/>
            <w:hideMark/>
          </w:tcPr>
          <w:p w14:paraId="7CA9239B" w14:textId="77777777" w:rsidR="00626C1E" w:rsidRPr="00626C1E" w:rsidRDefault="00626C1E" w:rsidP="00626C1E">
            <w:pPr>
              <w:suppressAutoHyphens w:val="0"/>
              <w:spacing w:before="40" w:after="40" w:line="220" w:lineRule="exact"/>
              <w:ind w:right="113"/>
              <w:jc w:val="right"/>
              <w:rPr>
                <w:sz w:val="18"/>
              </w:rPr>
            </w:pPr>
            <w:r w:rsidRPr="00626C1E">
              <w:rPr>
                <w:sz w:val="18"/>
              </w:rPr>
              <w:t>8 987</w:t>
            </w:r>
          </w:p>
        </w:tc>
      </w:tr>
      <w:tr w:rsidR="00626C1E" w:rsidRPr="00626C1E" w14:paraId="0A77B76D" w14:textId="77777777" w:rsidTr="00626C1E">
        <w:tc>
          <w:tcPr>
            <w:tcW w:w="1918" w:type="dxa"/>
            <w:shd w:val="clear" w:color="auto" w:fill="auto"/>
            <w:hideMark/>
          </w:tcPr>
          <w:p w14:paraId="356C1632" w14:textId="77777777" w:rsidR="00626C1E" w:rsidRPr="00626C1E" w:rsidRDefault="00626C1E" w:rsidP="00515F85">
            <w:pPr>
              <w:spacing w:before="40" w:after="40" w:line="220" w:lineRule="exact"/>
              <w:ind w:left="39"/>
              <w:rPr>
                <w:sz w:val="18"/>
              </w:rPr>
            </w:pPr>
            <w:r w:rsidRPr="00626C1E">
              <w:rPr>
                <w:sz w:val="18"/>
              </w:rPr>
              <w:t>Рио-Гранди-</w:t>
            </w:r>
            <w:proofErr w:type="spellStart"/>
            <w:r w:rsidRPr="00626C1E">
              <w:rPr>
                <w:sz w:val="18"/>
              </w:rPr>
              <w:t>ду</w:t>
            </w:r>
            <w:proofErr w:type="spellEnd"/>
            <w:r w:rsidRPr="00626C1E">
              <w:rPr>
                <w:sz w:val="18"/>
              </w:rPr>
              <w:t>-</w:t>
            </w:r>
            <w:proofErr w:type="spellStart"/>
            <w:r w:rsidRPr="00626C1E">
              <w:rPr>
                <w:sz w:val="18"/>
              </w:rPr>
              <w:t>Норти</w:t>
            </w:r>
            <w:proofErr w:type="spellEnd"/>
          </w:p>
        </w:tc>
        <w:tc>
          <w:tcPr>
            <w:tcW w:w="1764" w:type="dxa"/>
            <w:shd w:val="clear" w:color="auto" w:fill="auto"/>
            <w:vAlign w:val="bottom"/>
            <w:hideMark/>
          </w:tcPr>
          <w:p w14:paraId="0E9C50E9" w14:textId="77777777" w:rsidR="00626C1E" w:rsidRPr="00626C1E" w:rsidRDefault="00626C1E" w:rsidP="00626C1E">
            <w:pPr>
              <w:suppressAutoHyphens w:val="0"/>
              <w:spacing w:before="40" w:after="40" w:line="220" w:lineRule="exact"/>
              <w:ind w:right="113"/>
              <w:jc w:val="right"/>
              <w:rPr>
                <w:sz w:val="18"/>
              </w:rPr>
            </w:pPr>
            <w:r>
              <w:rPr>
                <w:sz w:val="18"/>
              </w:rPr>
              <w:t>–</w:t>
            </w:r>
          </w:p>
        </w:tc>
        <w:tc>
          <w:tcPr>
            <w:tcW w:w="1632" w:type="dxa"/>
            <w:shd w:val="clear" w:color="auto" w:fill="auto"/>
            <w:vAlign w:val="bottom"/>
            <w:hideMark/>
          </w:tcPr>
          <w:p w14:paraId="1DD8BED5" w14:textId="77777777" w:rsidR="00626C1E" w:rsidRPr="00626C1E" w:rsidRDefault="00626C1E" w:rsidP="00626C1E">
            <w:pPr>
              <w:suppressAutoHyphens w:val="0"/>
              <w:spacing w:before="40" w:after="40" w:line="220" w:lineRule="exact"/>
              <w:ind w:right="113"/>
              <w:jc w:val="right"/>
              <w:rPr>
                <w:sz w:val="18"/>
              </w:rPr>
            </w:pPr>
            <w:r w:rsidRPr="00626C1E">
              <w:rPr>
                <w:sz w:val="18"/>
              </w:rPr>
              <w:t>38</w:t>
            </w:r>
          </w:p>
        </w:tc>
        <w:tc>
          <w:tcPr>
            <w:tcW w:w="1595" w:type="dxa"/>
            <w:shd w:val="clear" w:color="auto" w:fill="auto"/>
            <w:vAlign w:val="bottom"/>
            <w:hideMark/>
          </w:tcPr>
          <w:p w14:paraId="1F1DB019" w14:textId="77777777" w:rsidR="00626C1E" w:rsidRPr="00626C1E" w:rsidRDefault="00626C1E" w:rsidP="00626C1E">
            <w:pPr>
              <w:suppressAutoHyphens w:val="0"/>
              <w:spacing w:before="40" w:after="40" w:line="220" w:lineRule="exact"/>
              <w:ind w:right="113"/>
              <w:jc w:val="right"/>
              <w:rPr>
                <w:sz w:val="18"/>
              </w:rPr>
            </w:pPr>
            <w:r w:rsidRPr="00626C1E">
              <w:rPr>
                <w:sz w:val="18"/>
              </w:rPr>
              <w:t>1 425 164</w:t>
            </w:r>
          </w:p>
        </w:tc>
        <w:tc>
          <w:tcPr>
            <w:tcW w:w="1595" w:type="dxa"/>
            <w:shd w:val="clear" w:color="auto" w:fill="auto"/>
            <w:vAlign w:val="bottom"/>
            <w:hideMark/>
          </w:tcPr>
          <w:p w14:paraId="50F963D5" w14:textId="77777777" w:rsidR="00626C1E" w:rsidRPr="00626C1E" w:rsidRDefault="00626C1E" w:rsidP="00626C1E">
            <w:pPr>
              <w:suppressAutoHyphens w:val="0"/>
              <w:spacing w:before="40" w:after="40" w:line="220" w:lineRule="exact"/>
              <w:ind w:right="113"/>
              <w:jc w:val="right"/>
              <w:rPr>
                <w:sz w:val="18"/>
              </w:rPr>
            </w:pPr>
            <w:r w:rsidRPr="00626C1E">
              <w:rPr>
                <w:sz w:val="18"/>
              </w:rPr>
              <w:t>37 504</w:t>
            </w:r>
          </w:p>
        </w:tc>
      </w:tr>
      <w:tr w:rsidR="00626C1E" w:rsidRPr="00626C1E" w14:paraId="1E59DFD5" w14:textId="77777777" w:rsidTr="00626C1E">
        <w:tc>
          <w:tcPr>
            <w:tcW w:w="1918" w:type="dxa"/>
            <w:shd w:val="clear" w:color="auto" w:fill="auto"/>
            <w:hideMark/>
          </w:tcPr>
          <w:p w14:paraId="2DC48A4B" w14:textId="77777777" w:rsidR="00626C1E" w:rsidRPr="00626C1E" w:rsidRDefault="00626C1E" w:rsidP="00515F85">
            <w:pPr>
              <w:spacing w:before="40" w:after="40" w:line="220" w:lineRule="exact"/>
              <w:ind w:left="39"/>
              <w:rPr>
                <w:sz w:val="18"/>
              </w:rPr>
            </w:pPr>
            <w:proofErr w:type="spellStart"/>
            <w:r w:rsidRPr="00626C1E">
              <w:rPr>
                <w:sz w:val="18"/>
              </w:rPr>
              <w:t>Рондония</w:t>
            </w:r>
            <w:proofErr w:type="spellEnd"/>
          </w:p>
        </w:tc>
        <w:tc>
          <w:tcPr>
            <w:tcW w:w="1764" w:type="dxa"/>
            <w:shd w:val="clear" w:color="auto" w:fill="auto"/>
            <w:vAlign w:val="bottom"/>
            <w:hideMark/>
          </w:tcPr>
          <w:p w14:paraId="67FA33D7" w14:textId="77777777" w:rsidR="00626C1E" w:rsidRPr="00626C1E" w:rsidRDefault="00626C1E" w:rsidP="00626C1E">
            <w:pPr>
              <w:suppressAutoHyphens w:val="0"/>
              <w:spacing w:before="40" w:after="40" w:line="220" w:lineRule="exact"/>
              <w:ind w:right="113"/>
              <w:jc w:val="right"/>
              <w:rPr>
                <w:sz w:val="18"/>
              </w:rPr>
            </w:pPr>
            <w:r w:rsidRPr="00626C1E">
              <w:rPr>
                <w:sz w:val="18"/>
              </w:rPr>
              <w:t>25</w:t>
            </w:r>
          </w:p>
        </w:tc>
        <w:tc>
          <w:tcPr>
            <w:tcW w:w="1632" w:type="dxa"/>
            <w:shd w:val="clear" w:color="auto" w:fill="auto"/>
            <w:vAlign w:val="bottom"/>
            <w:hideMark/>
          </w:tcPr>
          <w:p w14:paraId="04A39BB9" w14:textId="77777777" w:rsidR="00626C1E" w:rsidRPr="00626C1E" w:rsidRDefault="00626C1E" w:rsidP="00626C1E">
            <w:pPr>
              <w:suppressAutoHyphens w:val="0"/>
              <w:spacing w:before="40" w:after="40" w:line="220" w:lineRule="exact"/>
              <w:ind w:right="113"/>
              <w:jc w:val="right"/>
              <w:rPr>
                <w:sz w:val="18"/>
              </w:rPr>
            </w:pPr>
            <w:r w:rsidRPr="00626C1E">
              <w:rPr>
                <w:sz w:val="18"/>
              </w:rPr>
              <w:t>64</w:t>
            </w:r>
          </w:p>
        </w:tc>
        <w:tc>
          <w:tcPr>
            <w:tcW w:w="1595" w:type="dxa"/>
            <w:shd w:val="clear" w:color="auto" w:fill="auto"/>
            <w:vAlign w:val="bottom"/>
            <w:hideMark/>
          </w:tcPr>
          <w:p w14:paraId="1399A8CE" w14:textId="77777777" w:rsidR="00626C1E" w:rsidRPr="00626C1E" w:rsidRDefault="00626C1E" w:rsidP="00626C1E">
            <w:pPr>
              <w:suppressAutoHyphens w:val="0"/>
              <w:spacing w:before="40" w:after="40" w:line="220" w:lineRule="exact"/>
              <w:ind w:right="113"/>
              <w:jc w:val="right"/>
              <w:rPr>
                <w:sz w:val="18"/>
              </w:rPr>
            </w:pPr>
            <w:r w:rsidRPr="00626C1E">
              <w:rPr>
                <w:sz w:val="18"/>
              </w:rPr>
              <w:t>680 909</w:t>
            </w:r>
          </w:p>
        </w:tc>
        <w:tc>
          <w:tcPr>
            <w:tcW w:w="1595" w:type="dxa"/>
            <w:shd w:val="clear" w:color="auto" w:fill="auto"/>
            <w:vAlign w:val="bottom"/>
            <w:hideMark/>
          </w:tcPr>
          <w:p w14:paraId="08ED9AD7" w14:textId="77777777" w:rsidR="00626C1E" w:rsidRPr="00626C1E" w:rsidRDefault="00626C1E" w:rsidP="00626C1E">
            <w:pPr>
              <w:suppressAutoHyphens w:val="0"/>
              <w:spacing w:before="40" w:after="40" w:line="220" w:lineRule="exact"/>
              <w:ind w:right="113"/>
              <w:jc w:val="right"/>
              <w:rPr>
                <w:sz w:val="18"/>
              </w:rPr>
            </w:pPr>
            <w:r w:rsidRPr="00626C1E">
              <w:rPr>
                <w:sz w:val="18"/>
              </w:rPr>
              <w:t>10 639</w:t>
            </w:r>
          </w:p>
        </w:tc>
      </w:tr>
      <w:tr w:rsidR="00626C1E" w:rsidRPr="00626C1E" w14:paraId="70C690A1" w14:textId="77777777" w:rsidTr="00626C1E">
        <w:tc>
          <w:tcPr>
            <w:tcW w:w="1918" w:type="dxa"/>
            <w:shd w:val="clear" w:color="auto" w:fill="auto"/>
            <w:hideMark/>
          </w:tcPr>
          <w:p w14:paraId="78ECAAEB" w14:textId="77777777" w:rsidR="00626C1E" w:rsidRPr="00626C1E" w:rsidRDefault="00626C1E" w:rsidP="00515F85">
            <w:pPr>
              <w:spacing w:before="40" w:after="40" w:line="220" w:lineRule="exact"/>
              <w:ind w:left="39"/>
              <w:rPr>
                <w:sz w:val="18"/>
              </w:rPr>
            </w:pPr>
            <w:proofErr w:type="spellStart"/>
            <w:r w:rsidRPr="00626C1E">
              <w:rPr>
                <w:sz w:val="18"/>
              </w:rPr>
              <w:t>Рорайма</w:t>
            </w:r>
            <w:proofErr w:type="spellEnd"/>
          </w:p>
        </w:tc>
        <w:tc>
          <w:tcPr>
            <w:tcW w:w="1764" w:type="dxa"/>
            <w:shd w:val="clear" w:color="auto" w:fill="auto"/>
            <w:vAlign w:val="bottom"/>
            <w:hideMark/>
          </w:tcPr>
          <w:p w14:paraId="2A65F095" w14:textId="77777777" w:rsidR="00626C1E" w:rsidRPr="00626C1E" w:rsidRDefault="00626C1E" w:rsidP="00626C1E">
            <w:pPr>
              <w:suppressAutoHyphens w:val="0"/>
              <w:spacing w:before="40" w:after="40" w:line="220" w:lineRule="exact"/>
              <w:ind w:right="113"/>
              <w:jc w:val="right"/>
              <w:rPr>
                <w:sz w:val="18"/>
              </w:rPr>
            </w:pPr>
            <w:r w:rsidRPr="00626C1E">
              <w:rPr>
                <w:sz w:val="18"/>
              </w:rPr>
              <w:t>38</w:t>
            </w:r>
          </w:p>
        </w:tc>
        <w:tc>
          <w:tcPr>
            <w:tcW w:w="1632" w:type="dxa"/>
            <w:shd w:val="clear" w:color="auto" w:fill="auto"/>
            <w:vAlign w:val="bottom"/>
            <w:hideMark/>
          </w:tcPr>
          <w:p w14:paraId="23CB5DAC" w14:textId="77777777" w:rsidR="00626C1E" w:rsidRPr="00626C1E" w:rsidRDefault="00626C1E" w:rsidP="00626C1E">
            <w:pPr>
              <w:suppressAutoHyphens w:val="0"/>
              <w:spacing w:before="40" w:after="40" w:line="220" w:lineRule="exact"/>
              <w:ind w:right="113"/>
              <w:jc w:val="right"/>
              <w:rPr>
                <w:sz w:val="18"/>
              </w:rPr>
            </w:pPr>
            <w:r w:rsidRPr="00626C1E">
              <w:rPr>
                <w:sz w:val="18"/>
              </w:rPr>
              <w:t>39</w:t>
            </w:r>
          </w:p>
        </w:tc>
        <w:tc>
          <w:tcPr>
            <w:tcW w:w="1595" w:type="dxa"/>
            <w:shd w:val="clear" w:color="auto" w:fill="auto"/>
            <w:vAlign w:val="bottom"/>
            <w:hideMark/>
          </w:tcPr>
          <w:p w14:paraId="4BD54548" w14:textId="77777777" w:rsidR="00626C1E" w:rsidRPr="00626C1E" w:rsidRDefault="00626C1E" w:rsidP="00626C1E">
            <w:pPr>
              <w:suppressAutoHyphens w:val="0"/>
              <w:spacing w:before="40" w:after="40" w:line="220" w:lineRule="exact"/>
              <w:ind w:right="113"/>
              <w:jc w:val="right"/>
              <w:rPr>
                <w:sz w:val="18"/>
              </w:rPr>
            </w:pPr>
            <w:r w:rsidRPr="00626C1E">
              <w:rPr>
                <w:sz w:val="18"/>
              </w:rPr>
              <w:t>158 303</w:t>
            </w:r>
          </w:p>
        </w:tc>
        <w:tc>
          <w:tcPr>
            <w:tcW w:w="1595" w:type="dxa"/>
            <w:shd w:val="clear" w:color="auto" w:fill="auto"/>
            <w:vAlign w:val="bottom"/>
            <w:hideMark/>
          </w:tcPr>
          <w:p w14:paraId="4FCFC507" w14:textId="77777777" w:rsidR="00626C1E" w:rsidRPr="00626C1E" w:rsidRDefault="00626C1E" w:rsidP="00626C1E">
            <w:pPr>
              <w:suppressAutoHyphens w:val="0"/>
              <w:spacing w:before="40" w:after="40" w:line="220" w:lineRule="exact"/>
              <w:ind w:right="113"/>
              <w:jc w:val="right"/>
              <w:rPr>
                <w:sz w:val="18"/>
              </w:rPr>
            </w:pPr>
            <w:r w:rsidRPr="00626C1E">
              <w:rPr>
                <w:sz w:val="18"/>
              </w:rPr>
              <w:t>4 509</w:t>
            </w:r>
          </w:p>
        </w:tc>
      </w:tr>
      <w:tr w:rsidR="00626C1E" w:rsidRPr="00626C1E" w14:paraId="1B12FC1D" w14:textId="77777777" w:rsidTr="00626C1E">
        <w:tc>
          <w:tcPr>
            <w:tcW w:w="1918" w:type="dxa"/>
            <w:tcBorders>
              <w:bottom w:val="nil"/>
            </w:tcBorders>
            <w:shd w:val="clear" w:color="auto" w:fill="auto"/>
            <w:hideMark/>
          </w:tcPr>
          <w:p w14:paraId="0CA770B2" w14:textId="77777777" w:rsidR="00626C1E" w:rsidRPr="00626C1E" w:rsidRDefault="00626C1E" w:rsidP="00515F85">
            <w:pPr>
              <w:spacing w:before="40" w:after="40" w:line="220" w:lineRule="exact"/>
              <w:ind w:left="39"/>
              <w:rPr>
                <w:sz w:val="18"/>
              </w:rPr>
            </w:pPr>
            <w:proofErr w:type="spellStart"/>
            <w:r w:rsidRPr="00626C1E">
              <w:rPr>
                <w:sz w:val="18"/>
              </w:rPr>
              <w:t>Риу</w:t>
            </w:r>
            <w:proofErr w:type="spellEnd"/>
            <w:r w:rsidRPr="00626C1E">
              <w:rPr>
                <w:sz w:val="18"/>
              </w:rPr>
              <w:t>-Гранди-</w:t>
            </w:r>
            <w:proofErr w:type="spellStart"/>
            <w:r w:rsidRPr="00626C1E">
              <w:rPr>
                <w:sz w:val="18"/>
              </w:rPr>
              <w:t>ду</w:t>
            </w:r>
            <w:proofErr w:type="spellEnd"/>
            <w:r w:rsidRPr="00626C1E">
              <w:rPr>
                <w:sz w:val="18"/>
              </w:rPr>
              <w:t>-</w:t>
            </w:r>
            <w:proofErr w:type="spellStart"/>
            <w:r w:rsidRPr="00626C1E">
              <w:rPr>
                <w:sz w:val="18"/>
              </w:rPr>
              <w:t>Сул</w:t>
            </w:r>
            <w:proofErr w:type="spellEnd"/>
          </w:p>
        </w:tc>
        <w:tc>
          <w:tcPr>
            <w:tcW w:w="1764" w:type="dxa"/>
            <w:tcBorders>
              <w:bottom w:val="nil"/>
            </w:tcBorders>
            <w:shd w:val="clear" w:color="auto" w:fill="auto"/>
            <w:vAlign w:val="bottom"/>
            <w:hideMark/>
          </w:tcPr>
          <w:p w14:paraId="0E9B080D" w14:textId="77777777" w:rsidR="00626C1E" w:rsidRPr="00626C1E" w:rsidRDefault="00626C1E" w:rsidP="00626C1E">
            <w:pPr>
              <w:suppressAutoHyphens w:val="0"/>
              <w:spacing w:before="40" w:after="40" w:line="220" w:lineRule="exact"/>
              <w:ind w:right="113"/>
              <w:jc w:val="right"/>
              <w:rPr>
                <w:sz w:val="18"/>
              </w:rPr>
            </w:pPr>
            <w:r w:rsidRPr="00626C1E">
              <w:rPr>
                <w:sz w:val="18"/>
              </w:rPr>
              <w:t>345</w:t>
            </w:r>
          </w:p>
        </w:tc>
        <w:tc>
          <w:tcPr>
            <w:tcW w:w="1632" w:type="dxa"/>
            <w:tcBorders>
              <w:bottom w:val="nil"/>
            </w:tcBorders>
            <w:shd w:val="clear" w:color="auto" w:fill="auto"/>
            <w:vAlign w:val="bottom"/>
            <w:hideMark/>
          </w:tcPr>
          <w:p w14:paraId="6C9094B7" w14:textId="77777777" w:rsidR="00626C1E" w:rsidRPr="00626C1E" w:rsidRDefault="00626C1E" w:rsidP="00626C1E">
            <w:pPr>
              <w:suppressAutoHyphens w:val="0"/>
              <w:spacing w:before="40" w:after="40" w:line="220" w:lineRule="exact"/>
              <w:ind w:right="113"/>
              <w:jc w:val="right"/>
              <w:rPr>
                <w:sz w:val="18"/>
              </w:rPr>
            </w:pPr>
            <w:r w:rsidRPr="00626C1E">
              <w:rPr>
                <w:sz w:val="18"/>
              </w:rPr>
              <w:t>379</w:t>
            </w:r>
          </w:p>
        </w:tc>
        <w:tc>
          <w:tcPr>
            <w:tcW w:w="1595" w:type="dxa"/>
            <w:tcBorders>
              <w:bottom w:val="nil"/>
            </w:tcBorders>
            <w:shd w:val="clear" w:color="auto" w:fill="auto"/>
            <w:vAlign w:val="bottom"/>
            <w:hideMark/>
          </w:tcPr>
          <w:p w14:paraId="01A620F4" w14:textId="77777777" w:rsidR="00626C1E" w:rsidRPr="00626C1E" w:rsidRDefault="00626C1E" w:rsidP="00626C1E">
            <w:pPr>
              <w:suppressAutoHyphens w:val="0"/>
              <w:spacing w:before="40" w:after="40" w:line="220" w:lineRule="exact"/>
              <w:ind w:right="113"/>
              <w:jc w:val="right"/>
              <w:rPr>
                <w:sz w:val="18"/>
              </w:rPr>
            </w:pPr>
            <w:r w:rsidRPr="00626C1E">
              <w:rPr>
                <w:sz w:val="18"/>
              </w:rPr>
              <w:t>5 424 244</w:t>
            </w:r>
          </w:p>
        </w:tc>
        <w:tc>
          <w:tcPr>
            <w:tcW w:w="1595" w:type="dxa"/>
            <w:tcBorders>
              <w:bottom w:val="nil"/>
            </w:tcBorders>
            <w:shd w:val="clear" w:color="auto" w:fill="auto"/>
            <w:vAlign w:val="bottom"/>
            <w:hideMark/>
          </w:tcPr>
          <w:p w14:paraId="5D4AD67A" w14:textId="77777777" w:rsidR="00626C1E" w:rsidRPr="00626C1E" w:rsidRDefault="00626C1E" w:rsidP="00626C1E">
            <w:pPr>
              <w:suppressAutoHyphens w:val="0"/>
              <w:spacing w:before="40" w:after="40" w:line="220" w:lineRule="exact"/>
              <w:ind w:right="113"/>
              <w:jc w:val="right"/>
              <w:rPr>
                <w:sz w:val="18"/>
              </w:rPr>
            </w:pPr>
            <w:r w:rsidRPr="00626C1E">
              <w:rPr>
                <w:sz w:val="18"/>
              </w:rPr>
              <w:t>14 312</w:t>
            </w:r>
          </w:p>
        </w:tc>
      </w:tr>
      <w:tr w:rsidR="00626C1E" w:rsidRPr="00626C1E" w14:paraId="62733E02" w14:textId="77777777" w:rsidTr="00626C1E">
        <w:tc>
          <w:tcPr>
            <w:tcW w:w="1918" w:type="dxa"/>
            <w:tcBorders>
              <w:top w:val="nil"/>
              <w:bottom w:val="nil"/>
            </w:tcBorders>
            <w:shd w:val="clear" w:color="auto" w:fill="auto"/>
            <w:hideMark/>
          </w:tcPr>
          <w:p w14:paraId="425E91CB" w14:textId="77777777" w:rsidR="00626C1E" w:rsidRPr="00626C1E" w:rsidRDefault="00626C1E" w:rsidP="00515F85">
            <w:pPr>
              <w:spacing w:before="40" w:after="40" w:line="220" w:lineRule="exact"/>
              <w:ind w:left="39"/>
              <w:rPr>
                <w:sz w:val="18"/>
              </w:rPr>
            </w:pPr>
            <w:r w:rsidRPr="00626C1E">
              <w:rPr>
                <w:sz w:val="18"/>
              </w:rPr>
              <w:t>Санта-Катарина</w:t>
            </w:r>
          </w:p>
        </w:tc>
        <w:tc>
          <w:tcPr>
            <w:tcW w:w="1764" w:type="dxa"/>
            <w:tcBorders>
              <w:top w:val="nil"/>
              <w:bottom w:val="nil"/>
            </w:tcBorders>
            <w:shd w:val="clear" w:color="auto" w:fill="auto"/>
            <w:vAlign w:val="bottom"/>
            <w:hideMark/>
          </w:tcPr>
          <w:p w14:paraId="410BE77F" w14:textId="77777777" w:rsidR="00626C1E" w:rsidRPr="00626C1E" w:rsidRDefault="00626C1E" w:rsidP="00626C1E">
            <w:pPr>
              <w:suppressAutoHyphens w:val="0"/>
              <w:spacing w:before="40" w:after="40" w:line="220" w:lineRule="exact"/>
              <w:ind w:right="113"/>
              <w:jc w:val="right"/>
              <w:rPr>
                <w:sz w:val="18"/>
              </w:rPr>
            </w:pPr>
            <w:r>
              <w:rPr>
                <w:sz w:val="18"/>
              </w:rPr>
              <w:t>–</w:t>
            </w:r>
          </w:p>
        </w:tc>
        <w:tc>
          <w:tcPr>
            <w:tcW w:w="1632" w:type="dxa"/>
            <w:tcBorders>
              <w:top w:val="nil"/>
              <w:bottom w:val="nil"/>
            </w:tcBorders>
            <w:shd w:val="clear" w:color="auto" w:fill="auto"/>
            <w:vAlign w:val="bottom"/>
            <w:hideMark/>
          </w:tcPr>
          <w:p w14:paraId="00BCC94F" w14:textId="77777777" w:rsidR="00626C1E" w:rsidRPr="00626C1E" w:rsidRDefault="00626C1E" w:rsidP="00626C1E">
            <w:pPr>
              <w:suppressAutoHyphens w:val="0"/>
              <w:spacing w:before="40" w:after="40" w:line="220" w:lineRule="exact"/>
              <w:ind w:right="113"/>
              <w:jc w:val="right"/>
              <w:rPr>
                <w:sz w:val="18"/>
              </w:rPr>
            </w:pPr>
            <w:r w:rsidRPr="00626C1E">
              <w:rPr>
                <w:sz w:val="18"/>
              </w:rPr>
              <w:t>101</w:t>
            </w:r>
          </w:p>
        </w:tc>
        <w:tc>
          <w:tcPr>
            <w:tcW w:w="1595" w:type="dxa"/>
            <w:tcBorders>
              <w:top w:val="nil"/>
              <w:bottom w:val="nil"/>
            </w:tcBorders>
            <w:shd w:val="clear" w:color="auto" w:fill="auto"/>
            <w:vAlign w:val="bottom"/>
            <w:hideMark/>
          </w:tcPr>
          <w:p w14:paraId="65838AD4" w14:textId="77777777" w:rsidR="00626C1E" w:rsidRPr="00626C1E" w:rsidRDefault="00626C1E" w:rsidP="00626C1E">
            <w:pPr>
              <w:suppressAutoHyphens w:val="0"/>
              <w:spacing w:before="40" w:after="40" w:line="220" w:lineRule="exact"/>
              <w:ind w:right="113"/>
              <w:jc w:val="right"/>
              <w:rPr>
                <w:sz w:val="18"/>
              </w:rPr>
            </w:pPr>
            <w:r w:rsidRPr="00626C1E">
              <w:rPr>
                <w:sz w:val="18"/>
              </w:rPr>
              <w:t>3 140 015</w:t>
            </w:r>
          </w:p>
        </w:tc>
        <w:tc>
          <w:tcPr>
            <w:tcW w:w="1595" w:type="dxa"/>
            <w:tcBorders>
              <w:top w:val="nil"/>
              <w:bottom w:val="nil"/>
            </w:tcBorders>
            <w:shd w:val="clear" w:color="auto" w:fill="auto"/>
            <w:vAlign w:val="bottom"/>
            <w:hideMark/>
          </w:tcPr>
          <w:p w14:paraId="0271CA87" w14:textId="77777777" w:rsidR="00626C1E" w:rsidRPr="00626C1E" w:rsidRDefault="00626C1E" w:rsidP="00626C1E">
            <w:pPr>
              <w:suppressAutoHyphens w:val="0"/>
              <w:spacing w:before="40" w:after="40" w:line="220" w:lineRule="exact"/>
              <w:ind w:right="113"/>
              <w:jc w:val="right"/>
              <w:rPr>
                <w:sz w:val="18"/>
              </w:rPr>
            </w:pPr>
            <w:r w:rsidRPr="00626C1E">
              <w:rPr>
                <w:sz w:val="18"/>
              </w:rPr>
              <w:t>31 089</w:t>
            </w:r>
          </w:p>
        </w:tc>
      </w:tr>
      <w:tr w:rsidR="00626C1E" w:rsidRPr="00626C1E" w14:paraId="00C42592" w14:textId="77777777" w:rsidTr="00626C1E">
        <w:tc>
          <w:tcPr>
            <w:tcW w:w="1918" w:type="dxa"/>
            <w:tcBorders>
              <w:top w:val="nil"/>
            </w:tcBorders>
            <w:shd w:val="clear" w:color="auto" w:fill="auto"/>
            <w:hideMark/>
          </w:tcPr>
          <w:p w14:paraId="7A1ECFEE" w14:textId="77777777" w:rsidR="00626C1E" w:rsidRPr="00626C1E" w:rsidRDefault="00626C1E" w:rsidP="00515F85">
            <w:pPr>
              <w:spacing w:before="40" w:after="40" w:line="220" w:lineRule="exact"/>
              <w:ind w:left="39"/>
              <w:rPr>
                <w:sz w:val="18"/>
              </w:rPr>
            </w:pPr>
            <w:proofErr w:type="spellStart"/>
            <w:r w:rsidRPr="00626C1E">
              <w:rPr>
                <w:sz w:val="18"/>
              </w:rPr>
              <w:t>Сержипи</w:t>
            </w:r>
            <w:proofErr w:type="spellEnd"/>
          </w:p>
        </w:tc>
        <w:tc>
          <w:tcPr>
            <w:tcW w:w="1764" w:type="dxa"/>
            <w:tcBorders>
              <w:top w:val="nil"/>
            </w:tcBorders>
            <w:shd w:val="clear" w:color="auto" w:fill="auto"/>
            <w:vAlign w:val="bottom"/>
            <w:hideMark/>
          </w:tcPr>
          <w:p w14:paraId="0B1BE250" w14:textId="77777777" w:rsidR="00626C1E" w:rsidRPr="00626C1E" w:rsidRDefault="00626C1E" w:rsidP="00626C1E">
            <w:pPr>
              <w:suppressAutoHyphens w:val="0"/>
              <w:spacing w:before="40" w:after="40" w:line="220" w:lineRule="exact"/>
              <w:ind w:right="113"/>
              <w:jc w:val="right"/>
              <w:rPr>
                <w:sz w:val="18"/>
              </w:rPr>
            </w:pPr>
            <w:r w:rsidRPr="00626C1E">
              <w:rPr>
                <w:sz w:val="18"/>
              </w:rPr>
              <w:t>95</w:t>
            </w:r>
          </w:p>
        </w:tc>
        <w:tc>
          <w:tcPr>
            <w:tcW w:w="1632" w:type="dxa"/>
            <w:tcBorders>
              <w:top w:val="nil"/>
            </w:tcBorders>
            <w:shd w:val="clear" w:color="auto" w:fill="auto"/>
            <w:vAlign w:val="bottom"/>
            <w:hideMark/>
          </w:tcPr>
          <w:p w14:paraId="47C5CC7C" w14:textId="77777777" w:rsidR="00626C1E" w:rsidRPr="00626C1E" w:rsidRDefault="00626C1E" w:rsidP="00626C1E">
            <w:pPr>
              <w:suppressAutoHyphens w:val="0"/>
              <w:spacing w:before="40" w:after="40" w:line="220" w:lineRule="exact"/>
              <w:ind w:right="113"/>
              <w:jc w:val="right"/>
              <w:rPr>
                <w:sz w:val="18"/>
              </w:rPr>
            </w:pPr>
            <w:r w:rsidRPr="00626C1E">
              <w:rPr>
                <w:sz w:val="18"/>
              </w:rPr>
              <w:t>92</w:t>
            </w:r>
          </w:p>
        </w:tc>
        <w:tc>
          <w:tcPr>
            <w:tcW w:w="1595" w:type="dxa"/>
            <w:tcBorders>
              <w:top w:val="nil"/>
            </w:tcBorders>
            <w:shd w:val="clear" w:color="auto" w:fill="auto"/>
            <w:vAlign w:val="bottom"/>
            <w:hideMark/>
          </w:tcPr>
          <w:p w14:paraId="0A429E72" w14:textId="77777777" w:rsidR="00626C1E" w:rsidRPr="00626C1E" w:rsidRDefault="00626C1E" w:rsidP="00626C1E">
            <w:pPr>
              <w:suppressAutoHyphens w:val="0"/>
              <w:spacing w:before="40" w:after="40" w:line="220" w:lineRule="exact"/>
              <w:ind w:right="113"/>
              <w:jc w:val="right"/>
              <w:rPr>
                <w:sz w:val="18"/>
              </w:rPr>
            </w:pPr>
            <w:r w:rsidRPr="00626C1E">
              <w:rPr>
                <w:sz w:val="18"/>
              </w:rPr>
              <w:t>897 336</w:t>
            </w:r>
          </w:p>
        </w:tc>
        <w:tc>
          <w:tcPr>
            <w:tcW w:w="1595" w:type="dxa"/>
            <w:tcBorders>
              <w:top w:val="nil"/>
            </w:tcBorders>
            <w:shd w:val="clear" w:color="auto" w:fill="auto"/>
            <w:vAlign w:val="bottom"/>
            <w:hideMark/>
          </w:tcPr>
          <w:p w14:paraId="38C53662" w14:textId="77777777" w:rsidR="00626C1E" w:rsidRPr="00626C1E" w:rsidRDefault="00626C1E" w:rsidP="00626C1E">
            <w:pPr>
              <w:suppressAutoHyphens w:val="0"/>
              <w:spacing w:before="40" w:after="40" w:line="220" w:lineRule="exact"/>
              <w:ind w:right="113"/>
              <w:jc w:val="right"/>
              <w:rPr>
                <w:sz w:val="18"/>
              </w:rPr>
            </w:pPr>
            <w:r w:rsidRPr="00626C1E">
              <w:rPr>
                <w:sz w:val="18"/>
              </w:rPr>
              <w:t>9 754</w:t>
            </w:r>
          </w:p>
        </w:tc>
      </w:tr>
      <w:tr w:rsidR="00626C1E" w:rsidRPr="00626C1E" w14:paraId="1F9D2DA6" w14:textId="77777777" w:rsidTr="00626C1E">
        <w:tc>
          <w:tcPr>
            <w:tcW w:w="1918" w:type="dxa"/>
            <w:shd w:val="clear" w:color="auto" w:fill="auto"/>
            <w:hideMark/>
          </w:tcPr>
          <w:p w14:paraId="7FE20EF4" w14:textId="77777777" w:rsidR="00626C1E" w:rsidRPr="00626C1E" w:rsidRDefault="00626C1E" w:rsidP="00515F85">
            <w:pPr>
              <w:spacing w:before="40" w:after="40" w:line="220" w:lineRule="exact"/>
              <w:ind w:left="39"/>
              <w:rPr>
                <w:sz w:val="18"/>
              </w:rPr>
            </w:pPr>
            <w:r w:rsidRPr="00626C1E">
              <w:rPr>
                <w:sz w:val="18"/>
              </w:rPr>
              <w:t>Сан-Паулу</w:t>
            </w:r>
          </w:p>
        </w:tc>
        <w:tc>
          <w:tcPr>
            <w:tcW w:w="1764" w:type="dxa"/>
            <w:shd w:val="clear" w:color="auto" w:fill="auto"/>
            <w:vAlign w:val="bottom"/>
            <w:hideMark/>
          </w:tcPr>
          <w:p w14:paraId="1E649A55" w14:textId="77777777" w:rsidR="00626C1E" w:rsidRPr="00626C1E" w:rsidRDefault="00626C1E" w:rsidP="00626C1E">
            <w:pPr>
              <w:suppressAutoHyphens w:val="0"/>
              <w:spacing w:before="40" w:after="40" w:line="220" w:lineRule="exact"/>
              <w:ind w:right="113"/>
              <w:jc w:val="right"/>
              <w:rPr>
                <w:sz w:val="18"/>
              </w:rPr>
            </w:pPr>
            <w:r w:rsidRPr="00626C1E">
              <w:rPr>
                <w:sz w:val="18"/>
              </w:rPr>
              <w:t>397</w:t>
            </w:r>
          </w:p>
        </w:tc>
        <w:tc>
          <w:tcPr>
            <w:tcW w:w="1632" w:type="dxa"/>
            <w:shd w:val="clear" w:color="auto" w:fill="auto"/>
            <w:vAlign w:val="bottom"/>
            <w:hideMark/>
          </w:tcPr>
          <w:p w14:paraId="14817F48" w14:textId="77777777" w:rsidR="00626C1E" w:rsidRPr="00626C1E" w:rsidRDefault="00626C1E" w:rsidP="00626C1E">
            <w:pPr>
              <w:suppressAutoHyphens w:val="0"/>
              <w:spacing w:before="40" w:after="40" w:line="220" w:lineRule="exact"/>
              <w:ind w:right="113"/>
              <w:jc w:val="right"/>
              <w:rPr>
                <w:sz w:val="18"/>
              </w:rPr>
            </w:pPr>
            <w:r w:rsidRPr="00626C1E">
              <w:rPr>
                <w:sz w:val="18"/>
              </w:rPr>
              <w:t>719</w:t>
            </w:r>
          </w:p>
        </w:tc>
        <w:tc>
          <w:tcPr>
            <w:tcW w:w="1595" w:type="dxa"/>
            <w:shd w:val="clear" w:color="auto" w:fill="auto"/>
            <w:vAlign w:val="bottom"/>
            <w:hideMark/>
          </w:tcPr>
          <w:p w14:paraId="46FC9CD0" w14:textId="77777777" w:rsidR="00626C1E" w:rsidRPr="00626C1E" w:rsidRDefault="00626C1E" w:rsidP="00626C1E">
            <w:pPr>
              <w:suppressAutoHyphens w:val="0"/>
              <w:spacing w:before="40" w:after="40" w:line="220" w:lineRule="exact"/>
              <w:ind w:right="113"/>
              <w:jc w:val="right"/>
              <w:rPr>
                <w:sz w:val="18"/>
              </w:rPr>
            </w:pPr>
            <w:r w:rsidRPr="00626C1E">
              <w:rPr>
                <w:sz w:val="18"/>
              </w:rPr>
              <w:t>17 932 005</w:t>
            </w:r>
          </w:p>
        </w:tc>
        <w:tc>
          <w:tcPr>
            <w:tcW w:w="1595" w:type="dxa"/>
            <w:shd w:val="clear" w:color="auto" w:fill="auto"/>
            <w:vAlign w:val="bottom"/>
            <w:hideMark/>
          </w:tcPr>
          <w:p w14:paraId="64189F1E" w14:textId="77777777" w:rsidR="00626C1E" w:rsidRPr="00626C1E" w:rsidRDefault="00626C1E" w:rsidP="00626C1E">
            <w:pPr>
              <w:suppressAutoHyphens w:val="0"/>
              <w:spacing w:before="40" w:after="40" w:line="220" w:lineRule="exact"/>
              <w:ind w:right="113"/>
              <w:jc w:val="right"/>
              <w:rPr>
                <w:sz w:val="18"/>
              </w:rPr>
            </w:pPr>
            <w:r w:rsidRPr="00626C1E">
              <w:rPr>
                <w:sz w:val="18"/>
              </w:rPr>
              <w:t>24 940</w:t>
            </w:r>
          </w:p>
        </w:tc>
      </w:tr>
      <w:tr w:rsidR="00626C1E" w:rsidRPr="00626C1E" w14:paraId="448DFC61" w14:textId="77777777" w:rsidTr="00626C1E">
        <w:tc>
          <w:tcPr>
            <w:tcW w:w="1918" w:type="dxa"/>
            <w:shd w:val="clear" w:color="auto" w:fill="auto"/>
            <w:hideMark/>
          </w:tcPr>
          <w:p w14:paraId="6BECF46C" w14:textId="77777777" w:rsidR="00626C1E" w:rsidRPr="00626C1E" w:rsidRDefault="00626C1E" w:rsidP="00515F85">
            <w:pPr>
              <w:spacing w:before="40" w:after="40" w:line="220" w:lineRule="exact"/>
              <w:ind w:left="39"/>
              <w:rPr>
                <w:sz w:val="18"/>
              </w:rPr>
            </w:pPr>
            <w:proofErr w:type="spellStart"/>
            <w:r w:rsidRPr="00626C1E">
              <w:rPr>
                <w:sz w:val="18"/>
              </w:rPr>
              <w:t>Toкантинс</w:t>
            </w:r>
            <w:proofErr w:type="spellEnd"/>
          </w:p>
        </w:tc>
        <w:tc>
          <w:tcPr>
            <w:tcW w:w="1764" w:type="dxa"/>
            <w:shd w:val="clear" w:color="auto" w:fill="auto"/>
            <w:vAlign w:val="bottom"/>
            <w:hideMark/>
          </w:tcPr>
          <w:p w14:paraId="7C69B922" w14:textId="77777777" w:rsidR="00626C1E" w:rsidRPr="00626C1E" w:rsidRDefault="00626C1E" w:rsidP="00626C1E">
            <w:pPr>
              <w:suppressAutoHyphens w:val="0"/>
              <w:spacing w:before="40" w:after="40" w:line="220" w:lineRule="exact"/>
              <w:ind w:right="113"/>
              <w:jc w:val="right"/>
              <w:rPr>
                <w:sz w:val="18"/>
              </w:rPr>
            </w:pPr>
            <w:r w:rsidRPr="00626C1E">
              <w:rPr>
                <w:sz w:val="18"/>
              </w:rPr>
              <w:t>85</w:t>
            </w:r>
          </w:p>
        </w:tc>
        <w:tc>
          <w:tcPr>
            <w:tcW w:w="1632" w:type="dxa"/>
            <w:shd w:val="clear" w:color="auto" w:fill="auto"/>
            <w:vAlign w:val="bottom"/>
            <w:hideMark/>
          </w:tcPr>
          <w:p w14:paraId="7EF04EC0" w14:textId="77777777" w:rsidR="00626C1E" w:rsidRPr="00626C1E" w:rsidRDefault="00626C1E" w:rsidP="00626C1E">
            <w:pPr>
              <w:suppressAutoHyphens w:val="0"/>
              <w:spacing w:before="40" w:after="40" w:line="220" w:lineRule="exact"/>
              <w:ind w:right="113"/>
              <w:jc w:val="right"/>
              <w:rPr>
                <w:sz w:val="18"/>
              </w:rPr>
            </w:pPr>
            <w:r w:rsidRPr="00626C1E">
              <w:rPr>
                <w:sz w:val="18"/>
              </w:rPr>
              <w:t>110</w:t>
            </w:r>
          </w:p>
        </w:tc>
        <w:tc>
          <w:tcPr>
            <w:tcW w:w="1595" w:type="dxa"/>
            <w:shd w:val="clear" w:color="auto" w:fill="auto"/>
            <w:vAlign w:val="bottom"/>
            <w:hideMark/>
          </w:tcPr>
          <w:p w14:paraId="640A1043" w14:textId="77777777" w:rsidR="00626C1E" w:rsidRPr="00626C1E" w:rsidRDefault="00626C1E" w:rsidP="00626C1E">
            <w:pPr>
              <w:suppressAutoHyphens w:val="0"/>
              <w:spacing w:before="40" w:after="40" w:line="220" w:lineRule="exact"/>
              <w:ind w:right="113"/>
              <w:jc w:val="right"/>
              <w:rPr>
                <w:sz w:val="18"/>
              </w:rPr>
            </w:pPr>
            <w:r w:rsidRPr="00626C1E">
              <w:rPr>
                <w:sz w:val="18"/>
              </w:rPr>
              <w:t>604 171</w:t>
            </w:r>
          </w:p>
        </w:tc>
        <w:tc>
          <w:tcPr>
            <w:tcW w:w="1595" w:type="dxa"/>
            <w:shd w:val="clear" w:color="auto" w:fill="auto"/>
            <w:vAlign w:val="bottom"/>
            <w:hideMark/>
          </w:tcPr>
          <w:p w14:paraId="711EC58F" w14:textId="77777777" w:rsidR="00626C1E" w:rsidRPr="00626C1E" w:rsidRDefault="00626C1E" w:rsidP="00626C1E">
            <w:pPr>
              <w:suppressAutoHyphens w:val="0"/>
              <w:spacing w:before="40" w:after="40" w:line="220" w:lineRule="exact"/>
              <w:ind w:right="113"/>
              <w:jc w:val="right"/>
              <w:rPr>
                <w:sz w:val="18"/>
              </w:rPr>
            </w:pPr>
            <w:r w:rsidRPr="00626C1E">
              <w:rPr>
                <w:sz w:val="18"/>
              </w:rPr>
              <w:t>5 492</w:t>
            </w:r>
          </w:p>
        </w:tc>
      </w:tr>
    </w:tbl>
    <w:p w14:paraId="1617F1C7" w14:textId="77777777" w:rsidR="00002357" w:rsidRPr="00C27A80" w:rsidRDefault="00002357" w:rsidP="00FC0842">
      <w:pPr>
        <w:pStyle w:val="SingleTxtG"/>
        <w:spacing w:before="80" w:after="240" w:line="220" w:lineRule="exact"/>
        <w:ind w:right="140" w:firstLine="249"/>
        <w:jc w:val="left"/>
      </w:pPr>
      <w:r w:rsidRPr="00C27A80">
        <w:rPr>
          <w:i/>
          <w:sz w:val="18"/>
        </w:rPr>
        <w:t>Источник</w:t>
      </w:r>
      <w:r w:rsidRPr="00C27A80">
        <w:rPr>
          <w:sz w:val="18"/>
        </w:rPr>
        <w:t xml:space="preserve">: Министерство юстиции и общественной безопасности, IV </w:t>
      </w:r>
      <w:r>
        <w:rPr>
          <w:sz w:val="18"/>
        </w:rPr>
        <w:t>оценка деятельности Управления государственных защитников Бразилии, 2015 год</w:t>
      </w:r>
    </w:p>
    <w:p w14:paraId="2FA31F48" w14:textId="77777777" w:rsidR="00002357" w:rsidRPr="008B33A5" w:rsidRDefault="00002357" w:rsidP="00002357">
      <w:pPr>
        <w:pStyle w:val="SingleTxtG"/>
      </w:pPr>
      <w:r w:rsidRPr="008B33A5">
        <w:t>115</w:t>
      </w:r>
      <w:r>
        <w:t>.</w:t>
      </w:r>
      <w:r w:rsidRPr="008B33A5">
        <w:tab/>
        <w:t xml:space="preserve">В 2016 году в штате </w:t>
      </w:r>
      <w:r>
        <w:t>федерального</w:t>
      </w:r>
      <w:r w:rsidRPr="009F3711">
        <w:t xml:space="preserve"> </w:t>
      </w:r>
      <w:r>
        <w:t>Управления</w:t>
      </w:r>
      <w:r w:rsidRPr="009F3711">
        <w:t xml:space="preserve"> </w:t>
      </w:r>
      <w:r>
        <w:t xml:space="preserve">государственного защитника Бразилии </w:t>
      </w:r>
      <w:r w:rsidRPr="008B33A5">
        <w:t xml:space="preserve">насчитывалось 614 федеральных </w:t>
      </w:r>
      <w:r>
        <w:t>государствен</w:t>
      </w:r>
      <w:r w:rsidRPr="008B33A5">
        <w:t>ных защитников, что на 59</w:t>
      </w:r>
      <w:r w:rsidR="00FC0842">
        <w:t> </w:t>
      </w:r>
      <w:r w:rsidRPr="008B33A5">
        <w:t>человек больше</w:t>
      </w:r>
      <w:r>
        <w:t>,</w:t>
      </w:r>
      <w:r w:rsidRPr="008B33A5">
        <w:t xml:space="preserve"> </w:t>
      </w:r>
      <w:r>
        <w:t>чем их было в</w:t>
      </w:r>
      <w:r w:rsidRPr="008B33A5">
        <w:t xml:space="preserve"> 2014 год</w:t>
      </w:r>
      <w:r>
        <w:t>у,</w:t>
      </w:r>
      <w:r w:rsidRPr="008B33A5">
        <w:t xml:space="preserve"> и на 138 человек больше</w:t>
      </w:r>
      <w:r>
        <w:t>, чем в</w:t>
      </w:r>
      <w:r w:rsidRPr="008B33A5">
        <w:t xml:space="preserve"> 2010 год</w:t>
      </w:r>
      <w:r>
        <w:t>у.</w:t>
      </w:r>
    </w:p>
    <w:p w14:paraId="1FF3EBA5" w14:textId="77777777" w:rsidR="00002357" w:rsidRDefault="00002357" w:rsidP="00002357">
      <w:pPr>
        <w:pStyle w:val="SingleTxtG"/>
      </w:pPr>
      <w:r w:rsidRPr="00557F82">
        <w:t>116</w:t>
      </w:r>
      <w:r>
        <w:t>.</w:t>
      </w:r>
      <w:r w:rsidRPr="00557F82">
        <w:tab/>
      </w:r>
      <w:r>
        <w:t>В</w:t>
      </w:r>
      <w:r w:rsidRPr="00557F82">
        <w:t xml:space="preserve"> </w:t>
      </w:r>
      <w:r>
        <w:t>соответствии</w:t>
      </w:r>
      <w:r w:rsidRPr="00557F82">
        <w:t xml:space="preserve"> </w:t>
      </w:r>
      <w:r>
        <w:t>с</w:t>
      </w:r>
      <w:r w:rsidRPr="00557F82">
        <w:t xml:space="preserve"> </w:t>
      </w:r>
      <w:r>
        <w:t>поправкой</w:t>
      </w:r>
      <w:r w:rsidRPr="00557F82">
        <w:t xml:space="preserve"> № 80/2014 </w:t>
      </w:r>
      <w:r>
        <w:t>к</w:t>
      </w:r>
      <w:r w:rsidRPr="00557F82">
        <w:t xml:space="preserve"> </w:t>
      </w:r>
      <w:r>
        <w:t>Федеральной</w:t>
      </w:r>
      <w:r w:rsidRPr="00557F82">
        <w:t xml:space="preserve"> </w:t>
      </w:r>
      <w:r>
        <w:t>Конституции</w:t>
      </w:r>
      <w:r w:rsidRPr="00557F82">
        <w:t xml:space="preserve"> </w:t>
      </w:r>
      <w:r>
        <w:t>стране</w:t>
      </w:r>
      <w:r w:rsidRPr="00557F82">
        <w:t xml:space="preserve"> </w:t>
      </w:r>
      <w:r>
        <w:t>предстоит</w:t>
      </w:r>
      <w:r w:rsidRPr="00557F82">
        <w:t xml:space="preserve"> </w:t>
      </w:r>
      <w:r>
        <w:t>принять</w:t>
      </w:r>
      <w:r w:rsidRPr="00557F82">
        <w:t xml:space="preserve"> </w:t>
      </w:r>
      <w:r>
        <w:t>меры</w:t>
      </w:r>
      <w:r w:rsidRPr="00557F82">
        <w:t xml:space="preserve"> </w:t>
      </w:r>
      <w:r>
        <w:t>для</w:t>
      </w:r>
      <w:r w:rsidRPr="00557F82">
        <w:t xml:space="preserve"> </w:t>
      </w:r>
      <w:r>
        <w:t>полного</w:t>
      </w:r>
      <w:r w:rsidRPr="00557F82">
        <w:t xml:space="preserve"> </w:t>
      </w:r>
      <w:r>
        <w:t>обеспечения</w:t>
      </w:r>
      <w:r w:rsidRPr="00557F82">
        <w:t xml:space="preserve"> </w:t>
      </w:r>
      <w:r>
        <w:t>к</w:t>
      </w:r>
      <w:r w:rsidRPr="00557F82">
        <w:t xml:space="preserve"> 2022 </w:t>
      </w:r>
      <w:r>
        <w:t>году</w:t>
      </w:r>
      <w:r w:rsidRPr="00557F82">
        <w:t xml:space="preserve"> </w:t>
      </w:r>
      <w:r>
        <w:t>услугами</w:t>
      </w:r>
      <w:r w:rsidRPr="00557F82">
        <w:t xml:space="preserve"> </w:t>
      </w:r>
      <w:r>
        <w:t>государственных</w:t>
      </w:r>
      <w:r w:rsidRPr="00557F82">
        <w:t xml:space="preserve"> </w:t>
      </w:r>
      <w:r>
        <w:t>защитников</w:t>
      </w:r>
      <w:r w:rsidRPr="00557F82">
        <w:t xml:space="preserve"> </w:t>
      </w:r>
      <w:r>
        <w:t>всех</w:t>
      </w:r>
      <w:r w:rsidRPr="00557F82">
        <w:t xml:space="preserve"> </w:t>
      </w:r>
      <w:r>
        <w:t>судебных</w:t>
      </w:r>
      <w:r w:rsidRPr="00557F82">
        <w:t xml:space="preserve"> </w:t>
      </w:r>
      <w:r>
        <w:t>учреждений</w:t>
      </w:r>
      <w:r w:rsidRPr="00557F82">
        <w:t xml:space="preserve"> </w:t>
      </w:r>
      <w:r>
        <w:t>Бразилии. В</w:t>
      </w:r>
      <w:r w:rsidRPr="00557F82">
        <w:t xml:space="preserve"> </w:t>
      </w:r>
      <w:r>
        <w:t>настоящее</w:t>
      </w:r>
      <w:r w:rsidRPr="00557F82">
        <w:t xml:space="preserve"> </w:t>
      </w:r>
      <w:r>
        <w:t>время</w:t>
      </w:r>
      <w:r w:rsidRPr="00557F82">
        <w:t xml:space="preserve"> </w:t>
      </w:r>
      <w:r>
        <w:t>федеральное Управление</w:t>
      </w:r>
      <w:r w:rsidRPr="00557F82">
        <w:t xml:space="preserve"> </w:t>
      </w:r>
      <w:r>
        <w:t>государственного защитника</w:t>
      </w:r>
      <w:r w:rsidRPr="00557F82">
        <w:t xml:space="preserve"> </w:t>
      </w:r>
      <w:r>
        <w:t>предоставляет</w:t>
      </w:r>
      <w:r w:rsidRPr="00557F82">
        <w:t xml:space="preserve"> </w:t>
      </w:r>
      <w:r>
        <w:t>правовые услуги</w:t>
      </w:r>
      <w:r w:rsidRPr="00557F82">
        <w:t xml:space="preserve"> </w:t>
      </w:r>
      <w:r>
        <w:t>государственных защитников 78 судебным учреждениям из общего числа 276</w:t>
      </w:r>
      <w:r w:rsidR="00FC0842">
        <w:t> </w:t>
      </w:r>
      <w:r>
        <w:t>таких учреждений на всей территории страны.</w:t>
      </w:r>
    </w:p>
    <w:p w14:paraId="6BA3CE4A" w14:textId="77777777" w:rsidR="00002357" w:rsidRPr="004070B2" w:rsidRDefault="00002357" w:rsidP="003A38C4">
      <w:pPr>
        <w:pStyle w:val="SingleTxtG"/>
        <w:pageBreakBefore/>
      </w:pPr>
      <w:r w:rsidRPr="004070B2">
        <w:lastRenderedPageBreak/>
        <w:t>117</w:t>
      </w:r>
      <w:r>
        <w:t>.</w:t>
      </w:r>
      <w:r w:rsidRPr="004070B2">
        <w:tab/>
      </w:r>
      <w:r w:rsidRPr="00A54525">
        <w:t xml:space="preserve">В 2016 году </w:t>
      </w:r>
      <w:r>
        <w:t>правов</w:t>
      </w:r>
      <w:r w:rsidRPr="00A54525">
        <w:t xml:space="preserve">ая помощь </w:t>
      </w:r>
      <w:r>
        <w:t>по</w:t>
      </w:r>
      <w:r w:rsidRPr="004070B2">
        <w:t xml:space="preserve"> </w:t>
      </w:r>
      <w:r>
        <w:t>линии</w:t>
      </w:r>
      <w:r w:rsidRPr="004070B2">
        <w:t xml:space="preserve"> </w:t>
      </w:r>
      <w:r>
        <w:t>федерального</w:t>
      </w:r>
      <w:r w:rsidRPr="009F3711">
        <w:t xml:space="preserve"> </w:t>
      </w:r>
      <w:r>
        <w:t>Управления</w:t>
      </w:r>
      <w:r w:rsidRPr="009F3711">
        <w:t xml:space="preserve"> </w:t>
      </w:r>
      <w:r>
        <w:t>государственного защитника была</w:t>
      </w:r>
      <w:r w:rsidRPr="004070B2">
        <w:t xml:space="preserve"> </w:t>
      </w:r>
      <w:r w:rsidRPr="00A54525">
        <w:t>оказана 631</w:t>
      </w:r>
      <w:r w:rsidR="00FC0842">
        <w:t> </w:t>
      </w:r>
      <w:r w:rsidRPr="00A54525">
        <w:t>671 лицу</w:t>
      </w:r>
      <w:r>
        <w:t>,</w:t>
      </w:r>
      <w:r w:rsidRPr="00A54525">
        <w:t xml:space="preserve"> и </w:t>
      </w:r>
      <w:r>
        <w:t xml:space="preserve">было </w:t>
      </w:r>
      <w:r w:rsidRPr="00A54525">
        <w:t xml:space="preserve">зарегистрировано </w:t>
      </w:r>
      <w:r>
        <w:t xml:space="preserve">в общей сложности </w:t>
      </w:r>
      <w:r w:rsidRPr="00A54525">
        <w:t>1</w:t>
      </w:r>
      <w:r w:rsidR="00FC0842">
        <w:t> </w:t>
      </w:r>
      <w:r w:rsidRPr="00A54525">
        <w:t>611</w:t>
      </w:r>
      <w:r w:rsidR="00FC0842">
        <w:t> </w:t>
      </w:r>
      <w:r w:rsidRPr="00A54525">
        <w:t>252 оказанных услуг.</w:t>
      </w:r>
      <w:r w:rsidRPr="004070B2">
        <w:t xml:space="preserve"> </w:t>
      </w:r>
      <w:r>
        <w:t>В</w:t>
      </w:r>
      <w:r w:rsidRPr="004070B2">
        <w:t xml:space="preserve"> 2014 </w:t>
      </w:r>
      <w:r>
        <w:t>году</w:t>
      </w:r>
      <w:r w:rsidRPr="004070B2">
        <w:t xml:space="preserve"> </w:t>
      </w:r>
      <w:r>
        <w:t>по</w:t>
      </w:r>
      <w:r w:rsidRPr="004070B2">
        <w:t xml:space="preserve"> </w:t>
      </w:r>
      <w:r>
        <w:t>линии</w:t>
      </w:r>
      <w:r w:rsidRPr="004070B2">
        <w:t xml:space="preserve"> </w:t>
      </w:r>
      <w:r>
        <w:t>офисов Управления государственного</w:t>
      </w:r>
      <w:r w:rsidRPr="004070B2">
        <w:t xml:space="preserve"> </w:t>
      </w:r>
      <w:r>
        <w:t>защитника</w:t>
      </w:r>
      <w:r w:rsidRPr="004070B2">
        <w:t xml:space="preserve"> </w:t>
      </w:r>
      <w:r>
        <w:t>было</w:t>
      </w:r>
      <w:r w:rsidRPr="004070B2">
        <w:t xml:space="preserve"> </w:t>
      </w:r>
      <w:r>
        <w:t xml:space="preserve">оказано и зарегистрировано </w:t>
      </w:r>
      <w:r w:rsidR="00FC0842">
        <w:br/>
      </w:r>
      <w:r w:rsidRPr="004070B2">
        <w:t>10</w:t>
      </w:r>
      <w:r>
        <w:t xml:space="preserve"> </w:t>
      </w:r>
      <w:r w:rsidRPr="004070B2">
        <w:t>380</w:t>
      </w:r>
      <w:r>
        <w:t xml:space="preserve"> </w:t>
      </w:r>
      <w:r w:rsidRPr="004070B2">
        <w:t xml:space="preserve">167 </w:t>
      </w:r>
      <w:r>
        <w:t xml:space="preserve">услуг и </w:t>
      </w:r>
      <w:r w:rsidRPr="004070B2">
        <w:t>2</w:t>
      </w:r>
      <w:r>
        <w:t xml:space="preserve"> </w:t>
      </w:r>
      <w:r w:rsidRPr="004070B2">
        <w:t>078</w:t>
      </w:r>
      <w:r>
        <w:t xml:space="preserve"> </w:t>
      </w:r>
      <w:r w:rsidRPr="004070B2">
        <w:t xml:space="preserve">606 </w:t>
      </w:r>
      <w:r>
        <w:t>обращений были приняты к рассмотрению или по ним были направлены ответы заявителям.</w:t>
      </w:r>
    </w:p>
    <w:p w14:paraId="062DD350" w14:textId="77777777" w:rsidR="00002357" w:rsidRDefault="00002357" w:rsidP="003A38C4">
      <w:pPr>
        <w:pStyle w:val="SingleTxtG"/>
        <w:spacing w:before="240"/>
        <w:jc w:val="left"/>
        <w:rPr>
          <w:b/>
          <w:bCs/>
        </w:rPr>
      </w:pPr>
      <w:r w:rsidRPr="006A488B">
        <w:t>Таблица</w:t>
      </w:r>
      <w:r>
        <w:rPr>
          <w:lang w:val="en-US"/>
        </w:rPr>
        <w:t> </w:t>
      </w:r>
      <w:r w:rsidRPr="006A488B">
        <w:t xml:space="preserve">68 </w:t>
      </w:r>
      <w:r w:rsidRPr="006A488B">
        <w:br/>
      </w:r>
      <w:r w:rsidRPr="00FC0842">
        <w:rPr>
          <w:b/>
          <w:bCs/>
        </w:rPr>
        <w:t xml:space="preserve">Количество запросов об оказании правовой помощи лицам, подвергающимся судебному преследованию или находящимся под арестом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1"/>
        <w:gridCol w:w="651"/>
        <w:gridCol w:w="652"/>
        <w:gridCol w:w="652"/>
        <w:gridCol w:w="652"/>
        <w:gridCol w:w="652"/>
        <w:gridCol w:w="652"/>
        <w:gridCol w:w="652"/>
        <w:gridCol w:w="652"/>
        <w:gridCol w:w="652"/>
        <w:gridCol w:w="652"/>
      </w:tblGrid>
      <w:tr w:rsidR="003A5E2D" w:rsidRPr="00AC5E52" w14:paraId="41EB6618" w14:textId="77777777" w:rsidTr="00AD0FD3">
        <w:trPr>
          <w:tblHeader/>
        </w:trPr>
        <w:tc>
          <w:tcPr>
            <w:tcW w:w="851" w:type="dxa"/>
            <w:tcBorders>
              <w:top w:val="single" w:sz="4" w:space="0" w:color="auto"/>
              <w:bottom w:val="single" w:sz="12" w:space="0" w:color="auto"/>
            </w:tcBorders>
            <w:shd w:val="clear" w:color="auto" w:fill="auto"/>
            <w:vAlign w:val="bottom"/>
          </w:tcPr>
          <w:p w14:paraId="2710633B" w14:textId="77777777" w:rsidR="003A5E2D" w:rsidRPr="00AC5E52" w:rsidRDefault="003A5E2D" w:rsidP="00AD0FD3">
            <w:pPr>
              <w:suppressAutoHyphens w:val="0"/>
              <w:spacing w:before="80" w:after="80" w:line="200" w:lineRule="exact"/>
              <w:ind w:right="113"/>
              <w:rPr>
                <w:i/>
                <w:sz w:val="16"/>
              </w:rPr>
            </w:pPr>
            <w:r>
              <w:rPr>
                <w:i/>
                <w:sz w:val="16"/>
              </w:rPr>
              <w:t>Год</w:t>
            </w:r>
          </w:p>
        </w:tc>
        <w:tc>
          <w:tcPr>
            <w:tcW w:w="651" w:type="dxa"/>
            <w:tcBorders>
              <w:top w:val="single" w:sz="4" w:space="0" w:color="auto"/>
              <w:bottom w:val="single" w:sz="12" w:space="0" w:color="auto"/>
            </w:tcBorders>
            <w:shd w:val="clear" w:color="auto" w:fill="auto"/>
            <w:vAlign w:val="bottom"/>
          </w:tcPr>
          <w:p w14:paraId="3ABB86A1" w14:textId="77777777" w:rsidR="003A5E2D" w:rsidRPr="00AC5E52" w:rsidRDefault="003A5E2D" w:rsidP="00AD0FD3">
            <w:pPr>
              <w:suppressAutoHyphens w:val="0"/>
              <w:spacing w:before="80" w:after="80" w:line="200" w:lineRule="exact"/>
              <w:ind w:right="113"/>
              <w:jc w:val="right"/>
              <w:rPr>
                <w:i/>
                <w:sz w:val="16"/>
              </w:rPr>
            </w:pPr>
            <w:r w:rsidRPr="00AC5E52">
              <w:rPr>
                <w:i/>
                <w:sz w:val="16"/>
              </w:rPr>
              <w:t>2004</w:t>
            </w:r>
          </w:p>
        </w:tc>
        <w:tc>
          <w:tcPr>
            <w:tcW w:w="652" w:type="dxa"/>
            <w:tcBorders>
              <w:top w:val="single" w:sz="4" w:space="0" w:color="auto"/>
              <w:bottom w:val="single" w:sz="12" w:space="0" w:color="auto"/>
            </w:tcBorders>
            <w:shd w:val="clear" w:color="auto" w:fill="auto"/>
            <w:vAlign w:val="bottom"/>
          </w:tcPr>
          <w:p w14:paraId="4728B12B" w14:textId="77777777" w:rsidR="003A5E2D" w:rsidRPr="00AC5E52" w:rsidRDefault="003A5E2D" w:rsidP="00AD0FD3">
            <w:pPr>
              <w:suppressAutoHyphens w:val="0"/>
              <w:spacing w:before="80" w:after="80" w:line="200" w:lineRule="exact"/>
              <w:ind w:right="113"/>
              <w:jc w:val="right"/>
              <w:rPr>
                <w:i/>
                <w:sz w:val="16"/>
              </w:rPr>
            </w:pPr>
            <w:r w:rsidRPr="00AC5E52">
              <w:rPr>
                <w:i/>
                <w:sz w:val="16"/>
              </w:rPr>
              <w:t>2005</w:t>
            </w:r>
          </w:p>
        </w:tc>
        <w:tc>
          <w:tcPr>
            <w:tcW w:w="652" w:type="dxa"/>
            <w:tcBorders>
              <w:top w:val="single" w:sz="4" w:space="0" w:color="auto"/>
              <w:bottom w:val="single" w:sz="12" w:space="0" w:color="auto"/>
            </w:tcBorders>
            <w:shd w:val="clear" w:color="auto" w:fill="auto"/>
            <w:vAlign w:val="bottom"/>
          </w:tcPr>
          <w:p w14:paraId="7F21A0EC" w14:textId="77777777" w:rsidR="003A5E2D" w:rsidRPr="00AC5E52" w:rsidRDefault="003A5E2D" w:rsidP="00AD0FD3">
            <w:pPr>
              <w:suppressAutoHyphens w:val="0"/>
              <w:spacing w:before="80" w:after="80" w:line="200" w:lineRule="exact"/>
              <w:ind w:right="113"/>
              <w:jc w:val="right"/>
              <w:rPr>
                <w:i/>
                <w:sz w:val="16"/>
              </w:rPr>
            </w:pPr>
            <w:r w:rsidRPr="00AC5E52">
              <w:rPr>
                <w:i/>
                <w:sz w:val="16"/>
              </w:rPr>
              <w:t>2006</w:t>
            </w:r>
          </w:p>
        </w:tc>
        <w:tc>
          <w:tcPr>
            <w:tcW w:w="652" w:type="dxa"/>
            <w:tcBorders>
              <w:top w:val="single" w:sz="4" w:space="0" w:color="auto"/>
              <w:bottom w:val="single" w:sz="12" w:space="0" w:color="auto"/>
            </w:tcBorders>
            <w:shd w:val="clear" w:color="auto" w:fill="auto"/>
            <w:vAlign w:val="bottom"/>
          </w:tcPr>
          <w:p w14:paraId="482789ED" w14:textId="77777777" w:rsidR="003A5E2D" w:rsidRPr="00AC5E52" w:rsidRDefault="003A5E2D" w:rsidP="00AD0FD3">
            <w:pPr>
              <w:suppressAutoHyphens w:val="0"/>
              <w:spacing w:before="80" w:after="80" w:line="200" w:lineRule="exact"/>
              <w:ind w:right="113"/>
              <w:jc w:val="right"/>
              <w:rPr>
                <w:i/>
                <w:sz w:val="16"/>
              </w:rPr>
            </w:pPr>
            <w:r w:rsidRPr="00AC5E52">
              <w:rPr>
                <w:i/>
                <w:sz w:val="16"/>
              </w:rPr>
              <w:t>2007</w:t>
            </w:r>
          </w:p>
        </w:tc>
        <w:tc>
          <w:tcPr>
            <w:tcW w:w="652" w:type="dxa"/>
            <w:tcBorders>
              <w:top w:val="single" w:sz="4" w:space="0" w:color="auto"/>
              <w:bottom w:val="single" w:sz="12" w:space="0" w:color="auto"/>
            </w:tcBorders>
            <w:shd w:val="clear" w:color="auto" w:fill="auto"/>
            <w:vAlign w:val="bottom"/>
          </w:tcPr>
          <w:p w14:paraId="2FE31D3E" w14:textId="77777777" w:rsidR="003A5E2D" w:rsidRPr="00AC5E52" w:rsidRDefault="003A5E2D" w:rsidP="00AD0FD3">
            <w:pPr>
              <w:suppressAutoHyphens w:val="0"/>
              <w:spacing w:before="80" w:after="80" w:line="200" w:lineRule="exact"/>
              <w:ind w:right="113"/>
              <w:jc w:val="right"/>
              <w:rPr>
                <w:i/>
                <w:sz w:val="16"/>
              </w:rPr>
            </w:pPr>
            <w:r w:rsidRPr="00AC5E52">
              <w:rPr>
                <w:i/>
                <w:sz w:val="16"/>
              </w:rPr>
              <w:t>2008</w:t>
            </w:r>
          </w:p>
        </w:tc>
        <w:tc>
          <w:tcPr>
            <w:tcW w:w="652" w:type="dxa"/>
            <w:tcBorders>
              <w:top w:val="single" w:sz="4" w:space="0" w:color="auto"/>
              <w:bottom w:val="single" w:sz="12" w:space="0" w:color="auto"/>
            </w:tcBorders>
            <w:shd w:val="clear" w:color="auto" w:fill="auto"/>
            <w:vAlign w:val="bottom"/>
          </w:tcPr>
          <w:p w14:paraId="36E5ACB0" w14:textId="77777777" w:rsidR="003A5E2D" w:rsidRPr="00AC5E52" w:rsidRDefault="003A5E2D" w:rsidP="00AD0FD3">
            <w:pPr>
              <w:suppressAutoHyphens w:val="0"/>
              <w:spacing w:before="80" w:after="80" w:line="200" w:lineRule="exact"/>
              <w:ind w:right="113"/>
              <w:jc w:val="right"/>
              <w:rPr>
                <w:i/>
                <w:sz w:val="16"/>
              </w:rPr>
            </w:pPr>
            <w:r w:rsidRPr="00AC5E52">
              <w:rPr>
                <w:i/>
                <w:sz w:val="16"/>
              </w:rPr>
              <w:t>2009</w:t>
            </w:r>
          </w:p>
        </w:tc>
        <w:tc>
          <w:tcPr>
            <w:tcW w:w="652" w:type="dxa"/>
            <w:tcBorders>
              <w:top w:val="single" w:sz="4" w:space="0" w:color="auto"/>
              <w:bottom w:val="single" w:sz="12" w:space="0" w:color="auto"/>
            </w:tcBorders>
            <w:shd w:val="clear" w:color="auto" w:fill="auto"/>
            <w:vAlign w:val="bottom"/>
          </w:tcPr>
          <w:p w14:paraId="241EBB9F" w14:textId="77777777" w:rsidR="003A5E2D" w:rsidRPr="00AC5E52" w:rsidRDefault="003A5E2D" w:rsidP="00AD0FD3">
            <w:pPr>
              <w:suppressAutoHyphens w:val="0"/>
              <w:spacing w:before="80" w:after="80" w:line="200" w:lineRule="exact"/>
              <w:ind w:right="113"/>
              <w:jc w:val="right"/>
              <w:rPr>
                <w:i/>
                <w:sz w:val="16"/>
              </w:rPr>
            </w:pPr>
            <w:r w:rsidRPr="00AC5E52">
              <w:rPr>
                <w:i/>
                <w:sz w:val="16"/>
              </w:rPr>
              <w:t>2010</w:t>
            </w:r>
          </w:p>
        </w:tc>
        <w:tc>
          <w:tcPr>
            <w:tcW w:w="652" w:type="dxa"/>
            <w:tcBorders>
              <w:top w:val="single" w:sz="4" w:space="0" w:color="auto"/>
              <w:bottom w:val="single" w:sz="12" w:space="0" w:color="auto"/>
            </w:tcBorders>
            <w:shd w:val="clear" w:color="auto" w:fill="auto"/>
            <w:vAlign w:val="bottom"/>
          </w:tcPr>
          <w:p w14:paraId="4A109AE1" w14:textId="77777777" w:rsidR="003A5E2D" w:rsidRPr="00AC5E52" w:rsidRDefault="003A5E2D" w:rsidP="00AD0FD3">
            <w:pPr>
              <w:suppressAutoHyphens w:val="0"/>
              <w:spacing w:before="80" w:after="80" w:line="200" w:lineRule="exact"/>
              <w:ind w:right="113"/>
              <w:jc w:val="right"/>
              <w:rPr>
                <w:i/>
                <w:sz w:val="16"/>
              </w:rPr>
            </w:pPr>
            <w:r w:rsidRPr="00AC5E52">
              <w:rPr>
                <w:i/>
                <w:sz w:val="16"/>
              </w:rPr>
              <w:t>2011</w:t>
            </w:r>
          </w:p>
        </w:tc>
        <w:tc>
          <w:tcPr>
            <w:tcW w:w="652" w:type="dxa"/>
            <w:tcBorders>
              <w:top w:val="single" w:sz="4" w:space="0" w:color="auto"/>
              <w:bottom w:val="single" w:sz="12" w:space="0" w:color="auto"/>
            </w:tcBorders>
            <w:shd w:val="clear" w:color="auto" w:fill="auto"/>
            <w:vAlign w:val="bottom"/>
          </w:tcPr>
          <w:p w14:paraId="7A127497" w14:textId="77777777" w:rsidR="003A5E2D" w:rsidRPr="00AC5E52" w:rsidRDefault="003A5E2D" w:rsidP="00AD0FD3">
            <w:pPr>
              <w:suppressAutoHyphens w:val="0"/>
              <w:spacing w:before="80" w:after="80" w:line="200" w:lineRule="exact"/>
              <w:ind w:right="113"/>
              <w:jc w:val="right"/>
              <w:rPr>
                <w:i/>
                <w:sz w:val="16"/>
              </w:rPr>
            </w:pPr>
            <w:r w:rsidRPr="00AC5E52">
              <w:rPr>
                <w:i/>
                <w:sz w:val="16"/>
              </w:rPr>
              <w:t>2012</w:t>
            </w:r>
          </w:p>
        </w:tc>
        <w:tc>
          <w:tcPr>
            <w:tcW w:w="652" w:type="dxa"/>
            <w:tcBorders>
              <w:top w:val="single" w:sz="4" w:space="0" w:color="auto"/>
              <w:bottom w:val="single" w:sz="12" w:space="0" w:color="auto"/>
            </w:tcBorders>
            <w:shd w:val="clear" w:color="auto" w:fill="auto"/>
            <w:vAlign w:val="bottom"/>
          </w:tcPr>
          <w:p w14:paraId="310FB04E" w14:textId="77777777" w:rsidR="003A5E2D" w:rsidRPr="00AC5E52" w:rsidRDefault="003A5E2D" w:rsidP="00AD0FD3">
            <w:pPr>
              <w:suppressAutoHyphens w:val="0"/>
              <w:spacing w:before="80" w:after="80" w:line="200" w:lineRule="exact"/>
              <w:ind w:right="113"/>
              <w:jc w:val="right"/>
              <w:rPr>
                <w:i/>
                <w:sz w:val="16"/>
              </w:rPr>
            </w:pPr>
            <w:r w:rsidRPr="00AC5E52">
              <w:rPr>
                <w:i/>
                <w:sz w:val="16"/>
              </w:rPr>
              <w:t>2013*</w:t>
            </w:r>
          </w:p>
        </w:tc>
      </w:tr>
      <w:tr w:rsidR="003A5E2D" w:rsidRPr="00AC5E52" w14:paraId="05F87721" w14:textId="77777777" w:rsidTr="00AD0FD3">
        <w:tc>
          <w:tcPr>
            <w:tcW w:w="851" w:type="dxa"/>
            <w:tcBorders>
              <w:top w:val="single" w:sz="12" w:space="0" w:color="auto"/>
            </w:tcBorders>
            <w:shd w:val="clear" w:color="auto" w:fill="auto"/>
          </w:tcPr>
          <w:p w14:paraId="7EB884AD" w14:textId="77777777" w:rsidR="003A5E2D" w:rsidRPr="00AC5E52" w:rsidRDefault="003A5E2D" w:rsidP="00AD0FD3">
            <w:pPr>
              <w:suppressAutoHyphens w:val="0"/>
              <w:spacing w:before="80" w:after="80" w:line="220" w:lineRule="exact"/>
              <w:ind w:left="283"/>
              <w:rPr>
                <w:b/>
                <w:sz w:val="18"/>
              </w:rPr>
            </w:pPr>
            <w:r>
              <w:rPr>
                <w:b/>
                <w:sz w:val="18"/>
              </w:rPr>
              <w:t>Итого</w:t>
            </w:r>
          </w:p>
        </w:tc>
        <w:tc>
          <w:tcPr>
            <w:tcW w:w="651" w:type="dxa"/>
            <w:tcBorders>
              <w:top w:val="single" w:sz="12" w:space="0" w:color="auto"/>
            </w:tcBorders>
            <w:shd w:val="clear" w:color="auto" w:fill="auto"/>
            <w:vAlign w:val="bottom"/>
          </w:tcPr>
          <w:p w14:paraId="07C6D883" w14:textId="77777777" w:rsidR="003A5E2D" w:rsidRPr="00AC5E52" w:rsidRDefault="003A5E2D" w:rsidP="00AD0FD3">
            <w:pPr>
              <w:suppressAutoHyphens w:val="0"/>
              <w:spacing w:before="80" w:after="80" w:line="220" w:lineRule="exact"/>
              <w:ind w:right="113"/>
              <w:jc w:val="right"/>
              <w:rPr>
                <w:b/>
                <w:sz w:val="18"/>
              </w:rPr>
            </w:pPr>
            <w:r w:rsidRPr="00AC5E52">
              <w:rPr>
                <w:b/>
                <w:sz w:val="18"/>
              </w:rPr>
              <w:t>74</w:t>
            </w:r>
          </w:p>
        </w:tc>
        <w:tc>
          <w:tcPr>
            <w:tcW w:w="652" w:type="dxa"/>
            <w:tcBorders>
              <w:top w:val="single" w:sz="12" w:space="0" w:color="auto"/>
            </w:tcBorders>
            <w:shd w:val="clear" w:color="auto" w:fill="auto"/>
            <w:vAlign w:val="bottom"/>
          </w:tcPr>
          <w:p w14:paraId="726CD036" w14:textId="77777777" w:rsidR="003A5E2D" w:rsidRPr="00AC5E52" w:rsidRDefault="003A5E2D" w:rsidP="00AD0FD3">
            <w:pPr>
              <w:suppressAutoHyphens w:val="0"/>
              <w:spacing w:before="80" w:after="80" w:line="220" w:lineRule="exact"/>
              <w:ind w:right="113"/>
              <w:jc w:val="right"/>
              <w:rPr>
                <w:b/>
                <w:sz w:val="18"/>
              </w:rPr>
            </w:pPr>
            <w:r w:rsidRPr="00AC5E52">
              <w:rPr>
                <w:b/>
                <w:sz w:val="18"/>
              </w:rPr>
              <w:t>435</w:t>
            </w:r>
          </w:p>
        </w:tc>
        <w:tc>
          <w:tcPr>
            <w:tcW w:w="652" w:type="dxa"/>
            <w:tcBorders>
              <w:top w:val="single" w:sz="12" w:space="0" w:color="auto"/>
            </w:tcBorders>
            <w:shd w:val="clear" w:color="auto" w:fill="auto"/>
            <w:vAlign w:val="bottom"/>
          </w:tcPr>
          <w:p w14:paraId="537C916A" w14:textId="77777777" w:rsidR="003A5E2D" w:rsidRPr="00AC5E52" w:rsidRDefault="003A5E2D" w:rsidP="00AD0FD3">
            <w:pPr>
              <w:suppressAutoHyphens w:val="0"/>
              <w:spacing w:before="80" w:after="80" w:line="220" w:lineRule="exact"/>
              <w:ind w:right="113"/>
              <w:jc w:val="right"/>
              <w:rPr>
                <w:b/>
                <w:sz w:val="18"/>
              </w:rPr>
            </w:pPr>
            <w:r w:rsidRPr="00AC5E52">
              <w:rPr>
                <w:b/>
                <w:sz w:val="18"/>
              </w:rPr>
              <w:t>3</w:t>
            </w:r>
            <w:r>
              <w:rPr>
                <w:b/>
                <w:sz w:val="18"/>
              </w:rPr>
              <w:t xml:space="preserve"> </w:t>
            </w:r>
            <w:r w:rsidRPr="00AC5E52">
              <w:rPr>
                <w:b/>
                <w:sz w:val="18"/>
              </w:rPr>
              <w:t>964</w:t>
            </w:r>
          </w:p>
        </w:tc>
        <w:tc>
          <w:tcPr>
            <w:tcW w:w="652" w:type="dxa"/>
            <w:tcBorders>
              <w:top w:val="single" w:sz="12" w:space="0" w:color="auto"/>
            </w:tcBorders>
            <w:shd w:val="clear" w:color="auto" w:fill="auto"/>
            <w:vAlign w:val="bottom"/>
          </w:tcPr>
          <w:p w14:paraId="6CE37BA0" w14:textId="77777777" w:rsidR="003A5E2D" w:rsidRPr="00AC5E52" w:rsidRDefault="003A5E2D" w:rsidP="00AD0FD3">
            <w:pPr>
              <w:suppressAutoHyphens w:val="0"/>
              <w:spacing w:before="80" w:after="80" w:line="220" w:lineRule="exact"/>
              <w:ind w:right="113"/>
              <w:jc w:val="right"/>
              <w:rPr>
                <w:b/>
                <w:sz w:val="18"/>
              </w:rPr>
            </w:pPr>
            <w:r w:rsidRPr="00AC5E52">
              <w:rPr>
                <w:b/>
                <w:sz w:val="18"/>
              </w:rPr>
              <w:t>6</w:t>
            </w:r>
            <w:r>
              <w:rPr>
                <w:b/>
                <w:sz w:val="18"/>
              </w:rPr>
              <w:t xml:space="preserve"> </w:t>
            </w:r>
            <w:r w:rsidRPr="00AC5E52">
              <w:rPr>
                <w:b/>
                <w:sz w:val="18"/>
              </w:rPr>
              <w:t>109</w:t>
            </w:r>
          </w:p>
        </w:tc>
        <w:tc>
          <w:tcPr>
            <w:tcW w:w="652" w:type="dxa"/>
            <w:tcBorders>
              <w:top w:val="single" w:sz="12" w:space="0" w:color="auto"/>
            </w:tcBorders>
            <w:shd w:val="clear" w:color="auto" w:fill="auto"/>
            <w:vAlign w:val="bottom"/>
          </w:tcPr>
          <w:p w14:paraId="6E0AAD72" w14:textId="77777777" w:rsidR="003A5E2D" w:rsidRPr="00AC5E52" w:rsidRDefault="003A5E2D" w:rsidP="00AD0FD3">
            <w:pPr>
              <w:suppressAutoHyphens w:val="0"/>
              <w:spacing w:before="80" w:after="80" w:line="220" w:lineRule="exact"/>
              <w:ind w:right="113"/>
              <w:jc w:val="right"/>
              <w:rPr>
                <w:b/>
                <w:sz w:val="18"/>
              </w:rPr>
            </w:pPr>
            <w:r w:rsidRPr="00AC5E52">
              <w:rPr>
                <w:b/>
                <w:sz w:val="18"/>
              </w:rPr>
              <w:t>6</w:t>
            </w:r>
            <w:r>
              <w:rPr>
                <w:b/>
                <w:sz w:val="18"/>
              </w:rPr>
              <w:t xml:space="preserve"> </w:t>
            </w:r>
            <w:r w:rsidRPr="00AC5E52">
              <w:rPr>
                <w:b/>
                <w:sz w:val="18"/>
              </w:rPr>
              <w:t>641</w:t>
            </w:r>
          </w:p>
        </w:tc>
        <w:tc>
          <w:tcPr>
            <w:tcW w:w="652" w:type="dxa"/>
            <w:tcBorders>
              <w:top w:val="single" w:sz="12" w:space="0" w:color="auto"/>
            </w:tcBorders>
            <w:shd w:val="clear" w:color="auto" w:fill="auto"/>
            <w:vAlign w:val="bottom"/>
          </w:tcPr>
          <w:p w14:paraId="2AACE63A" w14:textId="77777777" w:rsidR="003A5E2D" w:rsidRPr="00AC5E52" w:rsidRDefault="003A5E2D" w:rsidP="00AD0FD3">
            <w:pPr>
              <w:suppressAutoHyphens w:val="0"/>
              <w:spacing w:before="80" w:after="80" w:line="220" w:lineRule="exact"/>
              <w:ind w:right="113"/>
              <w:jc w:val="right"/>
              <w:rPr>
                <w:b/>
                <w:sz w:val="18"/>
              </w:rPr>
            </w:pPr>
            <w:r w:rsidRPr="00AC5E52">
              <w:rPr>
                <w:b/>
                <w:sz w:val="18"/>
              </w:rPr>
              <w:t>10</w:t>
            </w:r>
            <w:r>
              <w:rPr>
                <w:b/>
                <w:sz w:val="18"/>
              </w:rPr>
              <w:t xml:space="preserve"> </w:t>
            </w:r>
            <w:r w:rsidRPr="00AC5E52">
              <w:rPr>
                <w:b/>
                <w:sz w:val="18"/>
              </w:rPr>
              <w:t>071</w:t>
            </w:r>
          </w:p>
        </w:tc>
        <w:tc>
          <w:tcPr>
            <w:tcW w:w="652" w:type="dxa"/>
            <w:tcBorders>
              <w:top w:val="single" w:sz="12" w:space="0" w:color="auto"/>
            </w:tcBorders>
            <w:shd w:val="clear" w:color="auto" w:fill="auto"/>
            <w:vAlign w:val="bottom"/>
          </w:tcPr>
          <w:p w14:paraId="460903A1" w14:textId="77777777" w:rsidR="003A5E2D" w:rsidRPr="00AC5E52" w:rsidRDefault="003A5E2D" w:rsidP="00AD0FD3">
            <w:pPr>
              <w:suppressAutoHyphens w:val="0"/>
              <w:spacing w:before="80" w:after="80" w:line="220" w:lineRule="exact"/>
              <w:ind w:right="113"/>
              <w:jc w:val="right"/>
              <w:rPr>
                <w:b/>
                <w:sz w:val="18"/>
              </w:rPr>
            </w:pPr>
            <w:r w:rsidRPr="00AC5E52">
              <w:rPr>
                <w:b/>
                <w:sz w:val="18"/>
              </w:rPr>
              <w:t>23</w:t>
            </w:r>
            <w:r>
              <w:rPr>
                <w:b/>
                <w:sz w:val="18"/>
              </w:rPr>
              <w:t xml:space="preserve"> </w:t>
            </w:r>
            <w:r w:rsidRPr="00AC5E52">
              <w:rPr>
                <w:b/>
                <w:sz w:val="18"/>
              </w:rPr>
              <w:t>636</w:t>
            </w:r>
          </w:p>
        </w:tc>
        <w:tc>
          <w:tcPr>
            <w:tcW w:w="652" w:type="dxa"/>
            <w:tcBorders>
              <w:top w:val="single" w:sz="12" w:space="0" w:color="auto"/>
            </w:tcBorders>
            <w:shd w:val="clear" w:color="auto" w:fill="auto"/>
            <w:vAlign w:val="bottom"/>
          </w:tcPr>
          <w:p w14:paraId="62DD190B" w14:textId="77777777" w:rsidR="003A5E2D" w:rsidRPr="00AC5E52" w:rsidRDefault="003A5E2D" w:rsidP="00AD0FD3">
            <w:pPr>
              <w:suppressAutoHyphens w:val="0"/>
              <w:spacing w:before="80" w:after="80" w:line="220" w:lineRule="exact"/>
              <w:ind w:right="113"/>
              <w:jc w:val="right"/>
              <w:rPr>
                <w:b/>
                <w:sz w:val="18"/>
              </w:rPr>
            </w:pPr>
            <w:r w:rsidRPr="00AC5E52">
              <w:rPr>
                <w:b/>
                <w:sz w:val="18"/>
              </w:rPr>
              <w:t>45</w:t>
            </w:r>
            <w:r>
              <w:rPr>
                <w:b/>
                <w:sz w:val="18"/>
              </w:rPr>
              <w:t xml:space="preserve"> </w:t>
            </w:r>
            <w:r w:rsidRPr="00AC5E52">
              <w:rPr>
                <w:b/>
                <w:sz w:val="18"/>
              </w:rPr>
              <w:t>657</w:t>
            </w:r>
          </w:p>
        </w:tc>
        <w:tc>
          <w:tcPr>
            <w:tcW w:w="652" w:type="dxa"/>
            <w:tcBorders>
              <w:top w:val="single" w:sz="12" w:space="0" w:color="auto"/>
            </w:tcBorders>
            <w:shd w:val="clear" w:color="auto" w:fill="auto"/>
            <w:vAlign w:val="bottom"/>
          </w:tcPr>
          <w:p w14:paraId="5716A7DE" w14:textId="77777777" w:rsidR="003A5E2D" w:rsidRPr="00AC5E52" w:rsidRDefault="003A5E2D" w:rsidP="00AD0FD3">
            <w:pPr>
              <w:suppressAutoHyphens w:val="0"/>
              <w:spacing w:before="80" w:after="80" w:line="220" w:lineRule="exact"/>
              <w:ind w:right="113"/>
              <w:jc w:val="right"/>
              <w:rPr>
                <w:b/>
                <w:sz w:val="18"/>
              </w:rPr>
            </w:pPr>
            <w:r w:rsidRPr="00AC5E52">
              <w:rPr>
                <w:b/>
                <w:sz w:val="18"/>
              </w:rPr>
              <w:t>46</w:t>
            </w:r>
            <w:r>
              <w:rPr>
                <w:b/>
                <w:sz w:val="18"/>
              </w:rPr>
              <w:t xml:space="preserve"> </w:t>
            </w:r>
            <w:r w:rsidRPr="00AC5E52">
              <w:rPr>
                <w:b/>
                <w:sz w:val="18"/>
              </w:rPr>
              <w:t>255</w:t>
            </w:r>
          </w:p>
        </w:tc>
        <w:tc>
          <w:tcPr>
            <w:tcW w:w="652" w:type="dxa"/>
            <w:tcBorders>
              <w:top w:val="single" w:sz="12" w:space="0" w:color="auto"/>
            </w:tcBorders>
            <w:shd w:val="clear" w:color="auto" w:fill="auto"/>
            <w:vAlign w:val="bottom"/>
          </w:tcPr>
          <w:p w14:paraId="1B32C691" w14:textId="77777777" w:rsidR="003A5E2D" w:rsidRPr="00AC5E52" w:rsidRDefault="003A5E2D" w:rsidP="00AD0FD3">
            <w:pPr>
              <w:suppressAutoHyphens w:val="0"/>
              <w:spacing w:before="80" w:after="80" w:line="220" w:lineRule="exact"/>
              <w:ind w:right="113"/>
              <w:jc w:val="right"/>
              <w:rPr>
                <w:b/>
                <w:sz w:val="18"/>
              </w:rPr>
            </w:pPr>
            <w:r w:rsidRPr="00AC5E52">
              <w:rPr>
                <w:b/>
                <w:sz w:val="18"/>
              </w:rPr>
              <w:t>20</w:t>
            </w:r>
            <w:r>
              <w:rPr>
                <w:b/>
                <w:sz w:val="18"/>
              </w:rPr>
              <w:t xml:space="preserve"> </w:t>
            </w:r>
            <w:r w:rsidRPr="00AC5E52">
              <w:rPr>
                <w:b/>
                <w:sz w:val="18"/>
              </w:rPr>
              <w:t>641</w:t>
            </w:r>
          </w:p>
        </w:tc>
      </w:tr>
    </w:tbl>
    <w:p w14:paraId="27FEE749" w14:textId="77777777" w:rsidR="00002357" w:rsidRPr="003D6AEF" w:rsidRDefault="00002357" w:rsidP="003A5E2D">
      <w:pPr>
        <w:pStyle w:val="SingleTxtG"/>
        <w:tabs>
          <w:tab w:val="left" w:pos="8505"/>
        </w:tabs>
        <w:spacing w:before="80" w:after="240" w:line="220" w:lineRule="exact"/>
        <w:ind w:right="1133" w:firstLine="249"/>
        <w:jc w:val="left"/>
        <w:rPr>
          <w:sz w:val="18"/>
        </w:rPr>
      </w:pPr>
      <w:r w:rsidRPr="003D6AEF">
        <w:rPr>
          <w:i/>
          <w:sz w:val="18"/>
        </w:rPr>
        <w:t>Источник</w:t>
      </w:r>
      <w:r w:rsidRPr="003D6AEF">
        <w:rPr>
          <w:sz w:val="18"/>
        </w:rPr>
        <w:t xml:space="preserve">: </w:t>
      </w:r>
      <w:r>
        <w:rPr>
          <w:sz w:val="18"/>
        </w:rPr>
        <w:t>Федеральное</w:t>
      </w:r>
      <w:r w:rsidRPr="003D6AEF">
        <w:rPr>
          <w:sz w:val="18"/>
        </w:rPr>
        <w:t xml:space="preserve"> </w:t>
      </w:r>
      <w:r>
        <w:rPr>
          <w:sz w:val="18"/>
        </w:rPr>
        <w:t>Управление государственных защитников</w:t>
      </w:r>
      <w:r w:rsidRPr="003D6AEF">
        <w:rPr>
          <w:sz w:val="18"/>
        </w:rPr>
        <w:t xml:space="preserve">, </w:t>
      </w:r>
      <w:r>
        <w:rPr>
          <w:sz w:val="18"/>
        </w:rPr>
        <w:t>Процедуры оказания правовой помощи</w:t>
      </w:r>
      <w:r w:rsidRPr="00061B68">
        <w:rPr>
          <w:sz w:val="18"/>
        </w:rPr>
        <w:t xml:space="preserve"> </w:t>
      </w:r>
      <w:r>
        <w:rPr>
          <w:sz w:val="18"/>
        </w:rPr>
        <w:t>электронными средствами,</w:t>
      </w:r>
      <w:r w:rsidRPr="00AD4B08">
        <w:rPr>
          <w:sz w:val="18"/>
        </w:rPr>
        <w:t xml:space="preserve"> 2013 год</w:t>
      </w:r>
      <w:r>
        <w:rPr>
          <w:sz w:val="18"/>
        </w:rPr>
        <w:t>.</w:t>
      </w:r>
    </w:p>
    <w:p w14:paraId="78FB9B21" w14:textId="77777777" w:rsidR="00002357" w:rsidRPr="00AD4B08" w:rsidRDefault="00002357" w:rsidP="00002357">
      <w:pPr>
        <w:pStyle w:val="SingleTxtG"/>
      </w:pPr>
      <w:r w:rsidRPr="00AD4B08">
        <w:t>118</w:t>
      </w:r>
      <w:r>
        <w:t>.</w:t>
      </w:r>
      <w:r w:rsidRPr="00AD4B08">
        <w:tab/>
      </w:r>
      <w:r>
        <w:t xml:space="preserve">По состоянию на </w:t>
      </w:r>
      <w:r w:rsidRPr="00AD4B08">
        <w:t>декабр</w:t>
      </w:r>
      <w:r>
        <w:t>ь</w:t>
      </w:r>
      <w:r w:rsidRPr="00AD4B08">
        <w:t xml:space="preserve"> 2014 года </w:t>
      </w:r>
      <w:r>
        <w:t>ч</w:t>
      </w:r>
      <w:r w:rsidRPr="00AD4B08">
        <w:t>исленность заключенных в Бразилии составила 622 202 человека.</w:t>
      </w:r>
    </w:p>
    <w:p w14:paraId="677B495B" w14:textId="77777777" w:rsidR="00002357" w:rsidRPr="003A5E2D" w:rsidRDefault="00002357" w:rsidP="003A38C4">
      <w:pPr>
        <w:pStyle w:val="SingleTxtG"/>
        <w:spacing w:before="240"/>
        <w:jc w:val="left"/>
        <w:rPr>
          <w:b/>
          <w:bCs/>
        </w:rPr>
      </w:pPr>
      <w:r w:rsidRPr="00AD4B08">
        <w:t>Таблица</w:t>
      </w:r>
      <w:r>
        <w:rPr>
          <w:lang w:val="en-US"/>
        </w:rPr>
        <w:t> </w:t>
      </w:r>
      <w:r w:rsidRPr="00AD4B08">
        <w:t xml:space="preserve">69 </w:t>
      </w:r>
      <w:r w:rsidRPr="00AD4B08">
        <w:br/>
      </w:r>
      <w:r w:rsidRPr="003A5E2D">
        <w:rPr>
          <w:b/>
          <w:bCs/>
        </w:rPr>
        <w:t>Распределение (в</w:t>
      </w:r>
      <w:r w:rsidR="00D72F91" w:rsidRPr="003A5E2D">
        <w:rPr>
          <w:b/>
          <w:bCs/>
        </w:rPr>
        <w:t xml:space="preserve"> </w:t>
      </w:r>
      <w:r w:rsidR="00266854" w:rsidRPr="003A5E2D">
        <w:rPr>
          <w:b/>
          <w:bCs/>
        </w:rPr>
        <w:t>%</w:t>
      </w:r>
      <w:r w:rsidRPr="003A5E2D">
        <w:rPr>
          <w:b/>
          <w:bCs/>
        </w:rPr>
        <w:t>) лиц, находящихся в заключении в учреждениях пенитенциарной системы Бразилии, по применяемому к ним тюремному режиму, 2013 и 2014 годы</w:t>
      </w:r>
    </w:p>
    <w:tbl>
      <w:tblPr>
        <w:tblW w:w="7370" w:type="dxa"/>
        <w:tblInd w:w="1134" w:type="dxa"/>
        <w:tblBorders>
          <w:top w:val="single" w:sz="4" w:space="0" w:color="auto"/>
          <w:bottom w:val="single" w:sz="12" w:space="0" w:color="auto"/>
        </w:tblBorders>
        <w:tblLayout w:type="fixed"/>
        <w:tblCellMar>
          <w:left w:w="0" w:type="dxa"/>
          <w:right w:w="0" w:type="dxa"/>
        </w:tblCellMar>
        <w:tblLook w:val="0480" w:firstRow="0" w:lastRow="0" w:firstColumn="1" w:lastColumn="0" w:noHBand="0" w:noVBand="1"/>
      </w:tblPr>
      <w:tblGrid>
        <w:gridCol w:w="1258"/>
        <w:gridCol w:w="1182"/>
        <w:gridCol w:w="1283"/>
        <w:gridCol w:w="1144"/>
        <w:gridCol w:w="1221"/>
        <w:gridCol w:w="1282"/>
      </w:tblGrid>
      <w:tr w:rsidR="00002357" w:rsidRPr="00A40321" w14:paraId="5C50B1AA" w14:textId="77777777" w:rsidTr="0044268A">
        <w:trPr>
          <w:tblHeader/>
        </w:trPr>
        <w:tc>
          <w:tcPr>
            <w:tcW w:w="2440" w:type="dxa"/>
            <w:gridSpan w:val="2"/>
            <w:tcBorders>
              <w:top w:val="single" w:sz="4" w:space="0" w:color="auto"/>
              <w:bottom w:val="single" w:sz="4" w:space="0" w:color="auto"/>
              <w:right w:val="single" w:sz="24" w:space="0" w:color="FFFFFF"/>
            </w:tcBorders>
            <w:shd w:val="clear" w:color="auto" w:fill="auto"/>
            <w:vAlign w:val="bottom"/>
          </w:tcPr>
          <w:p w14:paraId="7FBA185F" w14:textId="77777777" w:rsidR="00002357" w:rsidRPr="00A40321" w:rsidRDefault="00002357" w:rsidP="0044268A">
            <w:pPr>
              <w:spacing w:before="80" w:after="80" w:line="200" w:lineRule="exact"/>
              <w:ind w:right="113"/>
              <w:jc w:val="center"/>
              <w:rPr>
                <w:i/>
                <w:sz w:val="16"/>
                <w:lang w:val="en-GB"/>
              </w:rPr>
            </w:pPr>
            <w:r>
              <w:rPr>
                <w:bCs/>
                <w:i/>
                <w:sz w:val="16"/>
              </w:rPr>
              <w:t>Режим для осужденных лиц</w:t>
            </w:r>
          </w:p>
        </w:tc>
        <w:tc>
          <w:tcPr>
            <w:tcW w:w="2427"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14:paraId="2145FF6E" w14:textId="77777777" w:rsidR="00002357" w:rsidRPr="00A40321" w:rsidRDefault="00002357" w:rsidP="0044268A">
            <w:pPr>
              <w:spacing w:before="80" w:after="80" w:line="200" w:lineRule="exact"/>
              <w:ind w:right="113"/>
              <w:jc w:val="center"/>
              <w:rPr>
                <w:i/>
                <w:sz w:val="16"/>
                <w:lang w:val="en-GB"/>
              </w:rPr>
            </w:pPr>
            <w:r>
              <w:rPr>
                <w:bCs/>
                <w:i/>
                <w:sz w:val="16"/>
              </w:rPr>
              <w:t>Режим обеспечения личной безопасности</w:t>
            </w:r>
          </w:p>
        </w:tc>
        <w:tc>
          <w:tcPr>
            <w:tcW w:w="2503" w:type="dxa"/>
            <w:gridSpan w:val="2"/>
            <w:tcBorders>
              <w:top w:val="single" w:sz="4" w:space="0" w:color="auto"/>
              <w:left w:val="single" w:sz="24" w:space="0" w:color="FFFFFF"/>
              <w:bottom w:val="single" w:sz="4" w:space="0" w:color="auto"/>
              <w:right w:val="nil"/>
            </w:tcBorders>
            <w:shd w:val="clear" w:color="auto" w:fill="auto"/>
            <w:vAlign w:val="bottom"/>
          </w:tcPr>
          <w:p w14:paraId="1564EFD0" w14:textId="77777777" w:rsidR="00002357" w:rsidRPr="00A40321" w:rsidRDefault="00002357" w:rsidP="0044268A">
            <w:pPr>
              <w:spacing w:before="80" w:after="80" w:line="200" w:lineRule="exact"/>
              <w:ind w:right="113"/>
              <w:jc w:val="center"/>
              <w:rPr>
                <w:i/>
                <w:sz w:val="16"/>
                <w:lang w:val="en-GB"/>
              </w:rPr>
            </w:pPr>
            <w:r>
              <w:rPr>
                <w:i/>
                <w:sz w:val="16"/>
              </w:rPr>
              <w:t>Режим временного содержания</w:t>
            </w:r>
          </w:p>
        </w:tc>
      </w:tr>
      <w:tr w:rsidR="00002357" w:rsidRPr="00A40321" w14:paraId="7B317D9B" w14:textId="77777777" w:rsidTr="0044268A">
        <w:tc>
          <w:tcPr>
            <w:tcW w:w="1258" w:type="dxa"/>
            <w:tcBorders>
              <w:top w:val="single" w:sz="4" w:space="0" w:color="auto"/>
              <w:bottom w:val="single" w:sz="12" w:space="0" w:color="auto"/>
            </w:tcBorders>
            <w:shd w:val="clear" w:color="auto" w:fill="auto"/>
          </w:tcPr>
          <w:p w14:paraId="1EBC9BF4" w14:textId="77777777" w:rsidR="00002357" w:rsidRPr="00A40321" w:rsidRDefault="00002357" w:rsidP="0044268A">
            <w:pPr>
              <w:spacing w:before="80" w:after="80" w:line="200" w:lineRule="exact"/>
              <w:ind w:right="113"/>
              <w:jc w:val="right"/>
              <w:rPr>
                <w:i/>
                <w:sz w:val="16"/>
                <w:lang w:val="en-GB"/>
              </w:rPr>
            </w:pPr>
            <w:r w:rsidRPr="00A40321">
              <w:rPr>
                <w:i/>
                <w:sz w:val="16"/>
                <w:lang w:val="en-GB"/>
              </w:rPr>
              <w:t>2013</w:t>
            </w:r>
          </w:p>
        </w:tc>
        <w:tc>
          <w:tcPr>
            <w:tcW w:w="1182" w:type="dxa"/>
            <w:tcBorders>
              <w:top w:val="single" w:sz="4" w:space="0" w:color="auto"/>
              <w:bottom w:val="single" w:sz="12" w:space="0" w:color="auto"/>
              <w:right w:val="single" w:sz="24" w:space="0" w:color="FFFFFF"/>
            </w:tcBorders>
            <w:shd w:val="clear" w:color="auto" w:fill="auto"/>
          </w:tcPr>
          <w:p w14:paraId="44B7A746" w14:textId="77777777" w:rsidR="00002357" w:rsidRPr="00A40321" w:rsidRDefault="00002357" w:rsidP="0044268A">
            <w:pPr>
              <w:spacing w:before="80" w:after="80" w:line="200" w:lineRule="exact"/>
              <w:ind w:right="113"/>
              <w:jc w:val="right"/>
              <w:rPr>
                <w:i/>
                <w:sz w:val="16"/>
                <w:lang w:val="en-GB"/>
              </w:rPr>
            </w:pPr>
            <w:r w:rsidRPr="00A40321">
              <w:rPr>
                <w:i/>
                <w:sz w:val="16"/>
                <w:lang w:val="en-GB"/>
              </w:rPr>
              <w:t>2014</w:t>
            </w:r>
          </w:p>
        </w:tc>
        <w:tc>
          <w:tcPr>
            <w:tcW w:w="1283" w:type="dxa"/>
            <w:tcBorders>
              <w:top w:val="single" w:sz="4" w:space="0" w:color="auto"/>
              <w:left w:val="single" w:sz="24" w:space="0" w:color="FFFFFF"/>
              <w:bottom w:val="single" w:sz="12" w:space="0" w:color="auto"/>
            </w:tcBorders>
            <w:shd w:val="clear" w:color="auto" w:fill="auto"/>
            <w:vAlign w:val="bottom"/>
          </w:tcPr>
          <w:p w14:paraId="5498F4C8" w14:textId="77777777" w:rsidR="00002357" w:rsidRPr="00A40321" w:rsidRDefault="00002357" w:rsidP="0044268A">
            <w:pPr>
              <w:spacing w:before="80" w:after="80" w:line="200" w:lineRule="exact"/>
              <w:ind w:right="113"/>
              <w:jc w:val="right"/>
              <w:rPr>
                <w:i/>
                <w:sz w:val="16"/>
                <w:lang w:val="en-GB"/>
              </w:rPr>
            </w:pPr>
            <w:r w:rsidRPr="00A40321">
              <w:rPr>
                <w:i/>
                <w:sz w:val="16"/>
                <w:lang w:val="en-GB"/>
              </w:rPr>
              <w:t>2013</w:t>
            </w:r>
          </w:p>
        </w:tc>
        <w:tc>
          <w:tcPr>
            <w:tcW w:w="1144" w:type="dxa"/>
            <w:tcBorders>
              <w:top w:val="single" w:sz="4" w:space="0" w:color="auto"/>
              <w:bottom w:val="single" w:sz="12" w:space="0" w:color="auto"/>
              <w:right w:val="single" w:sz="24" w:space="0" w:color="FFFFFF"/>
            </w:tcBorders>
            <w:shd w:val="clear" w:color="auto" w:fill="auto"/>
            <w:vAlign w:val="bottom"/>
          </w:tcPr>
          <w:p w14:paraId="0AF37A05" w14:textId="77777777" w:rsidR="00002357" w:rsidRPr="00A40321" w:rsidRDefault="00002357" w:rsidP="0044268A">
            <w:pPr>
              <w:spacing w:before="80" w:after="80" w:line="200" w:lineRule="exact"/>
              <w:ind w:right="113"/>
              <w:jc w:val="right"/>
              <w:rPr>
                <w:i/>
                <w:sz w:val="16"/>
                <w:lang w:val="en-GB"/>
              </w:rPr>
            </w:pPr>
            <w:r w:rsidRPr="00A40321">
              <w:rPr>
                <w:i/>
                <w:sz w:val="16"/>
                <w:lang w:val="en-GB"/>
              </w:rPr>
              <w:t>2014</w:t>
            </w:r>
          </w:p>
        </w:tc>
        <w:tc>
          <w:tcPr>
            <w:tcW w:w="1221" w:type="dxa"/>
            <w:tcBorders>
              <w:top w:val="single" w:sz="4" w:space="0" w:color="auto"/>
              <w:left w:val="single" w:sz="24" w:space="0" w:color="FFFFFF"/>
              <w:bottom w:val="single" w:sz="12" w:space="0" w:color="auto"/>
            </w:tcBorders>
            <w:shd w:val="clear" w:color="auto" w:fill="auto"/>
            <w:vAlign w:val="bottom"/>
          </w:tcPr>
          <w:p w14:paraId="399CD1BB" w14:textId="77777777" w:rsidR="00002357" w:rsidRPr="00A40321" w:rsidRDefault="00002357" w:rsidP="0044268A">
            <w:pPr>
              <w:spacing w:before="80" w:after="80" w:line="200" w:lineRule="exact"/>
              <w:ind w:right="113"/>
              <w:jc w:val="right"/>
              <w:rPr>
                <w:i/>
                <w:sz w:val="16"/>
                <w:lang w:val="en-GB"/>
              </w:rPr>
            </w:pPr>
            <w:r w:rsidRPr="00A40321">
              <w:rPr>
                <w:i/>
                <w:sz w:val="16"/>
                <w:lang w:val="en-GB"/>
              </w:rPr>
              <w:t>2013</w:t>
            </w:r>
          </w:p>
        </w:tc>
        <w:tc>
          <w:tcPr>
            <w:tcW w:w="1282" w:type="dxa"/>
            <w:tcBorders>
              <w:top w:val="single" w:sz="4" w:space="0" w:color="auto"/>
              <w:bottom w:val="single" w:sz="12" w:space="0" w:color="auto"/>
            </w:tcBorders>
            <w:shd w:val="clear" w:color="auto" w:fill="auto"/>
            <w:vAlign w:val="bottom"/>
          </w:tcPr>
          <w:p w14:paraId="5026CA73" w14:textId="77777777" w:rsidR="00002357" w:rsidRPr="00A40321" w:rsidRDefault="00002357" w:rsidP="0044268A">
            <w:pPr>
              <w:spacing w:before="80" w:after="80" w:line="200" w:lineRule="exact"/>
              <w:ind w:right="113"/>
              <w:jc w:val="right"/>
              <w:rPr>
                <w:i/>
                <w:sz w:val="16"/>
                <w:lang w:val="en-GB"/>
              </w:rPr>
            </w:pPr>
            <w:r w:rsidRPr="00A40321">
              <w:rPr>
                <w:i/>
                <w:sz w:val="16"/>
                <w:lang w:val="en-GB"/>
              </w:rPr>
              <w:t>2014</w:t>
            </w:r>
          </w:p>
        </w:tc>
      </w:tr>
      <w:tr w:rsidR="00002357" w:rsidRPr="00A40321" w14:paraId="5B9B4F07" w14:textId="77777777" w:rsidTr="003A5E2D">
        <w:tc>
          <w:tcPr>
            <w:tcW w:w="1258" w:type="dxa"/>
            <w:tcBorders>
              <w:top w:val="single" w:sz="12" w:space="0" w:color="auto"/>
            </w:tcBorders>
            <w:shd w:val="clear" w:color="auto" w:fill="auto"/>
            <w:vAlign w:val="bottom"/>
          </w:tcPr>
          <w:p w14:paraId="34ACAFBA" w14:textId="77777777" w:rsidR="00002357" w:rsidRPr="00A40321" w:rsidRDefault="00002357" w:rsidP="003A5E2D">
            <w:pPr>
              <w:spacing w:before="40" w:after="40" w:line="220" w:lineRule="exact"/>
              <w:ind w:right="113"/>
              <w:jc w:val="right"/>
              <w:rPr>
                <w:sz w:val="18"/>
                <w:lang w:val="en-GB"/>
              </w:rPr>
            </w:pPr>
            <w:r w:rsidRPr="00A40321">
              <w:rPr>
                <w:sz w:val="18"/>
                <w:lang w:val="en-GB"/>
              </w:rPr>
              <w:t>59</w:t>
            </w:r>
            <w:r w:rsidR="003A5E2D">
              <w:rPr>
                <w:sz w:val="18"/>
                <w:lang w:val="en-GB"/>
              </w:rPr>
              <w:t>,</w:t>
            </w:r>
            <w:r w:rsidRPr="00A40321">
              <w:rPr>
                <w:sz w:val="18"/>
                <w:lang w:val="en-GB"/>
              </w:rPr>
              <w:t>2</w:t>
            </w:r>
          </w:p>
        </w:tc>
        <w:tc>
          <w:tcPr>
            <w:tcW w:w="1182" w:type="dxa"/>
            <w:tcBorders>
              <w:top w:val="single" w:sz="12" w:space="0" w:color="auto"/>
            </w:tcBorders>
            <w:shd w:val="clear" w:color="auto" w:fill="auto"/>
            <w:vAlign w:val="bottom"/>
          </w:tcPr>
          <w:p w14:paraId="5FDE3554" w14:textId="77777777" w:rsidR="00002357" w:rsidRPr="00A40321" w:rsidRDefault="00002357" w:rsidP="003A5E2D">
            <w:pPr>
              <w:spacing w:before="40" w:after="40" w:line="220" w:lineRule="exact"/>
              <w:ind w:right="113"/>
              <w:jc w:val="right"/>
              <w:rPr>
                <w:sz w:val="18"/>
                <w:lang w:val="en-GB"/>
              </w:rPr>
            </w:pPr>
            <w:r w:rsidRPr="00A40321">
              <w:rPr>
                <w:sz w:val="18"/>
                <w:lang w:val="en-GB"/>
              </w:rPr>
              <w:t>61</w:t>
            </w:r>
            <w:r w:rsidR="003A5E2D">
              <w:rPr>
                <w:sz w:val="18"/>
                <w:lang w:val="en-GB"/>
              </w:rPr>
              <w:t>,</w:t>
            </w:r>
            <w:r w:rsidRPr="00A40321">
              <w:rPr>
                <w:sz w:val="18"/>
                <w:lang w:val="en-GB"/>
              </w:rPr>
              <w:t>2</w:t>
            </w:r>
          </w:p>
        </w:tc>
        <w:tc>
          <w:tcPr>
            <w:tcW w:w="1283" w:type="dxa"/>
            <w:tcBorders>
              <w:top w:val="single" w:sz="12" w:space="0" w:color="auto"/>
            </w:tcBorders>
            <w:shd w:val="clear" w:color="auto" w:fill="auto"/>
            <w:vAlign w:val="bottom"/>
          </w:tcPr>
          <w:p w14:paraId="6AB0D1A5" w14:textId="77777777" w:rsidR="00002357" w:rsidRPr="00A40321" w:rsidRDefault="00002357" w:rsidP="003A5E2D">
            <w:pPr>
              <w:spacing w:before="40" w:after="40" w:line="220" w:lineRule="exact"/>
              <w:ind w:right="113"/>
              <w:jc w:val="right"/>
              <w:rPr>
                <w:sz w:val="18"/>
                <w:lang w:val="en-GB"/>
              </w:rPr>
            </w:pPr>
            <w:r w:rsidRPr="00A40321">
              <w:rPr>
                <w:sz w:val="18"/>
                <w:lang w:val="en-GB"/>
              </w:rPr>
              <w:t>0</w:t>
            </w:r>
            <w:r w:rsidR="003A5E2D">
              <w:rPr>
                <w:sz w:val="18"/>
                <w:lang w:val="en-GB"/>
              </w:rPr>
              <w:t>,</w:t>
            </w:r>
            <w:r w:rsidRPr="00A40321">
              <w:rPr>
                <w:sz w:val="18"/>
                <w:lang w:val="en-GB"/>
              </w:rPr>
              <w:t>7</w:t>
            </w:r>
          </w:p>
        </w:tc>
        <w:tc>
          <w:tcPr>
            <w:tcW w:w="1144" w:type="dxa"/>
            <w:tcBorders>
              <w:top w:val="single" w:sz="12" w:space="0" w:color="auto"/>
            </w:tcBorders>
            <w:shd w:val="clear" w:color="auto" w:fill="auto"/>
            <w:vAlign w:val="bottom"/>
          </w:tcPr>
          <w:p w14:paraId="1C67A9FE" w14:textId="77777777" w:rsidR="00002357" w:rsidRPr="00A40321" w:rsidRDefault="00002357" w:rsidP="003A5E2D">
            <w:pPr>
              <w:spacing w:before="40" w:after="40" w:line="220" w:lineRule="exact"/>
              <w:ind w:right="113"/>
              <w:jc w:val="right"/>
              <w:rPr>
                <w:sz w:val="18"/>
                <w:lang w:val="en-GB"/>
              </w:rPr>
            </w:pPr>
            <w:r w:rsidRPr="00A40321">
              <w:rPr>
                <w:sz w:val="18"/>
                <w:lang w:val="en-GB"/>
              </w:rPr>
              <w:t>0</w:t>
            </w:r>
            <w:r w:rsidR="003A5E2D">
              <w:rPr>
                <w:sz w:val="18"/>
                <w:lang w:val="en-GB"/>
              </w:rPr>
              <w:t>,</w:t>
            </w:r>
            <w:r w:rsidRPr="00A40321">
              <w:rPr>
                <w:sz w:val="18"/>
                <w:lang w:val="en-GB"/>
              </w:rPr>
              <w:t>5</w:t>
            </w:r>
          </w:p>
        </w:tc>
        <w:tc>
          <w:tcPr>
            <w:tcW w:w="1221" w:type="dxa"/>
            <w:tcBorders>
              <w:top w:val="single" w:sz="12" w:space="0" w:color="auto"/>
            </w:tcBorders>
            <w:shd w:val="clear" w:color="auto" w:fill="auto"/>
            <w:vAlign w:val="bottom"/>
          </w:tcPr>
          <w:p w14:paraId="4FF14333" w14:textId="77777777" w:rsidR="00002357" w:rsidRPr="00A40321" w:rsidRDefault="00002357" w:rsidP="003A5E2D">
            <w:pPr>
              <w:spacing w:before="40" w:after="40" w:line="220" w:lineRule="exact"/>
              <w:ind w:right="113"/>
              <w:jc w:val="right"/>
              <w:rPr>
                <w:sz w:val="18"/>
                <w:lang w:val="en-GB"/>
              </w:rPr>
            </w:pPr>
            <w:r w:rsidRPr="00A40321">
              <w:rPr>
                <w:sz w:val="18"/>
                <w:lang w:val="en-GB"/>
              </w:rPr>
              <w:t>40</w:t>
            </w:r>
            <w:r w:rsidR="003A5E2D">
              <w:rPr>
                <w:sz w:val="18"/>
                <w:lang w:val="en-GB"/>
              </w:rPr>
              <w:t>,</w:t>
            </w:r>
            <w:r w:rsidRPr="00A40321">
              <w:rPr>
                <w:sz w:val="18"/>
                <w:lang w:val="en-GB"/>
              </w:rPr>
              <w:t>1</w:t>
            </w:r>
          </w:p>
        </w:tc>
        <w:tc>
          <w:tcPr>
            <w:tcW w:w="1282" w:type="dxa"/>
            <w:tcBorders>
              <w:top w:val="single" w:sz="12" w:space="0" w:color="auto"/>
            </w:tcBorders>
            <w:shd w:val="clear" w:color="auto" w:fill="auto"/>
            <w:vAlign w:val="bottom"/>
          </w:tcPr>
          <w:p w14:paraId="75ABD1C4" w14:textId="77777777" w:rsidR="00002357" w:rsidRPr="00A40321" w:rsidRDefault="00002357" w:rsidP="003A5E2D">
            <w:pPr>
              <w:spacing w:before="40" w:after="40" w:line="220" w:lineRule="exact"/>
              <w:ind w:right="113"/>
              <w:jc w:val="right"/>
              <w:rPr>
                <w:sz w:val="18"/>
                <w:lang w:val="en-GB"/>
              </w:rPr>
            </w:pPr>
            <w:r w:rsidRPr="00A40321">
              <w:rPr>
                <w:sz w:val="18"/>
                <w:lang w:val="en-GB"/>
              </w:rPr>
              <w:t>38</w:t>
            </w:r>
            <w:r w:rsidR="003A5E2D">
              <w:rPr>
                <w:sz w:val="18"/>
                <w:lang w:val="en-GB"/>
              </w:rPr>
              <w:t>,</w:t>
            </w:r>
            <w:r w:rsidRPr="00A40321">
              <w:rPr>
                <w:sz w:val="18"/>
                <w:lang w:val="en-GB"/>
              </w:rPr>
              <w:t>3</w:t>
            </w:r>
          </w:p>
        </w:tc>
      </w:tr>
    </w:tbl>
    <w:p w14:paraId="70339F13" w14:textId="77777777" w:rsidR="00002357" w:rsidRPr="003A5E2D" w:rsidRDefault="00002357" w:rsidP="003A5E2D">
      <w:pPr>
        <w:pStyle w:val="SingleTxtG"/>
        <w:tabs>
          <w:tab w:val="left" w:pos="8505"/>
        </w:tabs>
        <w:spacing w:before="80" w:after="240" w:line="220" w:lineRule="exact"/>
        <w:ind w:right="1133" w:firstLine="249"/>
        <w:jc w:val="left"/>
        <w:rPr>
          <w:sz w:val="18"/>
          <w:szCs w:val="18"/>
        </w:rPr>
      </w:pPr>
      <w:r w:rsidRPr="003A5E2D">
        <w:rPr>
          <w:i/>
          <w:sz w:val="18"/>
          <w:szCs w:val="18"/>
        </w:rPr>
        <w:t>Источник</w:t>
      </w:r>
      <w:r w:rsidRPr="003A5E2D">
        <w:rPr>
          <w:sz w:val="18"/>
          <w:szCs w:val="18"/>
        </w:rPr>
        <w:t>: Министерство юстиции и общественной безопасности, Национальный департамент пенитенциарных учреждений и Бразильский форум по вопросам общественной безопасности.</w:t>
      </w:r>
    </w:p>
    <w:p w14:paraId="076A8C73" w14:textId="77777777" w:rsidR="00002357" w:rsidRPr="00237938" w:rsidRDefault="00002357" w:rsidP="00002357">
      <w:pPr>
        <w:pStyle w:val="SingleTxtG"/>
        <w:spacing w:before="120"/>
      </w:pPr>
      <w:r w:rsidRPr="009A4303">
        <w:t>119</w:t>
      </w:r>
      <w:r>
        <w:t>.</w:t>
      </w:r>
      <w:r w:rsidRPr="009A4303">
        <w:tab/>
      </w:r>
      <w:r>
        <w:t>В</w:t>
      </w:r>
      <w:r w:rsidRPr="009A4303">
        <w:t xml:space="preserve"> Бразилии </w:t>
      </w:r>
      <w:r>
        <w:t>б</w:t>
      </w:r>
      <w:r w:rsidRPr="009A4303">
        <w:t>олее 40</w:t>
      </w:r>
      <w:r w:rsidR="00266854">
        <w:t> %</w:t>
      </w:r>
      <w:r w:rsidRPr="009A4303">
        <w:t xml:space="preserve"> от общего числа лиц, лишенных свободы (более 240</w:t>
      </w:r>
      <w:r w:rsidR="003A5E2D">
        <w:t> 000 </w:t>
      </w:r>
      <w:r w:rsidRPr="009A4303">
        <w:t>человек), составляют лица, содержащиеся под стражей до суда.</w:t>
      </w:r>
      <w:r>
        <w:t xml:space="preserve"> </w:t>
      </w:r>
      <w:r w:rsidRPr="00237938">
        <w:t>Эта ситуация обусловлена рядом факторов, таких как длительность судебных разбирательств и не</w:t>
      </w:r>
      <w:r>
        <w:t>достатки в предоставлении правовой</w:t>
      </w:r>
      <w:r w:rsidRPr="00237938">
        <w:t xml:space="preserve"> помощи.</w:t>
      </w:r>
    </w:p>
    <w:p w14:paraId="1D9AC4A9" w14:textId="77777777" w:rsidR="00002357" w:rsidRPr="001358DC" w:rsidRDefault="00002357" w:rsidP="00002357">
      <w:pPr>
        <w:pStyle w:val="SingleTxtG"/>
      </w:pPr>
      <w:r w:rsidRPr="00237938">
        <w:t>120</w:t>
      </w:r>
      <w:r>
        <w:t>.</w:t>
      </w:r>
      <w:r w:rsidRPr="00237938">
        <w:tab/>
      </w:r>
      <w:r>
        <w:t>Недавно</w:t>
      </w:r>
      <w:r w:rsidRPr="00237938">
        <w:t xml:space="preserve"> </w:t>
      </w:r>
      <w:r>
        <w:t>принятая</w:t>
      </w:r>
      <w:r w:rsidRPr="00237938">
        <w:t xml:space="preserve"> </w:t>
      </w:r>
      <w:r>
        <w:t>Программа</w:t>
      </w:r>
      <w:r w:rsidRPr="00237938">
        <w:t xml:space="preserve"> </w:t>
      </w:r>
      <w:r>
        <w:t>слушаний</w:t>
      </w:r>
      <w:r w:rsidRPr="00237938">
        <w:t xml:space="preserve"> </w:t>
      </w:r>
      <w:r>
        <w:t>по</w:t>
      </w:r>
      <w:r w:rsidRPr="00237938">
        <w:t xml:space="preserve"> </w:t>
      </w:r>
      <w:r>
        <w:t>вопросам</w:t>
      </w:r>
      <w:r w:rsidRPr="00237938">
        <w:t xml:space="preserve"> </w:t>
      </w:r>
      <w:r>
        <w:t>содержания</w:t>
      </w:r>
      <w:r w:rsidRPr="00237938">
        <w:t xml:space="preserve"> </w:t>
      </w:r>
      <w:r>
        <w:t>задержанных</w:t>
      </w:r>
      <w:r w:rsidRPr="00237938">
        <w:t xml:space="preserve"> </w:t>
      </w:r>
      <w:r>
        <w:t>лиц</w:t>
      </w:r>
      <w:r w:rsidRPr="00237938">
        <w:t xml:space="preserve"> </w:t>
      </w:r>
      <w:r>
        <w:t>под</w:t>
      </w:r>
      <w:r w:rsidRPr="00237938">
        <w:t xml:space="preserve"> </w:t>
      </w:r>
      <w:r>
        <w:t>стражей</w:t>
      </w:r>
      <w:r w:rsidRPr="00237938">
        <w:t xml:space="preserve"> </w:t>
      </w:r>
      <w:r>
        <w:t>является эффективным подходом</w:t>
      </w:r>
      <w:r w:rsidRPr="00237938">
        <w:t xml:space="preserve">, </w:t>
      </w:r>
      <w:r>
        <w:t>направленным</w:t>
      </w:r>
      <w:r w:rsidRPr="00237938">
        <w:t xml:space="preserve"> </w:t>
      </w:r>
      <w:r>
        <w:t>на</w:t>
      </w:r>
      <w:r w:rsidRPr="00237938">
        <w:t xml:space="preserve"> </w:t>
      </w:r>
      <w:r>
        <w:t>сокращение</w:t>
      </w:r>
      <w:r w:rsidRPr="00237938">
        <w:t xml:space="preserve"> </w:t>
      </w:r>
      <w:r>
        <w:t>большого</w:t>
      </w:r>
      <w:r w:rsidRPr="00237938">
        <w:t xml:space="preserve"> </w:t>
      </w:r>
      <w:r>
        <w:t>числа</w:t>
      </w:r>
      <w:r w:rsidRPr="00237938">
        <w:t xml:space="preserve"> </w:t>
      </w:r>
      <w:r>
        <w:t>случаев применения</w:t>
      </w:r>
      <w:r w:rsidRPr="00237938">
        <w:t xml:space="preserve"> </w:t>
      </w:r>
      <w:r>
        <w:t>процедур</w:t>
      </w:r>
      <w:r w:rsidRPr="00237938">
        <w:t xml:space="preserve"> </w:t>
      </w:r>
      <w:r>
        <w:t>временного</w:t>
      </w:r>
      <w:r w:rsidRPr="00237938">
        <w:t xml:space="preserve"> </w:t>
      </w:r>
      <w:r>
        <w:t>содержания</w:t>
      </w:r>
      <w:r w:rsidRPr="00237938">
        <w:t xml:space="preserve"> </w:t>
      </w:r>
      <w:r>
        <w:t>под</w:t>
      </w:r>
      <w:r w:rsidRPr="00237938">
        <w:t xml:space="preserve"> </w:t>
      </w:r>
      <w:r>
        <w:t>стражей</w:t>
      </w:r>
      <w:r w:rsidRPr="00237938">
        <w:t xml:space="preserve">, </w:t>
      </w:r>
      <w:r>
        <w:t>путем</w:t>
      </w:r>
      <w:r w:rsidRPr="00237938">
        <w:t xml:space="preserve"> </w:t>
      </w:r>
      <w:r>
        <w:t>проведения во всех штатах Бразилии слушаний лиц, обвиняемых в совершении преступлений, таким образом, чтобы все обвиняемые могли оперативно предстать перед судьей. По</w:t>
      </w:r>
      <w:r w:rsidRPr="001358DC">
        <w:t xml:space="preserve"> </w:t>
      </w:r>
      <w:r>
        <w:t>данным</w:t>
      </w:r>
      <w:r w:rsidRPr="001358DC">
        <w:t xml:space="preserve"> Национального совета юстиции, </w:t>
      </w:r>
      <w:r>
        <w:t>за период с</w:t>
      </w:r>
      <w:r w:rsidRPr="001358DC">
        <w:t xml:space="preserve"> </w:t>
      </w:r>
      <w:r>
        <w:t>момента</w:t>
      </w:r>
      <w:r w:rsidRPr="001358DC">
        <w:t xml:space="preserve"> </w:t>
      </w:r>
      <w:r>
        <w:t>запуска</w:t>
      </w:r>
      <w:r w:rsidRPr="001358DC">
        <w:t xml:space="preserve"> </w:t>
      </w:r>
      <w:r>
        <w:t>упомянутой</w:t>
      </w:r>
      <w:r w:rsidRPr="001358DC">
        <w:t xml:space="preserve"> </w:t>
      </w:r>
      <w:r>
        <w:t>Программы</w:t>
      </w:r>
      <w:r w:rsidRPr="001358DC">
        <w:t xml:space="preserve"> </w:t>
      </w:r>
      <w:r>
        <w:t>до</w:t>
      </w:r>
      <w:r w:rsidRPr="001358DC">
        <w:t xml:space="preserve"> </w:t>
      </w:r>
      <w:r>
        <w:t>декабря</w:t>
      </w:r>
      <w:r w:rsidRPr="001358DC">
        <w:t xml:space="preserve"> 2016 </w:t>
      </w:r>
      <w:r>
        <w:t>года</w:t>
      </w:r>
      <w:r w:rsidRPr="001358DC">
        <w:t xml:space="preserve"> </w:t>
      </w:r>
      <w:r>
        <w:t xml:space="preserve">количество лиц, лишенных свободы в порядке досудебного содержания под стражей, удалось сократить почти на </w:t>
      </w:r>
      <w:r w:rsidRPr="001358DC">
        <w:t>50</w:t>
      </w:r>
      <w:r w:rsidR="00266854">
        <w:t> %</w:t>
      </w:r>
      <w:r>
        <w:t>.</w:t>
      </w:r>
    </w:p>
    <w:p w14:paraId="557759AA" w14:textId="77777777" w:rsidR="00002357" w:rsidRPr="00904D10" w:rsidRDefault="00002357" w:rsidP="00002357">
      <w:pPr>
        <w:pStyle w:val="SingleTxtG"/>
      </w:pPr>
      <w:r w:rsidRPr="00904D10">
        <w:t>121</w:t>
      </w:r>
      <w:r>
        <w:t>.</w:t>
      </w:r>
      <w:r w:rsidRPr="00904D10">
        <w:tab/>
        <w:t>Наконец, в соответствии со статьей 5, XLVII</w:t>
      </w:r>
      <w:r w:rsidR="00FF2302">
        <w:t>,</w:t>
      </w:r>
      <w:r w:rsidRPr="00904D10">
        <w:t xml:space="preserve"> Федеральной конституции 1988</w:t>
      </w:r>
      <w:r w:rsidR="003A5E2D">
        <w:t> </w:t>
      </w:r>
      <w:r w:rsidRPr="00904D10">
        <w:t>года смертн</w:t>
      </w:r>
      <w:r>
        <w:t>ая</w:t>
      </w:r>
      <w:r w:rsidRPr="00904D10">
        <w:t xml:space="preserve"> казнь </w:t>
      </w:r>
      <w:r>
        <w:t xml:space="preserve">в </w:t>
      </w:r>
      <w:r w:rsidRPr="00904D10">
        <w:t>Бразили</w:t>
      </w:r>
      <w:r>
        <w:t>и запрещена.</w:t>
      </w:r>
    </w:p>
    <w:p w14:paraId="5EB7B987" w14:textId="77777777" w:rsidR="00002357" w:rsidRPr="00CD48F0" w:rsidRDefault="00002357" w:rsidP="003A38C4">
      <w:pPr>
        <w:pStyle w:val="H23G"/>
      </w:pPr>
      <w:r w:rsidRPr="00904D10">
        <w:tab/>
      </w:r>
      <w:r w:rsidR="003A38C4">
        <w:rPr>
          <w:lang w:val="en-US"/>
        </w:rPr>
        <w:t>iv</w:t>
      </w:r>
      <w:r w:rsidR="003A38C4">
        <w:t>.</w:t>
      </w:r>
      <w:r w:rsidRPr="00CD48F0">
        <w:tab/>
      </w:r>
      <w:r>
        <w:t>Культурные характеристики</w:t>
      </w:r>
    </w:p>
    <w:p w14:paraId="49556A07" w14:textId="77777777" w:rsidR="00002357" w:rsidRPr="00454CA7" w:rsidRDefault="00002357" w:rsidP="00002357">
      <w:pPr>
        <w:pStyle w:val="SingleTxtG"/>
      </w:pPr>
      <w:r w:rsidRPr="00CD48F0">
        <w:t>122</w:t>
      </w:r>
      <w:r>
        <w:t>.</w:t>
      </w:r>
      <w:r w:rsidRPr="00CD48F0">
        <w:tab/>
      </w:r>
      <w:r>
        <w:t xml:space="preserve">Хотя </w:t>
      </w:r>
      <w:r w:rsidRPr="00CD48F0">
        <w:t>официальным языком Бразилии является португальский</w:t>
      </w:r>
      <w:r>
        <w:t xml:space="preserve"> язык</w:t>
      </w:r>
      <w:r w:rsidRPr="00CD48F0">
        <w:t xml:space="preserve">, в стране говорят </w:t>
      </w:r>
      <w:r>
        <w:t xml:space="preserve">также </w:t>
      </w:r>
      <w:r w:rsidRPr="00CD48F0">
        <w:t>на многих других языках</w:t>
      </w:r>
      <w:r>
        <w:t>. Согласно данным переписи населения 2010</w:t>
      </w:r>
      <w:r w:rsidR="003A5E2D">
        <w:t> </w:t>
      </w:r>
      <w:r>
        <w:t xml:space="preserve">года, в Бразилии насчитывается </w:t>
      </w:r>
      <w:r w:rsidRPr="00CD48F0">
        <w:t>274 языка коренных народов</w:t>
      </w:r>
      <w:r>
        <w:t>;</w:t>
      </w:r>
      <w:r w:rsidRPr="00CD48F0">
        <w:t xml:space="preserve"> наиболее распространенным из </w:t>
      </w:r>
      <w:r>
        <w:t xml:space="preserve">этих языков </w:t>
      </w:r>
      <w:r w:rsidRPr="00CD48F0">
        <w:t xml:space="preserve">является </w:t>
      </w:r>
      <w:r>
        <w:t xml:space="preserve">язык народа </w:t>
      </w:r>
      <w:proofErr w:type="spellStart"/>
      <w:r w:rsidRPr="00CD48F0">
        <w:t>тикуна</w:t>
      </w:r>
      <w:proofErr w:type="spellEnd"/>
      <w:r w:rsidRPr="00CD48F0">
        <w:t xml:space="preserve"> (34</w:t>
      </w:r>
      <w:r w:rsidR="003A5E2D">
        <w:t xml:space="preserve"> </w:t>
      </w:r>
      <w:r w:rsidRPr="00CD48F0">
        <w:t>1</w:t>
      </w:r>
      <w:r w:rsidR="003A5E2D">
        <w:t>00</w:t>
      </w:r>
      <w:r w:rsidRPr="00CD48F0">
        <w:t xml:space="preserve"> </w:t>
      </w:r>
      <w:r>
        <w:t>н</w:t>
      </w:r>
      <w:r w:rsidRPr="00CD48F0">
        <w:t>осителей)</w:t>
      </w:r>
      <w:r>
        <w:t>.</w:t>
      </w:r>
      <w:r w:rsidRPr="00CD48F0">
        <w:t xml:space="preserve"> </w:t>
      </w:r>
      <w:r>
        <w:t>Из</w:t>
      </w:r>
      <w:r w:rsidR="003A5E2D">
        <w:t> </w:t>
      </w:r>
      <w:r>
        <w:t xml:space="preserve">проживающих в стране </w:t>
      </w:r>
      <w:r w:rsidRPr="00CD48F0">
        <w:t>786</w:t>
      </w:r>
      <w:r w:rsidR="00D504F3" w:rsidRPr="00D504F3">
        <w:t xml:space="preserve"> </w:t>
      </w:r>
      <w:r w:rsidRPr="00CD48F0">
        <w:t>7</w:t>
      </w:r>
      <w:r w:rsidR="00D504F3" w:rsidRPr="00D504F3">
        <w:t>00</w:t>
      </w:r>
      <w:r w:rsidRPr="00CD48F0">
        <w:t xml:space="preserve"> </w:t>
      </w:r>
      <w:r>
        <w:t xml:space="preserve">человек </w:t>
      </w:r>
      <w:r w:rsidRPr="00CD48F0">
        <w:t xml:space="preserve">коренного населения в возрасте от </w:t>
      </w:r>
      <w:r w:rsidR="003A5E2D">
        <w:t>пяти</w:t>
      </w:r>
      <w:r w:rsidRPr="00CD48F0">
        <w:t xml:space="preserve"> лет и старше </w:t>
      </w:r>
      <w:r w:rsidRPr="00E3006A">
        <w:t>37,4</w:t>
      </w:r>
      <w:r w:rsidR="00266854">
        <w:t> %</w:t>
      </w:r>
      <w:r w:rsidRPr="00E3006A">
        <w:t xml:space="preserve"> говорят на языке коренных народов </w:t>
      </w:r>
      <w:r>
        <w:t>и</w:t>
      </w:r>
      <w:r w:rsidRPr="00E3006A">
        <w:t xml:space="preserve"> 76,9</w:t>
      </w:r>
      <w:r w:rsidR="00266854">
        <w:t> %</w:t>
      </w:r>
      <w:r w:rsidRPr="00E3006A">
        <w:t xml:space="preserve"> </w:t>
      </w:r>
      <w:r w:rsidR="003A5E2D">
        <w:t>—</w:t>
      </w:r>
      <w:r w:rsidRPr="00E3006A">
        <w:t xml:space="preserve"> </w:t>
      </w:r>
      <w:r w:rsidRPr="00CD48F0">
        <w:t xml:space="preserve">на португальском языке. </w:t>
      </w:r>
      <w:r w:rsidRPr="00454CA7">
        <w:t>В последн</w:t>
      </w:r>
      <w:r>
        <w:t xml:space="preserve">ие годы </w:t>
      </w:r>
      <w:r w:rsidRPr="00454CA7">
        <w:t xml:space="preserve">федеральное правительство </w:t>
      </w:r>
      <w:r>
        <w:t xml:space="preserve">проводит государственную </w:t>
      </w:r>
      <w:r>
        <w:lastRenderedPageBreak/>
        <w:t xml:space="preserve">политику, направленную на </w:t>
      </w:r>
      <w:r w:rsidRPr="00454CA7">
        <w:t>восстановлени</w:t>
      </w:r>
      <w:r>
        <w:t>е</w:t>
      </w:r>
      <w:r w:rsidRPr="00454CA7">
        <w:t xml:space="preserve"> и сохранени</w:t>
      </w:r>
      <w:r>
        <w:t>е</w:t>
      </w:r>
      <w:r w:rsidRPr="00454CA7">
        <w:t xml:space="preserve"> </w:t>
      </w:r>
      <w:r>
        <w:t xml:space="preserve">родных </w:t>
      </w:r>
      <w:r w:rsidRPr="00454CA7">
        <w:t>языков коренных народов</w:t>
      </w:r>
      <w:r>
        <w:t>.</w:t>
      </w:r>
      <w:r w:rsidRPr="00E3006A">
        <w:rPr>
          <w:color w:val="333333"/>
          <w:sz w:val="21"/>
          <w:szCs w:val="21"/>
          <w:shd w:val="clear" w:color="auto" w:fill="FFFFFF"/>
        </w:rPr>
        <w:t xml:space="preserve"> </w:t>
      </w:r>
      <w:r w:rsidRPr="00E3006A">
        <w:t xml:space="preserve">В сфере образования сохранению языков коренных народов </w:t>
      </w:r>
      <w:r>
        <w:t>способствует создание д</w:t>
      </w:r>
      <w:r w:rsidRPr="00E3006A">
        <w:t>вуязычных школ.</w:t>
      </w:r>
    </w:p>
    <w:p w14:paraId="6CD15D4A" w14:textId="77777777" w:rsidR="00002357" w:rsidRPr="00F40FB8" w:rsidRDefault="00002357" w:rsidP="00002357">
      <w:pPr>
        <w:pStyle w:val="SingleTxtG"/>
      </w:pPr>
      <w:r w:rsidRPr="004C758C">
        <w:t>123</w:t>
      </w:r>
      <w:r>
        <w:t>.</w:t>
      </w:r>
      <w:r w:rsidRPr="004C758C">
        <w:tab/>
        <w:t xml:space="preserve">Кроме того, </w:t>
      </w:r>
      <w:r>
        <w:t xml:space="preserve">в стране </w:t>
      </w:r>
      <w:r w:rsidRPr="004C758C">
        <w:t xml:space="preserve">существует ряд языков и диалектов, на которых говорят потомки иммигрантов, креольские языки, </w:t>
      </w:r>
      <w:r>
        <w:t xml:space="preserve">разнообразные </w:t>
      </w:r>
      <w:r w:rsidRPr="004C758C">
        <w:t>язык</w:t>
      </w:r>
      <w:r>
        <w:t>и общения</w:t>
      </w:r>
      <w:r w:rsidRPr="004C758C">
        <w:t xml:space="preserve">, </w:t>
      </w:r>
      <w:r>
        <w:t>используемые в общинах бразильцев африканского происхождения («</w:t>
      </w:r>
      <w:proofErr w:type="spellStart"/>
      <w:r>
        <w:t>киломбос</w:t>
      </w:r>
      <w:proofErr w:type="spellEnd"/>
      <w:r>
        <w:t>»),</w:t>
      </w:r>
      <w:r w:rsidRPr="004C758C">
        <w:t xml:space="preserve"> и два языка жестов</w:t>
      </w:r>
      <w:r>
        <w:t>. Таким</w:t>
      </w:r>
      <w:r w:rsidRPr="00F40FB8">
        <w:t xml:space="preserve"> </w:t>
      </w:r>
      <w:r>
        <w:t>образом</w:t>
      </w:r>
      <w:r w:rsidRPr="004C758C">
        <w:t>, Бразили</w:t>
      </w:r>
      <w:r>
        <w:t>я</w:t>
      </w:r>
      <w:r w:rsidRPr="004C758C">
        <w:t xml:space="preserve"> </w:t>
      </w:r>
      <w:r>
        <w:t>является</w:t>
      </w:r>
      <w:r w:rsidRPr="00F40FB8">
        <w:t xml:space="preserve"> </w:t>
      </w:r>
      <w:r w:rsidRPr="004C758C">
        <w:t>многоязычной страной.</w:t>
      </w:r>
    </w:p>
    <w:p w14:paraId="36F4DC6A" w14:textId="77777777" w:rsidR="00002357" w:rsidRPr="002520DF" w:rsidRDefault="00002357" w:rsidP="00002357">
      <w:pPr>
        <w:pStyle w:val="SingleTxtG"/>
      </w:pPr>
      <w:r w:rsidRPr="00F40FB8">
        <w:t>124</w:t>
      </w:r>
      <w:r>
        <w:t>.</w:t>
      </w:r>
      <w:r w:rsidRPr="00F40FB8">
        <w:tab/>
      </w:r>
      <w:r w:rsidRPr="00554A02">
        <w:t xml:space="preserve">Что касается религии, то бразильское государство является светским, поэтому </w:t>
      </w:r>
      <w:r>
        <w:t>в</w:t>
      </w:r>
      <w:r w:rsidRPr="00F40FB8">
        <w:t xml:space="preserve"> </w:t>
      </w:r>
      <w:r>
        <w:t>соответствии</w:t>
      </w:r>
      <w:r w:rsidRPr="00F40FB8">
        <w:t xml:space="preserve"> </w:t>
      </w:r>
      <w:r>
        <w:t>с</w:t>
      </w:r>
      <w:r w:rsidRPr="00F40FB8">
        <w:t xml:space="preserve"> </w:t>
      </w:r>
      <w:r w:rsidRPr="00554A02">
        <w:t>Федеральной конституци</w:t>
      </w:r>
      <w:r>
        <w:t>ей</w:t>
      </w:r>
      <w:r w:rsidRPr="00554A02">
        <w:t xml:space="preserve"> Бразилии в нем </w:t>
      </w:r>
      <w:r>
        <w:t>нет</w:t>
      </w:r>
      <w:r w:rsidRPr="00F40FB8">
        <w:t xml:space="preserve"> </w:t>
      </w:r>
      <w:r w:rsidRPr="00554A02">
        <w:t>официальной религии</w:t>
      </w:r>
      <w:r w:rsidRPr="00F40FB8">
        <w:t>.</w:t>
      </w:r>
      <w:r w:rsidRPr="00554A02">
        <w:t xml:space="preserve"> </w:t>
      </w:r>
      <w:r>
        <w:t>Федеральная</w:t>
      </w:r>
      <w:r w:rsidRPr="002520DF">
        <w:t xml:space="preserve"> </w:t>
      </w:r>
      <w:r>
        <w:t>конституция</w:t>
      </w:r>
      <w:r w:rsidRPr="002520DF">
        <w:t xml:space="preserve"> </w:t>
      </w:r>
      <w:r>
        <w:t>запрещает</w:t>
      </w:r>
      <w:r w:rsidRPr="002520DF">
        <w:t xml:space="preserve"> </w:t>
      </w:r>
      <w:r>
        <w:t>субъектам</w:t>
      </w:r>
      <w:r w:rsidRPr="002520DF">
        <w:t xml:space="preserve"> </w:t>
      </w:r>
      <w:r>
        <w:t>федерации</w:t>
      </w:r>
      <w:r w:rsidRPr="002520DF">
        <w:t xml:space="preserve"> </w:t>
      </w:r>
      <w:r>
        <w:t>создавать</w:t>
      </w:r>
      <w:r w:rsidRPr="002520DF">
        <w:t xml:space="preserve"> </w:t>
      </w:r>
      <w:r>
        <w:t>религиозные</w:t>
      </w:r>
      <w:r w:rsidRPr="002520DF">
        <w:t xml:space="preserve"> </w:t>
      </w:r>
      <w:r>
        <w:t>культы</w:t>
      </w:r>
      <w:r w:rsidRPr="002520DF">
        <w:t xml:space="preserve"> </w:t>
      </w:r>
      <w:r>
        <w:t>или</w:t>
      </w:r>
      <w:r w:rsidRPr="002520DF">
        <w:t xml:space="preserve"> </w:t>
      </w:r>
      <w:r>
        <w:t>церкви</w:t>
      </w:r>
      <w:r w:rsidRPr="002520DF">
        <w:t xml:space="preserve">, </w:t>
      </w:r>
      <w:r>
        <w:t>финансировать</w:t>
      </w:r>
      <w:r w:rsidRPr="002520DF">
        <w:t xml:space="preserve"> </w:t>
      </w:r>
      <w:r>
        <w:t>их</w:t>
      </w:r>
      <w:r w:rsidRPr="002520DF">
        <w:t xml:space="preserve">, </w:t>
      </w:r>
      <w:r>
        <w:t>препятствовать</w:t>
      </w:r>
      <w:r w:rsidRPr="002520DF">
        <w:t xml:space="preserve"> </w:t>
      </w:r>
      <w:r>
        <w:t>их</w:t>
      </w:r>
      <w:r w:rsidRPr="002520DF">
        <w:t xml:space="preserve"> </w:t>
      </w:r>
      <w:r>
        <w:t>деятельности</w:t>
      </w:r>
      <w:r w:rsidRPr="002520DF">
        <w:t xml:space="preserve">, </w:t>
      </w:r>
      <w:r>
        <w:t>поддерживать</w:t>
      </w:r>
      <w:r w:rsidRPr="002520DF">
        <w:t xml:space="preserve"> </w:t>
      </w:r>
      <w:r>
        <w:t>с</w:t>
      </w:r>
      <w:r w:rsidRPr="002520DF">
        <w:t xml:space="preserve"> </w:t>
      </w:r>
      <w:r>
        <w:t>ними</w:t>
      </w:r>
      <w:r w:rsidRPr="002520DF">
        <w:t xml:space="preserve"> </w:t>
      </w:r>
      <w:r>
        <w:t>или</w:t>
      </w:r>
      <w:r w:rsidRPr="002520DF">
        <w:t xml:space="preserve"> </w:t>
      </w:r>
      <w:r>
        <w:t>с</w:t>
      </w:r>
      <w:r w:rsidRPr="002520DF">
        <w:t xml:space="preserve"> </w:t>
      </w:r>
      <w:r>
        <w:t>их</w:t>
      </w:r>
      <w:r w:rsidRPr="002520DF">
        <w:t xml:space="preserve"> </w:t>
      </w:r>
      <w:r>
        <w:t>представителями</w:t>
      </w:r>
      <w:r w:rsidRPr="002520DF">
        <w:t xml:space="preserve"> </w:t>
      </w:r>
      <w:r>
        <w:t>отношения</w:t>
      </w:r>
      <w:r w:rsidRPr="002520DF">
        <w:t xml:space="preserve"> </w:t>
      </w:r>
      <w:r>
        <w:t>зависимости</w:t>
      </w:r>
      <w:r w:rsidRPr="002520DF">
        <w:t xml:space="preserve"> </w:t>
      </w:r>
      <w:r>
        <w:t>или</w:t>
      </w:r>
      <w:r w:rsidRPr="002520DF">
        <w:t xml:space="preserve"> </w:t>
      </w:r>
      <w:r>
        <w:t>союзные</w:t>
      </w:r>
      <w:r w:rsidRPr="002520DF">
        <w:t xml:space="preserve"> </w:t>
      </w:r>
      <w:r>
        <w:t>отношения</w:t>
      </w:r>
      <w:r w:rsidRPr="002520DF">
        <w:t xml:space="preserve">, </w:t>
      </w:r>
      <w:r>
        <w:t>за</w:t>
      </w:r>
      <w:r w:rsidRPr="002520DF">
        <w:t xml:space="preserve"> </w:t>
      </w:r>
      <w:r>
        <w:t>исключением</w:t>
      </w:r>
      <w:r w:rsidRPr="002520DF">
        <w:t xml:space="preserve"> </w:t>
      </w:r>
      <w:r>
        <w:t>предусмотренного</w:t>
      </w:r>
      <w:r w:rsidRPr="002520DF">
        <w:t xml:space="preserve"> </w:t>
      </w:r>
      <w:r>
        <w:t>законом</w:t>
      </w:r>
      <w:r w:rsidRPr="002520DF">
        <w:t xml:space="preserve"> </w:t>
      </w:r>
      <w:r>
        <w:t>сотрудничества</w:t>
      </w:r>
      <w:r w:rsidRPr="002520DF">
        <w:t xml:space="preserve"> </w:t>
      </w:r>
      <w:r>
        <w:t>в</w:t>
      </w:r>
      <w:r w:rsidRPr="002520DF">
        <w:t xml:space="preserve"> </w:t>
      </w:r>
      <w:r>
        <w:t>интересах</w:t>
      </w:r>
      <w:r w:rsidRPr="002520DF">
        <w:t xml:space="preserve"> </w:t>
      </w:r>
      <w:r>
        <w:t>широкой</w:t>
      </w:r>
      <w:r w:rsidRPr="002520DF">
        <w:t xml:space="preserve"> </w:t>
      </w:r>
      <w:r>
        <w:t>общественности</w:t>
      </w:r>
      <w:r w:rsidRPr="00E3080B">
        <w:t>.</w:t>
      </w:r>
    </w:p>
    <w:p w14:paraId="6AB8A426" w14:textId="77777777" w:rsidR="00002357" w:rsidRPr="00006E16" w:rsidRDefault="00002357" w:rsidP="00002357">
      <w:pPr>
        <w:pStyle w:val="SingleTxtG"/>
      </w:pPr>
      <w:r w:rsidRPr="00E3080B">
        <w:t>125</w:t>
      </w:r>
      <w:r>
        <w:t>.</w:t>
      </w:r>
      <w:r w:rsidRPr="00E3080B">
        <w:tab/>
        <w:t>По данным переписи 2010 года, 64,6</w:t>
      </w:r>
      <w:r w:rsidR="00266854">
        <w:t> %</w:t>
      </w:r>
      <w:r w:rsidRPr="00E3080B">
        <w:t xml:space="preserve"> бразильцев считали себя католиками, </w:t>
      </w:r>
      <w:r>
        <w:t>а</w:t>
      </w:r>
      <w:r w:rsidRPr="00E3080B">
        <w:t xml:space="preserve"> </w:t>
      </w:r>
      <w:r>
        <w:t>в</w:t>
      </w:r>
      <w:r w:rsidRPr="00E3080B">
        <w:t xml:space="preserve"> 1960-х годах </w:t>
      </w:r>
      <w:r>
        <w:t>этот</w:t>
      </w:r>
      <w:r w:rsidRPr="00E3080B">
        <w:t xml:space="preserve"> </w:t>
      </w:r>
      <w:r>
        <w:t>показатель</w:t>
      </w:r>
      <w:r w:rsidRPr="00E3080B">
        <w:t xml:space="preserve"> </w:t>
      </w:r>
      <w:r>
        <w:t>превышал</w:t>
      </w:r>
      <w:r w:rsidRPr="00E3080B">
        <w:t xml:space="preserve"> 93</w:t>
      </w:r>
      <w:r w:rsidR="00266854">
        <w:t> %</w:t>
      </w:r>
      <w:r w:rsidRPr="00E3080B">
        <w:t>.</w:t>
      </w:r>
      <w:r>
        <w:t xml:space="preserve"> В</w:t>
      </w:r>
      <w:r w:rsidRPr="002B006E">
        <w:t xml:space="preserve"> </w:t>
      </w:r>
      <w:r>
        <w:t>то</w:t>
      </w:r>
      <w:r w:rsidRPr="002B006E">
        <w:t xml:space="preserve"> </w:t>
      </w:r>
      <w:r>
        <w:t>же</w:t>
      </w:r>
      <w:r w:rsidRPr="002B006E">
        <w:t xml:space="preserve"> </w:t>
      </w:r>
      <w:r>
        <w:t>время</w:t>
      </w:r>
      <w:r w:rsidRPr="002B006E">
        <w:t xml:space="preserve"> </w:t>
      </w:r>
      <w:r>
        <w:t>доля</w:t>
      </w:r>
      <w:r w:rsidRPr="002B006E">
        <w:t xml:space="preserve"> </w:t>
      </w:r>
      <w:r>
        <w:t>населения</w:t>
      </w:r>
      <w:r w:rsidRPr="002B006E">
        <w:t xml:space="preserve">, </w:t>
      </w:r>
      <w:r>
        <w:t>относящего</w:t>
      </w:r>
      <w:r w:rsidRPr="002B006E">
        <w:t xml:space="preserve"> </w:t>
      </w:r>
      <w:r>
        <w:t>себя</w:t>
      </w:r>
      <w:r w:rsidRPr="002B006E">
        <w:t xml:space="preserve"> </w:t>
      </w:r>
      <w:r>
        <w:t>к</w:t>
      </w:r>
      <w:r w:rsidRPr="002B006E">
        <w:t xml:space="preserve"> </w:t>
      </w:r>
      <w:r>
        <w:t>последователям</w:t>
      </w:r>
      <w:r w:rsidRPr="002B006E">
        <w:t xml:space="preserve"> </w:t>
      </w:r>
      <w:r>
        <w:t>евангелических</w:t>
      </w:r>
      <w:r w:rsidRPr="002B006E">
        <w:t xml:space="preserve"> </w:t>
      </w:r>
      <w:r>
        <w:t>церквей</w:t>
      </w:r>
      <w:r w:rsidRPr="002B006E">
        <w:t xml:space="preserve">, </w:t>
      </w:r>
      <w:r>
        <w:t>составлявшая</w:t>
      </w:r>
      <w:r w:rsidRPr="002B006E">
        <w:t xml:space="preserve"> </w:t>
      </w:r>
      <w:r>
        <w:t>в</w:t>
      </w:r>
      <w:r w:rsidRPr="002B006E">
        <w:t xml:space="preserve"> 2000 </w:t>
      </w:r>
      <w:r>
        <w:t>году</w:t>
      </w:r>
      <w:r w:rsidR="00D72F91">
        <w:t xml:space="preserve"> </w:t>
      </w:r>
      <w:r w:rsidRPr="002B006E">
        <w:t>15,4</w:t>
      </w:r>
      <w:r w:rsidR="00266854">
        <w:t> %</w:t>
      </w:r>
      <w:r w:rsidRPr="002B006E">
        <w:t xml:space="preserve">, </w:t>
      </w:r>
      <w:r>
        <w:t>к</w:t>
      </w:r>
      <w:r w:rsidRPr="002B006E">
        <w:t xml:space="preserve"> 2010 </w:t>
      </w:r>
      <w:r>
        <w:t>году</w:t>
      </w:r>
      <w:r w:rsidRPr="002B006E">
        <w:t xml:space="preserve"> </w:t>
      </w:r>
      <w:r>
        <w:t>увеличилась</w:t>
      </w:r>
      <w:r w:rsidRPr="002B006E">
        <w:t xml:space="preserve"> </w:t>
      </w:r>
      <w:r>
        <w:t>до</w:t>
      </w:r>
      <w:r w:rsidRPr="002B006E">
        <w:t xml:space="preserve"> 22,2</w:t>
      </w:r>
      <w:r w:rsidR="00266854">
        <w:t> %</w:t>
      </w:r>
      <w:r>
        <w:t>. Н</w:t>
      </w:r>
      <w:r w:rsidRPr="00B51081">
        <w:t xml:space="preserve">аблюдался </w:t>
      </w:r>
      <w:r>
        <w:t>т</w:t>
      </w:r>
      <w:r w:rsidRPr="00B51081">
        <w:t xml:space="preserve">акже рост </w:t>
      </w:r>
      <w:r>
        <w:t xml:space="preserve">популярности </w:t>
      </w:r>
      <w:r w:rsidRPr="00B51081">
        <w:t>спирити</w:t>
      </w:r>
      <w:r>
        <w:t xml:space="preserve">зма </w:t>
      </w:r>
      <w:r w:rsidR="003A5E2D">
        <w:t>—</w:t>
      </w:r>
      <w:r w:rsidR="00D72F91">
        <w:t xml:space="preserve"> </w:t>
      </w:r>
      <w:r>
        <w:t xml:space="preserve">число его поклонников, составлявшее </w:t>
      </w:r>
      <w:r w:rsidRPr="00B51081">
        <w:t xml:space="preserve">в 2000 году </w:t>
      </w:r>
      <w:r>
        <w:t xml:space="preserve">2,3 млн человек </w:t>
      </w:r>
      <w:r w:rsidR="003A5E2D">
        <w:br/>
      </w:r>
      <w:r>
        <w:t>(</w:t>
      </w:r>
      <w:r w:rsidRPr="00B51081">
        <w:t>1,3</w:t>
      </w:r>
      <w:r w:rsidR="00266854">
        <w:t> %</w:t>
      </w:r>
      <w:r w:rsidRPr="00B51081">
        <w:t xml:space="preserve"> населения</w:t>
      </w:r>
      <w:r>
        <w:t>),</w:t>
      </w:r>
      <w:r w:rsidRPr="00B51081">
        <w:t xml:space="preserve"> </w:t>
      </w:r>
      <w:r>
        <w:t>увеличилось к 2010 году до 3,8 млн человек (2,0</w:t>
      </w:r>
      <w:r w:rsidR="00266854">
        <w:t> %</w:t>
      </w:r>
      <w:r>
        <w:t xml:space="preserve"> всего населения). Численность лиц, </w:t>
      </w:r>
      <w:r w:rsidRPr="00B51081">
        <w:t xml:space="preserve">заявляющих, что они не исповедуют никакой религии, </w:t>
      </w:r>
      <w:r>
        <w:t xml:space="preserve">также увеличилась </w:t>
      </w:r>
      <w:r w:rsidRPr="00B51081">
        <w:t>с почти 12,5 млн человек (7,3</w:t>
      </w:r>
      <w:r w:rsidR="00266854">
        <w:t> %</w:t>
      </w:r>
      <w:r>
        <w:t xml:space="preserve"> населения</w:t>
      </w:r>
      <w:r w:rsidRPr="00B51081">
        <w:t>) в 2000 году до более чем</w:t>
      </w:r>
      <w:r w:rsidR="00D72F91">
        <w:t xml:space="preserve"> </w:t>
      </w:r>
      <w:r w:rsidRPr="00B51081">
        <w:t>15</w:t>
      </w:r>
      <w:r w:rsidR="003A5E2D">
        <w:t> </w:t>
      </w:r>
      <w:r w:rsidRPr="00B51081">
        <w:t>млн человек (8,0</w:t>
      </w:r>
      <w:r w:rsidR="00266854">
        <w:t> %</w:t>
      </w:r>
      <w:r>
        <w:t xml:space="preserve"> всего населения</w:t>
      </w:r>
      <w:r w:rsidRPr="00B51081">
        <w:t>) в 2010 году.</w:t>
      </w:r>
      <w:r w:rsidRPr="002B006E">
        <w:t xml:space="preserve"> </w:t>
      </w:r>
      <w:r>
        <w:t>Кроме</w:t>
      </w:r>
      <w:r w:rsidRPr="00B37B4E">
        <w:t xml:space="preserve"> </w:t>
      </w:r>
      <w:r>
        <w:t>того</w:t>
      </w:r>
      <w:r w:rsidR="003A5E2D">
        <w:t>,</w:t>
      </w:r>
      <w:r w:rsidRPr="00B37B4E">
        <w:t xml:space="preserve"> </w:t>
      </w:r>
      <w:r>
        <w:t>в</w:t>
      </w:r>
      <w:r w:rsidRPr="00006E16">
        <w:t xml:space="preserve"> 2010 </w:t>
      </w:r>
      <w:r>
        <w:t>году</w:t>
      </w:r>
      <w:r w:rsidRPr="00006E16">
        <w:t xml:space="preserve"> </w:t>
      </w:r>
      <w:r>
        <w:t xml:space="preserve">примерно </w:t>
      </w:r>
      <w:r w:rsidRPr="00006E16">
        <w:t>0,3</w:t>
      </w:r>
      <w:r w:rsidR="00266854">
        <w:t> %</w:t>
      </w:r>
      <w:r w:rsidRPr="00006E16">
        <w:t xml:space="preserve"> </w:t>
      </w:r>
      <w:r>
        <w:t>всего</w:t>
      </w:r>
      <w:r w:rsidRPr="00006E16">
        <w:t xml:space="preserve"> </w:t>
      </w:r>
      <w:r>
        <w:t>населения</w:t>
      </w:r>
      <w:r w:rsidRPr="00006E16">
        <w:t xml:space="preserve"> </w:t>
      </w:r>
      <w:r>
        <w:t>страны</w:t>
      </w:r>
      <w:r w:rsidRPr="00B37B4E">
        <w:t xml:space="preserve"> </w:t>
      </w:r>
      <w:r>
        <w:t>исповедовали</w:t>
      </w:r>
      <w:r w:rsidRPr="00B37B4E">
        <w:t xml:space="preserve"> </w:t>
      </w:r>
      <w:r>
        <w:t>традиционные</w:t>
      </w:r>
      <w:r w:rsidRPr="00B37B4E">
        <w:t xml:space="preserve"> </w:t>
      </w:r>
      <w:r>
        <w:t>религии</w:t>
      </w:r>
      <w:r w:rsidRPr="00B37B4E">
        <w:t xml:space="preserve"> </w:t>
      </w:r>
      <w:r>
        <w:t>африканского</w:t>
      </w:r>
      <w:r w:rsidRPr="00B37B4E">
        <w:t xml:space="preserve"> </w:t>
      </w:r>
      <w:r>
        <w:t xml:space="preserve">происхождения </w:t>
      </w:r>
      <w:r w:rsidR="003A5E2D">
        <w:t>—</w:t>
      </w:r>
      <w:r>
        <w:t xml:space="preserve"> такие как </w:t>
      </w:r>
      <w:proofErr w:type="spellStart"/>
      <w:r w:rsidRPr="009C4F40">
        <w:rPr>
          <w:i/>
          <w:iCs/>
        </w:rPr>
        <w:t>Умбанда</w:t>
      </w:r>
      <w:proofErr w:type="spellEnd"/>
      <w:r>
        <w:t xml:space="preserve"> и </w:t>
      </w:r>
      <w:proofErr w:type="spellStart"/>
      <w:r w:rsidRPr="009C4F40">
        <w:rPr>
          <w:i/>
          <w:iCs/>
        </w:rPr>
        <w:t>Кандомбле</w:t>
      </w:r>
      <w:proofErr w:type="spellEnd"/>
      <w:r>
        <w:t xml:space="preserve">. </w:t>
      </w:r>
    </w:p>
    <w:p w14:paraId="487E373F" w14:textId="77777777" w:rsidR="00002357" w:rsidRPr="00006E16" w:rsidRDefault="00002357" w:rsidP="00002357">
      <w:pPr>
        <w:pStyle w:val="H1G"/>
      </w:pPr>
      <w:r w:rsidRPr="00006E16">
        <w:tab/>
      </w:r>
      <w:r w:rsidRPr="00C351DD">
        <w:rPr>
          <w:lang w:val="en-US"/>
        </w:rPr>
        <w:t>B</w:t>
      </w:r>
      <w:r>
        <w:t>.</w:t>
      </w:r>
      <w:r w:rsidRPr="00006E16">
        <w:tab/>
      </w:r>
      <w:r>
        <w:t>Конституционная</w:t>
      </w:r>
      <w:r w:rsidRPr="00006E16">
        <w:t xml:space="preserve">, </w:t>
      </w:r>
      <w:r>
        <w:t>политическая</w:t>
      </w:r>
      <w:r w:rsidRPr="00006E16">
        <w:t xml:space="preserve"> </w:t>
      </w:r>
      <w:r>
        <w:t>и</w:t>
      </w:r>
      <w:r w:rsidRPr="00006E16">
        <w:t xml:space="preserve"> </w:t>
      </w:r>
      <w:r>
        <w:t>правовая</w:t>
      </w:r>
      <w:r w:rsidRPr="00006E16">
        <w:t xml:space="preserve"> </w:t>
      </w:r>
      <w:r>
        <w:t>структура</w:t>
      </w:r>
      <w:r w:rsidRPr="00006E16">
        <w:t xml:space="preserve"> </w:t>
      </w:r>
      <w:r>
        <w:t>государства</w:t>
      </w:r>
    </w:p>
    <w:p w14:paraId="2D1A45E1" w14:textId="77777777" w:rsidR="00002357" w:rsidRPr="00F40FB8" w:rsidRDefault="00002357" w:rsidP="00002357">
      <w:pPr>
        <w:pStyle w:val="H23G"/>
      </w:pPr>
      <w:r w:rsidRPr="00006E16">
        <w:tab/>
      </w:r>
      <w:proofErr w:type="spellStart"/>
      <w:r>
        <w:rPr>
          <w:lang w:val="en-US"/>
        </w:rPr>
        <w:t>i</w:t>
      </w:r>
      <w:proofErr w:type="spellEnd"/>
      <w:r>
        <w:t>.</w:t>
      </w:r>
      <w:r w:rsidRPr="00F40FB8">
        <w:tab/>
      </w:r>
      <w:r>
        <w:t>Форма</w:t>
      </w:r>
      <w:r w:rsidRPr="00F40FB8">
        <w:t xml:space="preserve"> </w:t>
      </w:r>
      <w:r>
        <w:t>правления</w:t>
      </w:r>
    </w:p>
    <w:p w14:paraId="63F781FB" w14:textId="77777777" w:rsidR="00002357" w:rsidRPr="004466D7" w:rsidRDefault="00002357" w:rsidP="00002357">
      <w:pPr>
        <w:pStyle w:val="SingleTxtG"/>
      </w:pPr>
      <w:r w:rsidRPr="00F40FB8">
        <w:t>126</w:t>
      </w:r>
      <w:r>
        <w:t>.</w:t>
      </w:r>
      <w:r w:rsidRPr="00F40FB8">
        <w:tab/>
      </w:r>
      <w:r w:rsidRPr="00006E16">
        <w:t xml:space="preserve">Бразилия является федеративной республикой, </w:t>
      </w:r>
      <w:r>
        <w:t>функционирующей</w:t>
      </w:r>
      <w:r w:rsidRPr="00F40FB8">
        <w:t xml:space="preserve"> </w:t>
      </w:r>
      <w:r>
        <w:t>на</w:t>
      </w:r>
      <w:r w:rsidRPr="00F40FB8">
        <w:t xml:space="preserve"> </w:t>
      </w:r>
      <w:r>
        <w:t>основе</w:t>
      </w:r>
      <w:r w:rsidRPr="00F40FB8">
        <w:t xml:space="preserve"> </w:t>
      </w:r>
      <w:r>
        <w:t>взаимодействия</w:t>
      </w:r>
      <w:r w:rsidRPr="00F40FB8">
        <w:t xml:space="preserve"> </w:t>
      </w:r>
      <w:r>
        <w:t>между</w:t>
      </w:r>
      <w:r w:rsidRPr="00F40FB8">
        <w:t xml:space="preserve"> </w:t>
      </w:r>
      <w:r>
        <w:t>органами</w:t>
      </w:r>
      <w:r w:rsidRPr="00F40FB8">
        <w:t xml:space="preserve"> </w:t>
      </w:r>
      <w:r>
        <w:t>федеральной</w:t>
      </w:r>
      <w:r w:rsidRPr="00F40FB8">
        <w:t xml:space="preserve"> </w:t>
      </w:r>
      <w:r>
        <w:t>власти</w:t>
      </w:r>
      <w:r w:rsidRPr="00F40FB8">
        <w:t xml:space="preserve">, </w:t>
      </w:r>
      <w:r>
        <w:t>штатами</w:t>
      </w:r>
      <w:r w:rsidRPr="00F40FB8">
        <w:t xml:space="preserve">, </w:t>
      </w:r>
      <w:r>
        <w:t>муниципиями</w:t>
      </w:r>
      <w:r w:rsidRPr="00F40FB8">
        <w:t xml:space="preserve"> </w:t>
      </w:r>
      <w:r>
        <w:t>и</w:t>
      </w:r>
      <w:r w:rsidRPr="00F40FB8">
        <w:t xml:space="preserve"> </w:t>
      </w:r>
      <w:r>
        <w:t>федеральным</w:t>
      </w:r>
      <w:r w:rsidRPr="00F40FB8">
        <w:t xml:space="preserve"> </w:t>
      </w:r>
      <w:r>
        <w:t>округом</w:t>
      </w:r>
      <w:r w:rsidRPr="00F40FB8">
        <w:t xml:space="preserve">. </w:t>
      </w:r>
      <w:r>
        <w:t xml:space="preserve">В </w:t>
      </w:r>
      <w:r w:rsidRPr="00235C79">
        <w:t>Бразили</w:t>
      </w:r>
      <w:r>
        <w:t xml:space="preserve">и принята </w:t>
      </w:r>
      <w:r w:rsidRPr="00235C79">
        <w:t>демократическ</w:t>
      </w:r>
      <w:r>
        <w:t>ая</w:t>
      </w:r>
      <w:r w:rsidRPr="00235C79">
        <w:t xml:space="preserve"> систем</w:t>
      </w:r>
      <w:r>
        <w:t>а</w:t>
      </w:r>
      <w:r w:rsidRPr="00235C79">
        <w:t xml:space="preserve"> правления, </w:t>
      </w:r>
      <w:r>
        <w:t xml:space="preserve">осуществляемого </w:t>
      </w:r>
      <w:r w:rsidRPr="00235C79">
        <w:t>выборны</w:t>
      </w:r>
      <w:r>
        <w:t>ми</w:t>
      </w:r>
      <w:r w:rsidRPr="00235C79">
        <w:t xml:space="preserve"> представителя</w:t>
      </w:r>
      <w:r>
        <w:t xml:space="preserve">ми граждан, избираемыми </w:t>
      </w:r>
      <w:r w:rsidRPr="00235C79">
        <w:t xml:space="preserve">на временные сроки путем прямых и периодических выборов. </w:t>
      </w:r>
      <w:r w:rsidRPr="004466D7">
        <w:t xml:space="preserve">В стране действует президентская система </w:t>
      </w:r>
      <w:r>
        <w:t>власти</w:t>
      </w:r>
      <w:r w:rsidRPr="004466D7">
        <w:t xml:space="preserve">, </w:t>
      </w:r>
      <w:r>
        <w:t>при</w:t>
      </w:r>
      <w:r w:rsidRPr="004466D7">
        <w:t xml:space="preserve"> которой Президент Республики является главой правительства и государства.</w:t>
      </w:r>
    </w:p>
    <w:p w14:paraId="294271B2" w14:textId="77777777" w:rsidR="00002357" w:rsidRPr="00132B92" w:rsidRDefault="00002357" w:rsidP="00002357">
      <w:pPr>
        <w:pStyle w:val="SingleTxtG"/>
      </w:pPr>
      <w:r w:rsidRPr="004466D7">
        <w:t>127</w:t>
      </w:r>
      <w:r w:rsidR="009931C3">
        <w:t>.</w:t>
      </w:r>
      <w:r w:rsidRPr="004466D7">
        <w:tab/>
        <w:t xml:space="preserve">Федеральная конституция Бразилии 1988 года стала результатом процесса </w:t>
      </w:r>
      <w:proofErr w:type="spellStart"/>
      <w:r w:rsidRPr="004466D7">
        <w:t>редемократизации</w:t>
      </w:r>
      <w:proofErr w:type="spellEnd"/>
      <w:r w:rsidRPr="004466D7">
        <w:t xml:space="preserve">, который происходил в стране в 1980-х годах. </w:t>
      </w:r>
      <w:r>
        <w:t>В</w:t>
      </w:r>
      <w:r w:rsidRPr="004466D7">
        <w:t xml:space="preserve"> </w:t>
      </w:r>
      <w:r>
        <w:t>Конституции</w:t>
      </w:r>
      <w:r w:rsidRPr="004466D7">
        <w:t xml:space="preserve"> </w:t>
      </w:r>
      <w:r>
        <w:t>установлены</w:t>
      </w:r>
      <w:r w:rsidRPr="004466D7">
        <w:t xml:space="preserve"> </w:t>
      </w:r>
      <w:r>
        <w:t>основные</w:t>
      </w:r>
      <w:r w:rsidRPr="004466D7">
        <w:t xml:space="preserve"> </w:t>
      </w:r>
      <w:r>
        <w:t>правила</w:t>
      </w:r>
      <w:r w:rsidRPr="004466D7">
        <w:t xml:space="preserve">, </w:t>
      </w:r>
      <w:r>
        <w:t>регулирующие</w:t>
      </w:r>
      <w:r w:rsidRPr="004466D7">
        <w:t xml:space="preserve"> </w:t>
      </w:r>
      <w:r>
        <w:t>функционирование</w:t>
      </w:r>
      <w:r w:rsidRPr="004466D7">
        <w:t xml:space="preserve"> </w:t>
      </w:r>
      <w:r>
        <w:t>федерации</w:t>
      </w:r>
      <w:r w:rsidRPr="004466D7">
        <w:t xml:space="preserve">, </w:t>
      </w:r>
      <w:r>
        <w:t>обеспечивающие</w:t>
      </w:r>
      <w:r w:rsidRPr="004466D7">
        <w:t xml:space="preserve"> </w:t>
      </w:r>
      <w:r>
        <w:t>разделение</w:t>
      </w:r>
      <w:r w:rsidRPr="004466D7">
        <w:t xml:space="preserve"> </w:t>
      </w:r>
      <w:r>
        <w:t>властей</w:t>
      </w:r>
      <w:r w:rsidRPr="004466D7">
        <w:t xml:space="preserve"> </w:t>
      </w:r>
      <w:r>
        <w:t>и</w:t>
      </w:r>
      <w:r w:rsidRPr="004466D7">
        <w:t xml:space="preserve"> </w:t>
      </w:r>
      <w:r>
        <w:t>закрепляющие</w:t>
      </w:r>
      <w:r w:rsidRPr="004466D7">
        <w:t xml:space="preserve"> </w:t>
      </w:r>
      <w:r>
        <w:t>права</w:t>
      </w:r>
      <w:r w:rsidRPr="004466D7">
        <w:t xml:space="preserve"> </w:t>
      </w:r>
      <w:r>
        <w:t>и</w:t>
      </w:r>
      <w:r w:rsidRPr="004466D7">
        <w:t xml:space="preserve"> </w:t>
      </w:r>
      <w:r>
        <w:t>гарантии</w:t>
      </w:r>
      <w:r w:rsidRPr="004466D7">
        <w:t xml:space="preserve"> </w:t>
      </w:r>
      <w:r>
        <w:t>граждан</w:t>
      </w:r>
      <w:r w:rsidRPr="004466D7">
        <w:t>.</w:t>
      </w:r>
      <w:r>
        <w:t xml:space="preserve"> К</w:t>
      </w:r>
      <w:r w:rsidR="003A5E2D">
        <w:t> </w:t>
      </w:r>
      <w:r>
        <w:t>числу</w:t>
      </w:r>
      <w:r w:rsidRPr="00132B92">
        <w:t xml:space="preserve"> </w:t>
      </w:r>
      <w:r>
        <w:t>основных принципов, на которых базируется Конституция, относятся признание основополагающих ценностей</w:t>
      </w:r>
      <w:r w:rsidRPr="000F7C45">
        <w:t>:</w:t>
      </w:r>
      <w:r>
        <w:t xml:space="preserve"> </w:t>
      </w:r>
      <w:proofErr w:type="spellStart"/>
      <w:r>
        <w:rPr>
          <w:lang w:val="en-US"/>
        </w:rPr>
        <w:t>i</w:t>
      </w:r>
      <w:proofErr w:type="spellEnd"/>
      <w:r w:rsidRPr="009C4F40">
        <w:t xml:space="preserve">) </w:t>
      </w:r>
      <w:r>
        <w:t>национального суверенитета</w:t>
      </w:r>
      <w:r w:rsidR="00D91422">
        <w:t>;</w:t>
      </w:r>
      <w:r w:rsidRPr="00132B92">
        <w:t xml:space="preserve"> </w:t>
      </w:r>
      <w:r>
        <w:rPr>
          <w:lang w:val="en-US"/>
        </w:rPr>
        <w:t>ii</w:t>
      </w:r>
      <w:r w:rsidRPr="009C4F40">
        <w:t>)</w:t>
      </w:r>
      <w:r w:rsidR="003A5E2D">
        <w:t> </w:t>
      </w:r>
      <w:r>
        <w:t>гражданства</w:t>
      </w:r>
      <w:r w:rsidRPr="00132B92">
        <w:t>;</w:t>
      </w:r>
      <w:r w:rsidR="00D72F91">
        <w:t xml:space="preserve"> </w:t>
      </w:r>
      <w:r>
        <w:rPr>
          <w:lang w:val="en-US"/>
        </w:rPr>
        <w:t>iii</w:t>
      </w:r>
      <w:r w:rsidRPr="009C4F40">
        <w:t xml:space="preserve">) </w:t>
      </w:r>
      <w:r>
        <w:t>уважения достоинства каждого человека</w:t>
      </w:r>
      <w:r w:rsidR="00D91422">
        <w:t>;</w:t>
      </w:r>
      <w:r w:rsidRPr="00132B92">
        <w:t xml:space="preserve"> </w:t>
      </w:r>
      <w:r w:rsidRPr="009C4F40">
        <w:rPr>
          <w:lang w:val="en-GB"/>
        </w:rPr>
        <w:t>iv</w:t>
      </w:r>
      <w:r w:rsidRPr="009C4F40">
        <w:t xml:space="preserve">) </w:t>
      </w:r>
      <w:r>
        <w:t>признания социальной ценности труда и свободного предпринимательства</w:t>
      </w:r>
      <w:r w:rsidR="00D91422">
        <w:t>;</w:t>
      </w:r>
      <w:r>
        <w:t xml:space="preserve"> и</w:t>
      </w:r>
      <w:r w:rsidRPr="00132B92">
        <w:t xml:space="preserve"> </w:t>
      </w:r>
      <w:r w:rsidRPr="009C4F40">
        <w:rPr>
          <w:lang w:val="en-GB"/>
        </w:rPr>
        <w:t>v</w:t>
      </w:r>
      <w:r w:rsidRPr="009C4F40">
        <w:t xml:space="preserve">) </w:t>
      </w:r>
      <w:r>
        <w:t>политического плюрализма.</w:t>
      </w:r>
    </w:p>
    <w:p w14:paraId="751088A3" w14:textId="77777777" w:rsidR="00002357" w:rsidRPr="006C3575" w:rsidRDefault="00002357" w:rsidP="00002357">
      <w:pPr>
        <w:pStyle w:val="H23G"/>
      </w:pPr>
      <w:r w:rsidRPr="00132B92">
        <w:tab/>
      </w:r>
      <w:r>
        <w:rPr>
          <w:lang w:val="en-US"/>
        </w:rPr>
        <w:t>ii</w:t>
      </w:r>
      <w:r w:rsidRPr="006C3575">
        <w:t>.</w:t>
      </w:r>
      <w:r w:rsidRPr="006C3575">
        <w:tab/>
      </w:r>
      <w:r>
        <w:t>Народное</w:t>
      </w:r>
      <w:r w:rsidRPr="006C3575">
        <w:t xml:space="preserve"> </w:t>
      </w:r>
      <w:r>
        <w:t>волеизъявление</w:t>
      </w:r>
      <w:r w:rsidRPr="006C3575">
        <w:t xml:space="preserve">, </w:t>
      </w:r>
      <w:r>
        <w:t>политические</w:t>
      </w:r>
      <w:r w:rsidRPr="006C3575">
        <w:t xml:space="preserve"> </w:t>
      </w:r>
      <w:r>
        <w:t>партии</w:t>
      </w:r>
      <w:r w:rsidRPr="006C3575">
        <w:t xml:space="preserve"> </w:t>
      </w:r>
      <w:r>
        <w:t>и</w:t>
      </w:r>
      <w:r w:rsidRPr="006C3575">
        <w:t xml:space="preserve"> </w:t>
      </w:r>
      <w:r>
        <w:t>избирательная система</w:t>
      </w:r>
    </w:p>
    <w:p w14:paraId="1656C04A" w14:textId="77777777" w:rsidR="00002357" w:rsidRPr="00237AFC" w:rsidRDefault="00002357" w:rsidP="00002357">
      <w:pPr>
        <w:pStyle w:val="SingleTxtG"/>
      </w:pPr>
      <w:r w:rsidRPr="006C3575">
        <w:t>128</w:t>
      </w:r>
      <w:r w:rsidR="009931C3">
        <w:t>.</w:t>
      </w:r>
      <w:r w:rsidRPr="006C3575">
        <w:tab/>
        <w:t>В Бразилии вол</w:t>
      </w:r>
      <w:r>
        <w:t>еизъявление граждан проявляется</w:t>
      </w:r>
      <w:r w:rsidRPr="006C3575">
        <w:t xml:space="preserve"> </w:t>
      </w:r>
      <w:r>
        <w:t xml:space="preserve">в соответствии с установленной законом процедурой реализации </w:t>
      </w:r>
      <w:r w:rsidRPr="006C3575">
        <w:t xml:space="preserve">всеобщего избирательного права </w:t>
      </w:r>
      <w:r>
        <w:t xml:space="preserve">на основе прямого </w:t>
      </w:r>
      <w:r w:rsidRPr="006C3575">
        <w:t>и тайного голосования</w:t>
      </w:r>
      <w:r>
        <w:t xml:space="preserve">; такое волеизъявление осуществляется путем </w:t>
      </w:r>
      <w:r w:rsidRPr="006C3575">
        <w:t>плебисцит</w:t>
      </w:r>
      <w:r>
        <w:t>а</w:t>
      </w:r>
      <w:r w:rsidRPr="006C3575">
        <w:t>, референдум</w:t>
      </w:r>
      <w:r>
        <w:t>а</w:t>
      </w:r>
      <w:r w:rsidRPr="006C3575">
        <w:t xml:space="preserve"> и народн</w:t>
      </w:r>
      <w:r>
        <w:t>ой</w:t>
      </w:r>
      <w:r w:rsidRPr="006C3575">
        <w:t xml:space="preserve"> инициатив</w:t>
      </w:r>
      <w:r>
        <w:t>ы</w:t>
      </w:r>
      <w:r w:rsidRPr="006C3575">
        <w:t xml:space="preserve">. </w:t>
      </w:r>
      <w:r>
        <w:t>Участие в г</w:t>
      </w:r>
      <w:r w:rsidRPr="00237AFC">
        <w:t>олосовани</w:t>
      </w:r>
      <w:r>
        <w:t>и</w:t>
      </w:r>
      <w:r w:rsidRPr="00237AFC">
        <w:t xml:space="preserve"> является обязательным для л</w:t>
      </w:r>
      <w:r>
        <w:t>иц</w:t>
      </w:r>
      <w:r w:rsidRPr="00237AFC">
        <w:t xml:space="preserve"> старше 18 лет и необязательным для неграмотных</w:t>
      </w:r>
      <w:r>
        <w:t xml:space="preserve"> лиц</w:t>
      </w:r>
      <w:r w:rsidRPr="00237AFC">
        <w:t xml:space="preserve">, </w:t>
      </w:r>
      <w:r>
        <w:t xml:space="preserve">пожилых лиц в возрасте </w:t>
      </w:r>
      <w:r w:rsidRPr="00237AFC">
        <w:t xml:space="preserve">старше семидесяти лет и </w:t>
      </w:r>
      <w:r>
        <w:t>для молодежи в возрасте от 16 до 18 лет</w:t>
      </w:r>
      <w:r w:rsidR="00D504F3">
        <w:t>.</w:t>
      </w:r>
      <w:r>
        <w:t xml:space="preserve"> </w:t>
      </w:r>
      <w:r>
        <w:lastRenderedPageBreak/>
        <w:t>Проживающие в стране иностранные граждане правом голоса</w:t>
      </w:r>
      <w:r w:rsidRPr="00593339">
        <w:t xml:space="preserve"> </w:t>
      </w:r>
      <w:r w:rsidRPr="00237AFC">
        <w:t xml:space="preserve">не </w:t>
      </w:r>
      <w:r>
        <w:t>обладают</w:t>
      </w:r>
      <w:r w:rsidRPr="00237AFC">
        <w:t>, за исключением лиц, натурализованных в качестве граждан Бразилии</w:t>
      </w:r>
      <w:r>
        <w:t>.</w:t>
      </w:r>
    </w:p>
    <w:p w14:paraId="191BA017" w14:textId="77777777" w:rsidR="00002357" w:rsidRPr="00F40FB8" w:rsidRDefault="00002357" w:rsidP="00002357">
      <w:pPr>
        <w:pStyle w:val="SingleTxtG"/>
      </w:pPr>
      <w:r w:rsidRPr="00BC64EF">
        <w:t>129</w:t>
      </w:r>
      <w:r w:rsidR="009931C3">
        <w:t>.</w:t>
      </w:r>
      <w:r w:rsidRPr="00BC64EF">
        <w:tab/>
      </w:r>
      <w:r>
        <w:t>После</w:t>
      </w:r>
      <w:r w:rsidRPr="00BC64EF">
        <w:t xml:space="preserve"> </w:t>
      </w:r>
      <w:r>
        <w:t>принятия</w:t>
      </w:r>
      <w:r w:rsidRPr="00BC64EF">
        <w:t xml:space="preserve"> </w:t>
      </w:r>
      <w:r>
        <w:t>Конституции</w:t>
      </w:r>
      <w:r w:rsidRPr="00BC64EF">
        <w:t xml:space="preserve"> </w:t>
      </w:r>
      <w:r>
        <w:t>Бразилии</w:t>
      </w:r>
      <w:r w:rsidRPr="00BC64EF">
        <w:t xml:space="preserve"> </w:t>
      </w:r>
      <w:r>
        <w:t>все</w:t>
      </w:r>
      <w:r w:rsidRPr="00BC64EF">
        <w:t xml:space="preserve"> </w:t>
      </w:r>
      <w:r>
        <w:t>национальные</w:t>
      </w:r>
      <w:r w:rsidRPr="00BC64EF">
        <w:t xml:space="preserve"> </w:t>
      </w:r>
      <w:r>
        <w:t>и</w:t>
      </w:r>
      <w:r w:rsidRPr="00BC64EF">
        <w:t xml:space="preserve"> </w:t>
      </w:r>
      <w:r>
        <w:t>региональные</w:t>
      </w:r>
      <w:r w:rsidRPr="00BC64EF">
        <w:t xml:space="preserve"> </w:t>
      </w:r>
      <w:r>
        <w:t>выборы</w:t>
      </w:r>
      <w:r w:rsidRPr="00BC64EF">
        <w:t xml:space="preserve"> </w:t>
      </w:r>
      <w:r>
        <w:t xml:space="preserve">проходили в установленные в ней сроки. </w:t>
      </w:r>
    </w:p>
    <w:p w14:paraId="53D95797" w14:textId="77777777" w:rsidR="00002357" w:rsidRPr="00BC64EF" w:rsidRDefault="00002357" w:rsidP="00002357">
      <w:pPr>
        <w:pStyle w:val="SingleTxtG"/>
      </w:pPr>
      <w:r w:rsidRPr="00BC64EF">
        <w:t>130</w:t>
      </w:r>
      <w:r w:rsidR="009931C3">
        <w:t>.</w:t>
      </w:r>
      <w:r w:rsidRPr="00BC64EF">
        <w:tab/>
      </w:r>
      <w:r>
        <w:t>На</w:t>
      </w:r>
      <w:r w:rsidRPr="00BC64EF">
        <w:t xml:space="preserve"> </w:t>
      </w:r>
      <w:r>
        <w:t>выборах</w:t>
      </w:r>
      <w:r w:rsidRPr="00BC64EF">
        <w:t xml:space="preserve">, </w:t>
      </w:r>
      <w:r>
        <w:t>состоявшихся</w:t>
      </w:r>
      <w:r w:rsidRPr="00BC64EF">
        <w:t xml:space="preserve"> </w:t>
      </w:r>
      <w:r>
        <w:t>в</w:t>
      </w:r>
      <w:r w:rsidRPr="00BC64EF">
        <w:t xml:space="preserve"> 2016 </w:t>
      </w:r>
      <w:r>
        <w:t>году</w:t>
      </w:r>
      <w:r w:rsidRPr="00BC64EF">
        <w:t xml:space="preserve">, </w:t>
      </w:r>
      <w:r>
        <w:t>право</w:t>
      </w:r>
      <w:r w:rsidRPr="00BC64EF">
        <w:t xml:space="preserve"> </w:t>
      </w:r>
      <w:r>
        <w:t>голоса</w:t>
      </w:r>
      <w:r w:rsidRPr="00BC64EF">
        <w:t xml:space="preserve"> </w:t>
      </w:r>
      <w:r>
        <w:t>имели</w:t>
      </w:r>
      <w:r w:rsidRPr="00BC64EF">
        <w:t xml:space="preserve"> 146 470 948 </w:t>
      </w:r>
      <w:r>
        <w:t>человек</w:t>
      </w:r>
      <w:r w:rsidRPr="00BC64EF">
        <w:t xml:space="preserve">, </w:t>
      </w:r>
      <w:r>
        <w:t>что</w:t>
      </w:r>
      <w:r w:rsidRPr="00BC64EF">
        <w:t xml:space="preserve"> </w:t>
      </w:r>
      <w:r>
        <w:t>соответствует</w:t>
      </w:r>
      <w:r w:rsidRPr="00BC64EF">
        <w:t xml:space="preserve"> 71</w:t>
      </w:r>
      <w:r w:rsidR="00266854">
        <w:t> %</w:t>
      </w:r>
      <w:r w:rsidRPr="00BC64EF">
        <w:t xml:space="preserve"> </w:t>
      </w:r>
      <w:r>
        <w:t>от</w:t>
      </w:r>
      <w:r w:rsidRPr="00BC64EF">
        <w:t xml:space="preserve"> </w:t>
      </w:r>
      <w:r>
        <w:t>общей</w:t>
      </w:r>
      <w:r w:rsidRPr="00BC64EF">
        <w:t xml:space="preserve"> </w:t>
      </w:r>
      <w:r>
        <w:t>численности населения страны.</w:t>
      </w:r>
    </w:p>
    <w:p w14:paraId="54020F66" w14:textId="77777777" w:rsidR="00002357" w:rsidRPr="003A5E2D" w:rsidRDefault="00002357" w:rsidP="003A5E2D">
      <w:pPr>
        <w:pStyle w:val="SingleTxtG"/>
        <w:jc w:val="left"/>
        <w:rPr>
          <w:b/>
          <w:bCs/>
        </w:rPr>
      </w:pPr>
      <w:r w:rsidRPr="00BC64EF">
        <w:t>Таблица</w:t>
      </w:r>
      <w:r>
        <w:rPr>
          <w:lang w:val="en-US"/>
        </w:rPr>
        <w:t> </w:t>
      </w:r>
      <w:r w:rsidRPr="00BC64EF">
        <w:t xml:space="preserve">70 </w:t>
      </w:r>
      <w:r w:rsidRPr="00BC64EF">
        <w:br/>
      </w:r>
      <w:r w:rsidRPr="003A5E2D">
        <w:rPr>
          <w:b/>
          <w:bCs/>
        </w:rPr>
        <w:t xml:space="preserve">Численность бразильского населения, имеющего право голоса, 2010, 2012, </w:t>
      </w:r>
      <w:r w:rsidR="003A5E2D">
        <w:rPr>
          <w:b/>
          <w:bCs/>
        </w:rPr>
        <w:br/>
      </w:r>
      <w:r w:rsidRPr="003A5E2D">
        <w:rPr>
          <w:b/>
          <w:bCs/>
        </w:rPr>
        <w:t>2014 и 2016 годы</w:t>
      </w:r>
    </w:p>
    <w:tbl>
      <w:tblPr>
        <w:tblW w:w="7370" w:type="dxa"/>
        <w:tblInd w:w="1134" w:type="dxa"/>
        <w:tblLayout w:type="fixed"/>
        <w:tblCellMar>
          <w:left w:w="0" w:type="dxa"/>
          <w:right w:w="0" w:type="dxa"/>
        </w:tblCellMar>
        <w:tblLook w:val="04A0" w:firstRow="1" w:lastRow="0" w:firstColumn="1" w:lastColumn="0" w:noHBand="0" w:noVBand="1"/>
      </w:tblPr>
      <w:tblGrid>
        <w:gridCol w:w="1260"/>
        <w:gridCol w:w="1680"/>
        <w:gridCol w:w="2071"/>
        <w:gridCol w:w="2359"/>
      </w:tblGrid>
      <w:tr w:rsidR="00002357" w:rsidRPr="00663DB5" w14:paraId="48ED388B" w14:textId="77777777" w:rsidTr="003A5E2D">
        <w:trPr>
          <w:tblHeader/>
        </w:trPr>
        <w:tc>
          <w:tcPr>
            <w:tcW w:w="1260" w:type="dxa"/>
            <w:tcBorders>
              <w:top w:val="single" w:sz="4" w:space="0" w:color="auto"/>
              <w:bottom w:val="single" w:sz="12" w:space="0" w:color="auto"/>
            </w:tcBorders>
            <w:shd w:val="clear" w:color="auto" w:fill="auto"/>
            <w:vAlign w:val="bottom"/>
          </w:tcPr>
          <w:p w14:paraId="6E15AA32" w14:textId="77777777" w:rsidR="00002357" w:rsidRPr="00B22B64" w:rsidRDefault="00002357" w:rsidP="003A5E2D">
            <w:pPr>
              <w:spacing w:before="80" w:after="80" w:line="200" w:lineRule="exact"/>
              <w:ind w:left="53"/>
              <w:rPr>
                <w:bCs/>
                <w:i/>
                <w:sz w:val="16"/>
                <w:lang w:val="en-US"/>
              </w:rPr>
            </w:pPr>
            <w:r>
              <w:rPr>
                <w:bCs/>
                <w:i/>
                <w:sz w:val="16"/>
              </w:rPr>
              <w:t>Год проведения выборов</w:t>
            </w:r>
          </w:p>
        </w:tc>
        <w:tc>
          <w:tcPr>
            <w:tcW w:w="1680" w:type="dxa"/>
            <w:tcBorders>
              <w:top w:val="single" w:sz="4" w:space="0" w:color="auto"/>
              <w:bottom w:val="single" w:sz="12" w:space="0" w:color="auto"/>
            </w:tcBorders>
            <w:shd w:val="clear" w:color="auto" w:fill="auto"/>
            <w:vAlign w:val="bottom"/>
          </w:tcPr>
          <w:p w14:paraId="502F40D1" w14:textId="77777777" w:rsidR="00002357" w:rsidRPr="00B22B64" w:rsidRDefault="00002357" w:rsidP="003A5E2D">
            <w:pPr>
              <w:spacing w:before="80" w:after="80" w:line="200" w:lineRule="exact"/>
              <w:ind w:right="109"/>
              <w:jc w:val="right"/>
              <w:rPr>
                <w:bCs/>
                <w:i/>
                <w:sz w:val="16"/>
                <w:lang w:val="en-US"/>
              </w:rPr>
            </w:pPr>
            <w:r>
              <w:rPr>
                <w:bCs/>
                <w:i/>
                <w:sz w:val="16"/>
              </w:rPr>
              <w:t>Общая численность населения Бразилии</w:t>
            </w:r>
          </w:p>
        </w:tc>
        <w:tc>
          <w:tcPr>
            <w:tcW w:w="2071" w:type="dxa"/>
            <w:tcBorders>
              <w:top w:val="single" w:sz="4" w:space="0" w:color="auto"/>
              <w:bottom w:val="single" w:sz="12" w:space="0" w:color="auto"/>
            </w:tcBorders>
            <w:shd w:val="clear" w:color="auto" w:fill="auto"/>
            <w:vAlign w:val="bottom"/>
          </w:tcPr>
          <w:p w14:paraId="3FD6671F" w14:textId="77777777" w:rsidR="00002357" w:rsidRPr="00B8322B" w:rsidRDefault="00002357" w:rsidP="003A5E2D">
            <w:pPr>
              <w:spacing w:before="80" w:after="80" w:line="200" w:lineRule="exact"/>
              <w:ind w:right="95"/>
              <w:jc w:val="right"/>
              <w:rPr>
                <w:bCs/>
                <w:i/>
                <w:sz w:val="16"/>
              </w:rPr>
            </w:pPr>
            <w:r>
              <w:rPr>
                <w:bCs/>
                <w:i/>
                <w:sz w:val="16"/>
              </w:rPr>
              <w:t>Численность населения, имеющего право голоса</w:t>
            </w:r>
            <w:r w:rsidRPr="00B8322B">
              <w:rPr>
                <w:bCs/>
                <w:i/>
                <w:sz w:val="16"/>
              </w:rPr>
              <w:t xml:space="preserve"> </w:t>
            </w:r>
          </w:p>
        </w:tc>
        <w:tc>
          <w:tcPr>
            <w:tcW w:w="2359" w:type="dxa"/>
            <w:tcBorders>
              <w:top w:val="single" w:sz="4" w:space="0" w:color="auto"/>
              <w:bottom w:val="single" w:sz="12" w:space="0" w:color="auto"/>
            </w:tcBorders>
            <w:shd w:val="clear" w:color="auto" w:fill="auto"/>
            <w:vAlign w:val="bottom"/>
          </w:tcPr>
          <w:p w14:paraId="1F3ED7E5" w14:textId="77777777" w:rsidR="00002357" w:rsidRPr="00B8322B" w:rsidRDefault="00002357" w:rsidP="003A5E2D">
            <w:pPr>
              <w:spacing w:before="80" w:after="80" w:line="200" w:lineRule="exact"/>
              <w:ind w:right="119"/>
              <w:jc w:val="right"/>
              <w:rPr>
                <w:bCs/>
                <w:i/>
                <w:sz w:val="16"/>
              </w:rPr>
            </w:pPr>
            <w:r>
              <w:rPr>
                <w:bCs/>
                <w:i/>
                <w:sz w:val="16"/>
              </w:rPr>
              <w:t>Доля</w:t>
            </w:r>
            <w:r w:rsidRPr="00B8322B">
              <w:rPr>
                <w:bCs/>
                <w:i/>
                <w:sz w:val="16"/>
              </w:rPr>
              <w:t xml:space="preserve"> </w:t>
            </w:r>
            <w:r>
              <w:rPr>
                <w:bCs/>
                <w:i/>
                <w:sz w:val="16"/>
              </w:rPr>
              <w:t>населения</w:t>
            </w:r>
            <w:r w:rsidRPr="00B8322B">
              <w:rPr>
                <w:bCs/>
                <w:i/>
                <w:sz w:val="16"/>
              </w:rPr>
              <w:t xml:space="preserve">, </w:t>
            </w:r>
            <w:r>
              <w:rPr>
                <w:bCs/>
                <w:i/>
                <w:sz w:val="16"/>
              </w:rPr>
              <w:t>имеющего</w:t>
            </w:r>
            <w:r w:rsidRPr="00B8322B">
              <w:rPr>
                <w:bCs/>
                <w:i/>
                <w:sz w:val="16"/>
              </w:rPr>
              <w:t xml:space="preserve"> </w:t>
            </w:r>
            <w:r>
              <w:rPr>
                <w:bCs/>
                <w:i/>
                <w:sz w:val="16"/>
              </w:rPr>
              <w:t>право</w:t>
            </w:r>
            <w:r w:rsidRPr="00B8322B">
              <w:rPr>
                <w:bCs/>
                <w:i/>
                <w:sz w:val="16"/>
              </w:rPr>
              <w:t xml:space="preserve"> </w:t>
            </w:r>
            <w:r>
              <w:rPr>
                <w:bCs/>
                <w:i/>
                <w:sz w:val="16"/>
              </w:rPr>
              <w:t>голоса</w:t>
            </w:r>
            <w:r w:rsidRPr="00B8322B">
              <w:rPr>
                <w:bCs/>
                <w:i/>
                <w:sz w:val="16"/>
              </w:rPr>
              <w:t xml:space="preserve"> (</w:t>
            </w:r>
            <w:r w:rsidR="00266854">
              <w:rPr>
                <w:bCs/>
                <w:i/>
                <w:sz w:val="16"/>
              </w:rPr>
              <w:t>%</w:t>
            </w:r>
            <w:r w:rsidRPr="00B8322B">
              <w:rPr>
                <w:bCs/>
                <w:i/>
                <w:sz w:val="16"/>
              </w:rPr>
              <w:t xml:space="preserve">), </w:t>
            </w:r>
            <w:r>
              <w:rPr>
                <w:bCs/>
                <w:i/>
                <w:sz w:val="16"/>
              </w:rPr>
              <w:t>от</w:t>
            </w:r>
            <w:r w:rsidRPr="00B8322B">
              <w:rPr>
                <w:bCs/>
                <w:i/>
                <w:sz w:val="16"/>
              </w:rPr>
              <w:t xml:space="preserve"> </w:t>
            </w:r>
            <w:r>
              <w:rPr>
                <w:bCs/>
                <w:i/>
                <w:sz w:val="16"/>
              </w:rPr>
              <w:t>общей</w:t>
            </w:r>
            <w:r w:rsidRPr="00B8322B">
              <w:rPr>
                <w:bCs/>
                <w:i/>
                <w:sz w:val="16"/>
              </w:rPr>
              <w:t xml:space="preserve"> </w:t>
            </w:r>
            <w:r>
              <w:rPr>
                <w:bCs/>
                <w:i/>
                <w:sz w:val="16"/>
              </w:rPr>
              <w:t>численности населения страны</w:t>
            </w:r>
            <w:r w:rsidRPr="00B8322B">
              <w:rPr>
                <w:bCs/>
                <w:i/>
                <w:sz w:val="16"/>
              </w:rPr>
              <w:t xml:space="preserve"> </w:t>
            </w:r>
          </w:p>
        </w:tc>
      </w:tr>
      <w:tr w:rsidR="00002357" w:rsidRPr="00B22B64" w14:paraId="59FC9F40" w14:textId="77777777" w:rsidTr="003A5E2D">
        <w:tc>
          <w:tcPr>
            <w:tcW w:w="1260" w:type="dxa"/>
            <w:tcBorders>
              <w:top w:val="single" w:sz="12" w:space="0" w:color="auto"/>
            </w:tcBorders>
            <w:shd w:val="clear" w:color="auto" w:fill="auto"/>
          </w:tcPr>
          <w:p w14:paraId="4F9F09DB" w14:textId="77777777" w:rsidR="00002357" w:rsidRPr="003A5E2D" w:rsidRDefault="00002357" w:rsidP="003A5E2D">
            <w:pPr>
              <w:spacing w:before="40" w:after="40" w:line="220" w:lineRule="exact"/>
              <w:ind w:left="53"/>
              <w:rPr>
                <w:sz w:val="18"/>
                <w:lang w:val="en-US"/>
              </w:rPr>
            </w:pPr>
            <w:r w:rsidRPr="003A5E2D">
              <w:rPr>
                <w:sz w:val="18"/>
                <w:lang w:val="en-US"/>
              </w:rPr>
              <w:t>2010</w:t>
            </w:r>
          </w:p>
        </w:tc>
        <w:tc>
          <w:tcPr>
            <w:tcW w:w="1680" w:type="dxa"/>
            <w:tcBorders>
              <w:top w:val="single" w:sz="12" w:space="0" w:color="auto"/>
            </w:tcBorders>
            <w:shd w:val="clear" w:color="auto" w:fill="auto"/>
            <w:vAlign w:val="bottom"/>
          </w:tcPr>
          <w:p w14:paraId="2349FCD6" w14:textId="77777777" w:rsidR="00002357" w:rsidRPr="00B22B64" w:rsidRDefault="00002357" w:rsidP="003A5E2D">
            <w:pPr>
              <w:spacing w:before="40" w:after="40" w:line="220" w:lineRule="exact"/>
              <w:ind w:right="109"/>
              <w:jc w:val="right"/>
              <w:rPr>
                <w:sz w:val="18"/>
                <w:lang w:val="en-US"/>
              </w:rPr>
            </w:pPr>
            <w:r w:rsidRPr="00B22B64">
              <w:rPr>
                <w:sz w:val="18"/>
                <w:lang w:val="en-US"/>
              </w:rPr>
              <w:t>190</w:t>
            </w:r>
            <w:r>
              <w:rPr>
                <w:sz w:val="18"/>
              </w:rPr>
              <w:t xml:space="preserve"> </w:t>
            </w:r>
            <w:r w:rsidRPr="00B22B64">
              <w:rPr>
                <w:sz w:val="18"/>
                <w:lang w:val="en-US"/>
              </w:rPr>
              <w:t>732</w:t>
            </w:r>
            <w:r>
              <w:rPr>
                <w:sz w:val="18"/>
              </w:rPr>
              <w:t xml:space="preserve"> </w:t>
            </w:r>
            <w:r w:rsidRPr="00B22B64">
              <w:rPr>
                <w:sz w:val="18"/>
                <w:lang w:val="en-US"/>
              </w:rPr>
              <w:t>694</w:t>
            </w:r>
          </w:p>
        </w:tc>
        <w:tc>
          <w:tcPr>
            <w:tcW w:w="2071" w:type="dxa"/>
            <w:tcBorders>
              <w:top w:val="single" w:sz="12" w:space="0" w:color="auto"/>
            </w:tcBorders>
            <w:shd w:val="clear" w:color="auto" w:fill="auto"/>
            <w:vAlign w:val="bottom"/>
          </w:tcPr>
          <w:p w14:paraId="68757542" w14:textId="77777777" w:rsidR="00002357" w:rsidRPr="00B22B64" w:rsidRDefault="00002357" w:rsidP="003A5E2D">
            <w:pPr>
              <w:spacing w:before="40" w:after="40" w:line="220" w:lineRule="exact"/>
              <w:ind w:right="95"/>
              <w:jc w:val="right"/>
              <w:rPr>
                <w:sz w:val="18"/>
                <w:lang w:val="en-US"/>
              </w:rPr>
            </w:pPr>
            <w:r w:rsidRPr="00B22B64">
              <w:rPr>
                <w:sz w:val="18"/>
                <w:lang w:val="en-US"/>
              </w:rPr>
              <w:t>135</w:t>
            </w:r>
            <w:r>
              <w:rPr>
                <w:sz w:val="18"/>
              </w:rPr>
              <w:t xml:space="preserve"> </w:t>
            </w:r>
            <w:r w:rsidRPr="00B22B64">
              <w:rPr>
                <w:sz w:val="18"/>
                <w:lang w:val="en-US"/>
              </w:rPr>
              <w:t>804</w:t>
            </w:r>
            <w:r>
              <w:rPr>
                <w:sz w:val="18"/>
              </w:rPr>
              <w:t xml:space="preserve"> </w:t>
            </w:r>
            <w:r w:rsidRPr="00B22B64">
              <w:rPr>
                <w:sz w:val="18"/>
                <w:lang w:val="en-US"/>
              </w:rPr>
              <w:t>433</w:t>
            </w:r>
          </w:p>
        </w:tc>
        <w:tc>
          <w:tcPr>
            <w:tcW w:w="2359" w:type="dxa"/>
            <w:tcBorders>
              <w:top w:val="single" w:sz="12" w:space="0" w:color="auto"/>
            </w:tcBorders>
            <w:shd w:val="clear" w:color="auto" w:fill="auto"/>
            <w:vAlign w:val="bottom"/>
          </w:tcPr>
          <w:p w14:paraId="7D2044CE" w14:textId="77777777" w:rsidR="00002357" w:rsidRPr="00B22B64" w:rsidRDefault="00002357" w:rsidP="003A5E2D">
            <w:pPr>
              <w:spacing w:before="40" w:after="40" w:line="220" w:lineRule="exact"/>
              <w:ind w:right="119"/>
              <w:jc w:val="right"/>
              <w:rPr>
                <w:sz w:val="18"/>
                <w:lang w:val="en-US"/>
              </w:rPr>
            </w:pPr>
            <w:r w:rsidRPr="00B22B64">
              <w:rPr>
                <w:sz w:val="18"/>
                <w:lang w:val="en-US"/>
              </w:rPr>
              <w:t>71</w:t>
            </w:r>
          </w:p>
        </w:tc>
      </w:tr>
      <w:tr w:rsidR="00002357" w:rsidRPr="00B22B64" w14:paraId="4955B5C0" w14:textId="77777777" w:rsidTr="003A5E2D">
        <w:tc>
          <w:tcPr>
            <w:tcW w:w="1260" w:type="dxa"/>
            <w:shd w:val="clear" w:color="auto" w:fill="auto"/>
          </w:tcPr>
          <w:p w14:paraId="4B764360" w14:textId="77777777" w:rsidR="00002357" w:rsidRPr="003A5E2D" w:rsidRDefault="00002357" w:rsidP="003A5E2D">
            <w:pPr>
              <w:spacing w:before="40" w:after="40" w:line="220" w:lineRule="exact"/>
              <w:ind w:left="53"/>
              <w:rPr>
                <w:sz w:val="18"/>
                <w:lang w:val="en-US"/>
              </w:rPr>
            </w:pPr>
            <w:r w:rsidRPr="003A5E2D">
              <w:rPr>
                <w:sz w:val="18"/>
                <w:lang w:val="en-US"/>
              </w:rPr>
              <w:t>2012</w:t>
            </w:r>
          </w:p>
        </w:tc>
        <w:tc>
          <w:tcPr>
            <w:tcW w:w="1680" w:type="dxa"/>
            <w:shd w:val="clear" w:color="auto" w:fill="auto"/>
            <w:vAlign w:val="bottom"/>
          </w:tcPr>
          <w:p w14:paraId="13038DA6" w14:textId="77777777" w:rsidR="00002357" w:rsidRPr="00B22B64" w:rsidRDefault="00002357" w:rsidP="003A5E2D">
            <w:pPr>
              <w:spacing w:before="40" w:after="40" w:line="220" w:lineRule="exact"/>
              <w:ind w:right="109"/>
              <w:jc w:val="right"/>
              <w:rPr>
                <w:sz w:val="18"/>
                <w:lang w:val="en-US"/>
              </w:rPr>
            </w:pPr>
            <w:r w:rsidRPr="00B22B64">
              <w:rPr>
                <w:sz w:val="18"/>
                <w:lang w:val="en-US"/>
              </w:rPr>
              <w:t>193</w:t>
            </w:r>
            <w:r>
              <w:rPr>
                <w:sz w:val="18"/>
              </w:rPr>
              <w:t xml:space="preserve"> </w:t>
            </w:r>
            <w:r w:rsidRPr="00B22B64">
              <w:rPr>
                <w:sz w:val="18"/>
                <w:lang w:val="en-US"/>
              </w:rPr>
              <w:t>946</w:t>
            </w:r>
            <w:r>
              <w:rPr>
                <w:sz w:val="18"/>
              </w:rPr>
              <w:t xml:space="preserve"> </w:t>
            </w:r>
            <w:r w:rsidRPr="00B22B64">
              <w:rPr>
                <w:sz w:val="18"/>
                <w:lang w:val="en-US"/>
              </w:rPr>
              <w:t>886</w:t>
            </w:r>
          </w:p>
        </w:tc>
        <w:tc>
          <w:tcPr>
            <w:tcW w:w="2071" w:type="dxa"/>
            <w:shd w:val="clear" w:color="auto" w:fill="auto"/>
            <w:vAlign w:val="bottom"/>
          </w:tcPr>
          <w:p w14:paraId="0A5DCFA2" w14:textId="77777777" w:rsidR="00002357" w:rsidRPr="00B22B64" w:rsidRDefault="00002357" w:rsidP="003A5E2D">
            <w:pPr>
              <w:spacing w:before="40" w:after="40" w:line="220" w:lineRule="exact"/>
              <w:ind w:right="95"/>
              <w:jc w:val="right"/>
              <w:rPr>
                <w:sz w:val="18"/>
                <w:lang w:val="en-US"/>
              </w:rPr>
            </w:pPr>
            <w:r w:rsidRPr="00B22B64">
              <w:rPr>
                <w:sz w:val="18"/>
                <w:lang w:val="en-US"/>
              </w:rPr>
              <w:t>140</w:t>
            </w:r>
            <w:r>
              <w:rPr>
                <w:sz w:val="18"/>
              </w:rPr>
              <w:t xml:space="preserve"> </w:t>
            </w:r>
            <w:r w:rsidRPr="00B22B64">
              <w:rPr>
                <w:sz w:val="18"/>
                <w:lang w:val="en-US"/>
              </w:rPr>
              <w:t>646</w:t>
            </w:r>
            <w:r>
              <w:rPr>
                <w:sz w:val="18"/>
              </w:rPr>
              <w:t xml:space="preserve"> </w:t>
            </w:r>
            <w:r w:rsidRPr="00B22B64">
              <w:rPr>
                <w:sz w:val="18"/>
                <w:lang w:val="en-US"/>
              </w:rPr>
              <w:t>446</w:t>
            </w:r>
          </w:p>
        </w:tc>
        <w:tc>
          <w:tcPr>
            <w:tcW w:w="2359" w:type="dxa"/>
            <w:shd w:val="clear" w:color="auto" w:fill="auto"/>
            <w:vAlign w:val="bottom"/>
          </w:tcPr>
          <w:p w14:paraId="4BF3216A" w14:textId="77777777" w:rsidR="00002357" w:rsidRPr="00B22B64" w:rsidRDefault="00002357" w:rsidP="003A5E2D">
            <w:pPr>
              <w:spacing w:before="40" w:after="40" w:line="220" w:lineRule="exact"/>
              <w:ind w:right="119"/>
              <w:jc w:val="right"/>
              <w:rPr>
                <w:sz w:val="18"/>
                <w:lang w:val="en-US"/>
              </w:rPr>
            </w:pPr>
            <w:r w:rsidRPr="00B22B64">
              <w:rPr>
                <w:sz w:val="18"/>
                <w:lang w:val="en-US"/>
              </w:rPr>
              <w:t>73</w:t>
            </w:r>
          </w:p>
        </w:tc>
      </w:tr>
      <w:tr w:rsidR="00002357" w:rsidRPr="00B22B64" w14:paraId="246DC6C8" w14:textId="77777777" w:rsidTr="003A5E2D">
        <w:tc>
          <w:tcPr>
            <w:tcW w:w="1260" w:type="dxa"/>
            <w:shd w:val="clear" w:color="auto" w:fill="auto"/>
          </w:tcPr>
          <w:p w14:paraId="782A6335" w14:textId="77777777" w:rsidR="00002357" w:rsidRPr="003A5E2D" w:rsidRDefault="00002357" w:rsidP="003A5E2D">
            <w:pPr>
              <w:spacing w:before="40" w:after="40" w:line="220" w:lineRule="exact"/>
              <w:ind w:left="53"/>
              <w:rPr>
                <w:sz w:val="18"/>
                <w:lang w:val="en-US"/>
              </w:rPr>
            </w:pPr>
            <w:r w:rsidRPr="003A5E2D">
              <w:rPr>
                <w:sz w:val="18"/>
                <w:lang w:val="en-US"/>
              </w:rPr>
              <w:t>2014</w:t>
            </w:r>
          </w:p>
        </w:tc>
        <w:tc>
          <w:tcPr>
            <w:tcW w:w="1680" w:type="dxa"/>
            <w:shd w:val="clear" w:color="auto" w:fill="auto"/>
            <w:vAlign w:val="bottom"/>
          </w:tcPr>
          <w:p w14:paraId="0D2CEE01" w14:textId="77777777" w:rsidR="00002357" w:rsidRPr="00B22B64" w:rsidRDefault="00002357" w:rsidP="003A5E2D">
            <w:pPr>
              <w:spacing w:before="40" w:after="40" w:line="220" w:lineRule="exact"/>
              <w:ind w:right="109"/>
              <w:jc w:val="right"/>
              <w:rPr>
                <w:sz w:val="18"/>
                <w:lang w:val="en-US"/>
              </w:rPr>
            </w:pPr>
            <w:r w:rsidRPr="00B22B64">
              <w:rPr>
                <w:sz w:val="18"/>
                <w:lang w:val="en-US"/>
              </w:rPr>
              <w:t>201</w:t>
            </w:r>
            <w:r>
              <w:rPr>
                <w:sz w:val="18"/>
              </w:rPr>
              <w:t xml:space="preserve"> </w:t>
            </w:r>
            <w:r w:rsidRPr="00B22B64">
              <w:rPr>
                <w:sz w:val="18"/>
                <w:lang w:val="en-US"/>
              </w:rPr>
              <w:t>032</w:t>
            </w:r>
            <w:r>
              <w:rPr>
                <w:sz w:val="18"/>
              </w:rPr>
              <w:t xml:space="preserve"> </w:t>
            </w:r>
            <w:r w:rsidRPr="00B22B64">
              <w:rPr>
                <w:sz w:val="18"/>
                <w:lang w:val="en-US"/>
              </w:rPr>
              <w:t>714</w:t>
            </w:r>
          </w:p>
        </w:tc>
        <w:tc>
          <w:tcPr>
            <w:tcW w:w="2071" w:type="dxa"/>
            <w:shd w:val="clear" w:color="auto" w:fill="auto"/>
            <w:vAlign w:val="bottom"/>
          </w:tcPr>
          <w:p w14:paraId="0FB358AF" w14:textId="77777777" w:rsidR="00002357" w:rsidRPr="00B22B64" w:rsidRDefault="00002357" w:rsidP="003A5E2D">
            <w:pPr>
              <w:spacing w:before="40" w:after="40" w:line="220" w:lineRule="exact"/>
              <w:ind w:right="95"/>
              <w:jc w:val="right"/>
              <w:rPr>
                <w:sz w:val="18"/>
                <w:lang w:val="en-US"/>
              </w:rPr>
            </w:pPr>
            <w:r w:rsidRPr="00B22B64">
              <w:rPr>
                <w:sz w:val="18"/>
                <w:lang w:val="en-US"/>
              </w:rPr>
              <w:t>142</w:t>
            </w:r>
            <w:r>
              <w:rPr>
                <w:sz w:val="18"/>
              </w:rPr>
              <w:t xml:space="preserve"> </w:t>
            </w:r>
            <w:r w:rsidRPr="00B22B64">
              <w:rPr>
                <w:sz w:val="18"/>
                <w:lang w:val="en-US"/>
              </w:rPr>
              <w:t>822</w:t>
            </w:r>
            <w:r>
              <w:rPr>
                <w:sz w:val="18"/>
              </w:rPr>
              <w:t xml:space="preserve"> </w:t>
            </w:r>
            <w:r w:rsidRPr="00B22B64">
              <w:rPr>
                <w:sz w:val="18"/>
                <w:lang w:val="en-US"/>
              </w:rPr>
              <w:t>046</w:t>
            </w:r>
          </w:p>
        </w:tc>
        <w:tc>
          <w:tcPr>
            <w:tcW w:w="2359" w:type="dxa"/>
            <w:shd w:val="clear" w:color="auto" w:fill="auto"/>
            <w:vAlign w:val="bottom"/>
          </w:tcPr>
          <w:p w14:paraId="6E5DED84" w14:textId="77777777" w:rsidR="00002357" w:rsidRPr="00B22B64" w:rsidRDefault="00002357" w:rsidP="003A5E2D">
            <w:pPr>
              <w:spacing w:before="40" w:after="40" w:line="220" w:lineRule="exact"/>
              <w:ind w:right="119"/>
              <w:jc w:val="right"/>
              <w:rPr>
                <w:sz w:val="18"/>
                <w:lang w:val="en-US"/>
              </w:rPr>
            </w:pPr>
            <w:r w:rsidRPr="00B22B64">
              <w:rPr>
                <w:sz w:val="18"/>
                <w:lang w:val="en-US"/>
              </w:rPr>
              <w:t>71</w:t>
            </w:r>
          </w:p>
        </w:tc>
      </w:tr>
      <w:tr w:rsidR="00002357" w:rsidRPr="00B22B64" w14:paraId="73A39F56" w14:textId="77777777" w:rsidTr="003A5E2D">
        <w:tc>
          <w:tcPr>
            <w:tcW w:w="1260" w:type="dxa"/>
            <w:tcBorders>
              <w:bottom w:val="single" w:sz="12" w:space="0" w:color="auto"/>
            </w:tcBorders>
            <w:shd w:val="clear" w:color="auto" w:fill="auto"/>
          </w:tcPr>
          <w:p w14:paraId="226FBACE" w14:textId="77777777" w:rsidR="00002357" w:rsidRPr="003A5E2D" w:rsidRDefault="00002357" w:rsidP="003A5E2D">
            <w:pPr>
              <w:spacing w:before="40" w:after="40" w:line="220" w:lineRule="exact"/>
              <w:ind w:left="53"/>
              <w:rPr>
                <w:sz w:val="18"/>
                <w:lang w:val="en-US"/>
              </w:rPr>
            </w:pPr>
            <w:r w:rsidRPr="003A5E2D">
              <w:rPr>
                <w:sz w:val="18"/>
                <w:lang w:val="en-US"/>
              </w:rPr>
              <w:t>2016</w:t>
            </w:r>
          </w:p>
        </w:tc>
        <w:tc>
          <w:tcPr>
            <w:tcW w:w="1680" w:type="dxa"/>
            <w:tcBorders>
              <w:bottom w:val="single" w:sz="12" w:space="0" w:color="auto"/>
            </w:tcBorders>
            <w:shd w:val="clear" w:color="auto" w:fill="auto"/>
            <w:vAlign w:val="bottom"/>
          </w:tcPr>
          <w:p w14:paraId="335E23A3" w14:textId="77777777" w:rsidR="00002357" w:rsidRPr="00B22B64" w:rsidRDefault="00002357" w:rsidP="003A5E2D">
            <w:pPr>
              <w:spacing w:before="40" w:after="40" w:line="220" w:lineRule="exact"/>
              <w:ind w:right="109"/>
              <w:jc w:val="right"/>
              <w:rPr>
                <w:sz w:val="18"/>
                <w:lang w:val="en-US"/>
              </w:rPr>
            </w:pPr>
            <w:r w:rsidRPr="00B22B64">
              <w:rPr>
                <w:sz w:val="18"/>
                <w:lang w:val="en-US"/>
              </w:rPr>
              <w:t>206</w:t>
            </w:r>
            <w:r>
              <w:rPr>
                <w:sz w:val="18"/>
              </w:rPr>
              <w:t xml:space="preserve"> </w:t>
            </w:r>
            <w:r w:rsidRPr="00B22B64">
              <w:rPr>
                <w:sz w:val="18"/>
                <w:lang w:val="en-US"/>
              </w:rPr>
              <w:t>081</w:t>
            </w:r>
            <w:r>
              <w:rPr>
                <w:sz w:val="18"/>
              </w:rPr>
              <w:t xml:space="preserve"> </w:t>
            </w:r>
            <w:r w:rsidRPr="00B22B64">
              <w:rPr>
                <w:sz w:val="18"/>
                <w:lang w:val="en-US"/>
              </w:rPr>
              <w:t>432</w:t>
            </w:r>
          </w:p>
        </w:tc>
        <w:tc>
          <w:tcPr>
            <w:tcW w:w="2071" w:type="dxa"/>
            <w:tcBorders>
              <w:bottom w:val="single" w:sz="12" w:space="0" w:color="auto"/>
            </w:tcBorders>
            <w:shd w:val="clear" w:color="auto" w:fill="auto"/>
            <w:vAlign w:val="bottom"/>
          </w:tcPr>
          <w:p w14:paraId="3D8A03E6" w14:textId="77777777" w:rsidR="00002357" w:rsidRPr="00B22B64" w:rsidRDefault="00002357" w:rsidP="003A5E2D">
            <w:pPr>
              <w:spacing w:before="40" w:after="40" w:line="220" w:lineRule="exact"/>
              <w:ind w:right="95"/>
              <w:jc w:val="right"/>
              <w:rPr>
                <w:sz w:val="18"/>
                <w:lang w:val="en-US"/>
              </w:rPr>
            </w:pPr>
            <w:r w:rsidRPr="00B22B64">
              <w:rPr>
                <w:sz w:val="18"/>
                <w:lang w:val="en-US"/>
              </w:rPr>
              <w:t>146</w:t>
            </w:r>
            <w:r>
              <w:rPr>
                <w:sz w:val="18"/>
              </w:rPr>
              <w:t xml:space="preserve"> </w:t>
            </w:r>
            <w:r w:rsidRPr="00B22B64">
              <w:rPr>
                <w:sz w:val="18"/>
                <w:lang w:val="en-US"/>
              </w:rPr>
              <w:t>470</w:t>
            </w:r>
            <w:r>
              <w:rPr>
                <w:sz w:val="18"/>
              </w:rPr>
              <w:t xml:space="preserve"> </w:t>
            </w:r>
            <w:r w:rsidRPr="00B22B64">
              <w:rPr>
                <w:sz w:val="18"/>
                <w:lang w:val="en-US"/>
              </w:rPr>
              <w:t>948</w:t>
            </w:r>
          </w:p>
        </w:tc>
        <w:tc>
          <w:tcPr>
            <w:tcW w:w="2359" w:type="dxa"/>
            <w:tcBorders>
              <w:bottom w:val="single" w:sz="12" w:space="0" w:color="auto"/>
            </w:tcBorders>
            <w:shd w:val="clear" w:color="auto" w:fill="auto"/>
            <w:vAlign w:val="bottom"/>
          </w:tcPr>
          <w:p w14:paraId="72C466AB" w14:textId="77777777" w:rsidR="00002357" w:rsidRPr="00B22B64" w:rsidRDefault="00002357" w:rsidP="003A5E2D">
            <w:pPr>
              <w:spacing w:before="40" w:after="40" w:line="220" w:lineRule="exact"/>
              <w:ind w:right="119"/>
              <w:jc w:val="right"/>
              <w:rPr>
                <w:sz w:val="18"/>
                <w:lang w:val="en-US"/>
              </w:rPr>
            </w:pPr>
            <w:r w:rsidRPr="00B22B64">
              <w:rPr>
                <w:sz w:val="18"/>
                <w:lang w:val="en-US"/>
              </w:rPr>
              <w:t>71</w:t>
            </w:r>
          </w:p>
        </w:tc>
      </w:tr>
    </w:tbl>
    <w:p w14:paraId="672491C3" w14:textId="77777777" w:rsidR="00002357" w:rsidRPr="00B8322B" w:rsidRDefault="00002357" w:rsidP="003A5E2D">
      <w:pPr>
        <w:pStyle w:val="SingleTxtG"/>
        <w:tabs>
          <w:tab w:val="left" w:pos="8505"/>
        </w:tabs>
        <w:spacing w:before="80" w:after="240" w:line="220" w:lineRule="exact"/>
        <w:ind w:right="1133" w:firstLine="249"/>
        <w:jc w:val="left"/>
        <w:rPr>
          <w:sz w:val="18"/>
        </w:rPr>
      </w:pPr>
      <w:r w:rsidRPr="00B8322B">
        <w:rPr>
          <w:i/>
          <w:sz w:val="18"/>
        </w:rPr>
        <w:t>Источник</w:t>
      </w:r>
      <w:bookmarkStart w:id="45" w:name="_Hlk48467692"/>
      <w:r w:rsidRPr="00B8322B">
        <w:rPr>
          <w:sz w:val="18"/>
        </w:rPr>
        <w:t xml:space="preserve">: </w:t>
      </w:r>
      <w:r>
        <w:rPr>
          <w:sz w:val="18"/>
        </w:rPr>
        <w:t xml:space="preserve">Высший трибунал по </w:t>
      </w:r>
      <w:r w:rsidRPr="003A5E2D">
        <w:rPr>
          <w:sz w:val="18"/>
          <w:szCs w:val="18"/>
        </w:rPr>
        <w:t>избирательным</w:t>
      </w:r>
      <w:r>
        <w:rPr>
          <w:sz w:val="18"/>
        </w:rPr>
        <w:t xml:space="preserve"> делам </w:t>
      </w:r>
      <w:bookmarkEnd w:id="45"/>
      <w:r w:rsidRPr="00B8322B">
        <w:rPr>
          <w:sz w:val="18"/>
        </w:rPr>
        <w:t>(</w:t>
      </w:r>
      <w:r>
        <w:rPr>
          <w:sz w:val="18"/>
        </w:rPr>
        <w:t>ВТИД</w:t>
      </w:r>
      <w:r w:rsidRPr="00B8322B">
        <w:rPr>
          <w:sz w:val="18"/>
        </w:rPr>
        <w:t>)</w:t>
      </w:r>
      <w:r w:rsidR="003A5E2D">
        <w:rPr>
          <w:sz w:val="18"/>
        </w:rPr>
        <w:t>.</w:t>
      </w:r>
    </w:p>
    <w:p w14:paraId="00F8D8DC" w14:textId="77777777" w:rsidR="00002357" w:rsidRPr="00D44EFA" w:rsidRDefault="00002357" w:rsidP="00002357">
      <w:pPr>
        <w:pStyle w:val="SingleTxtG"/>
      </w:pPr>
      <w:r w:rsidRPr="00D44EFA">
        <w:t>131</w:t>
      </w:r>
      <w:r>
        <w:t>.</w:t>
      </w:r>
      <w:r w:rsidRPr="00D44EFA">
        <w:tab/>
      </w:r>
      <w:r>
        <w:t>Численность</w:t>
      </w:r>
      <w:r w:rsidRPr="00D44EFA">
        <w:t xml:space="preserve"> </w:t>
      </w:r>
      <w:r>
        <w:t>избирателей</w:t>
      </w:r>
      <w:r w:rsidRPr="00D44EFA">
        <w:t xml:space="preserve">, </w:t>
      </w:r>
      <w:r>
        <w:t>принявших участие во</w:t>
      </w:r>
      <w:r w:rsidRPr="00D44EFA">
        <w:t xml:space="preserve"> </w:t>
      </w:r>
      <w:r>
        <w:t>всеобщих</w:t>
      </w:r>
      <w:r w:rsidRPr="00D44EFA">
        <w:t xml:space="preserve"> </w:t>
      </w:r>
      <w:r>
        <w:t>выборах, состоявшихся</w:t>
      </w:r>
      <w:r w:rsidRPr="00D44EFA">
        <w:t xml:space="preserve"> </w:t>
      </w:r>
      <w:r>
        <w:t>в</w:t>
      </w:r>
      <w:r w:rsidRPr="00D44EFA">
        <w:t xml:space="preserve"> 2010 </w:t>
      </w:r>
      <w:r>
        <w:t>и</w:t>
      </w:r>
      <w:r w:rsidRPr="00D44EFA">
        <w:t xml:space="preserve"> 2014 </w:t>
      </w:r>
      <w:r>
        <w:t>годах</w:t>
      </w:r>
      <w:r w:rsidRPr="00D44EFA">
        <w:t xml:space="preserve">, </w:t>
      </w:r>
      <w:r>
        <w:t>составила соответственно 1</w:t>
      </w:r>
      <w:r w:rsidRPr="00D44EFA">
        <w:t>35</w:t>
      </w:r>
      <w:r w:rsidR="009931C3">
        <w:t> </w:t>
      </w:r>
      <w:r w:rsidRPr="00D44EFA">
        <w:t>804</w:t>
      </w:r>
      <w:r w:rsidR="009931C3">
        <w:t> </w:t>
      </w:r>
      <w:r w:rsidRPr="00D44EFA">
        <w:t xml:space="preserve">433 </w:t>
      </w:r>
      <w:r>
        <w:t>и</w:t>
      </w:r>
      <w:r w:rsidR="00D72F91">
        <w:t xml:space="preserve"> </w:t>
      </w:r>
      <w:r w:rsidR="009931C3">
        <w:br/>
      </w:r>
      <w:r w:rsidRPr="00D44EFA">
        <w:t>142</w:t>
      </w:r>
      <w:r>
        <w:t xml:space="preserve"> </w:t>
      </w:r>
      <w:r w:rsidRPr="00D44EFA">
        <w:t>822</w:t>
      </w:r>
      <w:r>
        <w:t xml:space="preserve"> </w:t>
      </w:r>
      <w:r w:rsidRPr="00D44EFA">
        <w:t>046</w:t>
      </w:r>
      <w:r>
        <w:t xml:space="preserve"> человек.</w:t>
      </w:r>
    </w:p>
    <w:p w14:paraId="65A41C6D" w14:textId="77777777" w:rsidR="00002357" w:rsidRPr="00D44EFA" w:rsidRDefault="00002357" w:rsidP="009931C3">
      <w:pPr>
        <w:pStyle w:val="SingleTxtG"/>
        <w:jc w:val="left"/>
      </w:pPr>
      <w:r w:rsidRPr="00D44EFA">
        <w:t>Таблица</w:t>
      </w:r>
      <w:r>
        <w:rPr>
          <w:lang w:val="en-US"/>
        </w:rPr>
        <w:t> </w:t>
      </w:r>
      <w:r w:rsidRPr="00D44EFA">
        <w:t xml:space="preserve">71 </w:t>
      </w:r>
      <w:r w:rsidRPr="00D44EFA">
        <w:br/>
      </w:r>
      <w:r w:rsidRPr="009931C3">
        <w:rPr>
          <w:b/>
          <w:bCs/>
        </w:rPr>
        <w:t>Численность избирателей, принявших участие во всеобщих выборах в Бразилии в 2010 и 2014 годах</w:t>
      </w:r>
    </w:p>
    <w:tbl>
      <w:tblPr>
        <w:tblW w:w="7370" w:type="dxa"/>
        <w:tblInd w:w="1134" w:type="dxa"/>
        <w:tblLayout w:type="fixed"/>
        <w:tblCellMar>
          <w:left w:w="0" w:type="dxa"/>
          <w:right w:w="0" w:type="dxa"/>
        </w:tblCellMar>
        <w:tblLook w:val="04A0" w:firstRow="1" w:lastRow="0" w:firstColumn="1" w:lastColumn="0" w:noHBand="0" w:noVBand="1"/>
      </w:tblPr>
      <w:tblGrid>
        <w:gridCol w:w="1162"/>
        <w:gridCol w:w="1918"/>
        <w:gridCol w:w="2023"/>
        <w:gridCol w:w="2267"/>
      </w:tblGrid>
      <w:tr w:rsidR="00002357" w:rsidRPr="00B22B64" w14:paraId="21194329" w14:textId="77777777" w:rsidTr="00D504F3">
        <w:trPr>
          <w:tblHeader/>
        </w:trPr>
        <w:tc>
          <w:tcPr>
            <w:tcW w:w="1162" w:type="dxa"/>
            <w:tcBorders>
              <w:top w:val="single" w:sz="4" w:space="0" w:color="auto"/>
              <w:bottom w:val="single" w:sz="12" w:space="0" w:color="auto"/>
            </w:tcBorders>
            <w:shd w:val="clear" w:color="auto" w:fill="auto"/>
            <w:vAlign w:val="bottom"/>
          </w:tcPr>
          <w:p w14:paraId="63E37DC1" w14:textId="77777777" w:rsidR="00002357" w:rsidRPr="00B22B64" w:rsidRDefault="00002357" w:rsidP="0044268A">
            <w:pPr>
              <w:spacing w:before="80" w:after="80" w:line="200" w:lineRule="exact"/>
              <w:rPr>
                <w:bCs/>
                <w:i/>
                <w:sz w:val="16"/>
                <w:lang w:val="en-US"/>
              </w:rPr>
            </w:pPr>
            <w:r w:rsidRPr="00D44EFA">
              <w:rPr>
                <w:bCs/>
                <w:i/>
                <w:sz w:val="16"/>
              </w:rPr>
              <w:t>Год проведения выборов</w:t>
            </w:r>
          </w:p>
        </w:tc>
        <w:tc>
          <w:tcPr>
            <w:tcW w:w="1918" w:type="dxa"/>
            <w:tcBorders>
              <w:top w:val="single" w:sz="4" w:space="0" w:color="auto"/>
              <w:bottom w:val="single" w:sz="12" w:space="0" w:color="auto"/>
            </w:tcBorders>
            <w:shd w:val="clear" w:color="auto" w:fill="auto"/>
            <w:vAlign w:val="bottom"/>
          </w:tcPr>
          <w:p w14:paraId="295C3998" w14:textId="77777777" w:rsidR="00002357" w:rsidRPr="00D44EFA" w:rsidRDefault="00002357" w:rsidP="009931C3">
            <w:pPr>
              <w:spacing w:before="80" w:after="80" w:line="200" w:lineRule="exact"/>
              <w:ind w:right="67"/>
              <w:jc w:val="right"/>
              <w:rPr>
                <w:bCs/>
                <w:i/>
                <w:sz w:val="16"/>
              </w:rPr>
            </w:pPr>
            <w:r>
              <w:rPr>
                <w:bCs/>
                <w:i/>
                <w:sz w:val="16"/>
              </w:rPr>
              <w:t>Численность избирателей, голосовавших в Бразилии</w:t>
            </w:r>
          </w:p>
        </w:tc>
        <w:tc>
          <w:tcPr>
            <w:tcW w:w="2023" w:type="dxa"/>
            <w:tcBorders>
              <w:top w:val="single" w:sz="4" w:space="0" w:color="auto"/>
              <w:bottom w:val="single" w:sz="12" w:space="0" w:color="auto"/>
            </w:tcBorders>
            <w:shd w:val="clear" w:color="auto" w:fill="auto"/>
            <w:vAlign w:val="bottom"/>
          </w:tcPr>
          <w:p w14:paraId="521A45F3" w14:textId="77777777" w:rsidR="00002357" w:rsidRPr="00D44EFA" w:rsidRDefault="00002357" w:rsidP="009931C3">
            <w:pPr>
              <w:spacing w:before="80" w:after="80" w:line="200" w:lineRule="exact"/>
              <w:ind w:right="79"/>
              <w:jc w:val="right"/>
              <w:rPr>
                <w:bCs/>
                <w:i/>
                <w:sz w:val="16"/>
              </w:rPr>
            </w:pPr>
            <w:r w:rsidRPr="00D44EFA">
              <w:rPr>
                <w:bCs/>
                <w:i/>
                <w:sz w:val="16"/>
              </w:rPr>
              <w:t xml:space="preserve">Численность избирателей, голосовавших </w:t>
            </w:r>
            <w:r>
              <w:rPr>
                <w:bCs/>
                <w:i/>
                <w:sz w:val="16"/>
              </w:rPr>
              <w:t>за рубежом</w:t>
            </w:r>
          </w:p>
        </w:tc>
        <w:tc>
          <w:tcPr>
            <w:tcW w:w="2267" w:type="dxa"/>
            <w:tcBorders>
              <w:top w:val="single" w:sz="4" w:space="0" w:color="auto"/>
              <w:bottom w:val="single" w:sz="12" w:space="0" w:color="auto"/>
            </w:tcBorders>
            <w:shd w:val="clear" w:color="auto" w:fill="auto"/>
            <w:vAlign w:val="bottom"/>
          </w:tcPr>
          <w:p w14:paraId="54FA4AED" w14:textId="77777777" w:rsidR="00002357" w:rsidRPr="00D44EFA" w:rsidRDefault="00002357" w:rsidP="009931C3">
            <w:pPr>
              <w:spacing w:before="80" w:after="80" w:line="200" w:lineRule="exact"/>
              <w:ind w:right="63"/>
              <w:jc w:val="right"/>
              <w:rPr>
                <w:bCs/>
                <w:i/>
                <w:sz w:val="16"/>
              </w:rPr>
            </w:pPr>
            <w:r>
              <w:rPr>
                <w:bCs/>
                <w:i/>
                <w:sz w:val="16"/>
              </w:rPr>
              <w:t xml:space="preserve">Общая численность проголосовавших избирателей </w:t>
            </w:r>
          </w:p>
        </w:tc>
      </w:tr>
      <w:tr w:rsidR="00002357" w:rsidRPr="00B22B64" w14:paraId="1AFDA32C" w14:textId="77777777" w:rsidTr="00D504F3">
        <w:tc>
          <w:tcPr>
            <w:tcW w:w="1162" w:type="dxa"/>
            <w:tcBorders>
              <w:top w:val="single" w:sz="12" w:space="0" w:color="auto"/>
            </w:tcBorders>
            <w:shd w:val="clear" w:color="auto" w:fill="auto"/>
          </w:tcPr>
          <w:p w14:paraId="6132464C" w14:textId="77777777" w:rsidR="00002357" w:rsidRPr="009931C3" w:rsidRDefault="00002357" w:rsidP="0044268A">
            <w:pPr>
              <w:spacing w:before="40" w:after="40" w:line="220" w:lineRule="exact"/>
              <w:rPr>
                <w:sz w:val="18"/>
                <w:lang w:val="en-US"/>
              </w:rPr>
            </w:pPr>
            <w:r w:rsidRPr="009931C3">
              <w:rPr>
                <w:sz w:val="18"/>
                <w:lang w:val="en-US"/>
              </w:rPr>
              <w:t>2010</w:t>
            </w:r>
          </w:p>
        </w:tc>
        <w:tc>
          <w:tcPr>
            <w:tcW w:w="1918" w:type="dxa"/>
            <w:tcBorders>
              <w:top w:val="single" w:sz="12" w:space="0" w:color="auto"/>
            </w:tcBorders>
            <w:shd w:val="clear" w:color="auto" w:fill="auto"/>
            <w:vAlign w:val="bottom"/>
          </w:tcPr>
          <w:p w14:paraId="60BFB99C" w14:textId="77777777" w:rsidR="00002357" w:rsidRPr="00B22B64" w:rsidRDefault="00002357" w:rsidP="009931C3">
            <w:pPr>
              <w:spacing w:before="40" w:after="40" w:line="220" w:lineRule="exact"/>
              <w:ind w:right="67"/>
              <w:jc w:val="right"/>
              <w:rPr>
                <w:sz w:val="18"/>
                <w:lang w:val="en-US"/>
              </w:rPr>
            </w:pPr>
            <w:r w:rsidRPr="00B22B64">
              <w:rPr>
                <w:sz w:val="18"/>
                <w:lang w:val="en-US"/>
              </w:rPr>
              <w:t>135</w:t>
            </w:r>
            <w:r>
              <w:rPr>
                <w:sz w:val="18"/>
              </w:rPr>
              <w:t xml:space="preserve"> </w:t>
            </w:r>
            <w:r w:rsidRPr="00B22B64">
              <w:rPr>
                <w:sz w:val="18"/>
                <w:lang w:val="en-US"/>
              </w:rPr>
              <w:t>604</w:t>
            </w:r>
            <w:r>
              <w:rPr>
                <w:sz w:val="18"/>
              </w:rPr>
              <w:t xml:space="preserve"> </w:t>
            </w:r>
            <w:r w:rsidRPr="00B22B64">
              <w:rPr>
                <w:sz w:val="18"/>
                <w:lang w:val="en-US"/>
              </w:rPr>
              <w:t>041</w:t>
            </w:r>
          </w:p>
        </w:tc>
        <w:tc>
          <w:tcPr>
            <w:tcW w:w="2023" w:type="dxa"/>
            <w:tcBorders>
              <w:top w:val="single" w:sz="12" w:space="0" w:color="auto"/>
            </w:tcBorders>
            <w:shd w:val="clear" w:color="auto" w:fill="auto"/>
            <w:vAlign w:val="bottom"/>
          </w:tcPr>
          <w:p w14:paraId="36407402" w14:textId="77777777" w:rsidR="00002357" w:rsidRPr="00B22B64" w:rsidRDefault="00002357" w:rsidP="009931C3">
            <w:pPr>
              <w:spacing w:before="40" w:after="40" w:line="220" w:lineRule="exact"/>
              <w:ind w:right="79"/>
              <w:jc w:val="right"/>
              <w:rPr>
                <w:sz w:val="18"/>
                <w:lang w:val="en-US"/>
              </w:rPr>
            </w:pPr>
            <w:r w:rsidRPr="00B22B64">
              <w:rPr>
                <w:sz w:val="18"/>
                <w:lang w:val="en-US"/>
              </w:rPr>
              <w:t>200</w:t>
            </w:r>
            <w:r>
              <w:rPr>
                <w:sz w:val="18"/>
              </w:rPr>
              <w:t xml:space="preserve"> </w:t>
            </w:r>
            <w:r w:rsidRPr="00B22B64">
              <w:rPr>
                <w:sz w:val="18"/>
                <w:lang w:val="en-US"/>
              </w:rPr>
              <w:t>392</w:t>
            </w:r>
          </w:p>
        </w:tc>
        <w:tc>
          <w:tcPr>
            <w:tcW w:w="2267" w:type="dxa"/>
            <w:tcBorders>
              <w:top w:val="single" w:sz="12" w:space="0" w:color="auto"/>
            </w:tcBorders>
            <w:shd w:val="clear" w:color="auto" w:fill="auto"/>
            <w:vAlign w:val="bottom"/>
          </w:tcPr>
          <w:p w14:paraId="61AF3E80" w14:textId="77777777" w:rsidR="00002357" w:rsidRPr="00B22B64" w:rsidRDefault="00002357" w:rsidP="009931C3">
            <w:pPr>
              <w:spacing w:before="40" w:after="40" w:line="220" w:lineRule="exact"/>
              <w:ind w:right="63"/>
              <w:jc w:val="right"/>
              <w:rPr>
                <w:sz w:val="18"/>
                <w:lang w:val="en-US"/>
              </w:rPr>
            </w:pPr>
            <w:r w:rsidRPr="00B22B64">
              <w:rPr>
                <w:sz w:val="18"/>
                <w:lang w:val="en-US"/>
              </w:rPr>
              <w:t>135</w:t>
            </w:r>
            <w:r>
              <w:rPr>
                <w:sz w:val="18"/>
              </w:rPr>
              <w:t xml:space="preserve"> </w:t>
            </w:r>
            <w:r w:rsidRPr="00B22B64">
              <w:rPr>
                <w:sz w:val="18"/>
                <w:lang w:val="en-US"/>
              </w:rPr>
              <w:t>80</w:t>
            </w:r>
            <w:r>
              <w:rPr>
                <w:sz w:val="18"/>
              </w:rPr>
              <w:t xml:space="preserve">4 </w:t>
            </w:r>
            <w:r w:rsidRPr="00B22B64">
              <w:rPr>
                <w:sz w:val="18"/>
                <w:lang w:val="en-US"/>
              </w:rPr>
              <w:t>433</w:t>
            </w:r>
          </w:p>
        </w:tc>
      </w:tr>
      <w:tr w:rsidR="00002357" w:rsidRPr="00B22B64" w14:paraId="03CF479E" w14:textId="77777777" w:rsidTr="00D504F3">
        <w:tc>
          <w:tcPr>
            <w:tcW w:w="1162" w:type="dxa"/>
            <w:tcBorders>
              <w:bottom w:val="single" w:sz="12" w:space="0" w:color="auto"/>
            </w:tcBorders>
            <w:shd w:val="clear" w:color="auto" w:fill="auto"/>
          </w:tcPr>
          <w:p w14:paraId="0F698D54" w14:textId="77777777" w:rsidR="00002357" w:rsidRPr="009931C3" w:rsidRDefault="00002357" w:rsidP="0044268A">
            <w:pPr>
              <w:spacing w:before="40" w:after="40" w:line="220" w:lineRule="exact"/>
              <w:rPr>
                <w:sz w:val="18"/>
                <w:lang w:val="en-US"/>
              </w:rPr>
            </w:pPr>
            <w:r w:rsidRPr="009931C3">
              <w:rPr>
                <w:sz w:val="18"/>
                <w:lang w:val="en-US"/>
              </w:rPr>
              <w:t>2014</w:t>
            </w:r>
          </w:p>
        </w:tc>
        <w:tc>
          <w:tcPr>
            <w:tcW w:w="1918" w:type="dxa"/>
            <w:tcBorders>
              <w:bottom w:val="single" w:sz="12" w:space="0" w:color="auto"/>
            </w:tcBorders>
            <w:shd w:val="clear" w:color="auto" w:fill="auto"/>
            <w:vAlign w:val="bottom"/>
          </w:tcPr>
          <w:p w14:paraId="5F5F87C9" w14:textId="77777777" w:rsidR="00002357" w:rsidRPr="00B22B64" w:rsidRDefault="00002357" w:rsidP="009931C3">
            <w:pPr>
              <w:spacing w:before="40" w:after="40" w:line="220" w:lineRule="exact"/>
              <w:ind w:right="67"/>
              <w:jc w:val="right"/>
              <w:rPr>
                <w:sz w:val="18"/>
                <w:lang w:val="en-US"/>
              </w:rPr>
            </w:pPr>
            <w:r w:rsidRPr="00B22B64">
              <w:rPr>
                <w:sz w:val="18"/>
                <w:lang w:val="en-US"/>
              </w:rPr>
              <w:t>142</w:t>
            </w:r>
            <w:r>
              <w:rPr>
                <w:sz w:val="18"/>
              </w:rPr>
              <w:t xml:space="preserve"> </w:t>
            </w:r>
            <w:r w:rsidRPr="00B22B64">
              <w:rPr>
                <w:sz w:val="18"/>
                <w:lang w:val="en-US"/>
              </w:rPr>
              <w:t>467</w:t>
            </w:r>
            <w:r>
              <w:rPr>
                <w:sz w:val="18"/>
              </w:rPr>
              <w:t xml:space="preserve"> </w:t>
            </w:r>
            <w:r w:rsidRPr="00B22B64">
              <w:rPr>
                <w:sz w:val="18"/>
                <w:lang w:val="en-US"/>
              </w:rPr>
              <w:t>862</w:t>
            </w:r>
          </w:p>
        </w:tc>
        <w:tc>
          <w:tcPr>
            <w:tcW w:w="2023" w:type="dxa"/>
            <w:tcBorders>
              <w:bottom w:val="single" w:sz="12" w:space="0" w:color="auto"/>
            </w:tcBorders>
            <w:shd w:val="clear" w:color="auto" w:fill="auto"/>
            <w:vAlign w:val="bottom"/>
          </w:tcPr>
          <w:p w14:paraId="6EE913AA" w14:textId="77777777" w:rsidR="00002357" w:rsidRPr="00B22B64" w:rsidRDefault="00002357" w:rsidP="009931C3">
            <w:pPr>
              <w:spacing w:before="40" w:after="40" w:line="220" w:lineRule="exact"/>
              <w:ind w:right="79"/>
              <w:jc w:val="right"/>
              <w:rPr>
                <w:sz w:val="18"/>
                <w:lang w:val="en-US"/>
              </w:rPr>
            </w:pPr>
            <w:r w:rsidRPr="00B22B64">
              <w:rPr>
                <w:sz w:val="18"/>
                <w:lang w:val="en-US"/>
              </w:rPr>
              <w:t>354</w:t>
            </w:r>
            <w:r>
              <w:rPr>
                <w:sz w:val="18"/>
              </w:rPr>
              <w:t xml:space="preserve"> </w:t>
            </w:r>
            <w:r w:rsidRPr="00B22B64">
              <w:rPr>
                <w:sz w:val="18"/>
                <w:lang w:val="en-US"/>
              </w:rPr>
              <w:t>184</w:t>
            </w:r>
          </w:p>
        </w:tc>
        <w:tc>
          <w:tcPr>
            <w:tcW w:w="2267" w:type="dxa"/>
            <w:tcBorders>
              <w:bottom w:val="single" w:sz="12" w:space="0" w:color="auto"/>
            </w:tcBorders>
            <w:shd w:val="clear" w:color="auto" w:fill="auto"/>
            <w:vAlign w:val="bottom"/>
          </w:tcPr>
          <w:p w14:paraId="7EA4654D" w14:textId="77777777" w:rsidR="00002357" w:rsidRPr="00B22B64" w:rsidRDefault="00002357" w:rsidP="009931C3">
            <w:pPr>
              <w:spacing w:before="40" w:after="40" w:line="220" w:lineRule="exact"/>
              <w:ind w:right="63"/>
              <w:jc w:val="right"/>
              <w:rPr>
                <w:sz w:val="18"/>
                <w:lang w:val="en-US"/>
              </w:rPr>
            </w:pPr>
            <w:r w:rsidRPr="00B22B64">
              <w:rPr>
                <w:sz w:val="18"/>
                <w:lang w:val="en-US"/>
              </w:rPr>
              <w:t>142</w:t>
            </w:r>
            <w:r>
              <w:rPr>
                <w:sz w:val="18"/>
              </w:rPr>
              <w:t xml:space="preserve"> </w:t>
            </w:r>
            <w:r w:rsidRPr="00B22B64">
              <w:rPr>
                <w:sz w:val="18"/>
                <w:lang w:val="en-US"/>
              </w:rPr>
              <w:t>822</w:t>
            </w:r>
            <w:r>
              <w:rPr>
                <w:sz w:val="18"/>
              </w:rPr>
              <w:t xml:space="preserve"> </w:t>
            </w:r>
            <w:r w:rsidRPr="00B22B64">
              <w:rPr>
                <w:sz w:val="18"/>
                <w:lang w:val="en-US"/>
              </w:rPr>
              <w:t>046</w:t>
            </w:r>
          </w:p>
        </w:tc>
      </w:tr>
    </w:tbl>
    <w:p w14:paraId="41FB29A0" w14:textId="77777777" w:rsidR="00002357" w:rsidRDefault="00002357" w:rsidP="009931C3">
      <w:pPr>
        <w:pStyle w:val="SingleTxtG"/>
        <w:tabs>
          <w:tab w:val="left" w:pos="8505"/>
        </w:tabs>
        <w:spacing w:before="80" w:after="240" w:line="220" w:lineRule="exact"/>
        <w:ind w:right="1133" w:firstLine="249"/>
        <w:jc w:val="left"/>
        <w:rPr>
          <w:lang w:val="en-US"/>
        </w:rPr>
      </w:pPr>
      <w:r w:rsidRPr="009931C3">
        <w:rPr>
          <w:i/>
          <w:iCs/>
          <w:sz w:val="18"/>
        </w:rPr>
        <w:t>Источник</w:t>
      </w:r>
      <w:r w:rsidRPr="009931C3">
        <w:rPr>
          <w:i/>
          <w:iCs/>
          <w:sz w:val="18"/>
          <w:lang w:val="en-US"/>
        </w:rPr>
        <w:t>:</w:t>
      </w:r>
      <w:r w:rsidRPr="00327C93">
        <w:rPr>
          <w:sz w:val="18"/>
          <w:lang w:val="en-US"/>
        </w:rPr>
        <w:t xml:space="preserve"> </w:t>
      </w:r>
      <w:r>
        <w:rPr>
          <w:sz w:val="18"/>
        </w:rPr>
        <w:t>ВТИД</w:t>
      </w:r>
      <w:r w:rsidR="009931C3">
        <w:rPr>
          <w:sz w:val="18"/>
        </w:rPr>
        <w:t>.</w:t>
      </w:r>
    </w:p>
    <w:p w14:paraId="5B78C5ED" w14:textId="77777777" w:rsidR="00002357" w:rsidRPr="00482DF1" w:rsidRDefault="00002357" w:rsidP="00002357">
      <w:pPr>
        <w:pStyle w:val="SingleTxtG"/>
      </w:pPr>
      <w:r w:rsidRPr="00912DAD">
        <w:t>132</w:t>
      </w:r>
      <w:r>
        <w:t>.</w:t>
      </w:r>
      <w:r w:rsidRPr="00912DAD">
        <w:tab/>
        <w:t xml:space="preserve">Граждане и политические партии могут </w:t>
      </w:r>
      <w:r>
        <w:t>делать заявления и подавать</w:t>
      </w:r>
      <w:r w:rsidRPr="00912DAD">
        <w:t xml:space="preserve"> жалоб</w:t>
      </w:r>
      <w:r>
        <w:t>ы</w:t>
      </w:r>
      <w:r w:rsidRPr="00912DAD">
        <w:t xml:space="preserve">, </w:t>
      </w:r>
      <w:r>
        <w:t xml:space="preserve">касающиеся </w:t>
      </w:r>
      <w:r w:rsidRPr="00912DAD">
        <w:t>избирательн</w:t>
      </w:r>
      <w:r>
        <w:t>ого</w:t>
      </w:r>
      <w:r w:rsidRPr="00912DAD">
        <w:t xml:space="preserve"> процесс</w:t>
      </w:r>
      <w:r>
        <w:t>а</w:t>
      </w:r>
      <w:r w:rsidRPr="00912DAD">
        <w:t>. В ходе всеобщих выборов, состоявшихся в 2010</w:t>
      </w:r>
      <w:r w:rsidR="009931C3">
        <w:t> </w:t>
      </w:r>
      <w:r w:rsidRPr="00912DAD">
        <w:t>году, в Высш</w:t>
      </w:r>
      <w:r>
        <w:t>ем</w:t>
      </w:r>
      <w:r w:rsidRPr="00912DAD">
        <w:t xml:space="preserve"> </w:t>
      </w:r>
      <w:bookmarkStart w:id="46" w:name="_Hlk47455012"/>
      <w:r>
        <w:t xml:space="preserve">трибунале по </w:t>
      </w:r>
      <w:r w:rsidRPr="00912DAD">
        <w:t>избирательны</w:t>
      </w:r>
      <w:r>
        <w:t>м делам</w:t>
      </w:r>
      <w:r w:rsidRPr="00912DAD">
        <w:t xml:space="preserve"> </w:t>
      </w:r>
      <w:bookmarkEnd w:id="46"/>
      <w:r w:rsidRPr="00912DAD">
        <w:t>(</w:t>
      </w:r>
      <w:bookmarkStart w:id="47" w:name="_Hlk47454979"/>
      <w:r w:rsidRPr="00912DAD">
        <w:t>В</w:t>
      </w:r>
      <w:r>
        <w:t>Т</w:t>
      </w:r>
      <w:r w:rsidRPr="00912DAD">
        <w:t>И</w:t>
      </w:r>
      <w:r>
        <w:t>Д</w:t>
      </w:r>
      <w:bookmarkEnd w:id="47"/>
      <w:r w:rsidRPr="00912DAD">
        <w:t xml:space="preserve">) </w:t>
      </w:r>
      <w:r>
        <w:t xml:space="preserve">было зарегистрировано </w:t>
      </w:r>
      <w:r w:rsidRPr="00912DAD">
        <w:t xml:space="preserve">5526 </w:t>
      </w:r>
      <w:r>
        <w:t>жалоб</w:t>
      </w:r>
      <w:r w:rsidRPr="00912DAD">
        <w:t>.</w:t>
      </w:r>
      <w:r w:rsidRPr="00BF0C87">
        <w:t xml:space="preserve"> </w:t>
      </w:r>
      <w:r>
        <w:t>К</w:t>
      </w:r>
      <w:r w:rsidRPr="00BF0C87">
        <w:t xml:space="preserve"> </w:t>
      </w:r>
      <w:r>
        <w:t>концу</w:t>
      </w:r>
      <w:r w:rsidRPr="00BF0C87">
        <w:t xml:space="preserve"> </w:t>
      </w:r>
      <w:r>
        <w:t>июля</w:t>
      </w:r>
      <w:r w:rsidRPr="00BF0C87">
        <w:t xml:space="preserve"> 2013 </w:t>
      </w:r>
      <w:r>
        <w:t>года</w:t>
      </w:r>
      <w:r w:rsidRPr="00BF0C87">
        <w:t xml:space="preserve"> </w:t>
      </w:r>
      <w:r w:rsidRPr="007527EE">
        <w:t>ВТИД</w:t>
      </w:r>
      <w:r>
        <w:t xml:space="preserve"> вынес</w:t>
      </w:r>
      <w:r w:rsidRPr="00BF0C87">
        <w:t xml:space="preserve"> </w:t>
      </w:r>
      <w:r>
        <w:t>заключения</w:t>
      </w:r>
      <w:r w:rsidRPr="00BF0C87">
        <w:t xml:space="preserve"> </w:t>
      </w:r>
      <w:r>
        <w:t>по</w:t>
      </w:r>
      <w:r w:rsidRPr="00BF0C87">
        <w:t xml:space="preserve"> 4610 </w:t>
      </w:r>
      <w:r>
        <w:t>из указанных жалоб</w:t>
      </w:r>
      <w:r w:rsidRPr="00BF0C87">
        <w:t xml:space="preserve">, </w:t>
      </w:r>
      <w:r>
        <w:t>т</w:t>
      </w:r>
      <w:r w:rsidR="009931C3">
        <w:t>.</w:t>
      </w:r>
      <w:r>
        <w:t xml:space="preserve"> е</w:t>
      </w:r>
      <w:r w:rsidR="009931C3">
        <w:t>.</w:t>
      </w:r>
      <w:r>
        <w:t xml:space="preserve"> по </w:t>
      </w:r>
      <w:r w:rsidRPr="00BF0C87">
        <w:t>83</w:t>
      </w:r>
      <w:r w:rsidR="00266854">
        <w:t> %</w:t>
      </w:r>
      <w:r w:rsidRPr="00BF0C87">
        <w:t xml:space="preserve"> </w:t>
      </w:r>
      <w:r>
        <w:t>принятых к рассмотрению жалоб.</w:t>
      </w:r>
    </w:p>
    <w:p w14:paraId="434DF707" w14:textId="77777777" w:rsidR="00002357" w:rsidRPr="009931C3" w:rsidRDefault="00002357" w:rsidP="009931C3">
      <w:pPr>
        <w:pStyle w:val="SingleTxtG"/>
        <w:jc w:val="left"/>
        <w:rPr>
          <w:b/>
          <w:bCs/>
        </w:rPr>
      </w:pPr>
      <w:r w:rsidRPr="00BF0C87">
        <w:t>Таблица</w:t>
      </w:r>
      <w:r>
        <w:rPr>
          <w:lang w:val="en-US"/>
        </w:rPr>
        <w:t> </w:t>
      </w:r>
      <w:r w:rsidRPr="00BF0C87">
        <w:t>72</w:t>
      </w:r>
      <w:r w:rsidRPr="00BF0C87">
        <w:br/>
      </w:r>
      <w:r w:rsidRPr="009931C3">
        <w:rPr>
          <w:b/>
          <w:bCs/>
        </w:rPr>
        <w:t>Количество жалоб, обработанных Высшим трибуналом по избирательным делам Бразилии, в разбивке по типам правонарушений, касающихся проведения всеобщих выборов 2010 года</w:t>
      </w:r>
    </w:p>
    <w:tbl>
      <w:tblPr>
        <w:tblW w:w="7370" w:type="dxa"/>
        <w:tblInd w:w="1134" w:type="dxa"/>
        <w:tblLayout w:type="fixed"/>
        <w:tblCellMar>
          <w:left w:w="0" w:type="dxa"/>
          <w:right w:w="0" w:type="dxa"/>
        </w:tblCellMar>
        <w:tblLook w:val="04A0" w:firstRow="1" w:lastRow="0" w:firstColumn="1" w:lastColumn="0" w:noHBand="0" w:noVBand="1"/>
      </w:tblPr>
      <w:tblGrid>
        <w:gridCol w:w="5954"/>
        <w:gridCol w:w="1416"/>
      </w:tblGrid>
      <w:tr w:rsidR="00002357" w:rsidRPr="00B22B64" w14:paraId="1D603C30" w14:textId="77777777" w:rsidTr="009931C3">
        <w:trPr>
          <w:tblHeader/>
        </w:trPr>
        <w:tc>
          <w:tcPr>
            <w:tcW w:w="5954" w:type="dxa"/>
            <w:tcBorders>
              <w:top w:val="single" w:sz="4" w:space="0" w:color="auto"/>
              <w:bottom w:val="single" w:sz="12" w:space="0" w:color="auto"/>
            </w:tcBorders>
            <w:shd w:val="clear" w:color="auto" w:fill="auto"/>
            <w:vAlign w:val="bottom"/>
          </w:tcPr>
          <w:p w14:paraId="210AB0E5" w14:textId="77777777" w:rsidR="00002357" w:rsidRPr="00B22B64" w:rsidRDefault="00002357" w:rsidP="009931C3">
            <w:pPr>
              <w:spacing w:before="80" w:after="80" w:line="200" w:lineRule="exact"/>
              <w:ind w:left="53" w:right="113"/>
              <w:rPr>
                <w:i/>
                <w:sz w:val="16"/>
                <w:lang w:val="en-US"/>
              </w:rPr>
            </w:pPr>
            <w:r>
              <w:rPr>
                <w:i/>
                <w:sz w:val="16"/>
              </w:rPr>
              <w:t>Типы правонарушений</w:t>
            </w:r>
          </w:p>
        </w:tc>
        <w:tc>
          <w:tcPr>
            <w:tcW w:w="1416" w:type="dxa"/>
            <w:tcBorders>
              <w:top w:val="single" w:sz="4" w:space="0" w:color="auto"/>
              <w:bottom w:val="single" w:sz="12" w:space="0" w:color="auto"/>
            </w:tcBorders>
            <w:shd w:val="clear" w:color="auto" w:fill="auto"/>
            <w:vAlign w:val="bottom"/>
          </w:tcPr>
          <w:p w14:paraId="32310381" w14:textId="77777777" w:rsidR="00002357" w:rsidRPr="00B22B64" w:rsidRDefault="00002357" w:rsidP="009931C3">
            <w:pPr>
              <w:spacing w:before="80" w:after="80" w:line="200" w:lineRule="exact"/>
              <w:ind w:right="113"/>
              <w:jc w:val="right"/>
              <w:rPr>
                <w:i/>
                <w:sz w:val="16"/>
                <w:lang w:val="en-US"/>
              </w:rPr>
            </w:pPr>
            <w:r>
              <w:rPr>
                <w:i/>
                <w:sz w:val="16"/>
              </w:rPr>
              <w:t>Всего жалоб</w:t>
            </w:r>
          </w:p>
        </w:tc>
      </w:tr>
      <w:tr w:rsidR="00002357" w:rsidRPr="00B22B64" w14:paraId="60036E5D" w14:textId="77777777" w:rsidTr="009931C3">
        <w:trPr>
          <w:trHeight w:hRule="exact" w:val="113"/>
        </w:trPr>
        <w:tc>
          <w:tcPr>
            <w:tcW w:w="5954" w:type="dxa"/>
            <w:tcBorders>
              <w:top w:val="single" w:sz="12" w:space="0" w:color="auto"/>
            </w:tcBorders>
            <w:shd w:val="clear" w:color="auto" w:fill="auto"/>
          </w:tcPr>
          <w:p w14:paraId="0FF1CC7D" w14:textId="77777777" w:rsidR="00002357" w:rsidRPr="00B22B64" w:rsidRDefault="00002357" w:rsidP="009931C3">
            <w:pPr>
              <w:spacing w:before="40" w:after="120"/>
              <w:ind w:left="53" w:right="113"/>
              <w:rPr>
                <w:lang w:val="en-US"/>
              </w:rPr>
            </w:pPr>
          </w:p>
        </w:tc>
        <w:tc>
          <w:tcPr>
            <w:tcW w:w="1416" w:type="dxa"/>
            <w:tcBorders>
              <w:top w:val="single" w:sz="12" w:space="0" w:color="auto"/>
            </w:tcBorders>
            <w:shd w:val="clear" w:color="auto" w:fill="auto"/>
            <w:vAlign w:val="bottom"/>
          </w:tcPr>
          <w:p w14:paraId="4A3EA316" w14:textId="77777777" w:rsidR="00002357" w:rsidRPr="00B22B64" w:rsidRDefault="00002357" w:rsidP="009931C3">
            <w:pPr>
              <w:spacing w:before="40" w:after="120"/>
              <w:ind w:right="113"/>
              <w:jc w:val="right"/>
              <w:rPr>
                <w:lang w:val="en-US"/>
              </w:rPr>
            </w:pPr>
          </w:p>
        </w:tc>
      </w:tr>
      <w:tr w:rsidR="00002357" w:rsidRPr="00B22B64" w14:paraId="5A14C348" w14:textId="77777777" w:rsidTr="009931C3">
        <w:tc>
          <w:tcPr>
            <w:tcW w:w="5954" w:type="dxa"/>
            <w:shd w:val="clear" w:color="auto" w:fill="auto"/>
          </w:tcPr>
          <w:p w14:paraId="7EADCAC9" w14:textId="77777777" w:rsidR="00002357" w:rsidRPr="009931C3" w:rsidRDefault="00002357" w:rsidP="009931C3">
            <w:pPr>
              <w:spacing w:before="40" w:after="120"/>
              <w:ind w:left="53" w:right="113"/>
              <w:rPr>
                <w:sz w:val="18"/>
                <w:szCs w:val="18"/>
              </w:rPr>
            </w:pPr>
            <w:r w:rsidRPr="009931C3">
              <w:rPr>
                <w:sz w:val="18"/>
                <w:szCs w:val="18"/>
              </w:rPr>
              <w:t>Недопустимое поведение должностных лиц</w:t>
            </w:r>
          </w:p>
        </w:tc>
        <w:tc>
          <w:tcPr>
            <w:tcW w:w="1416" w:type="dxa"/>
            <w:shd w:val="clear" w:color="auto" w:fill="auto"/>
            <w:vAlign w:val="bottom"/>
          </w:tcPr>
          <w:p w14:paraId="6C497B86" w14:textId="77777777" w:rsidR="00002357" w:rsidRPr="009931C3" w:rsidRDefault="00002357" w:rsidP="009931C3">
            <w:pPr>
              <w:spacing w:before="40" w:after="120"/>
              <w:ind w:right="113"/>
              <w:jc w:val="right"/>
              <w:rPr>
                <w:sz w:val="18"/>
                <w:szCs w:val="18"/>
                <w:lang w:val="en-US"/>
              </w:rPr>
            </w:pPr>
            <w:r w:rsidRPr="009931C3">
              <w:rPr>
                <w:sz w:val="18"/>
                <w:szCs w:val="18"/>
                <w:lang w:val="en-US"/>
              </w:rPr>
              <w:t>169</w:t>
            </w:r>
          </w:p>
        </w:tc>
      </w:tr>
      <w:tr w:rsidR="00002357" w:rsidRPr="00B22B64" w14:paraId="30C78749" w14:textId="77777777" w:rsidTr="009931C3">
        <w:tc>
          <w:tcPr>
            <w:tcW w:w="5954" w:type="dxa"/>
            <w:shd w:val="clear" w:color="auto" w:fill="auto"/>
          </w:tcPr>
          <w:p w14:paraId="699487E1" w14:textId="77777777" w:rsidR="00002357" w:rsidRPr="009931C3" w:rsidRDefault="00002357" w:rsidP="009931C3">
            <w:pPr>
              <w:spacing w:before="40" w:after="120"/>
              <w:ind w:left="53" w:right="113"/>
              <w:rPr>
                <w:sz w:val="18"/>
                <w:szCs w:val="18"/>
              </w:rPr>
            </w:pPr>
            <w:r w:rsidRPr="009931C3">
              <w:rPr>
                <w:sz w:val="18"/>
                <w:szCs w:val="18"/>
              </w:rPr>
              <w:t>Мошенничество с избирательным правом (подкуп избирателей)</w:t>
            </w:r>
          </w:p>
        </w:tc>
        <w:tc>
          <w:tcPr>
            <w:tcW w:w="1416" w:type="dxa"/>
            <w:shd w:val="clear" w:color="auto" w:fill="auto"/>
            <w:vAlign w:val="bottom"/>
          </w:tcPr>
          <w:p w14:paraId="022DC412" w14:textId="77777777" w:rsidR="00002357" w:rsidRPr="009931C3" w:rsidRDefault="00002357" w:rsidP="009931C3">
            <w:pPr>
              <w:spacing w:before="40" w:after="120"/>
              <w:ind w:right="113"/>
              <w:jc w:val="right"/>
              <w:rPr>
                <w:sz w:val="18"/>
                <w:szCs w:val="18"/>
                <w:lang w:val="en-US"/>
              </w:rPr>
            </w:pPr>
            <w:r w:rsidRPr="009931C3">
              <w:rPr>
                <w:sz w:val="18"/>
                <w:szCs w:val="18"/>
                <w:lang w:val="en-US"/>
              </w:rPr>
              <w:t>172</w:t>
            </w:r>
          </w:p>
        </w:tc>
      </w:tr>
      <w:tr w:rsidR="00002357" w:rsidRPr="00B22B64" w14:paraId="269E836F" w14:textId="77777777" w:rsidTr="009931C3">
        <w:tc>
          <w:tcPr>
            <w:tcW w:w="5954" w:type="dxa"/>
            <w:shd w:val="clear" w:color="auto" w:fill="auto"/>
          </w:tcPr>
          <w:p w14:paraId="719DBD75" w14:textId="77777777" w:rsidR="00002357" w:rsidRPr="009931C3" w:rsidRDefault="00002357" w:rsidP="009931C3">
            <w:pPr>
              <w:spacing w:before="40" w:after="120"/>
              <w:ind w:left="53" w:right="113"/>
              <w:rPr>
                <w:sz w:val="18"/>
                <w:szCs w:val="18"/>
              </w:rPr>
            </w:pPr>
            <w:r w:rsidRPr="009931C3">
              <w:rPr>
                <w:sz w:val="18"/>
                <w:szCs w:val="18"/>
              </w:rPr>
              <w:t>Злоупотребление экономическими, политическими или властными полномочиями</w:t>
            </w:r>
          </w:p>
        </w:tc>
        <w:tc>
          <w:tcPr>
            <w:tcW w:w="1416" w:type="dxa"/>
            <w:shd w:val="clear" w:color="auto" w:fill="auto"/>
            <w:vAlign w:val="bottom"/>
          </w:tcPr>
          <w:p w14:paraId="4B7A1C5A" w14:textId="77777777" w:rsidR="00002357" w:rsidRPr="009931C3" w:rsidRDefault="00002357" w:rsidP="009931C3">
            <w:pPr>
              <w:spacing w:before="40" w:after="120"/>
              <w:ind w:right="113"/>
              <w:jc w:val="right"/>
              <w:rPr>
                <w:sz w:val="18"/>
                <w:szCs w:val="18"/>
                <w:lang w:val="en-US"/>
              </w:rPr>
            </w:pPr>
            <w:r w:rsidRPr="009931C3">
              <w:rPr>
                <w:sz w:val="18"/>
                <w:szCs w:val="18"/>
                <w:lang w:val="en-US"/>
              </w:rPr>
              <w:t>184</w:t>
            </w:r>
          </w:p>
        </w:tc>
      </w:tr>
      <w:tr w:rsidR="00002357" w:rsidRPr="00B22B64" w14:paraId="17BF92B6" w14:textId="77777777" w:rsidTr="009931C3">
        <w:tc>
          <w:tcPr>
            <w:tcW w:w="5954" w:type="dxa"/>
            <w:shd w:val="clear" w:color="auto" w:fill="auto"/>
          </w:tcPr>
          <w:p w14:paraId="2A2511E4" w14:textId="77777777" w:rsidR="00002357" w:rsidRPr="009931C3" w:rsidRDefault="00002357" w:rsidP="009931C3">
            <w:pPr>
              <w:spacing w:before="40" w:after="120"/>
              <w:ind w:left="53" w:right="113"/>
              <w:rPr>
                <w:sz w:val="18"/>
                <w:szCs w:val="18"/>
              </w:rPr>
            </w:pPr>
            <w:r w:rsidRPr="009931C3">
              <w:rPr>
                <w:sz w:val="18"/>
                <w:szCs w:val="18"/>
              </w:rPr>
              <w:t>Нарушения установленных правил предвыборной агитации</w:t>
            </w:r>
          </w:p>
        </w:tc>
        <w:tc>
          <w:tcPr>
            <w:tcW w:w="1416" w:type="dxa"/>
            <w:shd w:val="clear" w:color="auto" w:fill="auto"/>
            <w:vAlign w:val="bottom"/>
          </w:tcPr>
          <w:p w14:paraId="6B2C2620" w14:textId="77777777" w:rsidR="00002357" w:rsidRPr="009931C3" w:rsidRDefault="00002357" w:rsidP="009931C3">
            <w:pPr>
              <w:spacing w:before="40" w:after="120"/>
              <w:ind w:right="113"/>
              <w:jc w:val="right"/>
              <w:rPr>
                <w:sz w:val="18"/>
                <w:szCs w:val="18"/>
                <w:lang w:val="en-US"/>
              </w:rPr>
            </w:pPr>
            <w:r w:rsidRPr="009931C3">
              <w:rPr>
                <w:sz w:val="18"/>
                <w:szCs w:val="18"/>
                <w:lang w:val="en-US"/>
              </w:rPr>
              <w:t>2</w:t>
            </w:r>
            <w:r w:rsidRPr="009931C3">
              <w:rPr>
                <w:sz w:val="18"/>
                <w:szCs w:val="18"/>
              </w:rPr>
              <w:t xml:space="preserve"> </w:t>
            </w:r>
            <w:r w:rsidRPr="009931C3">
              <w:rPr>
                <w:sz w:val="18"/>
                <w:szCs w:val="18"/>
                <w:lang w:val="en-US"/>
              </w:rPr>
              <w:t>034</w:t>
            </w:r>
          </w:p>
        </w:tc>
      </w:tr>
      <w:tr w:rsidR="00002357" w:rsidRPr="00B22B64" w14:paraId="7D831979" w14:textId="77777777" w:rsidTr="009931C3">
        <w:tc>
          <w:tcPr>
            <w:tcW w:w="5954" w:type="dxa"/>
            <w:shd w:val="clear" w:color="auto" w:fill="auto"/>
          </w:tcPr>
          <w:p w14:paraId="2B6C17FA" w14:textId="77777777" w:rsidR="00002357" w:rsidRPr="009931C3" w:rsidRDefault="00002357" w:rsidP="009931C3">
            <w:pPr>
              <w:pageBreakBefore/>
              <w:spacing w:before="40" w:after="120"/>
              <w:ind w:left="53" w:right="113"/>
              <w:rPr>
                <w:sz w:val="18"/>
                <w:szCs w:val="18"/>
              </w:rPr>
            </w:pPr>
            <w:r w:rsidRPr="009931C3">
              <w:rPr>
                <w:sz w:val="18"/>
                <w:szCs w:val="18"/>
              </w:rPr>
              <w:lastRenderedPageBreak/>
              <w:t>Нарушения в деятельности по сбору средств и финансированию избирательных кампаний</w:t>
            </w:r>
          </w:p>
        </w:tc>
        <w:tc>
          <w:tcPr>
            <w:tcW w:w="1416" w:type="dxa"/>
            <w:shd w:val="clear" w:color="auto" w:fill="auto"/>
            <w:vAlign w:val="bottom"/>
          </w:tcPr>
          <w:p w14:paraId="6CE08CB6" w14:textId="77777777" w:rsidR="00002357" w:rsidRPr="009931C3" w:rsidRDefault="00002357" w:rsidP="009931C3">
            <w:pPr>
              <w:spacing w:before="40" w:after="120"/>
              <w:ind w:right="113"/>
              <w:jc w:val="right"/>
              <w:rPr>
                <w:sz w:val="18"/>
                <w:szCs w:val="18"/>
                <w:lang w:val="en-US"/>
              </w:rPr>
            </w:pPr>
            <w:r w:rsidRPr="009931C3">
              <w:rPr>
                <w:sz w:val="18"/>
                <w:szCs w:val="18"/>
                <w:lang w:val="en-US"/>
              </w:rPr>
              <w:t>917</w:t>
            </w:r>
          </w:p>
        </w:tc>
      </w:tr>
      <w:tr w:rsidR="00002357" w:rsidRPr="00B22B64" w14:paraId="473F4909" w14:textId="77777777" w:rsidTr="009931C3">
        <w:tc>
          <w:tcPr>
            <w:tcW w:w="5954" w:type="dxa"/>
            <w:tcBorders>
              <w:bottom w:val="single" w:sz="12" w:space="0" w:color="auto"/>
            </w:tcBorders>
            <w:shd w:val="clear" w:color="auto" w:fill="auto"/>
          </w:tcPr>
          <w:p w14:paraId="297544CC" w14:textId="77777777" w:rsidR="00002357" w:rsidRPr="009931C3" w:rsidRDefault="00002357" w:rsidP="00515F85">
            <w:pPr>
              <w:spacing w:before="40" w:after="120"/>
              <w:ind w:left="53" w:right="113"/>
              <w:rPr>
                <w:sz w:val="18"/>
                <w:szCs w:val="18"/>
              </w:rPr>
            </w:pPr>
            <w:r w:rsidRPr="009931C3">
              <w:rPr>
                <w:sz w:val="18"/>
                <w:szCs w:val="18"/>
              </w:rPr>
              <w:t>Нарушения в заявлениях о регистрации кандидатов для участия в выборах 2010 года</w:t>
            </w:r>
          </w:p>
        </w:tc>
        <w:tc>
          <w:tcPr>
            <w:tcW w:w="1416" w:type="dxa"/>
            <w:tcBorders>
              <w:bottom w:val="single" w:sz="12" w:space="0" w:color="auto"/>
            </w:tcBorders>
            <w:shd w:val="clear" w:color="auto" w:fill="auto"/>
            <w:vAlign w:val="bottom"/>
          </w:tcPr>
          <w:p w14:paraId="12DD1A1B" w14:textId="77777777" w:rsidR="00002357" w:rsidRPr="009931C3" w:rsidRDefault="00002357" w:rsidP="009931C3">
            <w:pPr>
              <w:spacing w:before="40" w:after="120"/>
              <w:ind w:right="113"/>
              <w:jc w:val="right"/>
              <w:rPr>
                <w:sz w:val="18"/>
                <w:szCs w:val="18"/>
                <w:lang w:val="en-US"/>
              </w:rPr>
            </w:pPr>
            <w:r w:rsidRPr="009931C3">
              <w:rPr>
                <w:sz w:val="18"/>
                <w:szCs w:val="18"/>
                <w:lang w:val="en-US"/>
              </w:rPr>
              <w:t>2</w:t>
            </w:r>
            <w:r w:rsidRPr="009931C3">
              <w:rPr>
                <w:sz w:val="18"/>
                <w:szCs w:val="18"/>
              </w:rPr>
              <w:t xml:space="preserve"> </w:t>
            </w:r>
            <w:r w:rsidRPr="009931C3">
              <w:rPr>
                <w:sz w:val="18"/>
                <w:szCs w:val="18"/>
                <w:lang w:val="en-US"/>
              </w:rPr>
              <w:t>050</w:t>
            </w:r>
          </w:p>
        </w:tc>
      </w:tr>
    </w:tbl>
    <w:p w14:paraId="61E1C631" w14:textId="77777777" w:rsidR="00002357" w:rsidRPr="007527EE" w:rsidRDefault="00002357" w:rsidP="009931C3">
      <w:pPr>
        <w:pStyle w:val="SingleTxtG"/>
        <w:tabs>
          <w:tab w:val="left" w:pos="8505"/>
        </w:tabs>
        <w:spacing w:before="80" w:after="240" w:line="220" w:lineRule="exact"/>
        <w:ind w:right="1133" w:firstLine="249"/>
        <w:jc w:val="left"/>
      </w:pPr>
      <w:r w:rsidRPr="009931C3">
        <w:rPr>
          <w:i/>
          <w:iCs/>
          <w:sz w:val="18"/>
        </w:rPr>
        <w:t>Источник</w:t>
      </w:r>
      <w:r w:rsidRPr="007527EE">
        <w:rPr>
          <w:sz w:val="18"/>
        </w:rPr>
        <w:t xml:space="preserve">: </w:t>
      </w:r>
      <w:r>
        <w:rPr>
          <w:sz w:val="18"/>
        </w:rPr>
        <w:t>ВТИД</w:t>
      </w:r>
    </w:p>
    <w:p w14:paraId="2D7D4388" w14:textId="77777777" w:rsidR="00002357" w:rsidRDefault="00002357" w:rsidP="00002357">
      <w:pPr>
        <w:pStyle w:val="SingleTxtG"/>
      </w:pPr>
      <w:r w:rsidRPr="00403282">
        <w:t>133</w:t>
      </w:r>
      <w:r>
        <w:t>.</w:t>
      </w:r>
      <w:r w:rsidRPr="00403282">
        <w:tab/>
        <w:t>Конституция Бразилии устанавливает свобод</w:t>
      </w:r>
      <w:r>
        <w:t>у создания,</w:t>
      </w:r>
      <w:r w:rsidRPr="00403282">
        <w:t xml:space="preserve"> консолидаци</w:t>
      </w:r>
      <w:r>
        <w:t>и</w:t>
      </w:r>
      <w:r w:rsidRPr="00403282">
        <w:t>, слияни</w:t>
      </w:r>
      <w:r>
        <w:t>я</w:t>
      </w:r>
      <w:r w:rsidRPr="00403282">
        <w:t xml:space="preserve"> и </w:t>
      </w:r>
      <w:r>
        <w:t xml:space="preserve">прекращения деятельности </w:t>
      </w:r>
      <w:r w:rsidRPr="00403282">
        <w:t>политических партий</w:t>
      </w:r>
      <w:r>
        <w:t xml:space="preserve">, и таким образом </w:t>
      </w:r>
      <w:r w:rsidRPr="00403282">
        <w:t>обеспечива</w:t>
      </w:r>
      <w:r>
        <w:t>ет</w:t>
      </w:r>
      <w:r w:rsidRPr="00403282">
        <w:t xml:space="preserve"> защиту национального суверенитета, демократической системы</w:t>
      </w:r>
      <w:r>
        <w:t xml:space="preserve"> функционирования государства и</w:t>
      </w:r>
      <w:r w:rsidRPr="00403282">
        <w:t xml:space="preserve"> многопартийной системы и </w:t>
      </w:r>
      <w:r>
        <w:t xml:space="preserve">соблюдение </w:t>
      </w:r>
      <w:r w:rsidRPr="00403282">
        <w:t>основных прав человека</w:t>
      </w:r>
      <w:r>
        <w:t>. По</w:t>
      </w:r>
      <w:r w:rsidRPr="00403282">
        <w:t xml:space="preserve"> </w:t>
      </w:r>
      <w:r>
        <w:t>состоянию</w:t>
      </w:r>
      <w:r w:rsidRPr="00403282">
        <w:t xml:space="preserve"> </w:t>
      </w:r>
      <w:r>
        <w:t>на</w:t>
      </w:r>
      <w:r w:rsidRPr="00403282">
        <w:t xml:space="preserve"> </w:t>
      </w:r>
      <w:r>
        <w:t>август</w:t>
      </w:r>
      <w:r w:rsidRPr="00403282">
        <w:t xml:space="preserve"> 2017 </w:t>
      </w:r>
      <w:r>
        <w:t>года</w:t>
      </w:r>
      <w:r w:rsidRPr="00403282">
        <w:t xml:space="preserve"> </w:t>
      </w:r>
      <w:r>
        <w:t>в</w:t>
      </w:r>
      <w:r w:rsidRPr="00403282">
        <w:t xml:space="preserve"> </w:t>
      </w:r>
      <w:r>
        <w:t>Бразилии</w:t>
      </w:r>
      <w:r w:rsidRPr="00403282">
        <w:t xml:space="preserve"> </w:t>
      </w:r>
      <w:r>
        <w:t>насчитывалось</w:t>
      </w:r>
      <w:r w:rsidRPr="00403282">
        <w:t xml:space="preserve"> 35</w:t>
      </w:r>
      <w:r w:rsidR="009931C3">
        <w:t> </w:t>
      </w:r>
      <w:r>
        <w:t>политических партий.</w:t>
      </w:r>
    </w:p>
    <w:p w14:paraId="39948A4E" w14:textId="77777777" w:rsidR="00002357" w:rsidRPr="00AD0FD3" w:rsidRDefault="00002357" w:rsidP="00AD0FD3">
      <w:pPr>
        <w:pStyle w:val="SingleTxtG"/>
        <w:jc w:val="left"/>
        <w:rPr>
          <w:b/>
          <w:bCs/>
        </w:rPr>
      </w:pPr>
      <w:r w:rsidRPr="00403282">
        <w:t>Таблица</w:t>
      </w:r>
      <w:r>
        <w:rPr>
          <w:lang w:val="en-US"/>
        </w:rPr>
        <w:t> </w:t>
      </w:r>
      <w:r w:rsidRPr="00403282">
        <w:t xml:space="preserve">73 </w:t>
      </w:r>
      <w:r w:rsidRPr="00403282">
        <w:br/>
      </w:r>
      <w:r w:rsidRPr="00AD0FD3">
        <w:rPr>
          <w:b/>
          <w:bCs/>
        </w:rPr>
        <w:t>Политические партии Бразилии, 2017 год</w:t>
      </w:r>
    </w:p>
    <w:tbl>
      <w:tblPr>
        <w:tblW w:w="7370" w:type="dxa"/>
        <w:tblInd w:w="1134" w:type="dxa"/>
        <w:tblLayout w:type="fixed"/>
        <w:tblCellMar>
          <w:left w:w="0" w:type="dxa"/>
          <w:right w:w="0" w:type="dxa"/>
        </w:tblCellMar>
        <w:tblLook w:val="04A0" w:firstRow="1" w:lastRow="0" w:firstColumn="1" w:lastColumn="0" w:noHBand="0" w:noVBand="1"/>
      </w:tblPr>
      <w:tblGrid>
        <w:gridCol w:w="4421"/>
        <w:gridCol w:w="1097"/>
        <w:gridCol w:w="1852"/>
      </w:tblGrid>
      <w:tr w:rsidR="00002357" w:rsidRPr="00B22B64" w14:paraId="7A3DE004" w14:textId="77777777" w:rsidTr="00AD0FD3">
        <w:trPr>
          <w:tblHeader/>
        </w:trPr>
        <w:tc>
          <w:tcPr>
            <w:tcW w:w="4421" w:type="dxa"/>
            <w:tcBorders>
              <w:top w:val="single" w:sz="4" w:space="0" w:color="auto"/>
              <w:bottom w:val="single" w:sz="12" w:space="0" w:color="auto"/>
            </w:tcBorders>
            <w:shd w:val="clear" w:color="auto" w:fill="auto"/>
            <w:vAlign w:val="bottom"/>
          </w:tcPr>
          <w:p w14:paraId="128A9A45" w14:textId="77777777" w:rsidR="00002357" w:rsidRPr="00B22B64" w:rsidRDefault="00002357" w:rsidP="00AD0FD3">
            <w:pPr>
              <w:spacing w:before="80" w:after="80" w:line="200" w:lineRule="exact"/>
              <w:ind w:left="39" w:right="113"/>
              <w:rPr>
                <w:i/>
                <w:sz w:val="16"/>
                <w:lang w:val="en-US"/>
              </w:rPr>
            </w:pPr>
            <w:r>
              <w:rPr>
                <w:i/>
                <w:sz w:val="16"/>
              </w:rPr>
              <w:t>Название партии</w:t>
            </w:r>
          </w:p>
        </w:tc>
        <w:tc>
          <w:tcPr>
            <w:tcW w:w="1097" w:type="dxa"/>
            <w:tcBorders>
              <w:top w:val="single" w:sz="4" w:space="0" w:color="auto"/>
              <w:bottom w:val="single" w:sz="12" w:space="0" w:color="auto"/>
            </w:tcBorders>
            <w:shd w:val="clear" w:color="auto" w:fill="auto"/>
            <w:vAlign w:val="bottom"/>
          </w:tcPr>
          <w:p w14:paraId="6A4D0AED" w14:textId="77777777" w:rsidR="00002357" w:rsidRPr="00B22B64" w:rsidRDefault="00002357" w:rsidP="00D91422">
            <w:pPr>
              <w:spacing w:before="80" w:after="80" w:line="200" w:lineRule="exact"/>
              <w:ind w:left="160" w:right="113"/>
              <w:rPr>
                <w:i/>
                <w:sz w:val="16"/>
                <w:lang w:val="en-US"/>
              </w:rPr>
            </w:pPr>
            <w:r>
              <w:rPr>
                <w:i/>
                <w:sz w:val="16"/>
              </w:rPr>
              <w:t>Акроним</w:t>
            </w:r>
          </w:p>
        </w:tc>
        <w:tc>
          <w:tcPr>
            <w:tcW w:w="1852" w:type="dxa"/>
            <w:tcBorders>
              <w:top w:val="single" w:sz="4" w:space="0" w:color="auto"/>
              <w:bottom w:val="single" w:sz="12" w:space="0" w:color="auto"/>
            </w:tcBorders>
            <w:shd w:val="clear" w:color="auto" w:fill="auto"/>
            <w:vAlign w:val="bottom"/>
          </w:tcPr>
          <w:p w14:paraId="28A91957" w14:textId="77777777" w:rsidR="00002357" w:rsidRPr="00B22B64" w:rsidRDefault="00002357" w:rsidP="00D91422">
            <w:pPr>
              <w:spacing w:before="80" w:after="80" w:line="200" w:lineRule="exact"/>
              <w:ind w:left="160" w:right="113"/>
              <w:rPr>
                <w:i/>
                <w:sz w:val="16"/>
                <w:lang w:val="en-US"/>
              </w:rPr>
            </w:pPr>
            <w:r>
              <w:rPr>
                <w:i/>
                <w:sz w:val="16"/>
              </w:rPr>
              <w:t>Дата регистрации</w:t>
            </w:r>
          </w:p>
        </w:tc>
      </w:tr>
      <w:tr w:rsidR="00002357" w:rsidRPr="00B22B64" w14:paraId="624FBF79" w14:textId="77777777" w:rsidTr="00AD0FD3">
        <w:trPr>
          <w:trHeight w:hRule="exact" w:val="113"/>
        </w:trPr>
        <w:tc>
          <w:tcPr>
            <w:tcW w:w="4421" w:type="dxa"/>
            <w:tcBorders>
              <w:top w:val="single" w:sz="12" w:space="0" w:color="auto"/>
            </w:tcBorders>
            <w:shd w:val="clear" w:color="auto" w:fill="auto"/>
          </w:tcPr>
          <w:p w14:paraId="32C7E93F" w14:textId="77777777" w:rsidR="00002357" w:rsidRPr="00B22B64" w:rsidRDefault="00002357" w:rsidP="00AD0FD3">
            <w:pPr>
              <w:spacing w:before="40" w:after="120"/>
              <w:ind w:left="39" w:right="113"/>
              <w:rPr>
                <w:lang w:val="en-US"/>
              </w:rPr>
            </w:pPr>
          </w:p>
        </w:tc>
        <w:tc>
          <w:tcPr>
            <w:tcW w:w="1097" w:type="dxa"/>
            <w:tcBorders>
              <w:top w:val="single" w:sz="12" w:space="0" w:color="auto"/>
            </w:tcBorders>
            <w:shd w:val="clear" w:color="auto" w:fill="auto"/>
            <w:vAlign w:val="bottom"/>
          </w:tcPr>
          <w:p w14:paraId="3A4BF007" w14:textId="77777777" w:rsidR="00002357" w:rsidRPr="00B22B64" w:rsidRDefault="00002357" w:rsidP="00D91422">
            <w:pPr>
              <w:spacing w:before="40" w:after="120"/>
              <w:ind w:left="160" w:right="113"/>
              <w:rPr>
                <w:lang w:val="en-US"/>
              </w:rPr>
            </w:pPr>
          </w:p>
        </w:tc>
        <w:tc>
          <w:tcPr>
            <w:tcW w:w="1852" w:type="dxa"/>
            <w:tcBorders>
              <w:top w:val="single" w:sz="12" w:space="0" w:color="auto"/>
            </w:tcBorders>
            <w:shd w:val="clear" w:color="auto" w:fill="auto"/>
            <w:vAlign w:val="bottom"/>
          </w:tcPr>
          <w:p w14:paraId="0E4403BA" w14:textId="77777777" w:rsidR="00002357" w:rsidRPr="00B22B64" w:rsidRDefault="00002357" w:rsidP="00D91422">
            <w:pPr>
              <w:spacing w:before="40" w:after="120"/>
              <w:ind w:left="160" w:right="113"/>
              <w:rPr>
                <w:lang w:val="en-US"/>
              </w:rPr>
            </w:pPr>
          </w:p>
        </w:tc>
      </w:tr>
      <w:tr w:rsidR="00002357" w:rsidRPr="00B22B64" w14:paraId="3FF99207" w14:textId="77777777" w:rsidTr="00AD0FD3">
        <w:tc>
          <w:tcPr>
            <w:tcW w:w="4421" w:type="dxa"/>
            <w:shd w:val="clear" w:color="auto" w:fill="auto"/>
          </w:tcPr>
          <w:p w14:paraId="28717B0C" w14:textId="77777777" w:rsidR="00002357" w:rsidRPr="00AD0FD3" w:rsidRDefault="00002357" w:rsidP="00AD0FD3">
            <w:pPr>
              <w:spacing w:before="40" w:after="40" w:line="220" w:lineRule="exact"/>
              <w:ind w:left="39" w:right="113"/>
              <w:rPr>
                <w:sz w:val="18"/>
                <w:szCs w:val="18"/>
              </w:rPr>
            </w:pPr>
            <w:r w:rsidRPr="00AD0FD3">
              <w:rPr>
                <w:sz w:val="18"/>
                <w:szCs w:val="18"/>
              </w:rPr>
              <w:t>Партия Бразильское демократическое движение</w:t>
            </w:r>
          </w:p>
        </w:tc>
        <w:tc>
          <w:tcPr>
            <w:tcW w:w="1097" w:type="dxa"/>
            <w:shd w:val="clear" w:color="auto" w:fill="auto"/>
            <w:vAlign w:val="bottom"/>
          </w:tcPr>
          <w:p w14:paraId="248A3907"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PMDB</w:t>
            </w:r>
          </w:p>
        </w:tc>
        <w:tc>
          <w:tcPr>
            <w:tcW w:w="1852" w:type="dxa"/>
            <w:shd w:val="clear" w:color="auto" w:fill="auto"/>
            <w:vAlign w:val="bottom"/>
          </w:tcPr>
          <w:p w14:paraId="65BA87D3"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1981</w:t>
            </w:r>
          </w:p>
        </w:tc>
      </w:tr>
      <w:tr w:rsidR="00002357" w:rsidRPr="00B22B64" w14:paraId="43939026" w14:textId="77777777" w:rsidTr="00AD0FD3">
        <w:tc>
          <w:tcPr>
            <w:tcW w:w="4421" w:type="dxa"/>
            <w:shd w:val="clear" w:color="auto" w:fill="auto"/>
          </w:tcPr>
          <w:p w14:paraId="6463F15B" w14:textId="77777777" w:rsidR="00002357" w:rsidRPr="00AD0FD3" w:rsidRDefault="00002357" w:rsidP="00AD0FD3">
            <w:pPr>
              <w:spacing w:before="40" w:after="40" w:line="220" w:lineRule="exact"/>
              <w:ind w:left="39" w:right="113"/>
              <w:rPr>
                <w:sz w:val="18"/>
                <w:szCs w:val="18"/>
                <w:lang w:val="en-US"/>
              </w:rPr>
            </w:pPr>
            <w:r w:rsidRPr="00AD0FD3">
              <w:rPr>
                <w:sz w:val="18"/>
                <w:szCs w:val="18"/>
              </w:rPr>
              <w:t>Бразильская рабочая партия</w:t>
            </w:r>
          </w:p>
        </w:tc>
        <w:tc>
          <w:tcPr>
            <w:tcW w:w="1097" w:type="dxa"/>
            <w:shd w:val="clear" w:color="auto" w:fill="auto"/>
            <w:vAlign w:val="bottom"/>
          </w:tcPr>
          <w:p w14:paraId="692F0F97"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PTB</w:t>
            </w:r>
          </w:p>
        </w:tc>
        <w:tc>
          <w:tcPr>
            <w:tcW w:w="1852" w:type="dxa"/>
            <w:shd w:val="clear" w:color="auto" w:fill="auto"/>
            <w:vAlign w:val="bottom"/>
          </w:tcPr>
          <w:p w14:paraId="4D760466"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1981</w:t>
            </w:r>
          </w:p>
        </w:tc>
      </w:tr>
      <w:tr w:rsidR="00002357" w:rsidRPr="00B22B64" w14:paraId="201CEB73" w14:textId="77777777" w:rsidTr="00AD0FD3">
        <w:tc>
          <w:tcPr>
            <w:tcW w:w="4421" w:type="dxa"/>
            <w:shd w:val="clear" w:color="auto" w:fill="auto"/>
          </w:tcPr>
          <w:p w14:paraId="0F0DEC82" w14:textId="77777777" w:rsidR="00002357" w:rsidRPr="00AD0FD3" w:rsidRDefault="00002357" w:rsidP="00AD0FD3">
            <w:pPr>
              <w:spacing w:before="40" w:after="40" w:line="220" w:lineRule="exact"/>
              <w:ind w:left="39" w:right="113"/>
              <w:rPr>
                <w:sz w:val="18"/>
                <w:szCs w:val="18"/>
                <w:lang w:val="en-US"/>
              </w:rPr>
            </w:pPr>
            <w:r w:rsidRPr="00AD0FD3">
              <w:rPr>
                <w:sz w:val="18"/>
                <w:szCs w:val="18"/>
              </w:rPr>
              <w:t xml:space="preserve">Демократическая рабочая партия </w:t>
            </w:r>
          </w:p>
        </w:tc>
        <w:tc>
          <w:tcPr>
            <w:tcW w:w="1097" w:type="dxa"/>
            <w:shd w:val="clear" w:color="auto" w:fill="auto"/>
            <w:vAlign w:val="bottom"/>
          </w:tcPr>
          <w:p w14:paraId="2436DD84"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PDT</w:t>
            </w:r>
          </w:p>
        </w:tc>
        <w:tc>
          <w:tcPr>
            <w:tcW w:w="1852" w:type="dxa"/>
            <w:shd w:val="clear" w:color="auto" w:fill="auto"/>
            <w:vAlign w:val="bottom"/>
          </w:tcPr>
          <w:p w14:paraId="67DCE3D2"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1981</w:t>
            </w:r>
          </w:p>
        </w:tc>
      </w:tr>
      <w:tr w:rsidR="00002357" w:rsidRPr="00B22B64" w14:paraId="152218A4" w14:textId="77777777" w:rsidTr="00AD0FD3">
        <w:tc>
          <w:tcPr>
            <w:tcW w:w="4421" w:type="dxa"/>
            <w:shd w:val="clear" w:color="auto" w:fill="auto"/>
          </w:tcPr>
          <w:p w14:paraId="10814D6F" w14:textId="77777777" w:rsidR="00002357" w:rsidRPr="00AD0FD3" w:rsidRDefault="00002357" w:rsidP="00AD0FD3">
            <w:pPr>
              <w:spacing w:before="40" w:after="40" w:line="220" w:lineRule="exact"/>
              <w:ind w:left="39" w:right="113"/>
              <w:rPr>
                <w:sz w:val="18"/>
                <w:szCs w:val="18"/>
                <w:lang w:val="en-US"/>
              </w:rPr>
            </w:pPr>
            <w:r w:rsidRPr="00AD0FD3">
              <w:rPr>
                <w:sz w:val="18"/>
                <w:szCs w:val="18"/>
              </w:rPr>
              <w:t>Партия трудящихся</w:t>
            </w:r>
          </w:p>
        </w:tc>
        <w:tc>
          <w:tcPr>
            <w:tcW w:w="1097" w:type="dxa"/>
            <w:shd w:val="clear" w:color="auto" w:fill="auto"/>
            <w:vAlign w:val="bottom"/>
          </w:tcPr>
          <w:p w14:paraId="4B8446B5"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PT</w:t>
            </w:r>
          </w:p>
        </w:tc>
        <w:tc>
          <w:tcPr>
            <w:tcW w:w="1852" w:type="dxa"/>
            <w:shd w:val="clear" w:color="auto" w:fill="auto"/>
            <w:vAlign w:val="bottom"/>
          </w:tcPr>
          <w:p w14:paraId="2C996E1D"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1982</w:t>
            </w:r>
          </w:p>
        </w:tc>
      </w:tr>
      <w:tr w:rsidR="00002357" w:rsidRPr="00B22B64" w14:paraId="6B853995" w14:textId="77777777" w:rsidTr="00AD0FD3">
        <w:tc>
          <w:tcPr>
            <w:tcW w:w="4421" w:type="dxa"/>
            <w:shd w:val="clear" w:color="auto" w:fill="auto"/>
          </w:tcPr>
          <w:p w14:paraId="581817B4" w14:textId="77777777" w:rsidR="00002357" w:rsidRPr="00AD0FD3" w:rsidRDefault="00002357" w:rsidP="00AD0FD3">
            <w:pPr>
              <w:spacing w:before="40" w:after="40" w:line="220" w:lineRule="exact"/>
              <w:ind w:left="39" w:right="113"/>
              <w:rPr>
                <w:sz w:val="18"/>
                <w:szCs w:val="18"/>
                <w:lang w:val="en-US"/>
              </w:rPr>
            </w:pPr>
            <w:r w:rsidRPr="00AD0FD3">
              <w:rPr>
                <w:sz w:val="18"/>
                <w:szCs w:val="18"/>
              </w:rPr>
              <w:t>Демократы</w:t>
            </w:r>
          </w:p>
        </w:tc>
        <w:tc>
          <w:tcPr>
            <w:tcW w:w="1097" w:type="dxa"/>
            <w:shd w:val="clear" w:color="auto" w:fill="auto"/>
            <w:vAlign w:val="bottom"/>
          </w:tcPr>
          <w:p w14:paraId="2F524336"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DEM</w:t>
            </w:r>
          </w:p>
        </w:tc>
        <w:tc>
          <w:tcPr>
            <w:tcW w:w="1852" w:type="dxa"/>
            <w:shd w:val="clear" w:color="auto" w:fill="auto"/>
            <w:vAlign w:val="bottom"/>
          </w:tcPr>
          <w:p w14:paraId="01E93AE6"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1986</w:t>
            </w:r>
          </w:p>
        </w:tc>
      </w:tr>
      <w:tr w:rsidR="00002357" w:rsidRPr="006900AF" w14:paraId="647CED86" w14:textId="77777777" w:rsidTr="00AD0FD3">
        <w:tc>
          <w:tcPr>
            <w:tcW w:w="4421" w:type="dxa"/>
            <w:shd w:val="clear" w:color="auto" w:fill="auto"/>
          </w:tcPr>
          <w:p w14:paraId="70FEF387" w14:textId="77777777" w:rsidR="00002357" w:rsidRPr="00AD0FD3" w:rsidRDefault="00002357" w:rsidP="00AD0FD3">
            <w:pPr>
              <w:spacing w:before="40" w:after="40" w:line="220" w:lineRule="exact"/>
              <w:ind w:left="39" w:right="113"/>
              <w:rPr>
                <w:sz w:val="18"/>
                <w:szCs w:val="18"/>
              </w:rPr>
            </w:pPr>
            <w:r w:rsidRPr="00AD0FD3">
              <w:rPr>
                <w:sz w:val="18"/>
                <w:szCs w:val="18"/>
              </w:rPr>
              <w:t>Коммунистическая партия Бразилии</w:t>
            </w:r>
          </w:p>
        </w:tc>
        <w:tc>
          <w:tcPr>
            <w:tcW w:w="1097" w:type="dxa"/>
            <w:shd w:val="clear" w:color="auto" w:fill="auto"/>
            <w:vAlign w:val="bottom"/>
          </w:tcPr>
          <w:p w14:paraId="7FD17042" w14:textId="77777777" w:rsidR="00002357" w:rsidRPr="00AD0FD3" w:rsidRDefault="00002357" w:rsidP="00D91422">
            <w:pPr>
              <w:spacing w:before="40" w:after="40" w:line="220" w:lineRule="exact"/>
              <w:ind w:left="160" w:right="113"/>
              <w:rPr>
                <w:sz w:val="18"/>
                <w:szCs w:val="18"/>
                <w:lang w:val="en-US"/>
              </w:rPr>
            </w:pPr>
            <w:proofErr w:type="spellStart"/>
            <w:r w:rsidRPr="00AD0FD3">
              <w:rPr>
                <w:sz w:val="18"/>
                <w:szCs w:val="18"/>
                <w:lang w:val="en-US"/>
              </w:rPr>
              <w:t>PCdoB</w:t>
            </w:r>
            <w:proofErr w:type="spellEnd"/>
          </w:p>
        </w:tc>
        <w:tc>
          <w:tcPr>
            <w:tcW w:w="1852" w:type="dxa"/>
            <w:shd w:val="clear" w:color="auto" w:fill="auto"/>
            <w:vAlign w:val="bottom"/>
          </w:tcPr>
          <w:p w14:paraId="20CC9BAD"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1988</w:t>
            </w:r>
          </w:p>
        </w:tc>
      </w:tr>
      <w:tr w:rsidR="00002357" w:rsidRPr="00B22B64" w14:paraId="2B69E59B" w14:textId="77777777" w:rsidTr="00AD0FD3">
        <w:tc>
          <w:tcPr>
            <w:tcW w:w="4421" w:type="dxa"/>
            <w:shd w:val="clear" w:color="auto" w:fill="auto"/>
          </w:tcPr>
          <w:p w14:paraId="27B117EE" w14:textId="77777777" w:rsidR="00002357" w:rsidRPr="00AD0FD3" w:rsidRDefault="00002357" w:rsidP="00AD0FD3">
            <w:pPr>
              <w:spacing w:before="40" w:after="40" w:line="220" w:lineRule="exact"/>
              <w:ind w:left="39" w:right="113"/>
              <w:rPr>
                <w:sz w:val="18"/>
                <w:szCs w:val="18"/>
                <w:lang w:val="en-US"/>
              </w:rPr>
            </w:pPr>
            <w:r w:rsidRPr="00AD0FD3">
              <w:rPr>
                <w:sz w:val="18"/>
                <w:szCs w:val="18"/>
              </w:rPr>
              <w:t>Бразильская социалистическая партия</w:t>
            </w:r>
          </w:p>
        </w:tc>
        <w:tc>
          <w:tcPr>
            <w:tcW w:w="1097" w:type="dxa"/>
            <w:shd w:val="clear" w:color="auto" w:fill="auto"/>
            <w:vAlign w:val="bottom"/>
          </w:tcPr>
          <w:p w14:paraId="4FEFCEAA"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PSB</w:t>
            </w:r>
          </w:p>
        </w:tc>
        <w:tc>
          <w:tcPr>
            <w:tcW w:w="1852" w:type="dxa"/>
            <w:shd w:val="clear" w:color="auto" w:fill="auto"/>
            <w:vAlign w:val="bottom"/>
          </w:tcPr>
          <w:p w14:paraId="3DD83B5B"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1988</w:t>
            </w:r>
          </w:p>
        </w:tc>
      </w:tr>
      <w:tr w:rsidR="00002357" w:rsidRPr="00B22B64" w14:paraId="02B0C47B" w14:textId="77777777" w:rsidTr="00AD0FD3">
        <w:tc>
          <w:tcPr>
            <w:tcW w:w="4421" w:type="dxa"/>
            <w:shd w:val="clear" w:color="auto" w:fill="auto"/>
          </w:tcPr>
          <w:p w14:paraId="189A3318" w14:textId="77777777" w:rsidR="00002357" w:rsidRPr="00AD0FD3" w:rsidRDefault="00002357" w:rsidP="00AD0FD3">
            <w:pPr>
              <w:spacing w:before="40" w:after="40" w:line="220" w:lineRule="exact"/>
              <w:ind w:left="39" w:right="113"/>
              <w:rPr>
                <w:sz w:val="18"/>
                <w:szCs w:val="18"/>
                <w:lang w:val="en-US"/>
              </w:rPr>
            </w:pPr>
            <w:r w:rsidRPr="00AD0FD3">
              <w:rPr>
                <w:sz w:val="18"/>
                <w:szCs w:val="18"/>
              </w:rPr>
              <w:t xml:space="preserve">Бразильская партия социал-демократии </w:t>
            </w:r>
          </w:p>
        </w:tc>
        <w:tc>
          <w:tcPr>
            <w:tcW w:w="1097" w:type="dxa"/>
            <w:shd w:val="clear" w:color="auto" w:fill="auto"/>
            <w:vAlign w:val="bottom"/>
          </w:tcPr>
          <w:p w14:paraId="6EA6D3A4"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PSDB</w:t>
            </w:r>
          </w:p>
        </w:tc>
        <w:tc>
          <w:tcPr>
            <w:tcW w:w="1852" w:type="dxa"/>
            <w:shd w:val="clear" w:color="auto" w:fill="auto"/>
            <w:vAlign w:val="bottom"/>
          </w:tcPr>
          <w:p w14:paraId="11123610"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1989</w:t>
            </w:r>
          </w:p>
        </w:tc>
      </w:tr>
      <w:tr w:rsidR="00002357" w:rsidRPr="00B22B64" w14:paraId="7C9F416C" w14:textId="77777777" w:rsidTr="00AD0FD3">
        <w:tc>
          <w:tcPr>
            <w:tcW w:w="4421" w:type="dxa"/>
            <w:shd w:val="clear" w:color="auto" w:fill="auto"/>
          </w:tcPr>
          <w:p w14:paraId="526E4CCB" w14:textId="77777777" w:rsidR="00002357" w:rsidRPr="00AD0FD3" w:rsidRDefault="00002357" w:rsidP="00AD0FD3">
            <w:pPr>
              <w:spacing w:before="40" w:after="40" w:line="220" w:lineRule="exact"/>
              <w:ind w:left="39" w:right="113"/>
              <w:rPr>
                <w:sz w:val="18"/>
                <w:szCs w:val="18"/>
                <w:lang w:val="en-US"/>
              </w:rPr>
            </w:pPr>
            <w:r w:rsidRPr="00AD0FD3">
              <w:rPr>
                <w:sz w:val="18"/>
                <w:szCs w:val="18"/>
              </w:rPr>
              <w:t>Христианская партия труда</w:t>
            </w:r>
          </w:p>
        </w:tc>
        <w:tc>
          <w:tcPr>
            <w:tcW w:w="1097" w:type="dxa"/>
            <w:shd w:val="clear" w:color="auto" w:fill="auto"/>
            <w:vAlign w:val="bottom"/>
          </w:tcPr>
          <w:p w14:paraId="6C84E4BB"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PTC</w:t>
            </w:r>
          </w:p>
        </w:tc>
        <w:tc>
          <w:tcPr>
            <w:tcW w:w="1852" w:type="dxa"/>
            <w:shd w:val="clear" w:color="auto" w:fill="auto"/>
            <w:vAlign w:val="bottom"/>
          </w:tcPr>
          <w:p w14:paraId="4147DABC"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1990</w:t>
            </w:r>
          </w:p>
        </w:tc>
      </w:tr>
      <w:tr w:rsidR="00002357" w:rsidRPr="00B22B64" w14:paraId="5E3C5DCF" w14:textId="77777777" w:rsidTr="00AD0FD3">
        <w:tc>
          <w:tcPr>
            <w:tcW w:w="4421" w:type="dxa"/>
            <w:shd w:val="clear" w:color="auto" w:fill="auto"/>
          </w:tcPr>
          <w:p w14:paraId="049DD85B" w14:textId="77777777" w:rsidR="00002357" w:rsidRPr="00AD0FD3" w:rsidRDefault="00002357" w:rsidP="00AD0FD3">
            <w:pPr>
              <w:spacing w:before="40" w:after="40" w:line="220" w:lineRule="exact"/>
              <w:ind w:left="39" w:right="113"/>
              <w:rPr>
                <w:sz w:val="18"/>
                <w:szCs w:val="18"/>
                <w:lang w:val="en-US"/>
              </w:rPr>
            </w:pPr>
            <w:r w:rsidRPr="00AD0FD3">
              <w:rPr>
                <w:sz w:val="18"/>
                <w:szCs w:val="18"/>
              </w:rPr>
              <w:t>Социальная христианская партия</w:t>
            </w:r>
          </w:p>
        </w:tc>
        <w:tc>
          <w:tcPr>
            <w:tcW w:w="1097" w:type="dxa"/>
            <w:shd w:val="clear" w:color="auto" w:fill="auto"/>
            <w:vAlign w:val="bottom"/>
          </w:tcPr>
          <w:p w14:paraId="3681C1F3"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PSC</w:t>
            </w:r>
          </w:p>
        </w:tc>
        <w:tc>
          <w:tcPr>
            <w:tcW w:w="1852" w:type="dxa"/>
            <w:shd w:val="clear" w:color="auto" w:fill="auto"/>
            <w:vAlign w:val="bottom"/>
          </w:tcPr>
          <w:p w14:paraId="2AFA452B"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1990</w:t>
            </w:r>
          </w:p>
        </w:tc>
      </w:tr>
      <w:tr w:rsidR="00002357" w:rsidRPr="00B22B64" w14:paraId="29DE69D4" w14:textId="77777777" w:rsidTr="00AD0FD3">
        <w:tc>
          <w:tcPr>
            <w:tcW w:w="4421" w:type="dxa"/>
            <w:shd w:val="clear" w:color="auto" w:fill="auto"/>
          </w:tcPr>
          <w:p w14:paraId="4CE7AA36" w14:textId="77777777" w:rsidR="00002357" w:rsidRPr="00AD0FD3" w:rsidRDefault="00002357" w:rsidP="00AD0FD3">
            <w:pPr>
              <w:spacing w:before="40" w:after="40" w:line="220" w:lineRule="exact"/>
              <w:ind w:left="39" w:right="113"/>
              <w:rPr>
                <w:sz w:val="18"/>
                <w:szCs w:val="18"/>
                <w:lang w:val="en-US"/>
              </w:rPr>
            </w:pPr>
            <w:r w:rsidRPr="00AD0FD3">
              <w:rPr>
                <w:sz w:val="18"/>
                <w:szCs w:val="18"/>
              </w:rPr>
              <w:t>Партия национальной мобилизации</w:t>
            </w:r>
          </w:p>
        </w:tc>
        <w:tc>
          <w:tcPr>
            <w:tcW w:w="1097" w:type="dxa"/>
            <w:shd w:val="clear" w:color="auto" w:fill="auto"/>
            <w:vAlign w:val="bottom"/>
          </w:tcPr>
          <w:p w14:paraId="6E79B58D"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PMN</w:t>
            </w:r>
          </w:p>
        </w:tc>
        <w:tc>
          <w:tcPr>
            <w:tcW w:w="1852" w:type="dxa"/>
            <w:shd w:val="clear" w:color="auto" w:fill="auto"/>
            <w:vAlign w:val="bottom"/>
          </w:tcPr>
          <w:p w14:paraId="4E36DD8E"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1990</w:t>
            </w:r>
          </w:p>
        </w:tc>
      </w:tr>
      <w:tr w:rsidR="00002357" w:rsidRPr="00B22B64" w14:paraId="52D451BC" w14:textId="77777777" w:rsidTr="00AD0FD3">
        <w:tc>
          <w:tcPr>
            <w:tcW w:w="4421" w:type="dxa"/>
            <w:shd w:val="clear" w:color="auto" w:fill="auto"/>
          </w:tcPr>
          <w:p w14:paraId="548EAA4E" w14:textId="77777777" w:rsidR="00002357" w:rsidRPr="00AD0FD3" w:rsidRDefault="00002357" w:rsidP="00AD0FD3">
            <w:pPr>
              <w:spacing w:before="40" w:after="40" w:line="220" w:lineRule="exact"/>
              <w:ind w:left="39" w:right="113"/>
              <w:rPr>
                <w:sz w:val="18"/>
                <w:szCs w:val="18"/>
              </w:rPr>
            </w:pPr>
            <w:r w:rsidRPr="00AD0FD3">
              <w:rPr>
                <w:sz w:val="18"/>
                <w:szCs w:val="18"/>
              </w:rPr>
              <w:t xml:space="preserve">Прогрессивная Республиканская партия </w:t>
            </w:r>
          </w:p>
        </w:tc>
        <w:tc>
          <w:tcPr>
            <w:tcW w:w="1097" w:type="dxa"/>
            <w:shd w:val="clear" w:color="auto" w:fill="auto"/>
            <w:vAlign w:val="bottom"/>
          </w:tcPr>
          <w:p w14:paraId="00284656"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PRP</w:t>
            </w:r>
          </w:p>
        </w:tc>
        <w:tc>
          <w:tcPr>
            <w:tcW w:w="1852" w:type="dxa"/>
            <w:shd w:val="clear" w:color="auto" w:fill="auto"/>
            <w:vAlign w:val="bottom"/>
          </w:tcPr>
          <w:p w14:paraId="241EF61C"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1991</w:t>
            </w:r>
          </w:p>
        </w:tc>
      </w:tr>
      <w:tr w:rsidR="00002357" w:rsidRPr="00B22B64" w14:paraId="55F1A386" w14:textId="77777777" w:rsidTr="00AD0FD3">
        <w:tc>
          <w:tcPr>
            <w:tcW w:w="4421" w:type="dxa"/>
            <w:shd w:val="clear" w:color="auto" w:fill="auto"/>
          </w:tcPr>
          <w:p w14:paraId="36507F0D" w14:textId="77777777" w:rsidR="00002357" w:rsidRPr="00AD0FD3" w:rsidRDefault="00002357" w:rsidP="00AD0FD3">
            <w:pPr>
              <w:spacing w:before="40" w:after="40" w:line="220" w:lineRule="exact"/>
              <w:ind w:left="39" w:right="113"/>
              <w:rPr>
                <w:sz w:val="18"/>
                <w:szCs w:val="18"/>
                <w:lang w:val="en-US"/>
              </w:rPr>
            </w:pPr>
            <w:r w:rsidRPr="00AD0FD3">
              <w:rPr>
                <w:color w:val="4D5156"/>
                <w:sz w:val="18"/>
                <w:szCs w:val="18"/>
                <w:shd w:val="clear" w:color="auto" w:fill="FFFFFF"/>
              </w:rPr>
              <w:t>Народно-социалистическая партия</w:t>
            </w:r>
          </w:p>
        </w:tc>
        <w:tc>
          <w:tcPr>
            <w:tcW w:w="1097" w:type="dxa"/>
            <w:shd w:val="clear" w:color="auto" w:fill="auto"/>
            <w:vAlign w:val="bottom"/>
          </w:tcPr>
          <w:p w14:paraId="4926E2D3"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PPS</w:t>
            </w:r>
          </w:p>
        </w:tc>
        <w:tc>
          <w:tcPr>
            <w:tcW w:w="1852" w:type="dxa"/>
            <w:shd w:val="clear" w:color="auto" w:fill="auto"/>
            <w:vAlign w:val="bottom"/>
          </w:tcPr>
          <w:p w14:paraId="73D88EF8"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1992</w:t>
            </w:r>
          </w:p>
        </w:tc>
      </w:tr>
      <w:tr w:rsidR="00002357" w:rsidRPr="00B22B64" w14:paraId="709A2340" w14:textId="77777777" w:rsidTr="00AD0FD3">
        <w:tc>
          <w:tcPr>
            <w:tcW w:w="4421" w:type="dxa"/>
            <w:shd w:val="clear" w:color="auto" w:fill="auto"/>
          </w:tcPr>
          <w:p w14:paraId="321B2705" w14:textId="77777777" w:rsidR="00002357" w:rsidRPr="00AD0FD3" w:rsidRDefault="00002357" w:rsidP="00AD0FD3">
            <w:pPr>
              <w:spacing w:before="40" w:after="40" w:line="220" w:lineRule="exact"/>
              <w:ind w:left="39" w:right="113"/>
              <w:rPr>
                <w:sz w:val="18"/>
                <w:szCs w:val="18"/>
                <w:lang w:val="en-US"/>
              </w:rPr>
            </w:pPr>
            <w:r w:rsidRPr="00AD0FD3">
              <w:rPr>
                <w:sz w:val="18"/>
                <w:szCs w:val="18"/>
              </w:rPr>
              <w:t>Партия «Зеленые»</w:t>
            </w:r>
          </w:p>
        </w:tc>
        <w:tc>
          <w:tcPr>
            <w:tcW w:w="1097" w:type="dxa"/>
            <w:shd w:val="clear" w:color="auto" w:fill="auto"/>
            <w:vAlign w:val="bottom"/>
          </w:tcPr>
          <w:p w14:paraId="56B4AE67"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PV</w:t>
            </w:r>
          </w:p>
        </w:tc>
        <w:tc>
          <w:tcPr>
            <w:tcW w:w="1852" w:type="dxa"/>
            <w:shd w:val="clear" w:color="auto" w:fill="auto"/>
            <w:vAlign w:val="bottom"/>
          </w:tcPr>
          <w:p w14:paraId="6C93791C"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1993</w:t>
            </w:r>
          </w:p>
        </w:tc>
      </w:tr>
      <w:tr w:rsidR="00002357" w:rsidRPr="00B22B64" w14:paraId="31BE38AB" w14:textId="77777777" w:rsidTr="00AD0FD3">
        <w:tc>
          <w:tcPr>
            <w:tcW w:w="4421" w:type="dxa"/>
            <w:shd w:val="clear" w:color="auto" w:fill="auto"/>
          </w:tcPr>
          <w:p w14:paraId="644746A8" w14:textId="77777777" w:rsidR="00002357" w:rsidRPr="00AD0FD3" w:rsidRDefault="00002357" w:rsidP="00AD0FD3">
            <w:pPr>
              <w:spacing w:before="40" w:after="40" w:line="220" w:lineRule="exact"/>
              <w:ind w:left="39" w:right="113"/>
              <w:rPr>
                <w:sz w:val="18"/>
                <w:szCs w:val="18"/>
                <w:lang w:val="en-US"/>
              </w:rPr>
            </w:pPr>
            <w:r w:rsidRPr="00AD0FD3">
              <w:rPr>
                <w:sz w:val="18"/>
                <w:szCs w:val="18"/>
              </w:rPr>
              <w:t>Лейбористская партия Бразилии</w:t>
            </w:r>
          </w:p>
        </w:tc>
        <w:tc>
          <w:tcPr>
            <w:tcW w:w="1097" w:type="dxa"/>
            <w:shd w:val="clear" w:color="auto" w:fill="auto"/>
            <w:vAlign w:val="bottom"/>
          </w:tcPr>
          <w:p w14:paraId="1D6E9757" w14:textId="77777777" w:rsidR="00002357" w:rsidRPr="00AD0FD3" w:rsidRDefault="00002357" w:rsidP="00D91422">
            <w:pPr>
              <w:spacing w:before="40" w:after="40" w:line="220" w:lineRule="exact"/>
              <w:ind w:left="160" w:right="113"/>
              <w:rPr>
                <w:sz w:val="18"/>
                <w:szCs w:val="18"/>
                <w:lang w:val="en-US"/>
              </w:rPr>
            </w:pPr>
            <w:proofErr w:type="spellStart"/>
            <w:r w:rsidRPr="00AD0FD3">
              <w:rPr>
                <w:sz w:val="18"/>
                <w:szCs w:val="18"/>
                <w:lang w:val="en-US"/>
              </w:rPr>
              <w:t>PTdo</w:t>
            </w:r>
            <w:proofErr w:type="spellEnd"/>
            <w:r w:rsidRPr="00AD0FD3">
              <w:rPr>
                <w:sz w:val="18"/>
                <w:szCs w:val="18"/>
                <w:lang w:val="en-US"/>
              </w:rPr>
              <w:t xml:space="preserve"> B</w:t>
            </w:r>
          </w:p>
        </w:tc>
        <w:tc>
          <w:tcPr>
            <w:tcW w:w="1852" w:type="dxa"/>
            <w:shd w:val="clear" w:color="auto" w:fill="auto"/>
            <w:vAlign w:val="bottom"/>
          </w:tcPr>
          <w:p w14:paraId="36B0A532"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1994</w:t>
            </w:r>
          </w:p>
        </w:tc>
      </w:tr>
      <w:tr w:rsidR="00002357" w:rsidRPr="00B22B64" w14:paraId="5FB5E939" w14:textId="77777777" w:rsidTr="00AD0FD3">
        <w:tc>
          <w:tcPr>
            <w:tcW w:w="4421" w:type="dxa"/>
            <w:shd w:val="clear" w:color="auto" w:fill="auto"/>
          </w:tcPr>
          <w:p w14:paraId="6990D93A" w14:textId="77777777" w:rsidR="00002357" w:rsidRPr="00AD0FD3" w:rsidRDefault="00002357" w:rsidP="00AD0FD3">
            <w:pPr>
              <w:spacing w:before="40" w:after="40" w:line="220" w:lineRule="exact"/>
              <w:ind w:left="39" w:right="113"/>
              <w:rPr>
                <w:sz w:val="18"/>
                <w:szCs w:val="18"/>
                <w:lang w:val="en-US"/>
              </w:rPr>
            </w:pPr>
            <w:r w:rsidRPr="00AD0FD3">
              <w:rPr>
                <w:sz w:val="18"/>
                <w:szCs w:val="18"/>
              </w:rPr>
              <w:t>Прогрессивная партия Бразилии</w:t>
            </w:r>
          </w:p>
        </w:tc>
        <w:tc>
          <w:tcPr>
            <w:tcW w:w="1097" w:type="dxa"/>
            <w:shd w:val="clear" w:color="auto" w:fill="auto"/>
            <w:vAlign w:val="bottom"/>
          </w:tcPr>
          <w:p w14:paraId="74EA6F7E"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PP</w:t>
            </w:r>
          </w:p>
        </w:tc>
        <w:tc>
          <w:tcPr>
            <w:tcW w:w="1852" w:type="dxa"/>
            <w:shd w:val="clear" w:color="auto" w:fill="auto"/>
            <w:vAlign w:val="bottom"/>
          </w:tcPr>
          <w:p w14:paraId="60C4246A"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1995</w:t>
            </w:r>
          </w:p>
        </w:tc>
      </w:tr>
      <w:tr w:rsidR="00002357" w:rsidRPr="00B22B64" w14:paraId="12CE84DE" w14:textId="77777777" w:rsidTr="00AD0FD3">
        <w:tc>
          <w:tcPr>
            <w:tcW w:w="4421" w:type="dxa"/>
            <w:shd w:val="clear" w:color="auto" w:fill="auto"/>
          </w:tcPr>
          <w:p w14:paraId="60C10D11" w14:textId="77777777" w:rsidR="00002357" w:rsidRPr="00AD0FD3" w:rsidRDefault="00002357" w:rsidP="00AD0FD3">
            <w:pPr>
              <w:spacing w:before="40" w:after="40" w:line="220" w:lineRule="exact"/>
              <w:ind w:left="39" w:right="113"/>
              <w:rPr>
                <w:sz w:val="18"/>
                <w:szCs w:val="18"/>
              </w:rPr>
            </w:pPr>
            <w:r w:rsidRPr="00AD0FD3">
              <w:rPr>
                <w:sz w:val="18"/>
                <w:szCs w:val="18"/>
              </w:rPr>
              <w:t xml:space="preserve">Объединенная социалистическая рабочая партия </w:t>
            </w:r>
          </w:p>
        </w:tc>
        <w:tc>
          <w:tcPr>
            <w:tcW w:w="1097" w:type="dxa"/>
            <w:shd w:val="clear" w:color="auto" w:fill="auto"/>
            <w:vAlign w:val="bottom"/>
          </w:tcPr>
          <w:p w14:paraId="691F2B73"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PSTU</w:t>
            </w:r>
          </w:p>
        </w:tc>
        <w:tc>
          <w:tcPr>
            <w:tcW w:w="1852" w:type="dxa"/>
            <w:shd w:val="clear" w:color="auto" w:fill="auto"/>
            <w:vAlign w:val="bottom"/>
          </w:tcPr>
          <w:p w14:paraId="6BD2D8A8"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1995</w:t>
            </w:r>
          </w:p>
        </w:tc>
      </w:tr>
      <w:tr w:rsidR="00002357" w:rsidRPr="00B22B64" w14:paraId="58E5397A" w14:textId="77777777" w:rsidTr="00AD0FD3">
        <w:tc>
          <w:tcPr>
            <w:tcW w:w="4421" w:type="dxa"/>
            <w:shd w:val="clear" w:color="auto" w:fill="auto"/>
          </w:tcPr>
          <w:p w14:paraId="17CBF86A" w14:textId="77777777" w:rsidR="00002357" w:rsidRPr="00AD0FD3" w:rsidRDefault="00002357" w:rsidP="00AD0FD3">
            <w:pPr>
              <w:spacing w:before="40" w:after="40" w:line="220" w:lineRule="exact"/>
              <w:ind w:left="39" w:right="113"/>
              <w:rPr>
                <w:sz w:val="18"/>
                <w:szCs w:val="18"/>
                <w:lang w:val="en-US"/>
              </w:rPr>
            </w:pPr>
            <w:r w:rsidRPr="00AD0FD3">
              <w:rPr>
                <w:sz w:val="18"/>
                <w:szCs w:val="18"/>
              </w:rPr>
              <w:t>Бразильская коммунистическая партия</w:t>
            </w:r>
          </w:p>
        </w:tc>
        <w:tc>
          <w:tcPr>
            <w:tcW w:w="1097" w:type="dxa"/>
            <w:shd w:val="clear" w:color="auto" w:fill="auto"/>
            <w:vAlign w:val="bottom"/>
          </w:tcPr>
          <w:p w14:paraId="0705C417"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PCB</w:t>
            </w:r>
          </w:p>
        </w:tc>
        <w:tc>
          <w:tcPr>
            <w:tcW w:w="1852" w:type="dxa"/>
            <w:shd w:val="clear" w:color="auto" w:fill="auto"/>
            <w:vAlign w:val="bottom"/>
          </w:tcPr>
          <w:p w14:paraId="03406812"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1996</w:t>
            </w:r>
          </w:p>
        </w:tc>
      </w:tr>
      <w:tr w:rsidR="00002357" w:rsidRPr="00B22B64" w14:paraId="40070FB9" w14:textId="77777777" w:rsidTr="00AD0FD3">
        <w:tc>
          <w:tcPr>
            <w:tcW w:w="4421" w:type="dxa"/>
            <w:shd w:val="clear" w:color="auto" w:fill="auto"/>
          </w:tcPr>
          <w:p w14:paraId="6CDAED57" w14:textId="77777777" w:rsidR="00002357" w:rsidRPr="00AD0FD3" w:rsidRDefault="00002357" w:rsidP="00AD0FD3">
            <w:pPr>
              <w:spacing w:before="40" w:after="40" w:line="220" w:lineRule="exact"/>
              <w:ind w:left="39" w:right="113"/>
              <w:rPr>
                <w:sz w:val="18"/>
                <w:szCs w:val="18"/>
              </w:rPr>
            </w:pPr>
            <w:r w:rsidRPr="00AD0FD3">
              <w:rPr>
                <w:sz w:val="18"/>
                <w:szCs w:val="18"/>
              </w:rPr>
              <w:t>Бразильская Лейбористская партия обновления</w:t>
            </w:r>
          </w:p>
        </w:tc>
        <w:tc>
          <w:tcPr>
            <w:tcW w:w="1097" w:type="dxa"/>
            <w:shd w:val="clear" w:color="auto" w:fill="auto"/>
            <w:vAlign w:val="bottom"/>
          </w:tcPr>
          <w:p w14:paraId="25D0024A"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PRTB</w:t>
            </w:r>
          </w:p>
        </w:tc>
        <w:tc>
          <w:tcPr>
            <w:tcW w:w="1852" w:type="dxa"/>
            <w:shd w:val="clear" w:color="auto" w:fill="auto"/>
            <w:vAlign w:val="bottom"/>
          </w:tcPr>
          <w:p w14:paraId="37F4A913"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1995</w:t>
            </w:r>
          </w:p>
        </w:tc>
      </w:tr>
      <w:tr w:rsidR="00002357" w:rsidRPr="00B22B64" w14:paraId="22321E56" w14:textId="77777777" w:rsidTr="00AD0FD3">
        <w:tc>
          <w:tcPr>
            <w:tcW w:w="4421" w:type="dxa"/>
            <w:shd w:val="clear" w:color="auto" w:fill="auto"/>
          </w:tcPr>
          <w:p w14:paraId="69F31388" w14:textId="77777777" w:rsidR="00002357" w:rsidRPr="00AD0FD3" w:rsidRDefault="00002357" w:rsidP="00AD0FD3">
            <w:pPr>
              <w:spacing w:before="40" w:after="40" w:line="220" w:lineRule="exact"/>
              <w:ind w:left="39" w:right="113"/>
              <w:rPr>
                <w:sz w:val="18"/>
                <w:szCs w:val="18"/>
                <w:lang w:val="en-US"/>
              </w:rPr>
            </w:pPr>
            <w:r w:rsidRPr="00AD0FD3">
              <w:rPr>
                <w:sz w:val="18"/>
                <w:szCs w:val="18"/>
              </w:rPr>
              <w:t>Гуманистическая партия солидарности</w:t>
            </w:r>
          </w:p>
        </w:tc>
        <w:tc>
          <w:tcPr>
            <w:tcW w:w="1097" w:type="dxa"/>
            <w:shd w:val="clear" w:color="auto" w:fill="auto"/>
            <w:vAlign w:val="bottom"/>
          </w:tcPr>
          <w:p w14:paraId="2D4134C1"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PHS</w:t>
            </w:r>
          </w:p>
        </w:tc>
        <w:tc>
          <w:tcPr>
            <w:tcW w:w="1852" w:type="dxa"/>
            <w:shd w:val="clear" w:color="auto" w:fill="auto"/>
            <w:vAlign w:val="bottom"/>
          </w:tcPr>
          <w:p w14:paraId="39919C9E"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1997</w:t>
            </w:r>
          </w:p>
        </w:tc>
      </w:tr>
      <w:tr w:rsidR="00002357" w:rsidRPr="00B22B64" w14:paraId="42C8B65E" w14:textId="77777777" w:rsidTr="00AD0FD3">
        <w:tc>
          <w:tcPr>
            <w:tcW w:w="4421" w:type="dxa"/>
            <w:shd w:val="clear" w:color="auto" w:fill="auto"/>
          </w:tcPr>
          <w:p w14:paraId="77C280E9" w14:textId="77777777" w:rsidR="00002357" w:rsidRPr="00AD0FD3" w:rsidRDefault="00002357" w:rsidP="00AD0FD3">
            <w:pPr>
              <w:spacing w:before="40" w:after="40" w:line="220" w:lineRule="exact"/>
              <w:ind w:left="39" w:right="113"/>
              <w:rPr>
                <w:sz w:val="18"/>
                <w:szCs w:val="18"/>
              </w:rPr>
            </w:pPr>
            <w:r w:rsidRPr="00AD0FD3">
              <w:rPr>
                <w:sz w:val="18"/>
                <w:szCs w:val="18"/>
              </w:rPr>
              <w:t>Христианская социал-демократическая партия</w:t>
            </w:r>
          </w:p>
        </w:tc>
        <w:tc>
          <w:tcPr>
            <w:tcW w:w="1097" w:type="dxa"/>
            <w:shd w:val="clear" w:color="auto" w:fill="auto"/>
            <w:vAlign w:val="bottom"/>
          </w:tcPr>
          <w:p w14:paraId="7BD86945"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PSDC</w:t>
            </w:r>
          </w:p>
        </w:tc>
        <w:tc>
          <w:tcPr>
            <w:tcW w:w="1852" w:type="dxa"/>
            <w:shd w:val="clear" w:color="auto" w:fill="auto"/>
            <w:vAlign w:val="bottom"/>
          </w:tcPr>
          <w:p w14:paraId="384B7B5F"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1997</w:t>
            </w:r>
          </w:p>
        </w:tc>
      </w:tr>
      <w:tr w:rsidR="00002357" w:rsidRPr="00B22B64" w14:paraId="083C6161" w14:textId="77777777" w:rsidTr="00AD0FD3">
        <w:tc>
          <w:tcPr>
            <w:tcW w:w="4421" w:type="dxa"/>
            <w:shd w:val="clear" w:color="auto" w:fill="auto"/>
          </w:tcPr>
          <w:p w14:paraId="2908F93C" w14:textId="77777777" w:rsidR="00002357" w:rsidRPr="00AD0FD3" w:rsidRDefault="00002357" w:rsidP="00AD0FD3">
            <w:pPr>
              <w:spacing w:before="40" w:after="40" w:line="220" w:lineRule="exact"/>
              <w:ind w:left="39" w:right="113"/>
              <w:rPr>
                <w:sz w:val="18"/>
                <w:szCs w:val="18"/>
                <w:lang w:val="en-US"/>
              </w:rPr>
            </w:pPr>
            <w:r w:rsidRPr="00AD0FD3">
              <w:rPr>
                <w:sz w:val="18"/>
                <w:szCs w:val="18"/>
              </w:rPr>
              <w:t xml:space="preserve">Партия рабочего дела </w:t>
            </w:r>
          </w:p>
        </w:tc>
        <w:tc>
          <w:tcPr>
            <w:tcW w:w="1097" w:type="dxa"/>
            <w:shd w:val="clear" w:color="auto" w:fill="auto"/>
            <w:vAlign w:val="bottom"/>
          </w:tcPr>
          <w:p w14:paraId="584E3867"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PCO</w:t>
            </w:r>
          </w:p>
        </w:tc>
        <w:tc>
          <w:tcPr>
            <w:tcW w:w="1852" w:type="dxa"/>
            <w:shd w:val="clear" w:color="auto" w:fill="auto"/>
            <w:vAlign w:val="bottom"/>
          </w:tcPr>
          <w:p w14:paraId="4BD6BDCE"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1997</w:t>
            </w:r>
          </w:p>
        </w:tc>
      </w:tr>
      <w:tr w:rsidR="00002357" w:rsidRPr="00B22B64" w14:paraId="4E894A76" w14:textId="77777777" w:rsidTr="00AD0FD3">
        <w:tc>
          <w:tcPr>
            <w:tcW w:w="4421" w:type="dxa"/>
            <w:shd w:val="clear" w:color="auto" w:fill="auto"/>
          </w:tcPr>
          <w:p w14:paraId="0F707C0A" w14:textId="77777777" w:rsidR="00002357" w:rsidRPr="00AD0FD3" w:rsidRDefault="00002357" w:rsidP="00AD0FD3">
            <w:pPr>
              <w:spacing w:before="40" w:after="40" w:line="220" w:lineRule="exact"/>
              <w:ind w:left="39" w:right="113"/>
              <w:rPr>
                <w:sz w:val="18"/>
                <w:szCs w:val="18"/>
              </w:rPr>
            </w:pPr>
            <w:r w:rsidRPr="00AD0FD3">
              <w:rPr>
                <w:sz w:val="18"/>
                <w:szCs w:val="18"/>
              </w:rPr>
              <w:t>Объединение «</w:t>
            </w:r>
            <w:proofErr w:type="spellStart"/>
            <w:r w:rsidRPr="00AD0FD3">
              <w:rPr>
                <w:sz w:val="18"/>
                <w:szCs w:val="18"/>
              </w:rPr>
              <w:t>Подемос</w:t>
            </w:r>
            <w:proofErr w:type="spellEnd"/>
            <w:r w:rsidRPr="00AD0FD3">
              <w:rPr>
                <w:sz w:val="18"/>
                <w:szCs w:val="18"/>
              </w:rPr>
              <w:t xml:space="preserve">» </w:t>
            </w:r>
          </w:p>
        </w:tc>
        <w:tc>
          <w:tcPr>
            <w:tcW w:w="1097" w:type="dxa"/>
            <w:shd w:val="clear" w:color="auto" w:fill="auto"/>
            <w:vAlign w:val="bottom"/>
          </w:tcPr>
          <w:p w14:paraId="69534F24"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PODE</w:t>
            </w:r>
          </w:p>
        </w:tc>
        <w:tc>
          <w:tcPr>
            <w:tcW w:w="1852" w:type="dxa"/>
            <w:shd w:val="clear" w:color="auto" w:fill="auto"/>
            <w:vAlign w:val="bottom"/>
          </w:tcPr>
          <w:p w14:paraId="3C100B2B"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1997</w:t>
            </w:r>
          </w:p>
        </w:tc>
      </w:tr>
      <w:tr w:rsidR="00002357" w:rsidRPr="00B22B64" w14:paraId="151F9309" w14:textId="77777777" w:rsidTr="00AD0FD3">
        <w:tc>
          <w:tcPr>
            <w:tcW w:w="4421" w:type="dxa"/>
            <w:shd w:val="clear" w:color="auto" w:fill="auto"/>
          </w:tcPr>
          <w:p w14:paraId="03FA628B" w14:textId="77777777" w:rsidR="00002357" w:rsidRPr="00AD0FD3" w:rsidRDefault="00002357" w:rsidP="00AD0FD3">
            <w:pPr>
              <w:spacing w:before="40" w:after="40" w:line="220" w:lineRule="exact"/>
              <w:ind w:left="39" w:right="113"/>
              <w:rPr>
                <w:sz w:val="18"/>
                <w:szCs w:val="18"/>
                <w:lang w:val="en-US"/>
              </w:rPr>
            </w:pPr>
            <w:r w:rsidRPr="00AD0FD3">
              <w:rPr>
                <w:sz w:val="18"/>
                <w:szCs w:val="18"/>
              </w:rPr>
              <w:t xml:space="preserve">Социал-либеральная партия </w:t>
            </w:r>
          </w:p>
        </w:tc>
        <w:tc>
          <w:tcPr>
            <w:tcW w:w="1097" w:type="dxa"/>
            <w:shd w:val="clear" w:color="auto" w:fill="auto"/>
            <w:vAlign w:val="bottom"/>
          </w:tcPr>
          <w:p w14:paraId="37A32186"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PSL</w:t>
            </w:r>
          </w:p>
        </w:tc>
        <w:tc>
          <w:tcPr>
            <w:tcW w:w="1852" w:type="dxa"/>
            <w:shd w:val="clear" w:color="auto" w:fill="auto"/>
            <w:vAlign w:val="bottom"/>
          </w:tcPr>
          <w:p w14:paraId="0849DFE9"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1998</w:t>
            </w:r>
          </w:p>
        </w:tc>
      </w:tr>
      <w:tr w:rsidR="00002357" w:rsidRPr="00B22B64" w14:paraId="563F0881" w14:textId="77777777" w:rsidTr="00AD0FD3">
        <w:tc>
          <w:tcPr>
            <w:tcW w:w="4421" w:type="dxa"/>
            <w:shd w:val="clear" w:color="auto" w:fill="auto"/>
          </w:tcPr>
          <w:p w14:paraId="77588C3E" w14:textId="77777777" w:rsidR="00002357" w:rsidRPr="00AD0FD3" w:rsidRDefault="00002357" w:rsidP="00AD0FD3">
            <w:pPr>
              <w:spacing w:before="40" w:after="40" w:line="220" w:lineRule="exact"/>
              <w:ind w:left="39" w:right="113"/>
              <w:rPr>
                <w:sz w:val="18"/>
                <w:szCs w:val="18"/>
              </w:rPr>
            </w:pPr>
            <w:r w:rsidRPr="00AD0FD3">
              <w:rPr>
                <w:sz w:val="18"/>
                <w:szCs w:val="18"/>
              </w:rPr>
              <w:t>Бразильская Республиканская партия</w:t>
            </w:r>
          </w:p>
        </w:tc>
        <w:tc>
          <w:tcPr>
            <w:tcW w:w="1097" w:type="dxa"/>
            <w:shd w:val="clear" w:color="auto" w:fill="auto"/>
            <w:vAlign w:val="bottom"/>
          </w:tcPr>
          <w:p w14:paraId="1B092DC6"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PRB</w:t>
            </w:r>
          </w:p>
        </w:tc>
        <w:tc>
          <w:tcPr>
            <w:tcW w:w="1852" w:type="dxa"/>
            <w:shd w:val="clear" w:color="auto" w:fill="auto"/>
            <w:vAlign w:val="bottom"/>
          </w:tcPr>
          <w:p w14:paraId="4A2DB329"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2005</w:t>
            </w:r>
          </w:p>
        </w:tc>
      </w:tr>
      <w:tr w:rsidR="00002357" w:rsidRPr="00B22B64" w14:paraId="0FD5C1EA" w14:textId="77777777" w:rsidTr="00AD0FD3">
        <w:tc>
          <w:tcPr>
            <w:tcW w:w="4421" w:type="dxa"/>
            <w:shd w:val="clear" w:color="auto" w:fill="auto"/>
          </w:tcPr>
          <w:p w14:paraId="4B362A2F" w14:textId="77777777" w:rsidR="00002357" w:rsidRPr="00AD0FD3" w:rsidRDefault="00002357" w:rsidP="00AD0FD3">
            <w:pPr>
              <w:spacing w:before="40" w:after="40" w:line="220" w:lineRule="exact"/>
              <w:ind w:left="39" w:right="113"/>
              <w:rPr>
                <w:sz w:val="18"/>
                <w:szCs w:val="18"/>
                <w:lang w:val="en-US"/>
              </w:rPr>
            </w:pPr>
            <w:r w:rsidRPr="00AD0FD3">
              <w:rPr>
                <w:sz w:val="18"/>
                <w:szCs w:val="18"/>
              </w:rPr>
              <w:t>Партия социализма и свободы</w:t>
            </w:r>
          </w:p>
        </w:tc>
        <w:tc>
          <w:tcPr>
            <w:tcW w:w="1097" w:type="dxa"/>
            <w:shd w:val="clear" w:color="auto" w:fill="auto"/>
            <w:vAlign w:val="bottom"/>
          </w:tcPr>
          <w:p w14:paraId="77FD276F"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PSOL</w:t>
            </w:r>
          </w:p>
        </w:tc>
        <w:tc>
          <w:tcPr>
            <w:tcW w:w="1852" w:type="dxa"/>
            <w:shd w:val="clear" w:color="auto" w:fill="auto"/>
            <w:vAlign w:val="bottom"/>
          </w:tcPr>
          <w:p w14:paraId="45DECFC6"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2005</w:t>
            </w:r>
          </w:p>
        </w:tc>
      </w:tr>
      <w:tr w:rsidR="00002357" w:rsidRPr="00B22B64" w14:paraId="26EE0D8D" w14:textId="77777777" w:rsidTr="00AD0FD3">
        <w:tc>
          <w:tcPr>
            <w:tcW w:w="4421" w:type="dxa"/>
            <w:shd w:val="clear" w:color="auto" w:fill="auto"/>
          </w:tcPr>
          <w:p w14:paraId="167CDF77" w14:textId="77777777" w:rsidR="00002357" w:rsidRPr="00AD0FD3" w:rsidRDefault="00002357" w:rsidP="00AD0FD3">
            <w:pPr>
              <w:spacing w:before="40" w:after="40" w:line="220" w:lineRule="exact"/>
              <w:ind w:left="39" w:right="113"/>
              <w:rPr>
                <w:sz w:val="18"/>
                <w:szCs w:val="18"/>
                <w:lang w:val="en-US"/>
              </w:rPr>
            </w:pPr>
            <w:r w:rsidRPr="00AD0FD3">
              <w:rPr>
                <w:sz w:val="18"/>
                <w:szCs w:val="18"/>
              </w:rPr>
              <w:t xml:space="preserve">Республиканская партия </w:t>
            </w:r>
          </w:p>
        </w:tc>
        <w:tc>
          <w:tcPr>
            <w:tcW w:w="1097" w:type="dxa"/>
            <w:shd w:val="clear" w:color="auto" w:fill="auto"/>
            <w:vAlign w:val="bottom"/>
          </w:tcPr>
          <w:p w14:paraId="4F958736"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PR</w:t>
            </w:r>
          </w:p>
        </w:tc>
        <w:tc>
          <w:tcPr>
            <w:tcW w:w="1852" w:type="dxa"/>
            <w:shd w:val="clear" w:color="auto" w:fill="auto"/>
            <w:vAlign w:val="bottom"/>
          </w:tcPr>
          <w:p w14:paraId="3670F830"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2006</w:t>
            </w:r>
          </w:p>
        </w:tc>
      </w:tr>
      <w:tr w:rsidR="00002357" w:rsidRPr="00B22B64" w14:paraId="6B1CB3A7" w14:textId="77777777" w:rsidTr="00AD0FD3">
        <w:tc>
          <w:tcPr>
            <w:tcW w:w="4421" w:type="dxa"/>
            <w:shd w:val="clear" w:color="auto" w:fill="auto"/>
          </w:tcPr>
          <w:p w14:paraId="158A91F9" w14:textId="77777777" w:rsidR="00002357" w:rsidRPr="00AD0FD3" w:rsidRDefault="00002357" w:rsidP="00AD0FD3">
            <w:pPr>
              <w:spacing w:before="40" w:after="40" w:line="220" w:lineRule="exact"/>
              <w:ind w:left="39" w:right="113"/>
              <w:rPr>
                <w:sz w:val="18"/>
                <w:szCs w:val="18"/>
                <w:lang w:val="en-US"/>
              </w:rPr>
            </w:pPr>
            <w:r w:rsidRPr="00AD0FD3">
              <w:rPr>
                <w:sz w:val="18"/>
                <w:szCs w:val="18"/>
              </w:rPr>
              <w:t>Социал-демократическая партия</w:t>
            </w:r>
          </w:p>
        </w:tc>
        <w:tc>
          <w:tcPr>
            <w:tcW w:w="1097" w:type="dxa"/>
            <w:shd w:val="clear" w:color="auto" w:fill="auto"/>
            <w:vAlign w:val="bottom"/>
          </w:tcPr>
          <w:p w14:paraId="000EB655" w14:textId="77777777" w:rsidR="00002357" w:rsidRPr="00AD0FD3" w:rsidRDefault="00002357" w:rsidP="00D91422">
            <w:pPr>
              <w:spacing w:before="40" w:after="40" w:line="220" w:lineRule="exact"/>
              <w:ind w:left="160" w:right="113"/>
              <w:rPr>
                <w:sz w:val="18"/>
                <w:szCs w:val="18"/>
              </w:rPr>
            </w:pPr>
            <w:r w:rsidRPr="00AD0FD3">
              <w:rPr>
                <w:sz w:val="18"/>
                <w:szCs w:val="18"/>
                <w:lang w:val="en-US"/>
              </w:rPr>
              <w:t>PSD</w:t>
            </w:r>
          </w:p>
        </w:tc>
        <w:tc>
          <w:tcPr>
            <w:tcW w:w="1852" w:type="dxa"/>
            <w:shd w:val="clear" w:color="auto" w:fill="auto"/>
            <w:vAlign w:val="bottom"/>
          </w:tcPr>
          <w:p w14:paraId="4F75892F"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2011</w:t>
            </w:r>
          </w:p>
        </w:tc>
      </w:tr>
      <w:tr w:rsidR="00002357" w:rsidRPr="00B22B64" w14:paraId="4FD3638A" w14:textId="77777777" w:rsidTr="00AD0FD3">
        <w:tc>
          <w:tcPr>
            <w:tcW w:w="4421" w:type="dxa"/>
            <w:shd w:val="clear" w:color="auto" w:fill="auto"/>
          </w:tcPr>
          <w:p w14:paraId="47250481" w14:textId="77777777" w:rsidR="00002357" w:rsidRPr="00AD0FD3" w:rsidRDefault="00002357" w:rsidP="00AD0FD3">
            <w:pPr>
              <w:spacing w:before="40" w:after="40" w:line="220" w:lineRule="exact"/>
              <w:ind w:left="39" w:right="113"/>
              <w:rPr>
                <w:sz w:val="18"/>
                <w:szCs w:val="18"/>
                <w:lang w:val="en-US"/>
              </w:rPr>
            </w:pPr>
            <w:r w:rsidRPr="00AD0FD3">
              <w:rPr>
                <w:sz w:val="18"/>
                <w:szCs w:val="18"/>
              </w:rPr>
              <w:t>Партия Свободная Родина</w:t>
            </w:r>
          </w:p>
        </w:tc>
        <w:tc>
          <w:tcPr>
            <w:tcW w:w="1097" w:type="dxa"/>
            <w:shd w:val="clear" w:color="auto" w:fill="auto"/>
            <w:vAlign w:val="bottom"/>
          </w:tcPr>
          <w:p w14:paraId="722AA5FF"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PPL</w:t>
            </w:r>
          </w:p>
        </w:tc>
        <w:tc>
          <w:tcPr>
            <w:tcW w:w="1852" w:type="dxa"/>
            <w:shd w:val="clear" w:color="auto" w:fill="auto"/>
            <w:vAlign w:val="bottom"/>
          </w:tcPr>
          <w:p w14:paraId="692F1F5F"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2011</w:t>
            </w:r>
          </w:p>
        </w:tc>
      </w:tr>
      <w:tr w:rsidR="00002357" w:rsidRPr="00B22B64" w14:paraId="2288C13B" w14:textId="77777777" w:rsidTr="00AD0FD3">
        <w:tc>
          <w:tcPr>
            <w:tcW w:w="4421" w:type="dxa"/>
            <w:shd w:val="clear" w:color="auto" w:fill="auto"/>
          </w:tcPr>
          <w:p w14:paraId="7B9E91C7" w14:textId="77777777" w:rsidR="00002357" w:rsidRPr="00AD0FD3" w:rsidRDefault="00002357" w:rsidP="00AD0FD3">
            <w:pPr>
              <w:spacing w:before="40" w:after="40" w:line="220" w:lineRule="exact"/>
              <w:ind w:left="39" w:right="113"/>
              <w:rPr>
                <w:sz w:val="18"/>
                <w:szCs w:val="18"/>
                <w:lang w:val="en-US"/>
              </w:rPr>
            </w:pPr>
            <w:r w:rsidRPr="00AD0FD3">
              <w:rPr>
                <w:sz w:val="18"/>
                <w:szCs w:val="18"/>
              </w:rPr>
              <w:t>Национальная экологическая партия</w:t>
            </w:r>
          </w:p>
        </w:tc>
        <w:tc>
          <w:tcPr>
            <w:tcW w:w="1097" w:type="dxa"/>
            <w:shd w:val="clear" w:color="auto" w:fill="auto"/>
            <w:vAlign w:val="bottom"/>
          </w:tcPr>
          <w:p w14:paraId="0D4B67AC"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PEN</w:t>
            </w:r>
          </w:p>
        </w:tc>
        <w:tc>
          <w:tcPr>
            <w:tcW w:w="1852" w:type="dxa"/>
            <w:shd w:val="clear" w:color="auto" w:fill="auto"/>
            <w:vAlign w:val="bottom"/>
          </w:tcPr>
          <w:p w14:paraId="20D4E603"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2012</w:t>
            </w:r>
          </w:p>
        </w:tc>
      </w:tr>
      <w:tr w:rsidR="00002357" w:rsidRPr="00B22B64" w14:paraId="2569FD2E" w14:textId="77777777" w:rsidTr="00AD0FD3">
        <w:tc>
          <w:tcPr>
            <w:tcW w:w="4421" w:type="dxa"/>
            <w:shd w:val="clear" w:color="auto" w:fill="auto"/>
          </w:tcPr>
          <w:p w14:paraId="7369BA7D" w14:textId="77777777" w:rsidR="00002357" w:rsidRPr="00AD0FD3" w:rsidRDefault="00002357" w:rsidP="00AD0FD3">
            <w:pPr>
              <w:spacing w:before="40" w:after="40" w:line="220" w:lineRule="exact"/>
              <w:ind w:left="39" w:right="113"/>
              <w:rPr>
                <w:sz w:val="18"/>
                <w:szCs w:val="18"/>
              </w:rPr>
            </w:pPr>
            <w:r w:rsidRPr="00AD0FD3">
              <w:rPr>
                <w:sz w:val="18"/>
                <w:szCs w:val="18"/>
              </w:rPr>
              <w:t>Республиканская партия социального порядка</w:t>
            </w:r>
          </w:p>
        </w:tc>
        <w:tc>
          <w:tcPr>
            <w:tcW w:w="1097" w:type="dxa"/>
            <w:shd w:val="clear" w:color="auto" w:fill="auto"/>
            <w:vAlign w:val="bottom"/>
          </w:tcPr>
          <w:p w14:paraId="3A24473F"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PROS</w:t>
            </w:r>
          </w:p>
        </w:tc>
        <w:tc>
          <w:tcPr>
            <w:tcW w:w="1852" w:type="dxa"/>
            <w:shd w:val="clear" w:color="auto" w:fill="auto"/>
            <w:vAlign w:val="bottom"/>
          </w:tcPr>
          <w:p w14:paraId="1CCDFCDA"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2013</w:t>
            </w:r>
          </w:p>
        </w:tc>
      </w:tr>
      <w:tr w:rsidR="00002357" w:rsidRPr="00B22B64" w14:paraId="79E7E542" w14:textId="77777777" w:rsidTr="00AD0FD3">
        <w:tc>
          <w:tcPr>
            <w:tcW w:w="4421" w:type="dxa"/>
            <w:shd w:val="clear" w:color="auto" w:fill="auto"/>
          </w:tcPr>
          <w:p w14:paraId="6E229A36" w14:textId="77777777" w:rsidR="00002357" w:rsidRPr="00AD0FD3" w:rsidRDefault="00002357" w:rsidP="00AD0FD3">
            <w:pPr>
              <w:spacing w:before="40" w:after="40" w:line="220" w:lineRule="exact"/>
              <w:ind w:left="39" w:right="113"/>
              <w:rPr>
                <w:sz w:val="18"/>
                <w:szCs w:val="18"/>
              </w:rPr>
            </w:pPr>
            <w:r w:rsidRPr="00AD0FD3">
              <w:rPr>
                <w:sz w:val="18"/>
                <w:szCs w:val="18"/>
              </w:rPr>
              <w:lastRenderedPageBreak/>
              <w:t>Солидарность</w:t>
            </w:r>
          </w:p>
        </w:tc>
        <w:tc>
          <w:tcPr>
            <w:tcW w:w="1097" w:type="dxa"/>
            <w:shd w:val="clear" w:color="auto" w:fill="auto"/>
            <w:vAlign w:val="bottom"/>
          </w:tcPr>
          <w:p w14:paraId="4082F4EA"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SD</w:t>
            </w:r>
          </w:p>
        </w:tc>
        <w:tc>
          <w:tcPr>
            <w:tcW w:w="1852" w:type="dxa"/>
            <w:shd w:val="clear" w:color="auto" w:fill="auto"/>
            <w:vAlign w:val="bottom"/>
          </w:tcPr>
          <w:p w14:paraId="7AFA930A"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2013</w:t>
            </w:r>
          </w:p>
        </w:tc>
      </w:tr>
      <w:tr w:rsidR="00002357" w:rsidRPr="00B22B64" w14:paraId="33F53CF5" w14:textId="77777777" w:rsidTr="00AD0FD3">
        <w:tc>
          <w:tcPr>
            <w:tcW w:w="4421" w:type="dxa"/>
            <w:shd w:val="clear" w:color="auto" w:fill="auto"/>
          </w:tcPr>
          <w:p w14:paraId="50531447" w14:textId="77777777" w:rsidR="00002357" w:rsidRPr="00AD0FD3" w:rsidRDefault="00002357" w:rsidP="00AD0FD3">
            <w:pPr>
              <w:spacing w:before="40" w:after="40" w:line="220" w:lineRule="exact"/>
              <w:ind w:left="39" w:right="113"/>
              <w:rPr>
                <w:sz w:val="18"/>
                <w:szCs w:val="18"/>
                <w:lang w:val="en-US"/>
              </w:rPr>
            </w:pPr>
            <w:r w:rsidRPr="00AD0FD3">
              <w:rPr>
                <w:sz w:val="18"/>
                <w:szCs w:val="18"/>
              </w:rPr>
              <w:t>Новая партия</w:t>
            </w:r>
          </w:p>
        </w:tc>
        <w:tc>
          <w:tcPr>
            <w:tcW w:w="1097" w:type="dxa"/>
            <w:shd w:val="clear" w:color="auto" w:fill="auto"/>
            <w:vAlign w:val="bottom"/>
          </w:tcPr>
          <w:p w14:paraId="1E3DD903"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NOVO</w:t>
            </w:r>
          </w:p>
        </w:tc>
        <w:tc>
          <w:tcPr>
            <w:tcW w:w="1852" w:type="dxa"/>
            <w:shd w:val="clear" w:color="auto" w:fill="auto"/>
            <w:vAlign w:val="bottom"/>
          </w:tcPr>
          <w:p w14:paraId="45BB0D2C"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2015</w:t>
            </w:r>
          </w:p>
        </w:tc>
      </w:tr>
      <w:tr w:rsidR="00002357" w:rsidRPr="00B22B64" w14:paraId="7FA2C167" w14:textId="77777777" w:rsidTr="00AD0FD3">
        <w:tc>
          <w:tcPr>
            <w:tcW w:w="4421" w:type="dxa"/>
            <w:shd w:val="clear" w:color="auto" w:fill="auto"/>
          </w:tcPr>
          <w:p w14:paraId="62305307" w14:textId="77777777" w:rsidR="00002357" w:rsidRPr="00AD0FD3" w:rsidRDefault="00002357" w:rsidP="00AD0FD3">
            <w:pPr>
              <w:spacing w:before="40" w:after="40" w:line="220" w:lineRule="exact"/>
              <w:ind w:left="39" w:right="113"/>
              <w:rPr>
                <w:sz w:val="18"/>
                <w:szCs w:val="18"/>
                <w:lang w:val="en-US"/>
              </w:rPr>
            </w:pPr>
            <w:r w:rsidRPr="00AD0FD3">
              <w:rPr>
                <w:sz w:val="18"/>
                <w:szCs w:val="18"/>
              </w:rPr>
              <w:t xml:space="preserve">Сеть устойчивого развития </w:t>
            </w:r>
          </w:p>
        </w:tc>
        <w:tc>
          <w:tcPr>
            <w:tcW w:w="1097" w:type="dxa"/>
            <w:shd w:val="clear" w:color="auto" w:fill="auto"/>
            <w:vAlign w:val="bottom"/>
          </w:tcPr>
          <w:p w14:paraId="72EE0D14"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REDE</w:t>
            </w:r>
          </w:p>
        </w:tc>
        <w:tc>
          <w:tcPr>
            <w:tcW w:w="1852" w:type="dxa"/>
            <w:shd w:val="clear" w:color="auto" w:fill="auto"/>
            <w:vAlign w:val="bottom"/>
          </w:tcPr>
          <w:p w14:paraId="3178BACB"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2015</w:t>
            </w:r>
          </w:p>
        </w:tc>
      </w:tr>
      <w:tr w:rsidR="00002357" w:rsidRPr="00B22B64" w14:paraId="595778B7" w14:textId="77777777" w:rsidTr="00AD0FD3">
        <w:tc>
          <w:tcPr>
            <w:tcW w:w="4421" w:type="dxa"/>
            <w:tcBorders>
              <w:bottom w:val="single" w:sz="12" w:space="0" w:color="auto"/>
            </w:tcBorders>
            <w:shd w:val="clear" w:color="auto" w:fill="auto"/>
          </w:tcPr>
          <w:p w14:paraId="21E28D72" w14:textId="77777777" w:rsidR="00002357" w:rsidRPr="00AD0FD3" w:rsidRDefault="00002357" w:rsidP="00AD0FD3">
            <w:pPr>
              <w:spacing w:before="40" w:after="40" w:line="220" w:lineRule="exact"/>
              <w:ind w:left="39" w:right="113"/>
              <w:rPr>
                <w:sz w:val="18"/>
                <w:szCs w:val="18"/>
                <w:lang w:val="en-US"/>
              </w:rPr>
            </w:pPr>
            <w:r w:rsidRPr="00AD0FD3">
              <w:rPr>
                <w:sz w:val="18"/>
                <w:szCs w:val="18"/>
              </w:rPr>
              <w:t>Партия бразильских женщин</w:t>
            </w:r>
          </w:p>
        </w:tc>
        <w:tc>
          <w:tcPr>
            <w:tcW w:w="1097" w:type="dxa"/>
            <w:tcBorders>
              <w:bottom w:val="single" w:sz="12" w:space="0" w:color="auto"/>
            </w:tcBorders>
            <w:shd w:val="clear" w:color="auto" w:fill="auto"/>
            <w:vAlign w:val="bottom"/>
          </w:tcPr>
          <w:p w14:paraId="0B59202A"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PMB</w:t>
            </w:r>
          </w:p>
        </w:tc>
        <w:tc>
          <w:tcPr>
            <w:tcW w:w="1852" w:type="dxa"/>
            <w:tcBorders>
              <w:bottom w:val="single" w:sz="12" w:space="0" w:color="auto"/>
            </w:tcBorders>
            <w:shd w:val="clear" w:color="auto" w:fill="auto"/>
            <w:vAlign w:val="bottom"/>
          </w:tcPr>
          <w:p w14:paraId="7533A540" w14:textId="77777777" w:rsidR="00002357" w:rsidRPr="00AD0FD3" w:rsidRDefault="00002357" w:rsidP="00D91422">
            <w:pPr>
              <w:spacing w:before="40" w:after="40" w:line="220" w:lineRule="exact"/>
              <w:ind w:left="160" w:right="113"/>
              <w:rPr>
                <w:sz w:val="18"/>
                <w:szCs w:val="18"/>
                <w:lang w:val="en-US"/>
              </w:rPr>
            </w:pPr>
            <w:r w:rsidRPr="00AD0FD3">
              <w:rPr>
                <w:sz w:val="18"/>
                <w:szCs w:val="18"/>
                <w:lang w:val="en-US"/>
              </w:rPr>
              <w:t>2015</w:t>
            </w:r>
          </w:p>
        </w:tc>
      </w:tr>
    </w:tbl>
    <w:p w14:paraId="0BBEF70D" w14:textId="77777777" w:rsidR="00002357" w:rsidRDefault="00002357" w:rsidP="00AD0FD3">
      <w:pPr>
        <w:pStyle w:val="SingleTxtG"/>
        <w:tabs>
          <w:tab w:val="left" w:pos="8505"/>
        </w:tabs>
        <w:spacing w:before="80" w:after="240" w:line="220" w:lineRule="exact"/>
        <w:ind w:right="1133" w:firstLine="249"/>
        <w:jc w:val="left"/>
        <w:rPr>
          <w:lang w:val="en-US"/>
        </w:rPr>
      </w:pPr>
      <w:r w:rsidRPr="00AD0FD3">
        <w:rPr>
          <w:i/>
          <w:iCs/>
          <w:sz w:val="18"/>
        </w:rPr>
        <w:t>Источник</w:t>
      </w:r>
      <w:r w:rsidRPr="00327C93">
        <w:rPr>
          <w:sz w:val="18"/>
          <w:lang w:val="en-US"/>
        </w:rPr>
        <w:t>:</w:t>
      </w:r>
      <w:r w:rsidR="00D72F91">
        <w:rPr>
          <w:sz w:val="18"/>
        </w:rPr>
        <w:t xml:space="preserve"> </w:t>
      </w:r>
      <w:r>
        <w:rPr>
          <w:sz w:val="18"/>
        </w:rPr>
        <w:t>ВТИД.</w:t>
      </w:r>
    </w:p>
    <w:p w14:paraId="381856C9" w14:textId="77777777" w:rsidR="00002357" w:rsidRPr="00C853F3" w:rsidRDefault="00002357" w:rsidP="00002357">
      <w:pPr>
        <w:pStyle w:val="SingleTxtG"/>
      </w:pPr>
      <w:r w:rsidRPr="00C853F3">
        <w:t>134</w:t>
      </w:r>
      <w:r>
        <w:t>.</w:t>
      </w:r>
      <w:r w:rsidRPr="00C853F3">
        <w:tab/>
      </w:r>
      <w:r>
        <w:t>В</w:t>
      </w:r>
      <w:r w:rsidRPr="00C853F3">
        <w:t xml:space="preserve"> </w:t>
      </w:r>
      <w:r>
        <w:t>результате</w:t>
      </w:r>
      <w:r w:rsidRPr="00C853F3">
        <w:t xml:space="preserve"> выборов в законодательные органы в 2018 году </w:t>
      </w:r>
      <w:r>
        <w:t>в</w:t>
      </w:r>
      <w:r w:rsidRPr="00C853F3">
        <w:t xml:space="preserve"> обе палаты </w:t>
      </w:r>
      <w:r>
        <w:t>Национального к</w:t>
      </w:r>
      <w:r w:rsidRPr="00C853F3">
        <w:t>онгресса</w:t>
      </w:r>
      <w:r>
        <w:t xml:space="preserve"> Бразилии </w:t>
      </w:r>
      <w:r w:rsidR="00AD0FD3">
        <w:t>—</w:t>
      </w:r>
      <w:r w:rsidRPr="00C853F3">
        <w:t xml:space="preserve"> </w:t>
      </w:r>
      <w:r>
        <w:t>в</w:t>
      </w:r>
      <w:r w:rsidRPr="00C853F3">
        <w:t xml:space="preserve"> Палат</w:t>
      </w:r>
      <w:r>
        <w:t>у</w:t>
      </w:r>
      <w:r w:rsidRPr="00C853F3">
        <w:t xml:space="preserve"> </w:t>
      </w:r>
      <w:r>
        <w:t>депутатов и</w:t>
      </w:r>
      <w:r w:rsidRPr="00C853F3">
        <w:t xml:space="preserve"> </w:t>
      </w:r>
      <w:r>
        <w:t>в</w:t>
      </w:r>
      <w:r w:rsidRPr="00C853F3">
        <w:t xml:space="preserve"> Федеральный сенат </w:t>
      </w:r>
      <w:r w:rsidR="00AD0FD3">
        <w:t>—</w:t>
      </w:r>
      <w:r w:rsidRPr="00C853F3">
        <w:t xml:space="preserve"> </w:t>
      </w:r>
      <w:r>
        <w:t>были</w:t>
      </w:r>
      <w:r w:rsidRPr="00C853F3">
        <w:t xml:space="preserve"> </w:t>
      </w:r>
      <w:r>
        <w:t>избраны</w:t>
      </w:r>
      <w:r w:rsidRPr="00C853F3">
        <w:t xml:space="preserve"> </w:t>
      </w:r>
      <w:r>
        <w:t>представители</w:t>
      </w:r>
      <w:r w:rsidRPr="00C853F3">
        <w:t xml:space="preserve"> </w:t>
      </w:r>
      <w:r>
        <w:t>партий</w:t>
      </w:r>
      <w:r w:rsidRPr="00C853F3">
        <w:t xml:space="preserve">, </w:t>
      </w:r>
      <w:r>
        <w:t>указанных</w:t>
      </w:r>
      <w:r w:rsidRPr="00C853F3">
        <w:t xml:space="preserve"> </w:t>
      </w:r>
      <w:r>
        <w:t>в</w:t>
      </w:r>
      <w:r w:rsidRPr="00C853F3">
        <w:t xml:space="preserve"> </w:t>
      </w:r>
      <w:r>
        <w:t>нижеследующей</w:t>
      </w:r>
      <w:r w:rsidRPr="00C853F3">
        <w:t xml:space="preserve"> </w:t>
      </w:r>
      <w:r>
        <w:t>таблице</w:t>
      </w:r>
      <w:r w:rsidRPr="00C853F3">
        <w:t>.</w:t>
      </w:r>
    </w:p>
    <w:p w14:paraId="18C6252E" w14:textId="77777777" w:rsidR="00002357" w:rsidRPr="00AD0FD3" w:rsidRDefault="00002357" w:rsidP="00AD0FD3">
      <w:pPr>
        <w:pStyle w:val="SingleTxtG"/>
        <w:jc w:val="left"/>
        <w:rPr>
          <w:b/>
          <w:bCs/>
        </w:rPr>
      </w:pPr>
      <w:r w:rsidRPr="00C853F3">
        <w:t>Таблица</w:t>
      </w:r>
      <w:r>
        <w:rPr>
          <w:lang w:val="en-US"/>
        </w:rPr>
        <w:t> </w:t>
      </w:r>
      <w:r w:rsidRPr="00C853F3">
        <w:t xml:space="preserve">74 </w:t>
      </w:r>
      <w:r w:rsidRPr="00C853F3">
        <w:br/>
      </w:r>
      <w:r w:rsidRPr="00AD0FD3">
        <w:rPr>
          <w:b/>
          <w:bCs/>
        </w:rPr>
        <w:t>Группы законодателей в Палате депутатов в разбивке по представляемым ими политическим партиям, 2019 год</w:t>
      </w:r>
    </w:p>
    <w:tbl>
      <w:tblPr>
        <w:tblW w:w="7370" w:type="dxa"/>
        <w:tblInd w:w="1134" w:type="dxa"/>
        <w:tblLayout w:type="fixed"/>
        <w:tblCellMar>
          <w:left w:w="0" w:type="dxa"/>
          <w:right w:w="0" w:type="dxa"/>
        </w:tblCellMar>
        <w:tblLook w:val="04A0" w:firstRow="1" w:lastRow="0" w:firstColumn="1" w:lastColumn="0" w:noHBand="0" w:noVBand="1"/>
      </w:tblPr>
      <w:tblGrid>
        <w:gridCol w:w="5325"/>
        <w:gridCol w:w="2045"/>
      </w:tblGrid>
      <w:tr w:rsidR="00002357" w:rsidRPr="00AD0FD3" w14:paraId="29E23E0C" w14:textId="77777777" w:rsidTr="00AD0FD3">
        <w:trPr>
          <w:tblHeader/>
        </w:trPr>
        <w:tc>
          <w:tcPr>
            <w:tcW w:w="5325" w:type="dxa"/>
            <w:tcBorders>
              <w:top w:val="single" w:sz="4" w:space="0" w:color="auto"/>
              <w:bottom w:val="single" w:sz="12" w:space="0" w:color="auto"/>
            </w:tcBorders>
            <w:shd w:val="clear" w:color="auto" w:fill="auto"/>
            <w:vAlign w:val="bottom"/>
          </w:tcPr>
          <w:p w14:paraId="048D061E" w14:textId="77777777" w:rsidR="00002357" w:rsidRPr="00AD0FD3" w:rsidRDefault="00002357" w:rsidP="00AD0FD3">
            <w:pPr>
              <w:spacing w:before="40" w:after="40" w:line="220" w:lineRule="exact"/>
              <w:ind w:left="53" w:right="113"/>
              <w:rPr>
                <w:i/>
                <w:sz w:val="16"/>
                <w:szCs w:val="16"/>
                <w:lang w:val="en-US"/>
              </w:rPr>
            </w:pPr>
            <w:r w:rsidRPr="00AD0FD3">
              <w:rPr>
                <w:i/>
                <w:sz w:val="16"/>
                <w:szCs w:val="16"/>
              </w:rPr>
              <w:t>Партия</w:t>
            </w:r>
            <w:r w:rsidRPr="00AD0FD3">
              <w:rPr>
                <w:i/>
                <w:sz w:val="16"/>
                <w:szCs w:val="16"/>
                <w:lang w:val="en-US"/>
              </w:rPr>
              <w:t>/</w:t>
            </w:r>
            <w:r w:rsidRPr="00AD0FD3">
              <w:rPr>
                <w:i/>
                <w:sz w:val="16"/>
                <w:szCs w:val="16"/>
              </w:rPr>
              <w:t>Блок партий</w:t>
            </w:r>
          </w:p>
        </w:tc>
        <w:tc>
          <w:tcPr>
            <w:tcW w:w="2045" w:type="dxa"/>
            <w:tcBorders>
              <w:top w:val="single" w:sz="4" w:space="0" w:color="auto"/>
              <w:bottom w:val="single" w:sz="12" w:space="0" w:color="auto"/>
            </w:tcBorders>
            <w:shd w:val="clear" w:color="auto" w:fill="auto"/>
            <w:vAlign w:val="bottom"/>
          </w:tcPr>
          <w:p w14:paraId="31306D6A" w14:textId="77777777" w:rsidR="00002357" w:rsidRPr="00AD0FD3" w:rsidRDefault="00002357" w:rsidP="00AD0FD3">
            <w:pPr>
              <w:spacing w:before="40" w:after="40" w:line="220" w:lineRule="exact"/>
              <w:ind w:left="-253" w:right="113" w:firstLine="253"/>
              <w:jc w:val="right"/>
              <w:rPr>
                <w:i/>
                <w:sz w:val="16"/>
                <w:szCs w:val="16"/>
                <w:lang w:val="en-US"/>
              </w:rPr>
            </w:pPr>
            <w:r w:rsidRPr="00AD0FD3">
              <w:rPr>
                <w:i/>
                <w:sz w:val="16"/>
                <w:szCs w:val="16"/>
              </w:rPr>
              <w:t>Численность членов группы</w:t>
            </w:r>
          </w:p>
        </w:tc>
      </w:tr>
      <w:tr w:rsidR="00002357" w:rsidRPr="00AD0FD3" w14:paraId="7CEBFF46" w14:textId="77777777" w:rsidTr="00AD0FD3">
        <w:trPr>
          <w:trHeight w:hRule="exact" w:val="113"/>
        </w:trPr>
        <w:tc>
          <w:tcPr>
            <w:tcW w:w="5325" w:type="dxa"/>
            <w:tcBorders>
              <w:top w:val="single" w:sz="12" w:space="0" w:color="auto"/>
            </w:tcBorders>
            <w:shd w:val="clear" w:color="auto" w:fill="auto"/>
          </w:tcPr>
          <w:p w14:paraId="67731139" w14:textId="77777777" w:rsidR="00002357" w:rsidRPr="00AD0FD3" w:rsidRDefault="00002357" w:rsidP="00AD0FD3">
            <w:pPr>
              <w:spacing w:before="40" w:after="40" w:line="220" w:lineRule="exact"/>
              <w:ind w:left="53" w:right="113"/>
              <w:rPr>
                <w:sz w:val="18"/>
                <w:szCs w:val="18"/>
                <w:lang w:val="en-US"/>
              </w:rPr>
            </w:pPr>
          </w:p>
        </w:tc>
        <w:tc>
          <w:tcPr>
            <w:tcW w:w="2045" w:type="dxa"/>
            <w:tcBorders>
              <w:top w:val="single" w:sz="12" w:space="0" w:color="auto"/>
            </w:tcBorders>
            <w:shd w:val="clear" w:color="auto" w:fill="auto"/>
            <w:vAlign w:val="bottom"/>
          </w:tcPr>
          <w:p w14:paraId="4468A0C2" w14:textId="77777777" w:rsidR="00002357" w:rsidRPr="00AD0FD3" w:rsidRDefault="00002357" w:rsidP="00AD0FD3">
            <w:pPr>
              <w:spacing w:before="40" w:after="40" w:line="220" w:lineRule="exact"/>
              <w:ind w:right="113"/>
              <w:jc w:val="right"/>
              <w:rPr>
                <w:sz w:val="18"/>
                <w:szCs w:val="18"/>
                <w:lang w:val="en-US"/>
              </w:rPr>
            </w:pPr>
          </w:p>
        </w:tc>
      </w:tr>
      <w:tr w:rsidR="00002357" w:rsidRPr="00AD0FD3" w14:paraId="654D3DE6" w14:textId="77777777" w:rsidTr="00AD0FD3">
        <w:tc>
          <w:tcPr>
            <w:tcW w:w="5325" w:type="dxa"/>
            <w:shd w:val="clear" w:color="auto" w:fill="auto"/>
          </w:tcPr>
          <w:p w14:paraId="04AD279B" w14:textId="77777777" w:rsidR="00002357" w:rsidRPr="00AD0FD3" w:rsidRDefault="00002357" w:rsidP="00AD0FD3">
            <w:pPr>
              <w:spacing w:before="40" w:after="40" w:line="220" w:lineRule="exact"/>
              <w:ind w:left="53" w:right="113"/>
              <w:rPr>
                <w:sz w:val="18"/>
                <w:szCs w:val="18"/>
                <w:lang w:val="en-US"/>
              </w:rPr>
            </w:pPr>
            <w:r w:rsidRPr="00AD0FD3">
              <w:rPr>
                <w:sz w:val="18"/>
                <w:szCs w:val="18"/>
              </w:rPr>
              <w:t>Беспартийные</w:t>
            </w:r>
          </w:p>
        </w:tc>
        <w:tc>
          <w:tcPr>
            <w:tcW w:w="2045" w:type="dxa"/>
            <w:shd w:val="clear" w:color="auto" w:fill="auto"/>
            <w:vAlign w:val="bottom"/>
          </w:tcPr>
          <w:p w14:paraId="01D50C80" w14:textId="77777777" w:rsidR="00002357" w:rsidRPr="00AD0FD3" w:rsidRDefault="00002357" w:rsidP="00AD0FD3">
            <w:pPr>
              <w:spacing w:before="40" w:after="40" w:line="220" w:lineRule="exact"/>
              <w:ind w:right="113"/>
              <w:jc w:val="right"/>
              <w:rPr>
                <w:sz w:val="18"/>
                <w:szCs w:val="18"/>
                <w:lang w:val="en-US"/>
              </w:rPr>
            </w:pPr>
            <w:r w:rsidRPr="00AD0FD3">
              <w:rPr>
                <w:sz w:val="18"/>
                <w:szCs w:val="18"/>
                <w:lang w:val="en-US"/>
              </w:rPr>
              <w:t>1</w:t>
            </w:r>
          </w:p>
        </w:tc>
      </w:tr>
      <w:tr w:rsidR="00002357" w:rsidRPr="00AD0FD3" w14:paraId="764EE993" w14:textId="77777777" w:rsidTr="00AD0FD3">
        <w:tc>
          <w:tcPr>
            <w:tcW w:w="5325" w:type="dxa"/>
            <w:shd w:val="clear" w:color="auto" w:fill="auto"/>
          </w:tcPr>
          <w:p w14:paraId="5F4C919F" w14:textId="77777777" w:rsidR="00002357" w:rsidRPr="00AD0FD3" w:rsidRDefault="00002357" w:rsidP="00AD0FD3">
            <w:pPr>
              <w:spacing w:before="40" w:after="40" w:line="220" w:lineRule="exact"/>
              <w:ind w:left="53" w:right="113"/>
              <w:rPr>
                <w:sz w:val="18"/>
                <w:szCs w:val="18"/>
              </w:rPr>
            </w:pPr>
            <w:r w:rsidRPr="00AD0FD3">
              <w:rPr>
                <w:sz w:val="18"/>
                <w:szCs w:val="18"/>
              </w:rPr>
              <w:t xml:space="preserve">Блок партий </w:t>
            </w:r>
            <w:r w:rsidRPr="00AD0FD3">
              <w:rPr>
                <w:sz w:val="18"/>
                <w:szCs w:val="18"/>
                <w:lang w:val="en-US"/>
              </w:rPr>
              <w:t>PP</w:t>
            </w:r>
            <w:r w:rsidRPr="00AD0FD3">
              <w:rPr>
                <w:sz w:val="18"/>
                <w:szCs w:val="18"/>
              </w:rPr>
              <w:t xml:space="preserve">, </w:t>
            </w:r>
            <w:r w:rsidRPr="00AD0FD3">
              <w:rPr>
                <w:sz w:val="18"/>
                <w:szCs w:val="18"/>
                <w:lang w:val="en-US"/>
              </w:rPr>
              <w:t>MDB</w:t>
            </w:r>
            <w:r w:rsidRPr="00AD0FD3">
              <w:rPr>
                <w:sz w:val="18"/>
                <w:szCs w:val="18"/>
              </w:rPr>
              <w:t xml:space="preserve"> и </w:t>
            </w:r>
            <w:r w:rsidRPr="00AD0FD3">
              <w:rPr>
                <w:sz w:val="18"/>
                <w:szCs w:val="18"/>
                <w:lang w:val="en-US"/>
              </w:rPr>
              <w:t>PTB</w:t>
            </w:r>
          </w:p>
        </w:tc>
        <w:tc>
          <w:tcPr>
            <w:tcW w:w="2045" w:type="dxa"/>
            <w:shd w:val="clear" w:color="auto" w:fill="auto"/>
            <w:vAlign w:val="bottom"/>
          </w:tcPr>
          <w:p w14:paraId="177B7547" w14:textId="77777777" w:rsidR="00002357" w:rsidRPr="00AD0FD3" w:rsidRDefault="00002357" w:rsidP="00AD0FD3">
            <w:pPr>
              <w:spacing w:before="40" w:after="40" w:line="220" w:lineRule="exact"/>
              <w:ind w:right="113"/>
              <w:jc w:val="right"/>
              <w:rPr>
                <w:sz w:val="18"/>
                <w:szCs w:val="18"/>
                <w:lang w:val="en-US"/>
              </w:rPr>
            </w:pPr>
            <w:r w:rsidRPr="00AD0FD3">
              <w:rPr>
                <w:sz w:val="18"/>
                <w:szCs w:val="18"/>
                <w:lang w:val="en-US"/>
              </w:rPr>
              <w:t>85</w:t>
            </w:r>
          </w:p>
        </w:tc>
      </w:tr>
      <w:tr w:rsidR="00002357" w:rsidRPr="00AD0FD3" w14:paraId="356B9BA9" w14:textId="77777777" w:rsidTr="00AD0FD3">
        <w:tc>
          <w:tcPr>
            <w:tcW w:w="5325" w:type="dxa"/>
            <w:shd w:val="clear" w:color="auto" w:fill="auto"/>
          </w:tcPr>
          <w:p w14:paraId="4C63A2DD" w14:textId="77777777" w:rsidR="00002357" w:rsidRPr="00AD0FD3" w:rsidRDefault="00002357" w:rsidP="00AD0FD3">
            <w:pPr>
              <w:spacing w:before="40" w:after="40" w:line="220" w:lineRule="exact"/>
              <w:ind w:left="53" w:right="113"/>
              <w:rPr>
                <w:sz w:val="18"/>
                <w:szCs w:val="18"/>
                <w:lang w:val="en-US"/>
              </w:rPr>
            </w:pPr>
            <w:r w:rsidRPr="00AD0FD3">
              <w:rPr>
                <w:sz w:val="18"/>
                <w:szCs w:val="18"/>
                <w:lang w:val="en-US"/>
              </w:rPr>
              <w:t>PT</w:t>
            </w:r>
          </w:p>
        </w:tc>
        <w:tc>
          <w:tcPr>
            <w:tcW w:w="2045" w:type="dxa"/>
            <w:shd w:val="clear" w:color="auto" w:fill="auto"/>
            <w:vAlign w:val="bottom"/>
          </w:tcPr>
          <w:p w14:paraId="256BD8DF" w14:textId="77777777" w:rsidR="00002357" w:rsidRPr="00AD0FD3" w:rsidRDefault="00002357" w:rsidP="00AD0FD3">
            <w:pPr>
              <w:spacing w:before="40" w:after="40" w:line="220" w:lineRule="exact"/>
              <w:ind w:right="113"/>
              <w:jc w:val="right"/>
              <w:rPr>
                <w:sz w:val="18"/>
                <w:szCs w:val="18"/>
                <w:lang w:val="en-US"/>
              </w:rPr>
            </w:pPr>
            <w:r w:rsidRPr="00AD0FD3">
              <w:rPr>
                <w:sz w:val="18"/>
                <w:szCs w:val="18"/>
                <w:lang w:val="en-US"/>
              </w:rPr>
              <w:t>54</w:t>
            </w:r>
          </w:p>
        </w:tc>
      </w:tr>
      <w:tr w:rsidR="00002357" w:rsidRPr="00AD0FD3" w14:paraId="3771722F" w14:textId="77777777" w:rsidTr="00AD0FD3">
        <w:tc>
          <w:tcPr>
            <w:tcW w:w="5325" w:type="dxa"/>
            <w:shd w:val="clear" w:color="auto" w:fill="auto"/>
          </w:tcPr>
          <w:p w14:paraId="7C3F6228" w14:textId="77777777" w:rsidR="00002357" w:rsidRPr="00AD0FD3" w:rsidRDefault="00002357" w:rsidP="00AD0FD3">
            <w:pPr>
              <w:spacing w:before="40" w:after="40" w:line="220" w:lineRule="exact"/>
              <w:ind w:left="53" w:right="113"/>
              <w:rPr>
                <w:sz w:val="18"/>
                <w:szCs w:val="18"/>
                <w:lang w:val="en-US"/>
              </w:rPr>
            </w:pPr>
            <w:r w:rsidRPr="00AD0FD3">
              <w:rPr>
                <w:sz w:val="18"/>
                <w:szCs w:val="18"/>
                <w:lang w:val="en-US"/>
              </w:rPr>
              <w:t>PSL</w:t>
            </w:r>
          </w:p>
        </w:tc>
        <w:tc>
          <w:tcPr>
            <w:tcW w:w="2045" w:type="dxa"/>
            <w:shd w:val="clear" w:color="auto" w:fill="auto"/>
            <w:vAlign w:val="bottom"/>
          </w:tcPr>
          <w:p w14:paraId="26A5887A" w14:textId="77777777" w:rsidR="00002357" w:rsidRPr="00AD0FD3" w:rsidRDefault="00002357" w:rsidP="00AD0FD3">
            <w:pPr>
              <w:spacing w:before="40" w:after="40" w:line="220" w:lineRule="exact"/>
              <w:ind w:right="113"/>
              <w:jc w:val="right"/>
              <w:rPr>
                <w:sz w:val="18"/>
                <w:szCs w:val="18"/>
                <w:lang w:val="en-US"/>
              </w:rPr>
            </w:pPr>
            <w:r w:rsidRPr="00AD0FD3">
              <w:rPr>
                <w:sz w:val="18"/>
                <w:szCs w:val="18"/>
                <w:lang w:val="en-US"/>
              </w:rPr>
              <w:t>54</w:t>
            </w:r>
          </w:p>
        </w:tc>
      </w:tr>
      <w:tr w:rsidR="00002357" w:rsidRPr="00AD0FD3" w14:paraId="4BBBB584" w14:textId="77777777" w:rsidTr="00AD0FD3">
        <w:tc>
          <w:tcPr>
            <w:tcW w:w="5325" w:type="dxa"/>
            <w:shd w:val="clear" w:color="auto" w:fill="auto"/>
          </w:tcPr>
          <w:p w14:paraId="163641F4" w14:textId="77777777" w:rsidR="00002357" w:rsidRPr="00AD0FD3" w:rsidRDefault="00002357" w:rsidP="00AD0FD3">
            <w:pPr>
              <w:spacing w:before="40" w:after="40" w:line="220" w:lineRule="exact"/>
              <w:ind w:left="53" w:right="113"/>
              <w:rPr>
                <w:sz w:val="18"/>
                <w:szCs w:val="18"/>
                <w:lang w:val="en-US"/>
              </w:rPr>
            </w:pPr>
            <w:r w:rsidRPr="00AD0FD3">
              <w:rPr>
                <w:sz w:val="18"/>
                <w:szCs w:val="18"/>
                <w:lang w:val="en-US"/>
              </w:rPr>
              <w:t>PL</w:t>
            </w:r>
          </w:p>
        </w:tc>
        <w:tc>
          <w:tcPr>
            <w:tcW w:w="2045" w:type="dxa"/>
            <w:shd w:val="clear" w:color="auto" w:fill="auto"/>
            <w:vAlign w:val="bottom"/>
          </w:tcPr>
          <w:p w14:paraId="3A8CEF0E" w14:textId="77777777" w:rsidR="00002357" w:rsidRPr="00AD0FD3" w:rsidRDefault="00002357" w:rsidP="00AD0FD3">
            <w:pPr>
              <w:spacing w:before="40" w:after="40" w:line="220" w:lineRule="exact"/>
              <w:ind w:right="113"/>
              <w:jc w:val="right"/>
              <w:rPr>
                <w:sz w:val="18"/>
                <w:szCs w:val="18"/>
                <w:lang w:val="en-US"/>
              </w:rPr>
            </w:pPr>
            <w:r w:rsidRPr="00AD0FD3">
              <w:rPr>
                <w:sz w:val="18"/>
                <w:szCs w:val="18"/>
                <w:lang w:val="en-US"/>
              </w:rPr>
              <w:t>38</w:t>
            </w:r>
          </w:p>
        </w:tc>
      </w:tr>
      <w:tr w:rsidR="00002357" w:rsidRPr="00AD0FD3" w14:paraId="6F87A4F8" w14:textId="77777777" w:rsidTr="00AD0FD3">
        <w:tc>
          <w:tcPr>
            <w:tcW w:w="5325" w:type="dxa"/>
            <w:shd w:val="clear" w:color="auto" w:fill="auto"/>
          </w:tcPr>
          <w:p w14:paraId="7B2F6317" w14:textId="77777777" w:rsidR="00002357" w:rsidRPr="00AD0FD3" w:rsidRDefault="00002357" w:rsidP="00AD0FD3">
            <w:pPr>
              <w:spacing w:before="40" w:after="40" w:line="220" w:lineRule="exact"/>
              <w:ind w:left="53" w:right="113"/>
              <w:rPr>
                <w:sz w:val="18"/>
                <w:szCs w:val="18"/>
                <w:lang w:val="en-US"/>
              </w:rPr>
            </w:pPr>
            <w:r w:rsidRPr="00AD0FD3">
              <w:rPr>
                <w:sz w:val="18"/>
                <w:szCs w:val="18"/>
                <w:lang w:val="en-US"/>
              </w:rPr>
              <w:t>PSD</w:t>
            </w:r>
          </w:p>
        </w:tc>
        <w:tc>
          <w:tcPr>
            <w:tcW w:w="2045" w:type="dxa"/>
            <w:shd w:val="clear" w:color="auto" w:fill="auto"/>
            <w:vAlign w:val="bottom"/>
          </w:tcPr>
          <w:p w14:paraId="63F956E6" w14:textId="77777777" w:rsidR="00002357" w:rsidRPr="00AD0FD3" w:rsidRDefault="00002357" w:rsidP="00AD0FD3">
            <w:pPr>
              <w:spacing w:before="40" w:after="40" w:line="220" w:lineRule="exact"/>
              <w:ind w:right="113"/>
              <w:jc w:val="right"/>
              <w:rPr>
                <w:sz w:val="18"/>
                <w:szCs w:val="18"/>
                <w:lang w:val="en-US"/>
              </w:rPr>
            </w:pPr>
            <w:r w:rsidRPr="00AD0FD3">
              <w:rPr>
                <w:sz w:val="18"/>
                <w:szCs w:val="18"/>
                <w:lang w:val="en-US"/>
              </w:rPr>
              <w:t>36</w:t>
            </w:r>
          </w:p>
        </w:tc>
      </w:tr>
      <w:tr w:rsidR="00002357" w:rsidRPr="00AD0FD3" w14:paraId="0DF8EAB7" w14:textId="77777777" w:rsidTr="00AD0FD3">
        <w:tc>
          <w:tcPr>
            <w:tcW w:w="5325" w:type="dxa"/>
            <w:shd w:val="clear" w:color="auto" w:fill="auto"/>
          </w:tcPr>
          <w:p w14:paraId="41D0C21E" w14:textId="77777777" w:rsidR="00002357" w:rsidRPr="00AD0FD3" w:rsidRDefault="00002357" w:rsidP="00AD0FD3">
            <w:pPr>
              <w:spacing w:before="40" w:after="40" w:line="220" w:lineRule="exact"/>
              <w:ind w:left="53" w:right="113"/>
              <w:rPr>
                <w:sz w:val="18"/>
                <w:szCs w:val="18"/>
                <w:lang w:val="en-US"/>
              </w:rPr>
            </w:pPr>
            <w:r w:rsidRPr="00AD0FD3">
              <w:rPr>
                <w:sz w:val="18"/>
                <w:szCs w:val="18"/>
                <w:lang w:val="en-US"/>
              </w:rPr>
              <w:t>PSB</w:t>
            </w:r>
          </w:p>
        </w:tc>
        <w:tc>
          <w:tcPr>
            <w:tcW w:w="2045" w:type="dxa"/>
            <w:shd w:val="clear" w:color="auto" w:fill="auto"/>
            <w:vAlign w:val="bottom"/>
          </w:tcPr>
          <w:p w14:paraId="00B3D4D7" w14:textId="77777777" w:rsidR="00002357" w:rsidRPr="00AD0FD3" w:rsidRDefault="00002357" w:rsidP="00AD0FD3">
            <w:pPr>
              <w:spacing w:before="40" w:after="40" w:line="220" w:lineRule="exact"/>
              <w:ind w:right="113"/>
              <w:jc w:val="right"/>
              <w:rPr>
                <w:sz w:val="18"/>
                <w:szCs w:val="18"/>
                <w:lang w:val="en-US"/>
              </w:rPr>
            </w:pPr>
            <w:r w:rsidRPr="00AD0FD3">
              <w:rPr>
                <w:sz w:val="18"/>
                <w:szCs w:val="18"/>
                <w:lang w:val="en-US"/>
              </w:rPr>
              <w:t>32</w:t>
            </w:r>
          </w:p>
        </w:tc>
      </w:tr>
      <w:tr w:rsidR="00002357" w:rsidRPr="00AD0FD3" w14:paraId="365E307B" w14:textId="77777777" w:rsidTr="00AD0FD3">
        <w:tc>
          <w:tcPr>
            <w:tcW w:w="5325" w:type="dxa"/>
            <w:shd w:val="clear" w:color="auto" w:fill="auto"/>
          </w:tcPr>
          <w:p w14:paraId="21512136" w14:textId="77777777" w:rsidR="00002357" w:rsidRPr="00AD0FD3" w:rsidRDefault="00002357" w:rsidP="00AD0FD3">
            <w:pPr>
              <w:spacing w:before="40" w:after="40" w:line="220" w:lineRule="exact"/>
              <w:ind w:left="53" w:right="113"/>
              <w:rPr>
                <w:sz w:val="18"/>
                <w:szCs w:val="18"/>
                <w:lang w:val="en-US"/>
              </w:rPr>
            </w:pPr>
            <w:r w:rsidRPr="00AD0FD3">
              <w:rPr>
                <w:sz w:val="18"/>
                <w:szCs w:val="18"/>
                <w:lang w:val="en-US"/>
              </w:rPr>
              <w:t>PRB</w:t>
            </w:r>
          </w:p>
        </w:tc>
        <w:tc>
          <w:tcPr>
            <w:tcW w:w="2045" w:type="dxa"/>
            <w:shd w:val="clear" w:color="auto" w:fill="auto"/>
            <w:vAlign w:val="bottom"/>
          </w:tcPr>
          <w:p w14:paraId="4073D279" w14:textId="77777777" w:rsidR="00002357" w:rsidRPr="00AD0FD3" w:rsidRDefault="00002357" w:rsidP="00AD0FD3">
            <w:pPr>
              <w:spacing w:before="40" w:after="40" w:line="220" w:lineRule="exact"/>
              <w:ind w:right="113"/>
              <w:jc w:val="right"/>
              <w:rPr>
                <w:sz w:val="18"/>
                <w:szCs w:val="18"/>
                <w:lang w:val="en-US"/>
              </w:rPr>
            </w:pPr>
            <w:r w:rsidRPr="00AD0FD3">
              <w:rPr>
                <w:sz w:val="18"/>
                <w:szCs w:val="18"/>
                <w:lang w:val="en-US"/>
              </w:rPr>
              <w:t>31</w:t>
            </w:r>
          </w:p>
        </w:tc>
      </w:tr>
      <w:tr w:rsidR="00002357" w:rsidRPr="00AD0FD3" w14:paraId="70840BD7" w14:textId="77777777" w:rsidTr="00AD0FD3">
        <w:tc>
          <w:tcPr>
            <w:tcW w:w="5325" w:type="dxa"/>
            <w:shd w:val="clear" w:color="auto" w:fill="auto"/>
          </w:tcPr>
          <w:p w14:paraId="5676A99C" w14:textId="77777777" w:rsidR="00002357" w:rsidRPr="00AD0FD3" w:rsidRDefault="00002357" w:rsidP="00AD0FD3">
            <w:pPr>
              <w:spacing w:before="40" w:after="40" w:line="220" w:lineRule="exact"/>
              <w:ind w:left="53" w:right="113"/>
              <w:rPr>
                <w:sz w:val="18"/>
                <w:szCs w:val="18"/>
                <w:lang w:val="en-US"/>
              </w:rPr>
            </w:pPr>
            <w:r w:rsidRPr="00AD0FD3">
              <w:rPr>
                <w:sz w:val="18"/>
                <w:szCs w:val="18"/>
                <w:lang w:val="en-US"/>
              </w:rPr>
              <w:t>PSDB</w:t>
            </w:r>
          </w:p>
        </w:tc>
        <w:tc>
          <w:tcPr>
            <w:tcW w:w="2045" w:type="dxa"/>
            <w:shd w:val="clear" w:color="auto" w:fill="auto"/>
            <w:vAlign w:val="bottom"/>
          </w:tcPr>
          <w:p w14:paraId="2155B817" w14:textId="77777777" w:rsidR="00002357" w:rsidRPr="00AD0FD3" w:rsidRDefault="00002357" w:rsidP="00AD0FD3">
            <w:pPr>
              <w:spacing w:before="40" w:after="40" w:line="220" w:lineRule="exact"/>
              <w:ind w:right="113"/>
              <w:jc w:val="right"/>
              <w:rPr>
                <w:sz w:val="18"/>
                <w:szCs w:val="18"/>
                <w:lang w:val="en-US"/>
              </w:rPr>
            </w:pPr>
            <w:r w:rsidRPr="00AD0FD3">
              <w:rPr>
                <w:sz w:val="18"/>
                <w:szCs w:val="18"/>
                <w:lang w:val="en-US"/>
              </w:rPr>
              <w:t>30</w:t>
            </w:r>
          </w:p>
        </w:tc>
      </w:tr>
      <w:tr w:rsidR="00002357" w:rsidRPr="00AD0FD3" w14:paraId="42600E8C" w14:textId="77777777" w:rsidTr="00AD0FD3">
        <w:tc>
          <w:tcPr>
            <w:tcW w:w="5325" w:type="dxa"/>
            <w:shd w:val="clear" w:color="auto" w:fill="auto"/>
          </w:tcPr>
          <w:p w14:paraId="14C72DDF" w14:textId="77777777" w:rsidR="00002357" w:rsidRPr="00AD0FD3" w:rsidRDefault="00002357" w:rsidP="00AD0FD3">
            <w:pPr>
              <w:spacing w:before="40" w:after="40" w:line="220" w:lineRule="exact"/>
              <w:ind w:left="53" w:right="113"/>
              <w:rPr>
                <w:sz w:val="18"/>
                <w:szCs w:val="18"/>
                <w:lang w:val="en-US"/>
              </w:rPr>
            </w:pPr>
            <w:r w:rsidRPr="00AD0FD3">
              <w:rPr>
                <w:sz w:val="18"/>
                <w:szCs w:val="18"/>
                <w:lang w:val="en-US"/>
              </w:rPr>
              <w:t>DEM</w:t>
            </w:r>
          </w:p>
        </w:tc>
        <w:tc>
          <w:tcPr>
            <w:tcW w:w="2045" w:type="dxa"/>
            <w:shd w:val="clear" w:color="auto" w:fill="auto"/>
            <w:vAlign w:val="bottom"/>
          </w:tcPr>
          <w:p w14:paraId="383773BE" w14:textId="77777777" w:rsidR="00002357" w:rsidRPr="00AD0FD3" w:rsidRDefault="00002357" w:rsidP="00AD0FD3">
            <w:pPr>
              <w:spacing w:before="40" w:after="40" w:line="220" w:lineRule="exact"/>
              <w:ind w:right="113"/>
              <w:jc w:val="right"/>
              <w:rPr>
                <w:sz w:val="18"/>
                <w:szCs w:val="18"/>
                <w:lang w:val="en-US"/>
              </w:rPr>
            </w:pPr>
            <w:r w:rsidRPr="00AD0FD3">
              <w:rPr>
                <w:sz w:val="18"/>
                <w:szCs w:val="18"/>
                <w:lang w:val="en-US"/>
              </w:rPr>
              <w:t>28</w:t>
            </w:r>
          </w:p>
        </w:tc>
      </w:tr>
      <w:tr w:rsidR="00002357" w:rsidRPr="00AD0FD3" w14:paraId="71661672" w14:textId="77777777" w:rsidTr="00AD0FD3">
        <w:tc>
          <w:tcPr>
            <w:tcW w:w="5325" w:type="dxa"/>
            <w:shd w:val="clear" w:color="auto" w:fill="auto"/>
          </w:tcPr>
          <w:p w14:paraId="7A1AF87B" w14:textId="77777777" w:rsidR="00002357" w:rsidRPr="00AD0FD3" w:rsidRDefault="00002357" w:rsidP="00AD0FD3">
            <w:pPr>
              <w:spacing w:before="40" w:after="40" w:line="220" w:lineRule="exact"/>
              <w:ind w:left="53" w:right="113"/>
              <w:rPr>
                <w:sz w:val="18"/>
                <w:szCs w:val="18"/>
                <w:lang w:val="en-US"/>
              </w:rPr>
            </w:pPr>
            <w:r w:rsidRPr="00AD0FD3">
              <w:rPr>
                <w:sz w:val="18"/>
                <w:szCs w:val="18"/>
                <w:lang w:val="en-US"/>
              </w:rPr>
              <w:t>PDT</w:t>
            </w:r>
          </w:p>
        </w:tc>
        <w:tc>
          <w:tcPr>
            <w:tcW w:w="2045" w:type="dxa"/>
            <w:shd w:val="clear" w:color="auto" w:fill="auto"/>
            <w:vAlign w:val="bottom"/>
          </w:tcPr>
          <w:p w14:paraId="77BB8EE6" w14:textId="77777777" w:rsidR="00002357" w:rsidRPr="00AD0FD3" w:rsidRDefault="00002357" w:rsidP="00AD0FD3">
            <w:pPr>
              <w:spacing w:before="40" w:after="40" w:line="220" w:lineRule="exact"/>
              <w:ind w:right="113"/>
              <w:jc w:val="right"/>
              <w:rPr>
                <w:sz w:val="18"/>
                <w:szCs w:val="18"/>
                <w:lang w:val="en-US"/>
              </w:rPr>
            </w:pPr>
            <w:r w:rsidRPr="00AD0FD3">
              <w:rPr>
                <w:sz w:val="18"/>
                <w:szCs w:val="18"/>
                <w:lang w:val="en-US"/>
              </w:rPr>
              <w:t>27</w:t>
            </w:r>
          </w:p>
        </w:tc>
      </w:tr>
      <w:tr w:rsidR="00002357" w:rsidRPr="00AD0FD3" w14:paraId="23AEB1C0" w14:textId="77777777" w:rsidTr="00AD0FD3">
        <w:tc>
          <w:tcPr>
            <w:tcW w:w="5325" w:type="dxa"/>
            <w:shd w:val="clear" w:color="auto" w:fill="auto"/>
          </w:tcPr>
          <w:p w14:paraId="74780E38" w14:textId="77777777" w:rsidR="00002357" w:rsidRPr="00AD0FD3" w:rsidRDefault="00002357" w:rsidP="00AD0FD3">
            <w:pPr>
              <w:spacing w:before="40" w:after="40" w:line="220" w:lineRule="exact"/>
              <w:ind w:left="53" w:right="113"/>
              <w:rPr>
                <w:sz w:val="18"/>
                <w:szCs w:val="18"/>
                <w:lang w:val="en-US"/>
              </w:rPr>
            </w:pPr>
            <w:r w:rsidRPr="00AD0FD3">
              <w:rPr>
                <w:sz w:val="18"/>
                <w:szCs w:val="18"/>
                <w:lang w:val="en-US"/>
              </w:rPr>
              <w:t>SD</w:t>
            </w:r>
          </w:p>
        </w:tc>
        <w:tc>
          <w:tcPr>
            <w:tcW w:w="2045" w:type="dxa"/>
            <w:shd w:val="clear" w:color="auto" w:fill="auto"/>
            <w:vAlign w:val="bottom"/>
          </w:tcPr>
          <w:p w14:paraId="3CC66F75" w14:textId="77777777" w:rsidR="00002357" w:rsidRPr="00AD0FD3" w:rsidRDefault="00002357" w:rsidP="00AD0FD3">
            <w:pPr>
              <w:spacing w:before="40" w:after="40" w:line="220" w:lineRule="exact"/>
              <w:ind w:right="113"/>
              <w:jc w:val="right"/>
              <w:rPr>
                <w:sz w:val="18"/>
                <w:szCs w:val="18"/>
                <w:lang w:val="en-US"/>
              </w:rPr>
            </w:pPr>
            <w:r w:rsidRPr="00AD0FD3">
              <w:rPr>
                <w:sz w:val="18"/>
                <w:szCs w:val="18"/>
                <w:lang w:val="en-US"/>
              </w:rPr>
              <w:t>14</w:t>
            </w:r>
          </w:p>
        </w:tc>
      </w:tr>
      <w:tr w:rsidR="00002357" w:rsidRPr="00AD0FD3" w14:paraId="7F7C7CA8" w14:textId="77777777" w:rsidTr="00AD0FD3">
        <w:tc>
          <w:tcPr>
            <w:tcW w:w="5325" w:type="dxa"/>
            <w:shd w:val="clear" w:color="auto" w:fill="auto"/>
          </w:tcPr>
          <w:p w14:paraId="7FE5C8D8" w14:textId="77777777" w:rsidR="00002357" w:rsidRPr="00AD0FD3" w:rsidRDefault="00002357" w:rsidP="00AD0FD3">
            <w:pPr>
              <w:spacing w:before="40" w:after="40" w:line="220" w:lineRule="exact"/>
              <w:ind w:left="53" w:right="113"/>
              <w:rPr>
                <w:sz w:val="18"/>
                <w:szCs w:val="18"/>
                <w:lang w:val="en-US"/>
              </w:rPr>
            </w:pPr>
            <w:r w:rsidRPr="00AD0FD3">
              <w:rPr>
                <w:sz w:val="18"/>
                <w:szCs w:val="18"/>
                <w:lang w:val="en-US"/>
              </w:rPr>
              <w:t>PODE</w:t>
            </w:r>
          </w:p>
        </w:tc>
        <w:tc>
          <w:tcPr>
            <w:tcW w:w="2045" w:type="dxa"/>
            <w:shd w:val="clear" w:color="auto" w:fill="auto"/>
            <w:vAlign w:val="bottom"/>
          </w:tcPr>
          <w:p w14:paraId="2D570C38" w14:textId="77777777" w:rsidR="00002357" w:rsidRPr="00AD0FD3" w:rsidRDefault="00002357" w:rsidP="00AD0FD3">
            <w:pPr>
              <w:spacing w:before="40" w:after="40" w:line="220" w:lineRule="exact"/>
              <w:ind w:right="113"/>
              <w:jc w:val="right"/>
              <w:rPr>
                <w:sz w:val="18"/>
                <w:szCs w:val="18"/>
                <w:lang w:val="en-US"/>
              </w:rPr>
            </w:pPr>
            <w:r w:rsidRPr="00AD0FD3">
              <w:rPr>
                <w:sz w:val="18"/>
                <w:szCs w:val="18"/>
                <w:lang w:val="en-US"/>
              </w:rPr>
              <w:t>11</w:t>
            </w:r>
          </w:p>
        </w:tc>
      </w:tr>
      <w:tr w:rsidR="00002357" w:rsidRPr="00AD0FD3" w14:paraId="615A86A0" w14:textId="77777777" w:rsidTr="00AD0FD3">
        <w:tc>
          <w:tcPr>
            <w:tcW w:w="5325" w:type="dxa"/>
            <w:shd w:val="clear" w:color="auto" w:fill="auto"/>
          </w:tcPr>
          <w:p w14:paraId="65C741B3" w14:textId="77777777" w:rsidR="00002357" w:rsidRPr="00AD0FD3" w:rsidRDefault="00002357" w:rsidP="00AD0FD3">
            <w:pPr>
              <w:spacing w:before="40" w:after="40" w:line="220" w:lineRule="exact"/>
              <w:ind w:left="53" w:right="113"/>
              <w:rPr>
                <w:sz w:val="18"/>
                <w:szCs w:val="18"/>
                <w:lang w:val="en-US"/>
              </w:rPr>
            </w:pPr>
            <w:r w:rsidRPr="00AD0FD3">
              <w:rPr>
                <w:sz w:val="18"/>
                <w:szCs w:val="18"/>
                <w:lang w:val="en-US"/>
              </w:rPr>
              <w:t>PSOL</w:t>
            </w:r>
          </w:p>
        </w:tc>
        <w:tc>
          <w:tcPr>
            <w:tcW w:w="2045" w:type="dxa"/>
            <w:shd w:val="clear" w:color="auto" w:fill="auto"/>
            <w:vAlign w:val="bottom"/>
          </w:tcPr>
          <w:p w14:paraId="283055DB" w14:textId="77777777" w:rsidR="00002357" w:rsidRPr="00AD0FD3" w:rsidRDefault="00002357" w:rsidP="00AD0FD3">
            <w:pPr>
              <w:spacing w:before="40" w:after="40" w:line="220" w:lineRule="exact"/>
              <w:ind w:right="113"/>
              <w:jc w:val="right"/>
              <w:rPr>
                <w:sz w:val="18"/>
                <w:szCs w:val="18"/>
                <w:lang w:val="en-US"/>
              </w:rPr>
            </w:pPr>
            <w:r w:rsidRPr="00AD0FD3">
              <w:rPr>
                <w:sz w:val="18"/>
                <w:szCs w:val="18"/>
                <w:lang w:val="en-US"/>
              </w:rPr>
              <w:t>10</w:t>
            </w:r>
          </w:p>
        </w:tc>
      </w:tr>
      <w:tr w:rsidR="00002357" w:rsidRPr="00AD0FD3" w14:paraId="7CBF89FA" w14:textId="77777777" w:rsidTr="00AD0FD3">
        <w:tc>
          <w:tcPr>
            <w:tcW w:w="5325" w:type="dxa"/>
            <w:shd w:val="clear" w:color="auto" w:fill="auto"/>
          </w:tcPr>
          <w:p w14:paraId="68EBA0AF" w14:textId="77777777" w:rsidR="00002357" w:rsidRPr="00AD0FD3" w:rsidRDefault="00002357" w:rsidP="00AD0FD3">
            <w:pPr>
              <w:spacing w:before="40" w:after="40" w:line="220" w:lineRule="exact"/>
              <w:ind w:left="53" w:right="113"/>
              <w:rPr>
                <w:sz w:val="18"/>
                <w:szCs w:val="18"/>
                <w:lang w:val="en-US"/>
              </w:rPr>
            </w:pPr>
            <w:r w:rsidRPr="00AD0FD3">
              <w:rPr>
                <w:sz w:val="18"/>
                <w:szCs w:val="18"/>
                <w:lang w:val="en-US"/>
              </w:rPr>
              <w:t>PROS</w:t>
            </w:r>
          </w:p>
        </w:tc>
        <w:tc>
          <w:tcPr>
            <w:tcW w:w="2045" w:type="dxa"/>
            <w:shd w:val="clear" w:color="auto" w:fill="auto"/>
            <w:vAlign w:val="bottom"/>
          </w:tcPr>
          <w:p w14:paraId="32803D61" w14:textId="77777777" w:rsidR="00002357" w:rsidRPr="00AD0FD3" w:rsidRDefault="00002357" w:rsidP="00AD0FD3">
            <w:pPr>
              <w:spacing w:before="40" w:after="40" w:line="220" w:lineRule="exact"/>
              <w:ind w:right="113"/>
              <w:jc w:val="right"/>
              <w:rPr>
                <w:sz w:val="18"/>
                <w:szCs w:val="18"/>
                <w:lang w:val="en-US"/>
              </w:rPr>
            </w:pPr>
            <w:r w:rsidRPr="00AD0FD3">
              <w:rPr>
                <w:sz w:val="18"/>
                <w:szCs w:val="18"/>
                <w:lang w:val="en-US"/>
              </w:rPr>
              <w:t>10</w:t>
            </w:r>
          </w:p>
        </w:tc>
      </w:tr>
      <w:tr w:rsidR="00002357" w:rsidRPr="00AD0FD3" w14:paraId="7383920D" w14:textId="77777777" w:rsidTr="00AD0FD3">
        <w:tc>
          <w:tcPr>
            <w:tcW w:w="5325" w:type="dxa"/>
            <w:shd w:val="clear" w:color="auto" w:fill="auto"/>
          </w:tcPr>
          <w:p w14:paraId="5B1D308F" w14:textId="77777777" w:rsidR="00002357" w:rsidRPr="00AD0FD3" w:rsidRDefault="00002357" w:rsidP="00AD0FD3">
            <w:pPr>
              <w:spacing w:before="40" w:after="40" w:line="220" w:lineRule="exact"/>
              <w:ind w:left="53" w:right="113"/>
              <w:rPr>
                <w:sz w:val="18"/>
                <w:szCs w:val="18"/>
                <w:lang w:val="en-US"/>
              </w:rPr>
            </w:pPr>
            <w:proofErr w:type="spellStart"/>
            <w:r w:rsidRPr="00AD0FD3">
              <w:rPr>
                <w:sz w:val="18"/>
                <w:szCs w:val="18"/>
                <w:lang w:val="en-US"/>
              </w:rPr>
              <w:t>PCdoB</w:t>
            </w:r>
            <w:proofErr w:type="spellEnd"/>
          </w:p>
        </w:tc>
        <w:tc>
          <w:tcPr>
            <w:tcW w:w="2045" w:type="dxa"/>
            <w:shd w:val="clear" w:color="auto" w:fill="auto"/>
            <w:vAlign w:val="bottom"/>
          </w:tcPr>
          <w:p w14:paraId="09DCB7CB" w14:textId="77777777" w:rsidR="00002357" w:rsidRPr="00AD0FD3" w:rsidRDefault="00002357" w:rsidP="00AD0FD3">
            <w:pPr>
              <w:spacing w:before="40" w:after="40" w:line="220" w:lineRule="exact"/>
              <w:ind w:right="113"/>
              <w:jc w:val="right"/>
              <w:rPr>
                <w:sz w:val="18"/>
                <w:szCs w:val="18"/>
                <w:lang w:val="en-US"/>
              </w:rPr>
            </w:pPr>
            <w:r w:rsidRPr="00AD0FD3">
              <w:rPr>
                <w:sz w:val="18"/>
                <w:szCs w:val="18"/>
                <w:lang w:val="en-US"/>
              </w:rPr>
              <w:t>8</w:t>
            </w:r>
          </w:p>
        </w:tc>
      </w:tr>
      <w:tr w:rsidR="00002357" w:rsidRPr="00AD0FD3" w14:paraId="49BB807B" w14:textId="77777777" w:rsidTr="00AD0FD3">
        <w:tc>
          <w:tcPr>
            <w:tcW w:w="5325" w:type="dxa"/>
            <w:shd w:val="clear" w:color="auto" w:fill="auto"/>
          </w:tcPr>
          <w:p w14:paraId="1986FC7A" w14:textId="77777777" w:rsidR="00002357" w:rsidRPr="00AD0FD3" w:rsidRDefault="00002357" w:rsidP="00AD0FD3">
            <w:pPr>
              <w:spacing w:before="40" w:after="40" w:line="220" w:lineRule="exact"/>
              <w:ind w:left="53" w:right="113"/>
              <w:rPr>
                <w:sz w:val="18"/>
                <w:szCs w:val="18"/>
                <w:lang w:val="en-US"/>
              </w:rPr>
            </w:pPr>
            <w:r w:rsidRPr="00AD0FD3">
              <w:rPr>
                <w:sz w:val="18"/>
                <w:szCs w:val="18"/>
                <w:lang w:val="en-US"/>
              </w:rPr>
              <w:t>PSC</w:t>
            </w:r>
          </w:p>
        </w:tc>
        <w:tc>
          <w:tcPr>
            <w:tcW w:w="2045" w:type="dxa"/>
            <w:shd w:val="clear" w:color="auto" w:fill="auto"/>
            <w:vAlign w:val="bottom"/>
          </w:tcPr>
          <w:p w14:paraId="6A90A29E" w14:textId="77777777" w:rsidR="00002357" w:rsidRPr="00AD0FD3" w:rsidRDefault="00002357" w:rsidP="00AD0FD3">
            <w:pPr>
              <w:spacing w:before="40" w:after="40" w:line="220" w:lineRule="exact"/>
              <w:ind w:right="113"/>
              <w:jc w:val="right"/>
              <w:rPr>
                <w:sz w:val="18"/>
                <w:szCs w:val="18"/>
                <w:lang w:val="en-US"/>
              </w:rPr>
            </w:pPr>
            <w:r w:rsidRPr="00AD0FD3">
              <w:rPr>
                <w:sz w:val="18"/>
                <w:szCs w:val="18"/>
                <w:lang w:val="en-US"/>
              </w:rPr>
              <w:t>8</w:t>
            </w:r>
          </w:p>
        </w:tc>
      </w:tr>
      <w:tr w:rsidR="00002357" w:rsidRPr="00AD0FD3" w14:paraId="0B636E59" w14:textId="77777777" w:rsidTr="00AD0FD3">
        <w:tc>
          <w:tcPr>
            <w:tcW w:w="5325" w:type="dxa"/>
            <w:shd w:val="clear" w:color="auto" w:fill="auto"/>
          </w:tcPr>
          <w:p w14:paraId="393CDCE7" w14:textId="77777777" w:rsidR="00002357" w:rsidRPr="00AD0FD3" w:rsidRDefault="00002357" w:rsidP="00AD0FD3">
            <w:pPr>
              <w:spacing w:before="40" w:after="40" w:line="220" w:lineRule="exact"/>
              <w:ind w:left="53" w:right="113"/>
              <w:rPr>
                <w:sz w:val="18"/>
                <w:szCs w:val="18"/>
              </w:rPr>
            </w:pPr>
            <w:r w:rsidRPr="00AD0FD3">
              <w:rPr>
                <w:sz w:val="18"/>
                <w:szCs w:val="18"/>
                <w:lang w:val="en-US"/>
              </w:rPr>
              <w:t>CIDADANIA</w:t>
            </w:r>
            <w:r w:rsidRPr="00AD0FD3">
              <w:rPr>
                <w:sz w:val="18"/>
                <w:szCs w:val="18"/>
              </w:rPr>
              <w:t xml:space="preserve"> (Гражданство)</w:t>
            </w:r>
          </w:p>
        </w:tc>
        <w:tc>
          <w:tcPr>
            <w:tcW w:w="2045" w:type="dxa"/>
            <w:shd w:val="clear" w:color="auto" w:fill="auto"/>
            <w:vAlign w:val="bottom"/>
          </w:tcPr>
          <w:p w14:paraId="6EF36B2C" w14:textId="77777777" w:rsidR="00002357" w:rsidRPr="00AD0FD3" w:rsidRDefault="00002357" w:rsidP="00AD0FD3">
            <w:pPr>
              <w:spacing w:before="40" w:after="40" w:line="220" w:lineRule="exact"/>
              <w:ind w:right="113"/>
              <w:jc w:val="right"/>
              <w:rPr>
                <w:sz w:val="18"/>
                <w:szCs w:val="18"/>
                <w:lang w:val="en-US"/>
              </w:rPr>
            </w:pPr>
            <w:r w:rsidRPr="00AD0FD3">
              <w:rPr>
                <w:sz w:val="18"/>
                <w:szCs w:val="18"/>
                <w:lang w:val="en-US"/>
              </w:rPr>
              <w:t>8</w:t>
            </w:r>
          </w:p>
        </w:tc>
      </w:tr>
      <w:tr w:rsidR="00002357" w:rsidRPr="00AD0FD3" w14:paraId="29E58181" w14:textId="77777777" w:rsidTr="00AD0FD3">
        <w:tc>
          <w:tcPr>
            <w:tcW w:w="5325" w:type="dxa"/>
            <w:shd w:val="clear" w:color="auto" w:fill="auto"/>
          </w:tcPr>
          <w:p w14:paraId="008D0D73" w14:textId="77777777" w:rsidR="00002357" w:rsidRPr="00AD0FD3" w:rsidRDefault="00002357" w:rsidP="00AD0FD3">
            <w:pPr>
              <w:spacing w:before="40" w:after="40" w:line="220" w:lineRule="exact"/>
              <w:ind w:left="53" w:right="113"/>
              <w:rPr>
                <w:sz w:val="18"/>
                <w:szCs w:val="18"/>
                <w:lang w:val="en-US"/>
              </w:rPr>
            </w:pPr>
            <w:r w:rsidRPr="00AD0FD3">
              <w:rPr>
                <w:sz w:val="18"/>
                <w:szCs w:val="18"/>
                <w:lang w:val="en-US"/>
              </w:rPr>
              <w:t>NOVO</w:t>
            </w:r>
          </w:p>
        </w:tc>
        <w:tc>
          <w:tcPr>
            <w:tcW w:w="2045" w:type="dxa"/>
            <w:shd w:val="clear" w:color="auto" w:fill="auto"/>
            <w:vAlign w:val="bottom"/>
          </w:tcPr>
          <w:p w14:paraId="3E49A256" w14:textId="77777777" w:rsidR="00002357" w:rsidRPr="00AD0FD3" w:rsidRDefault="00002357" w:rsidP="00AD0FD3">
            <w:pPr>
              <w:spacing w:before="40" w:after="40" w:line="220" w:lineRule="exact"/>
              <w:ind w:right="113"/>
              <w:jc w:val="right"/>
              <w:rPr>
                <w:sz w:val="18"/>
                <w:szCs w:val="18"/>
                <w:lang w:val="en-US"/>
              </w:rPr>
            </w:pPr>
            <w:r w:rsidRPr="00AD0FD3">
              <w:rPr>
                <w:sz w:val="18"/>
                <w:szCs w:val="18"/>
                <w:lang w:val="en-US"/>
              </w:rPr>
              <w:t>8</w:t>
            </w:r>
          </w:p>
        </w:tc>
      </w:tr>
      <w:tr w:rsidR="00002357" w:rsidRPr="00AD0FD3" w14:paraId="3A3BA5E3" w14:textId="77777777" w:rsidTr="00AD0FD3">
        <w:tc>
          <w:tcPr>
            <w:tcW w:w="5325" w:type="dxa"/>
            <w:shd w:val="clear" w:color="auto" w:fill="auto"/>
          </w:tcPr>
          <w:p w14:paraId="64A60302" w14:textId="77777777" w:rsidR="00002357" w:rsidRPr="00AD0FD3" w:rsidRDefault="00002357" w:rsidP="00AD0FD3">
            <w:pPr>
              <w:spacing w:before="40" w:after="40" w:line="220" w:lineRule="exact"/>
              <w:ind w:left="53" w:right="113"/>
              <w:rPr>
                <w:sz w:val="18"/>
                <w:szCs w:val="18"/>
              </w:rPr>
            </w:pPr>
            <w:r w:rsidRPr="00AD0FD3">
              <w:rPr>
                <w:sz w:val="18"/>
                <w:szCs w:val="18"/>
                <w:lang w:val="en-US"/>
              </w:rPr>
              <w:t>AVANTE</w:t>
            </w:r>
            <w:r w:rsidRPr="00AD0FD3">
              <w:rPr>
                <w:sz w:val="18"/>
                <w:szCs w:val="18"/>
              </w:rPr>
              <w:t xml:space="preserve"> (Вперед!)</w:t>
            </w:r>
          </w:p>
        </w:tc>
        <w:tc>
          <w:tcPr>
            <w:tcW w:w="2045" w:type="dxa"/>
            <w:shd w:val="clear" w:color="auto" w:fill="auto"/>
            <w:vAlign w:val="bottom"/>
          </w:tcPr>
          <w:p w14:paraId="4FCE5910" w14:textId="77777777" w:rsidR="00002357" w:rsidRPr="00AD0FD3" w:rsidRDefault="00002357" w:rsidP="00AD0FD3">
            <w:pPr>
              <w:spacing w:before="40" w:after="40" w:line="220" w:lineRule="exact"/>
              <w:ind w:right="113"/>
              <w:jc w:val="right"/>
              <w:rPr>
                <w:sz w:val="18"/>
                <w:szCs w:val="18"/>
                <w:lang w:val="en-US"/>
              </w:rPr>
            </w:pPr>
            <w:r w:rsidRPr="00AD0FD3">
              <w:rPr>
                <w:sz w:val="18"/>
                <w:szCs w:val="18"/>
                <w:lang w:val="en-US"/>
              </w:rPr>
              <w:t>7</w:t>
            </w:r>
          </w:p>
        </w:tc>
      </w:tr>
      <w:tr w:rsidR="00002357" w:rsidRPr="00AD0FD3" w14:paraId="55AEA97F" w14:textId="77777777" w:rsidTr="00AD0FD3">
        <w:tc>
          <w:tcPr>
            <w:tcW w:w="5325" w:type="dxa"/>
            <w:shd w:val="clear" w:color="auto" w:fill="auto"/>
          </w:tcPr>
          <w:p w14:paraId="1D57BE99" w14:textId="77777777" w:rsidR="00002357" w:rsidRPr="00AD0FD3" w:rsidRDefault="00002357" w:rsidP="00AD0FD3">
            <w:pPr>
              <w:spacing w:before="40" w:after="40" w:line="220" w:lineRule="exact"/>
              <w:ind w:left="53" w:right="113"/>
              <w:rPr>
                <w:sz w:val="18"/>
                <w:szCs w:val="18"/>
              </w:rPr>
            </w:pPr>
            <w:r w:rsidRPr="00AD0FD3">
              <w:rPr>
                <w:sz w:val="18"/>
                <w:szCs w:val="18"/>
                <w:lang w:val="en-US"/>
              </w:rPr>
              <w:t>PATRIOTA</w:t>
            </w:r>
            <w:r w:rsidRPr="00AD0FD3">
              <w:rPr>
                <w:sz w:val="18"/>
                <w:szCs w:val="18"/>
              </w:rPr>
              <w:t xml:space="preserve"> (Патриоты)</w:t>
            </w:r>
          </w:p>
        </w:tc>
        <w:tc>
          <w:tcPr>
            <w:tcW w:w="2045" w:type="dxa"/>
            <w:shd w:val="clear" w:color="auto" w:fill="auto"/>
            <w:vAlign w:val="bottom"/>
          </w:tcPr>
          <w:p w14:paraId="4A37B1D9" w14:textId="77777777" w:rsidR="00002357" w:rsidRPr="00AD0FD3" w:rsidRDefault="00002357" w:rsidP="00AD0FD3">
            <w:pPr>
              <w:spacing w:before="40" w:after="40" w:line="220" w:lineRule="exact"/>
              <w:ind w:right="113"/>
              <w:jc w:val="right"/>
              <w:rPr>
                <w:sz w:val="18"/>
                <w:szCs w:val="18"/>
                <w:lang w:val="en-US"/>
              </w:rPr>
            </w:pPr>
            <w:r w:rsidRPr="00AD0FD3">
              <w:rPr>
                <w:sz w:val="18"/>
                <w:szCs w:val="18"/>
                <w:lang w:val="en-US"/>
              </w:rPr>
              <w:t>5</w:t>
            </w:r>
          </w:p>
        </w:tc>
      </w:tr>
      <w:tr w:rsidR="00002357" w:rsidRPr="00AD0FD3" w14:paraId="27D3E015" w14:textId="77777777" w:rsidTr="00AD0FD3">
        <w:tc>
          <w:tcPr>
            <w:tcW w:w="5325" w:type="dxa"/>
            <w:shd w:val="clear" w:color="auto" w:fill="auto"/>
          </w:tcPr>
          <w:p w14:paraId="28A95AE9" w14:textId="77777777" w:rsidR="00002357" w:rsidRPr="00AD0FD3" w:rsidRDefault="00002357" w:rsidP="00AD0FD3">
            <w:pPr>
              <w:spacing w:before="40" w:after="40" w:line="220" w:lineRule="exact"/>
              <w:ind w:left="53" w:right="113"/>
              <w:rPr>
                <w:sz w:val="18"/>
                <w:szCs w:val="18"/>
                <w:lang w:val="en-US"/>
              </w:rPr>
            </w:pPr>
            <w:r w:rsidRPr="00AD0FD3">
              <w:rPr>
                <w:sz w:val="18"/>
                <w:szCs w:val="18"/>
                <w:lang w:val="en-US"/>
              </w:rPr>
              <w:t>PV</w:t>
            </w:r>
          </w:p>
        </w:tc>
        <w:tc>
          <w:tcPr>
            <w:tcW w:w="2045" w:type="dxa"/>
            <w:shd w:val="clear" w:color="auto" w:fill="auto"/>
            <w:vAlign w:val="bottom"/>
          </w:tcPr>
          <w:p w14:paraId="04115418" w14:textId="77777777" w:rsidR="00002357" w:rsidRPr="00AD0FD3" w:rsidRDefault="00002357" w:rsidP="00AD0FD3">
            <w:pPr>
              <w:spacing w:before="40" w:after="40" w:line="220" w:lineRule="exact"/>
              <w:ind w:right="113"/>
              <w:jc w:val="right"/>
              <w:rPr>
                <w:sz w:val="18"/>
                <w:szCs w:val="18"/>
                <w:lang w:val="en-US"/>
              </w:rPr>
            </w:pPr>
            <w:r w:rsidRPr="00AD0FD3">
              <w:rPr>
                <w:sz w:val="18"/>
                <w:szCs w:val="18"/>
                <w:lang w:val="en-US"/>
              </w:rPr>
              <w:t>4</w:t>
            </w:r>
          </w:p>
        </w:tc>
      </w:tr>
      <w:tr w:rsidR="00002357" w:rsidRPr="00AD0FD3" w14:paraId="445FC790" w14:textId="77777777" w:rsidTr="00AD0FD3">
        <w:tc>
          <w:tcPr>
            <w:tcW w:w="5325" w:type="dxa"/>
            <w:shd w:val="clear" w:color="auto" w:fill="auto"/>
          </w:tcPr>
          <w:p w14:paraId="0648446C" w14:textId="77777777" w:rsidR="00002357" w:rsidRPr="00AD0FD3" w:rsidRDefault="00002357" w:rsidP="00AD0FD3">
            <w:pPr>
              <w:spacing w:before="40" w:after="40" w:line="220" w:lineRule="exact"/>
              <w:ind w:left="53" w:right="113"/>
              <w:rPr>
                <w:sz w:val="18"/>
                <w:szCs w:val="18"/>
                <w:lang w:val="en-US"/>
              </w:rPr>
            </w:pPr>
            <w:r w:rsidRPr="00AD0FD3">
              <w:rPr>
                <w:sz w:val="18"/>
                <w:szCs w:val="18"/>
                <w:lang w:val="en-US"/>
              </w:rPr>
              <w:t>PMN</w:t>
            </w:r>
          </w:p>
        </w:tc>
        <w:tc>
          <w:tcPr>
            <w:tcW w:w="2045" w:type="dxa"/>
            <w:shd w:val="clear" w:color="auto" w:fill="auto"/>
            <w:vAlign w:val="bottom"/>
          </w:tcPr>
          <w:p w14:paraId="1D759EF4" w14:textId="77777777" w:rsidR="00002357" w:rsidRPr="00AD0FD3" w:rsidRDefault="00002357" w:rsidP="00AD0FD3">
            <w:pPr>
              <w:spacing w:before="40" w:after="40" w:line="220" w:lineRule="exact"/>
              <w:ind w:right="113"/>
              <w:jc w:val="right"/>
              <w:rPr>
                <w:sz w:val="18"/>
                <w:szCs w:val="18"/>
                <w:lang w:val="en-US"/>
              </w:rPr>
            </w:pPr>
            <w:r w:rsidRPr="00AD0FD3">
              <w:rPr>
                <w:sz w:val="18"/>
                <w:szCs w:val="18"/>
                <w:lang w:val="en-US"/>
              </w:rPr>
              <w:t>2</w:t>
            </w:r>
          </w:p>
        </w:tc>
      </w:tr>
      <w:tr w:rsidR="00002357" w:rsidRPr="00AD0FD3" w14:paraId="17D41DE0" w14:textId="77777777" w:rsidTr="00AD0FD3">
        <w:tc>
          <w:tcPr>
            <w:tcW w:w="5325" w:type="dxa"/>
            <w:shd w:val="clear" w:color="auto" w:fill="auto"/>
          </w:tcPr>
          <w:p w14:paraId="2977BFBF" w14:textId="77777777" w:rsidR="00002357" w:rsidRPr="00AD0FD3" w:rsidRDefault="00002357" w:rsidP="00AD0FD3">
            <w:pPr>
              <w:spacing w:before="40" w:after="40" w:line="220" w:lineRule="exact"/>
              <w:ind w:left="53" w:right="113"/>
              <w:rPr>
                <w:sz w:val="18"/>
                <w:szCs w:val="18"/>
                <w:lang w:val="en-US"/>
              </w:rPr>
            </w:pPr>
            <w:r w:rsidRPr="00AD0FD3">
              <w:rPr>
                <w:sz w:val="18"/>
                <w:szCs w:val="18"/>
                <w:lang w:val="en-US"/>
              </w:rPr>
              <w:t>PHS</w:t>
            </w:r>
          </w:p>
        </w:tc>
        <w:tc>
          <w:tcPr>
            <w:tcW w:w="2045" w:type="dxa"/>
            <w:shd w:val="clear" w:color="auto" w:fill="auto"/>
            <w:vAlign w:val="bottom"/>
          </w:tcPr>
          <w:p w14:paraId="7203D375" w14:textId="77777777" w:rsidR="00002357" w:rsidRPr="00AD0FD3" w:rsidRDefault="00002357" w:rsidP="00AD0FD3">
            <w:pPr>
              <w:spacing w:before="40" w:after="40" w:line="220" w:lineRule="exact"/>
              <w:ind w:right="113"/>
              <w:jc w:val="right"/>
              <w:rPr>
                <w:sz w:val="18"/>
                <w:szCs w:val="18"/>
                <w:lang w:val="en-US"/>
              </w:rPr>
            </w:pPr>
            <w:r w:rsidRPr="00AD0FD3">
              <w:rPr>
                <w:sz w:val="18"/>
                <w:szCs w:val="18"/>
                <w:lang w:val="en-US"/>
              </w:rPr>
              <w:t>1</w:t>
            </w:r>
          </w:p>
        </w:tc>
      </w:tr>
      <w:tr w:rsidR="00002357" w:rsidRPr="00AD0FD3" w14:paraId="3E1A6BC5" w14:textId="77777777" w:rsidTr="00AD0FD3">
        <w:tc>
          <w:tcPr>
            <w:tcW w:w="5325" w:type="dxa"/>
            <w:shd w:val="clear" w:color="auto" w:fill="auto"/>
          </w:tcPr>
          <w:p w14:paraId="3F8AE348" w14:textId="77777777" w:rsidR="00002357" w:rsidRPr="00AD0FD3" w:rsidRDefault="00002357" w:rsidP="00AD0FD3">
            <w:pPr>
              <w:spacing w:before="40" w:after="40" w:line="220" w:lineRule="exact"/>
              <w:ind w:left="53" w:right="113"/>
              <w:rPr>
                <w:sz w:val="18"/>
                <w:szCs w:val="18"/>
                <w:lang w:val="en-US"/>
              </w:rPr>
            </w:pPr>
            <w:r w:rsidRPr="00AD0FD3">
              <w:rPr>
                <w:sz w:val="18"/>
                <w:szCs w:val="18"/>
                <w:lang w:val="en-US"/>
              </w:rPr>
              <w:t>REDE</w:t>
            </w:r>
          </w:p>
        </w:tc>
        <w:tc>
          <w:tcPr>
            <w:tcW w:w="2045" w:type="dxa"/>
            <w:shd w:val="clear" w:color="auto" w:fill="auto"/>
            <w:vAlign w:val="bottom"/>
          </w:tcPr>
          <w:p w14:paraId="4E3E10E1" w14:textId="77777777" w:rsidR="00002357" w:rsidRPr="00AD0FD3" w:rsidRDefault="00002357" w:rsidP="00AD0FD3">
            <w:pPr>
              <w:spacing w:before="40" w:after="40" w:line="220" w:lineRule="exact"/>
              <w:ind w:right="113"/>
              <w:jc w:val="right"/>
              <w:rPr>
                <w:sz w:val="18"/>
                <w:szCs w:val="18"/>
                <w:lang w:val="en-US"/>
              </w:rPr>
            </w:pPr>
            <w:r w:rsidRPr="00AD0FD3">
              <w:rPr>
                <w:sz w:val="18"/>
                <w:szCs w:val="18"/>
                <w:lang w:val="en-US"/>
              </w:rPr>
              <w:t>1</w:t>
            </w:r>
          </w:p>
        </w:tc>
      </w:tr>
      <w:tr w:rsidR="00002357" w:rsidRPr="00AD0FD3" w14:paraId="46735F11" w14:textId="77777777" w:rsidTr="00AD0FD3">
        <w:tc>
          <w:tcPr>
            <w:tcW w:w="5325" w:type="dxa"/>
            <w:tcBorders>
              <w:bottom w:val="single" w:sz="12" w:space="0" w:color="auto"/>
            </w:tcBorders>
            <w:shd w:val="clear" w:color="auto" w:fill="auto"/>
          </w:tcPr>
          <w:p w14:paraId="16A52ADA" w14:textId="77777777" w:rsidR="00002357" w:rsidRPr="00AD0FD3" w:rsidRDefault="00D72F91" w:rsidP="00AD0FD3">
            <w:pPr>
              <w:spacing w:before="40" w:after="40" w:line="220" w:lineRule="exact"/>
              <w:ind w:left="53" w:right="113"/>
              <w:rPr>
                <w:sz w:val="18"/>
                <w:szCs w:val="18"/>
                <w:lang w:val="en-US"/>
              </w:rPr>
            </w:pPr>
            <w:r w:rsidRPr="00AD0FD3">
              <w:rPr>
                <w:b/>
                <w:bCs/>
                <w:sz w:val="18"/>
                <w:szCs w:val="18"/>
              </w:rPr>
              <w:t xml:space="preserve"> </w:t>
            </w:r>
            <w:r w:rsidR="00002357" w:rsidRPr="00AD0FD3">
              <w:rPr>
                <w:b/>
                <w:bCs/>
                <w:sz w:val="18"/>
                <w:szCs w:val="18"/>
              </w:rPr>
              <w:t xml:space="preserve"> Итого</w:t>
            </w:r>
            <w:r w:rsidR="00002357" w:rsidRPr="00AD0FD3">
              <w:rPr>
                <w:sz w:val="18"/>
                <w:szCs w:val="18"/>
                <w:lang w:val="en-US"/>
              </w:rPr>
              <w:t>:</w:t>
            </w:r>
          </w:p>
        </w:tc>
        <w:tc>
          <w:tcPr>
            <w:tcW w:w="2045" w:type="dxa"/>
            <w:tcBorders>
              <w:bottom w:val="single" w:sz="12" w:space="0" w:color="auto"/>
            </w:tcBorders>
            <w:shd w:val="clear" w:color="auto" w:fill="auto"/>
            <w:vAlign w:val="bottom"/>
          </w:tcPr>
          <w:p w14:paraId="5969AF35" w14:textId="77777777" w:rsidR="00002357" w:rsidRPr="00AD0FD3" w:rsidRDefault="00002357" w:rsidP="00AD0FD3">
            <w:pPr>
              <w:spacing w:before="40" w:after="40" w:line="220" w:lineRule="exact"/>
              <w:ind w:right="113"/>
              <w:jc w:val="right"/>
              <w:rPr>
                <w:b/>
                <w:bCs/>
                <w:sz w:val="18"/>
                <w:szCs w:val="18"/>
                <w:lang w:val="en-US"/>
              </w:rPr>
            </w:pPr>
            <w:r w:rsidRPr="00AD0FD3">
              <w:rPr>
                <w:b/>
                <w:bCs/>
                <w:sz w:val="18"/>
                <w:szCs w:val="18"/>
                <w:lang w:val="en-US"/>
              </w:rPr>
              <w:t>513</w:t>
            </w:r>
          </w:p>
        </w:tc>
      </w:tr>
    </w:tbl>
    <w:p w14:paraId="5312EEB5" w14:textId="77777777" w:rsidR="00002357" w:rsidRPr="00AD0FD3" w:rsidRDefault="00002357" w:rsidP="00AD0FD3">
      <w:pPr>
        <w:pStyle w:val="SingleTxtG"/>
        <w:spacing w:before="240"/>
        <w:jc w:val="left"/>
        <w:rPr>
          <w:b/>
          <w:bCs/>
        </w:rPr>
      </w:pPr>
      <w:r w:rsidRPr="006900AF">
        <w:t>Таблица</w:t>
      </w:r>
      <w:r>
        <w:rPr>
          <w:lang w:val="en-US"/>
        </w:rPr>
        <w:t> </w:t>
      </w:r>
      <w:r w:rsidRPr="006900AF">
        <w:t>75</w:t>
      </w:r>
      <w:r w:rsidRPr="006900AF">
        <w:br/>
      </w:r>
      <w:r w:rsidRPr="00AD0FD3">
        <w:rPr>
          <w:b/>
          <w:bCs/>
        </w:rPr>
        <w:t>Группы законодателей в Федеральном сенате в разбивке по представляемым ими политическим партиям, 2019 год</w:t>
      </w:r>
    </w:p>
    <w:tbl>
      <w:tblPr>
        <w:tblW w:w="7370" w:type="dxa"/>
        <w:tblInd w:w="1134" w:type="dxa"/>
        <w:tblLayout w:type="fixed"/>
        <w:tblCellMar>
          <w:left w:w="0" w:type="dxa"/>
          <w:right w:w="0" w:type="dxa"/>
        </w:tblCellMar>
        <w:tblLook w:val="04A0" w:firstRow="1" w:lastRow="0" w:firstColumn="1" w:lastColumn="0" w:noHBand="0" w:noVBand="1"/>
      </w:tblPr>
      <w:tblGrid>
        <w:gridCol w:w="4828"/>
        <w:gridCol w:w="2542"/>
      </w:tblGrid>
      <w:tr w:rsidR="00002357" w:rsidRPr="00B22B64" w14:paraId="748AB816" w14:textId="77777777" w:rsidTr="00AD0FD3">
        <w:trPr>
          <w:tblHeader/>
        </w:trPr>
        <w:tc>
          <w:tcPr>
            <w:tcW w:w="4828" w:type="dxa"/>
            <w:tcBorders>
              <w:top w:val="single" w:sz="4" w:space="0" w:color="auto"/>
              <w:bottom w:val="single" w:sz="12" w:space="0" w:color="auto"/>
            </w:tcBorders>
            <w:shd w:val="clear" w:color="auto" w:fill="auto"/>
            <w:vAlign w:val="bottom"/>
          </w:tcPr>
          <w:p w14:paraId="185C864D" w14:textId="77777777" w:rsidR="00002357" w:rsidRPr="00B22B64" w:rsidRDefault="00002357" w:rsidP="00AD0FD3">
            <w:pPr>
              <w:spacing w:before="80" w:after="80" w:line="200" w:lineRule="exact"/>
              <w:ind w:left="81" w:right="113"/>
              <w:rPr>
                <w:i/>
                <w:sz w:val="16"/>
                <w:lang w:val="en-US"/>
              </w:rPr>
            </w:pPr>
            <w:r>
              <w:rPr>
                <w:i/>
                <w:sz w:val="16"/>
              </w:rPr>
              <w:t>Партия</w:t>
            </w:r>
            <w:r w:rsidRPr="00B22B64">
              <w:rPr>
                <w:i/>
                <w:sz w:val="16"/>
                <w:lang w:val="en-US"/>
              </w:rPr>
              <w:t>/</w:t>
            </w:r>
            <w:r>
              <w:rPr>
                <w:i/>
                <w:sz w:val="16"/>
              </w:rPr>
              <w:t>Блок партий</w:t>
            </w:r>
          </w:p>
        </w:tc>
        <w:tc>
          <w:tcPr>
            <w:tcW w:w="2542" w:type="dxa"/>
            <w:tcBorders>
              <w:top w:val="single" w:sz="4" w:space="0" w:color="auto"/>
              <w:bottom w:val="single" w:sz="12" w:space="0" w:color="auto"/>
            </w:tcBorders>
            <w:shd w:val="clear" w:color="auto" w:fill="auto"/>
            <w:vAlign w:val="bottom"/>
          </w:tcPr>
          <w:p w14:paraId="3098E4B5" w14:textId="77777777" w:rsidR="00002357" w:rsidRPr="00B22B64" w:rsidRDefault="00002357" w:rsidP="00AD0FD3">
            <w:pPr>
              <w:spacing w:before="80" w:after="80" w:line="200" w:lineRule="exact"/>
              <w:ind w:right="113"/>
              <w:jc w:val="right"/>
              <w:rPr>
                <w:i/>
                <w:sz w:val="16"/>
                <w:lang w:val="en-US"/>
              </w:rPr>
            </w:pPr>
            <w:r w:rsidRPr="006900AF">
              <w:rPr>
                <w:i/>
                <w:sz w:val="16"/>
              </w:rPr>
              <w:t>Численность членов группы</w:t>
            </w:r>
          </w:p>
        </w:tc>
      </w:tr>
      <w:tr w:rsidR="00002357" w:rsidRPr="00B22B64" w14:paraId="6F3EF53E" w14:textId="77777777" w:rsidTr="00AD0FD3">
        <w:trPr>
          <w:trHeight w:hRule="exact" w:val="113"/>
        </w:trPr>
        <w:tc>
          <w:tcPr>
            <w:tcW w:w="4828" w:type="dxa"/>
            <w:tcBorders>
              <w:top w:val="single" w:sz="12" w:space="0" w:color="auto"/>
            </w:tcBorders>
            <w:shd w:val="clear" w:color="auto" w:fill="auto"/>
          </w:tcPr>
          <w:p w14:paraId="08C51703" w14:textId="77777777" w:rsidR="00002357" w:rsidRPr="00B22B64" w:rsidRDefault="00002357" w:rsidP="00AD0FD3">
            <w:pPr>
              <w:spacing w:before="40" w:after="120"/>
              <w:ind w:left="81" w:right="113"/>
              <w:rPr>
                <w:lang w:val="en-US"/>
              </w:rPr>
            </w:pPr>
          </w:p>
        </w:tc>
        <w:tc>
          <w:tcPr>
            <w:tcW w:w="2542" w:type="dxa"/>
            <w:tcBorders>
              <w:top w:val="single" w:sz="12" w:space="0" w:color="auto"/>
            </w:tcBorders>
            <w:shd w:val="clear" w:color="auto" w:fill="auto"/>
            <w:vAlign w:val="bottom"/>
          </w:tcPr>
          <w:p w14:paraId="0C107AAD" w14:textId="77777777" w:rsidR="00002357" w:rsidRPr="00B22B64" w:rsidRDefault="00002357" w:rsidP="00AD0FD3">
            <w:pPr>
              <w:spacing w:before="40" w:after="120"/>
              <w:ind w:right="113"/>
              <w:jc w:val="right"/>
              <w:rPr>
                <w:lang w:val="en-US"/>
              </w:rPr>
            </w:pPr>
          </w:p>
        </w:tc>
      </w:tr>
      <w:tr w:rsidR="00002357" w:rsidRPr="00B22B64" w14:paraId="4EC4E700" w14:textId="77777777" w:rsidTr="00AD0FD3">
        <w:tc>
          <w:tcPr>
            <w:tcW w:w="4828" w:type="dxa"/>
            <w:shd w:val="clear" w:color="auto" w:fill="auto"/>
          </w:tcPr>
          <w:p w14:paraId="5D5346C7" w14:textId="77777777" w:rsidR="00002357" w:rsidRPr="00AD0FD3" w:rsidRDefault="00002357" w:rsidP="00AD0FD3">
            <w:pPr>
              <w:spacing w:before="40" w:after="40" w:line="220" w:lineRule="exact"/>
              <w:ind w:left="81" w:right="113"/>
              <w:rPr>
                <w:sz w:val="18"/>
                <w:szCs w:val="18"/>
                <w:lang w:val="en-US"/>
              </w:rPr>
            </w:pPr>
            <w:r w:rsidRPr="00AD0FD3">
              <w:rPr>
                <w:sz w:val="18"/>
                <w:szCs w:val="18"/>
                <w:lang w:val="en-US"/>
              </w:rPr>
              <w:t>PDT</w:t>
            </w:r>
          </w:p>
        </w:tc>
        <w:tc>
          <w:tcPr>
            <w:tcW w:w="2542" w:type="dxa"/>
            <w:shd w:val="clear" w:color="auto" w:fill="auto"/>
            <w:vAlign w:val="bottom"/>
          </w:tcPr>
          <w:p w14:paraId="5ECF38DA" w14:textId="77777777" w:rsidR="00002357" w:rsidRPr="00AD0FD3" w:rsidRDefault="00002357" w:rsidP="00AD0FD3">
            <w:pPr>
              <w:spacing w:before="40" w:after="40" w:line="220" w:lineRule="exact"/>
              <w:ind w:right="113"/>
              <w:jc w:val="right"/>
              <w:rPr>
                <w:sz w:val="18"/>
                <w:szCs w:val="18"/>
                <w:lang w:val="en-US"/>
              </w:rPr>
            </w:pPr>
            <w:r w:rsidRPr="00AD0FD3">
              <w:rPr>
                <w:sz w:val="18"/>
                <w:szCs w:val="18"/>
                <w:lang w:val="en-US"/>
              </w:rPr>
              <w:t>4</w:t>
            </w:r>
          </w:p>
        </w:tc>
      </w:tr>
      <w:tr w:rsidR="00002357" w:rsidRPr="00B22B64" w14:paraId="7DC53FE4" w14:textId="77777777" w:rsidTr="00AD0FD3">
        <w:tc>
          <w:tcPr>
            <w:tcW w:w="4828" w:type="dxa"/>
            <w:shd w:val="clear" w:color="auto" w:fill="auto"/>
          </w:tcPr>
          <w:p w14:paraId="72DEC2BD" w14:textId="77777777" w:rsidR="00002357" w:rsidRPr="00AD0FD3" w:rsidRDefault="00002357" w:rsidP="00AD0FD3">
            <w:pPr>
              <w:spacing w:before="40" w:after="40" w:line="220" w:lineRule="exact"/>
              <w:ind w:left="81" w:right="113"/>
              <w:rPr>
                <w:sz w:val="18"/>
                <w:szCs w:val="18"/>
                <w:lang w:val="en-US"/>
              </w:rPr>
            </w:pPr>
            <w:r w:rsidRPr="00AD0FD3">
              <w:rPr>
                <w:sz w:val="18"/>
                <w:szCs w:val="18"/>
                <w:lang w:val="en-US"/>
              </w:rPr>
              <w:t>CIDADANIA</w:t>
            </w:r>
          </w:p>
        </w:tc>
        <w:tc>
          <w:tcPr>
            <w:tcW w:w="2542" w:type="dxa"/>
            <w:shd w:val="clear" w:color="auto" w:fill="auto"/>
            <w:vAlign w:val="bottom"/>
          </w:tcPr>
          <w:p w14:paraId="66E1C165" w14:textId="77777777" w:rsidR="00002357" w:rsidRPr="00AD0FD3" w:rsidRDefault="00002357" w:rsidP="00AD0FD3">
            <w:pPr>
              <w:spacing w:before="40" w:after="40" w:line="220" w:lineRule="exact"/>
              <w:ind w:right="113"/>
              <w:jc w:val="right"/>
              <w:rPr>
                <w:sz w:val="18"/>
                <w:szCs w:val="18"/>
                <w:lang w:val="en-US"/>
              </w:rPr>
            </w:pPr>
            <w:r w:rsidRPr="00AD0FD3">
              <w:rPr>
                <w:sz w:val="18"/>
                <w:szCs w:val="18"/>
                <w:lang w:val="en-US"/>
              </w:rPr>
              <w:t>3</w:t>
            </w:r>
          </w:p>
        </w:tc>
      </w:tr>
      <w:tr w:rsidR="00002357" w:rsidRPr="00B22B64" w14:paraId="4AB722D0" w14:textId="77777777" w:rsidTr="00AD0FD3">
        <w:tc>
          <w:tcPr>
            <w:tcW w:w="4828" w:type="dxa"/>
            <w:shd w:val="clear" w:color="auto" w:fill="auto"/>
          </w:tcPr>
          <w:p w14:paraId="133105DE" w14:textId="77777777" w:rsidR="00002357" w:rsidRPr="00AD0FD3" w:rsidRDefault="00002357" w:rsidP="00AD0FD3">
            <w:pPr>
              <w:spacing w:before="40" w:after="40" w:line="220" w:lineRule="exact"/>
              <w:ind w:left="81" w:right="113"/>
              <w:rPr>
                <w:sz w:val="18"/>
                <w:szCs w:val="18"/>
                <w:lang w:val="en-US"/>
              </w:rPr>
            </w:pPr>
            <w:r w:rsidRPr="00AD0FD3">
              <w:rPr>
                <w:sz w:val="18"/>
                <w:szCs w:val="18"/>
                <w:lang w:val="en-US"/>
              </w:rPr>
              <w:lastRenderedPageBreak/>
              <w:t>PODEMOS</w:t>
            </w:r>
          </w:p>
        </w:tc>
        <w:tc>
          <w:tcPr>
            <w:tcW w:w="2542" w:type="dxa"/>
            <w:shd w:val="clear" w:color="auto" w:fill="auto"/>
            <w:vAlign w:val="bottom"/>
          </w:tcPr>
          <w:p w14:paraId="5ABAC8D3" w14:textId="77777777" w:rsidR="00002357" w:rsidRPr="00AD0FD3" w:rsidRDefault="00002357" w:rsidP="00AD0FD3">
            <w:pPr>
              <w:spacing w:before="40" w:after="40" w:line="220" w:lineRule="exact"/>
              <w:ind w:right="113"/>
              <w:jc w:val="right"/>
              <w:rPr>
                <w:sz w:val="18"/>
                <w:szCs w:val="18"/>
                <w:lang w:val="en-US"/>
              </w:rPr>
            </w:pPr>
            <w:r w:rsidRPr="00AD0FD3">
              <w:rPr>
                <w:sz w:val="18"/>
                <w:szCs w:val="18"/>
                <w:lang w:val="en-US"/>
              </w:rPr>
              <w:t>8</w:t>
            </w:r>
          </w:p>
        </w:tc>
      </w:tr>
      <w:tr w:rsidR="00002357" w:rsidRPr="00B22B64" w14:paraId="733B0458" w14:textId="77777777" w:rsidTr="00AD0FD3">
        <w:tc>
          <w:tcPr>
            <w:tcW w:w="4828" w:type="dxa"/>
            <w:shd w:val="clear" w:color="auto" w:fill="auto"/>
          </w:tcPr>
          <w:p w14:paraId="6EBF6F6F" w14:textId="77777777" w:rsidR="00002357" w:rsidRPr="00AD0FD3" w:rsidRDefault="00002357" w:rsidP="00AD0FD3">
            <w:pPr>
              <w:spacing w:before="40" w:after="40" w:line="220" w:lineRule="exact"/>
              <w:ind w:left="81" w:right="113"/>
              <w:rPr>
                <w:sz w:val="18"/>
                <w:szCs w:val="18"/>
                <w:lang w:val="en-US"/>
              </w:rPr>
            </w:pPr>
            <w:r w:rsidRPr="00AD0FD3">
              <w:rPr>
                <w:sz w:val="18"/>
                <w:szCs w:val="18"/>
                <w:lang w:val="en-US"/>
              </w:rPr>
              <w:t>PSD</w:t>
            </w:r>
          </w:p>
        </w:tc>
        <w:tc>
          <w:tcPr>
            <w:tcW w:w="2542" w:type="dxa"/>
            <w:shd w:val="clear" w:color="auto" w:fill="auto"/>
            <w:vAlign w:val="bottom"/>
          </w:tcPr>
          <w:p w14:paraId="4122E86A" w14:textId="77777777" w:rsidR="00002357" w:rsidRPr="00AD0FD3" w:rsidRDefault="00002357" w:rsidP="00AD0FD3">
            <w:pPr>
              <w:spacing w:before="40" w:after="40" w:line="220" w:lineRule="exact"/>
              <w:ind w:right="113"/>
              <w:jc w:val="right"/>
              <w:rPr>
                <w:sz w:val="18"/>
                <w:szCs w:val="18"/>
                <w:lang w:val="en-US"/>
              </w:rPr>
            </w:pPr>
            <w:r w:rsidRPr="00AD0FD3">
              <w:rPr>
                <w:sz w:val="18"/>
                <w:szCs w:val="18"/>
                <w:lang w:val="en-US"/>
              </w:rPr>
              <w:t>9</w:t>
            </w:r>
          </w:p>
        </w:tc>
      </w:tr>
      <w:tr w:rsidR="00002357" w:rsidRPr="00B22B64" w14:paraId="731A9914" w14:textId="77777777" w:rsidTr="00AD0FD3">
        <w:tc>
          <w:tcPr>
            <w:tcW w:w="4828" w:type="dxa"/>
            <w:shd w:val="clear" w:color="auto" w:fill="auto"/>
          </w:tcPr>
          <w:p w14:paraId="3A229C01" w14:textId="77777777" w:rsidR="00002357" w:rsidRPr="00AD0FD3" w:rsidRDefault="00002357" w:rsidP="00AD0FD3">
            <w:pPr>
              <w:spacing w:before="40" w:after="40" w:line="220" w:lineRule="exact"/>
              <w:ind w:left="81" w:right="113"/>
              <w:rPr>
                <w:sz w:val="18"/>
                <w:szCs w:val="18"/>
                <w:lang w:val="en-US"/>
              </w:rPr>
            </w:pPr>
            <w:r w:rsidRPr="00AD0FD3">
              <w:rPr>
                <w:sz w:val="18"/>
                <w:szCs w:val="18"/>
                <w:lang w:val="en-US"/>
              </w:rPr>
              <w:t>PSDB</w:t>
            </w:r>
          </w:p>
        </w:tc>
        <w:tc>
          <w:tcPr>
            <w:tcW w:w="2542" w:type="dxa"/>
            <w:shd w:val="clear" w:color="auto" w:fill="auto"/>
            <w:vAlign w:val="bottom"/>
          </w:tcPr>
          <w:p w14:paraId="5CC7ABE7" w14:textId="77777777" w:rsidR="00002357" w:rsidRPr="00AD0FD3" w:rsidRDefault="00002357" w:rsidP="00AD0FD3">
            <w:pPr>
              <w:spacing w:before="40" w:after="40" w:line="220" w:lineRule="exact"/>
              <w:ind w:right="113"/>
              <w:jc w:val="right"/>
              <w:rPr>
                <w:sz w:val="18"/>
                <w:szCs w:val="18"/>
                <w:lang w:val="en-US"/>
              </w:rPr>
            </w:pPr>
            <w:r w:rsidRPr="00AD0FD3">
              <w:rPr>
                <w:sz w:val="18"/>
                <w:szCs w:val="18"/>
                <w:lang w:val="en-US"/>
              </w:rPr>
              <w:t>8</w:t>
            </w:r>
          </w:p>
        </w:tc>
      </w:tr>
      <w:tr w:rsidR="00002357" w:rsidRPr="00B22B64" w14:paraId="1BA0538C" w14:textId="77777777" w:rsidTr="00AD0FD3">
        <w:tc>
          <w:tcPr>
            <w:tcW w:w="4828" w:type="dxa"/>
            <w:shd w:val="clear" w:color="auto" w:fill="auto"/>
          </w:tcPr>
          <w:p w14:paraId="5E6F7E23" w14:textId="77777777" w:rsidR="00002357" w:rsidRPr="00AD0FD3" w:rsidRDefault="00002357" w:rsidP="00AD0FD3">
            <w:pPr>
              <w:spacing w:before="40" w:after="40" w:line="220" w:lineRule="exact"/>
              <w:ind w:left="81" w:right="113"/>
              <w:rPr>
                <w:sz w:val="18"/>
                <w:szCs w:val="18"/>
                <w:lang w:val="en-US"/>
              </w:rPr>
            </w:pPr>
            <w:r w:rsidRPr="00AD0FD3">
              <w:rPr>
                <w:sz w:val="18"/>
                <w:szCs w:val="18"/>
                <w:lang w:val="en-US"/>
              </w:rPr>
              <w:t>DEM</w:t>
            </w:r>
          </w:p>
        </w:tc>
        <w:tc>
          <w:tcPr>
            <w:tcW w:w="2542" w:type="dxa"/>
            <w:shd w:val="clear" w:color="auto" w:fill="auto"/>
            <w:vAlign w:val="bottom"/>
          </w:tcPr>
          <w:p w14:paraId="7646F7E0" w14:textId="77777777" w:rsidR="00002357" w:rsidRPr="00AD0FD3" w:rsidRDefault="00002357" w:rsidP="00AD0FD3">
            <w:pPr>
              <w:spacing w:before="40" w:after="40" w:line="220" w:lineRule="exact"/>
              <w:ind w:right="113"/>
              <w:jc w:val="right"/>
              <w:rPr>
                <w:sz w:val="18"/>
                <w:szCs w:val="18"/>
                <w:lang w:val="en-US"/>
              </w:rPr>
            </w:pPr>
            <w:r w:rsidRPr="00AD0FD3">
              <w:rPr>
                <w:sz w:val="18"/>
                <w:szCs w:val="18"/>
                <w:lang w:val="en-US"/>
              </w:rPr>
              <w:t>6</w:t>
            </w:r>
          </w:p>
        </w:tc>
      </w:tr>
      <w:tr w:rsidR="00002357" w:rsidRPr="00B22B64" w14:paraId="5CD77D7F" w14:textId="77777777" w:rsidTr="00AD0FD3">
        <w:tc>
          <w:tcPr>
            <w:tcW w:w="4828" w:type="dxa"/>
            <w:shd w:val="clear" w:color="auto" w:fill="auto"/>
          </w:tcPr>
          <w:p w14:paraId="70B1EF68" w14:textId="77777777" w:rsidR="00002357" w:rsidRPr="00AD0FD3" w:rsidRDefault="00002357" w:rsidP="00AD0FD3">
            <w:pPr>
              <w:spacing w:before="40" w:after="40" w:line="220" w:lineRule="exact"/>
              <w:ind w:left="81" w:right="113"/>
              <w:rPr>
                <w:sz w:val="18"/>
                <w:szCs w:val="18"/>
                <w:lang w:val="en-US"/>
              </w:rPr>
            </w:pPr>
            <w:r w:rsidRPr="00AD0FD3">
              <w:rPr>
                <w:sz w:val="18"/>
                <w:szCs w:val="18"/>
                <w:lang w:val="en-US"/>
              </w:rPr>
              <w:t>PP</w:t>
            </w:r>
          </w:p>
        </w:tc>
        <w:tc>
          <w:tcPr>
            <w:tcW w:w="2542" w:type="dxa"/>
            <w:shd w:val="clear" w:color="auto" w:fill="auto"/>
            <w:vAlign w:val="bottom"/>
          </w:tcPr>
          <w:p w14:paraId="753A68E8" w14:textId="77777777" w:rsidR="00002357" w:rsidRPr="00AD0FD3" w:rsidRDefault="00002357" w:rsidP="00AD0FD3">
            <w:pPr>
              <w:spacing w:before="40" w:after="40" w:line="220" w:lineRule="exact"/>
              <w:ind w:right="113"/>
              <w:jc w:val="right"/>
              <w:rPr>
                <w:sz w:val="18"/>
                <w:szCs w:val="18"/>
                <w:lang w:val="en-US"/>
              </w:rPr>
            </w:pPr>
            <w:r w:rsidRPr="00AD0FD3">
              <w:rPr>
                <w:sz w:val="18"/>
                <w:szCs w:val="18"/>
                <w:lang w:val="en-US"/>
              </w:rPr>
              <w:t>6</w:t>
            </w:r>
          </w:p>
        </w:tc>
      </w:tr>
      <w:tr w:rsidR="00002357" w:rsidRPr="00B22B64" w14:paraId="00FF9B5D" w14:textId="77777777" w:rsidTr="00AD0FD3">
        <w:tc>
          <w:tcPr>
            <w:tcW w:w="4828" w:type="dxa"/>
            <w:shd w:val="clear" w:color="auto" w:fill="auto"/>
          </w:tcPr>
          <w:p w14:paraId="51F65CA8" w14:textId="77777777" w:rsidR="00002357" w:rsidRPr="00AD0FD3" w:rsidRDefault="00002357" w:rsidP="00AD0FD3">
            <w:pPr>
              <w:spacing w:before="40" w:after="40" w:line="220" w:lineRule="exact"/>
              <w:ind w:left="81" w:right="113"/>
              <w:rPr>
                <w:sz w:val="18"/>
                <w:szCs w:val="18"/>
                <w:lang w:val="en-US"/>
              </w:rPr>
            </w:pPr>
            <w:r w:rsidRPr="00AD0FD3">
              <w:rPr>
                <w:sz w:val="18"/>
                <w:szCs w:val="18"/>
                <w:lang w:val="en-US"/>
              </w:rPr>
              <w:t>MDB</w:t>
            </w:r>
          </w:p>
        </w:tc>
        <w:tc>
          <w:tcPr>
            <w:tcW w:w="2542" w:type="dxa"/>
            <w:shd w:val="clear" w:color="auto" w:fill="auto"/>
            <w:vAlign w:val="bottom"/>
          </w:tcPr>
          <w:p w14:paraId="734D8BF8" w14:textId="77777777" w:rsidR="00002357" w:rsidRPr="00AD0FD3" w:rsidRDefault="00002357" w:rsidP="00AD0FD3">
            <w:pPr>
              <w:spacing w:before="40" w:after="40" w:line="220" w:lineRule="exact"/>
              <w:ind w:right="113"/>
              <w:jc w:val="right"/>
              <w:rPr>
                <w:sz w:val="18"/>
                <w:szCs w:val="18"/>
                <w:lang w:val="en-US"/>
              </w:rPr>
            </w:pPr>
            <w:r w:rsidRPr="00AD0FD3">
              <w:rPr>
                <w:sz w:val="18"/>
                <w:szCs w:val="18"/>
                <w:lang w:val="en-US"/>
              </w:rPr>
              <w:t>13</w:t>
            </w:r>
          </w:p>
        </w:tc>
      </w:tr>
      <w:tr w:rsidR="00002357" w:rsidRPr="00B22B64" w14:paraId="39E719BA" w14:textId="77777777" w:rsidTr="00AD0FD3">
        <w:tc>
          <w:tcPr>
            <w:tcW w:w="4828" w:type="dxa"/>
            <w:shd w:val="clear" w:color="auto" w:fill="auto"/>
          </w:tcPr>
          <w:p w14:paraId="68F7F269" w14:textId="77777777" w:rsidR="00002357" w:rsidRPr="00AD0FD3" w:rsidRDefault="00002357" w:rsidP="00AD0FD3">
            <w:pPr>
              <w:spacing w:before="40" w:after="40" w:line="220" w:lineRule="exact"/>
              <w:ind w:left="81" w:right="113"/>
              <w:rPr>
                <w:sz w:val="18"/>
                <w:szCs w:val="18"/>
                <w:lang w:val="en-US"/>
              </w:rPr>
            </w:pPr>
            <w:r w:rsidRPr="00AD0FD3">
              <w:rPr>
                <w:sz w:val="18"/>
                <w:szCs w:val="18"/>
                <w:lang w:val="en-US"/>
              </w:rPr>
              <w:t>REDE</w:t>
            </w:r>
          </w:p>
        </w:tc>
        <w:tc>
          <w:tcPr>
            <w:tcW w:w="2542" w:type="dxa"/>
            <w:shd w:val="clear" w:color="auto" w:fill="auto"/>
            <w:vAlign w:val="bottom"/>
          </w:tcPr>
          <w:p w14:paraId="0B1B85C2" w14:textId="77777777" w:rsidR="00002357" w:rsidRPr="00AD0FD3" w:rsidRDefault="00002357" w:rsidP="00AD0FD3">
            <w:pPr>
              <w:spacing w:before="40" w:after="40" w:line="220" w:lineRule="exact"/>
              <w:ind w:right="113"/>
              <w:jc w:val="right"/>
              <w:rPr>
                <w:sz w:val="18"/>
                <w:szCs w:val="18"/>
                <w:lang w:val="en-US"/>
              </w:rPr>
            </w:pPr>
            <w:r w:rsidRPr="00AD0FD3">
              <w:rPr>
                <w:sz w:val="18"/>
                <w:szCs w:val="18"/>
                <w:lang w:val="en-US"/>
              </w:rPr>
              <w:t>3</w:t>
            </w:r>
          </w:p>
        </w:tc>
      </w:tr>
      <w:tr w:rsidR="00002357" w:rsidRPr="00B22B64" w14:paraId="56C2E604" w14:textId="77777777" w:rsidTr="00AD0FD3">
        <w:tc>
          <w:tcPr>
            <w:tcW w:w="4828" w:type="dxa"/>
            <w:shd w:val="clear" w:color="auto" w:fill="auto"/>
          </w:tcPr>
          <w:p w14:paraId="71D2BB86" w14:textId="77777777" w:rsidR="00002357" w:rsidRPr="00AD0FD3" w:rsidRDefault="00002357" w:rsidP="00AD0FD3">
            <w:pPr>
              <w:spacing w:before="40" w:after="40" w:line="220" w:lineRule="exact"/>
              <w:ind w:left="81" w:right="113"/>
              <w:rPr>
                <w:sz w:val="18"/>
                <w:szCs w:val="18"/>
                <w:lang w:val="en-US"/>
              </w:rPr>
            </w:pPr>
            <w:r w:rsidRPr="00AD0FD3">
              <w:rPr>
                <w:sz w:val="18"/>
                <w:szCs w:val="18"/>
                <w:lang w:val="en-US"/>
              </w:rPr>
              <w:t>PSL</w:t>
            </w:r>
          </w:p>
        </w:tc>
        <w:tc>
          <w:tcPr>
            <w:tcW w:w="2542" w:type="dxa"/>
            <w:shd w:val="clear" w:color="auto" w:fill="auto"/>
            <w:vAlign w:val="bottom"/>
          </w:tcPr>
          <w:p w14:paraId="3C710468" w14:textId="77777777" w:rsidR="00002357" w:rsidRPr="00AD0FD3" w:rsidRDefault="00002357" w:rsidP="00AD0FD3">
            <w:pPr>
              <w:spacing w:before="40" w:after="40" w:line="220" w:lineRule="exact"/>
              <w:ind w:right="113"/>
              <w:jc w:val="right"/>
              <w:rPr>
                <w:sz w:val="18"/>
                <w:szCs w:val="18"/>
                <w:lang w:val="en-US"/>
              </w:rPr>
            </w:pPr>
            <w:r w:rsidRPr="00AD0FD3">
              <w:rPr>
                <w:sz w:val="18"/>
                <w:szCs w:val="18"/>
                <w:lang w:val="en-US"/>
              </w:rPr>
              <w:t>4</w:t>
            </w:r>
          </w:p>
        </w:tc>
      </w:tr>
      <w:tr w:rsidR="00002357" w:rsidRPr="00B22B64" w14:paraId="4366EC32" w14:textId="77777777" w:rsidTr="00AD0FD3">
        <w:tc>
          <w:tcPr>
            <w:tcW w:w="4828" w:type="dxa"/>
            <w:shd w:val="clear" w:color="auto" w:fill="auto"/>
          </w:tcPr>
          <w:p w14:paraId="0DFF184C" w14:textId="77777777" w:rsidR="00002357" w:rsidRPr="00AD0FD3" w:rsidRDefault="00002357" w:rsidP="00AD0FD3">
            <w:pPr>
              <w:spacing w:before="40" w:after="40" w:line="220" w:lineRule="exact"/>
              <w:ind w:left="81" w:right="113"/>
              <w:rPr>
                <w:sz w:val="18"/>
                <w:szCs w:val="18"/>
                <w:lang w:val="en-US"/>
              </w:rPr>
            </w:pPr>
            <w:r w:rsidRPr="00AD0FD3">
              <w:rPr>
                <w:sz w:val="18"/>
                <w:szCs w:val="18"/>
                <w:lang w:val="en-US"/>
              </w:rPr>
              <w:t>PT</w:t>
            </w:r>
          </w:p>
        </w:tc>
        <w:tc>
          <w:tcPr>
            <w:tcW w:w="2542" w:type="dxa"/>
            <w:shd w:val="clear" w:color="auto" w:fill="auto"/>
            <w:vAlign w:val="bottom"/>
          </w:tcPr>
          <w:p w14:paraId="0E53E438" w14:textId="77777777" w:rsidR="00002357" w:rsidRPr="00AD0FD3" w:rsidRDefault="00002357" w:rsidP="00AD0FD3">
            <w:pPr>
              <w:spacing w:before="40" w:after="40" w:line="220" w:lineRule="exact"/>
              <w:ind w:right="113"/>
              <w:jc w:val="right"/>
              <w:rPr>
                <w:sz w:val="18"/>
                <w:szCs w:val="18"/>
                <w:lang w:val="en-US"/>
              </w:rPr>
            </w:pPr>
            <w:r w:rsidRPr="00AD0FD3">
              <w:rPr>
                <w:sz w:val="18"/>
                <w:szCs w:val="18"/>
                <w:lang w:val="en-US"/>
              </w:rPr>
              <w:t>6</w:t>
            </w:r>
          </w:p>
        </w:tc>
      </w:tr>
      <w:tr w:rsidR="00002357" w:rsidRPr="00B22B64" w14:paraId="55FF77B7" w14:textId="77777777" w:rsidTr="00AD0FD3">
        <w:tc>
          <w:tcPr>
            <w:tcW w:w="4828" w:type="dxa"/>
            <w:shd w:val="clear" w:color="auto" w:fill="auto"/>
          </w:tcPr>
          <w:p w14:paraId="5E800850" w14:textId="77777777" w:rsidR="00002357" w:rsidRPr="00AD0FD3" w:rsidRDefault="00002357" w:rsidP="00AD0FD3">
            <w:pPr>
              <w:spacing w:before="40" w:after="40" w:line="220" w:lineRule="exact"/>
              <w:ind w:left="81" w:right="113"/>
              <w:rPr>
                <w:sz w:val="18"/>
                <w:szCs w:val="18"/>
                <w:lang w:val="en-US"/>
              </w:rPr>
            </w:pPr>
            <w:r w:rsidRPr="00AD0FD3">
              <w:rPr>
                <w:sz w:val="18"/>
                <w:szCs w:val="18"/>
                <w:lang w:val="en-US"/>
              </w:rPr>
              <w:t>PSB</w:t>
            </w:r>
          </w:p>
        </w:tc>
        <w:tc>
          <w:tcPr>
            <w:tcW w:w="2542" w:type="dxa"/>
            <w:shd w:val="clear" w:color="auto" w:fill="auto"/>
            <w:vAlign w:val="bottom"/>
          </w:tcPr>
          <w:p w14:paraId="70CBD035" w14:textId="77777777" w:rsidR="00002357" w:rsidRPr="00AD0FD3" w:rsidRDefault="00002357" w:rsidP="00AD0FD3">
            <w:pPr>
              <w:spacing w:before="40" w:after="40" w:line="220" w:lineRule="exact"/>
              <w:ind w:right="113"/>
              <w:jc w:val="right"/>
              <w:rPr>
                <w:sz w:val="18"/>
                <w:szCs w:val="18"/>
                <w:lang w:val="en-US"/>
              </w:rPr>
            </w:pPr>
            <w:r w:rsidRPr="00AD0FD3">
              <w:rPr>
                <w:sz w:val="18"/>
                <w:szCs w:val="18"/>
                <w:lang w:val="en-US"/>
              </w:rPr>
              <w:t>3</w:t>
            </w:r>
          </w:p>
        </w:tc>
      </w:tr>
      <w:tr w:rsidR="00002357" w:rsidRPr="00B22B64" w14:paraId="1242DA6B" w14:textId="77777777" w:rsidTr="00AD0FD3">
        <w:tc>
          <w:tcPr>
            <w:tcW w:w="4828" w:type="dxa"/>
            <w:shd w:val="clear" w:color="auto" w:fill="auto"/>
          </w:tcPr>
          <w:p w14:paraId="44A08810" w14:textId="77777777" w:rsidR="00002357" w:rsidRPr="00AD0FD3" w:rsidRDefault="00002357" w:rsidP="00AD0FD3">
            <w:pPr>
              <w:spacing w:before="40" w:after="40" w:line="220" w:lineRule="exact"/>
              <w:ind w:left="81" w:right="113"/>
              <w:rPr>
                <w:sz w:val="18"/>
                <w:szCs w:val="18"/>
                <w:lang w:val="en-US"/>
              </w:rPr>
            </w:pPr>
            <w:r w:rsidRPr="00AD0FD3">
              <w:rPr>
                <w:sz w:val="18"/>
                <w:szCs w:val="18"/>
                <w:lang w:val="en-US"/>
              </w:rPr>
              <w:t>PL</w:t>
            </w:r>
          </w:p>
        </w:tc>
        <w:tc>
          <w:tcPr>
            <w:tcW w:w="2542" w:type="dxa"/>
            <w:shd w:val="clear" w:color="auto" w:fill="auto"/>
            <w:vAlign w:val="bottom"/>
          </w:tcPr>
          <w:p w14:paraId="5D90ACD2" w14:textId="77777777" w:rsidR="00002357" w:rsidRPr="00AD0FD3" w:rsidRDefault="00002357" w:rsidP="00AD0FD3">
            <w:pPr>
              <w:spacing w:before="40" w:after="40" w:line="220" w:lineRule="exact"/>
              <w:ind w:right="113"/>
              <w:jc w:val="right"/>
              <w:rPr>
                <w:sz w:val="18"/>
                <w:szCs w:val="18"/>
                <w:lang w:val="en-US"/>
              </w:rPr>
            </w:pPr>
            <w:r w:rsidRPr="00AD0FD3">
              <w:rPr>
                <w:sz w:val="18"/>
                <w:szCs w:val="18"/>
                <w:lang w:val="en-US"/>
              </w:rPr>
              <w:t>2</w:t>
            </w:r>
          </w:p>
        </w:tc>
      </w:tr>
      <w:tr w:rsidR="00002357" w:rsidRPr="00B22B64" w14:paraId="709B6B7F" w14:textId="77777777" w:rsidTr="00AD0FD3">
        <w:tc>
          <w:tcPr>
            <w:tcW w:w="4828" w:type="dxa"/>
            <w:shd w:val="clear" w:color="auto" w:fill="auto"/>
          </w:tcPr>
          <w:p w14:paraId="29C20474" w14:textId="77777777" w:rsidR="00002357" w:rsidRPr="00AD0FD3" w:rsidRDefault="00002357" w:rsidP="00AD0FD3">
            <w:pPr>
              <w:spacing w:before="40" w:after="40" w:line="220" w:lineRule="exact"/>
              <w:ind w:left="81" w:right="113"/>
              <w:rPr>
                <w:sz w:val="18"/>
                <w:szCs w:val="18"/>
                <w:lang w:val="en-US"/>
              </w:rPr>
            </w:pPr>
            <w:r w:rsidRPr="00AD0FD3">
              <w:rPr>
                <w:sz w:val="18"/>
                <w:szCs w:val="18"/>
                <w:lang w:val="en-US"/>
              </w:rPr>
              <w:t>PRB</w:t>
            </w:r>
          </w:p>
        </w:tc>
        <w:tc>
          <w:tcPr>
            <w:tcW w:w="2542" w:type="dxa"/>
            <w:shd w:val="clear" w:color="auto" w:fill="auto"/>
            <w:vAlign w:val="bottom"/>
          </w:tcPr>
          <w:p w14:paraId="133197DB" w14:textId="77777777" w:rsidR="00002357" w:rsidRPr="00AD0FD3" w:rsidRDefault="00002357" w:rsidP="00AD0FD3">
            <w:pPr>
              <w:spacing w:before="40" w:after="40" w:line="220" w:lineRule="exact"/>
              <w:ind w:right="113"/>
              <w:jc w:val="right"/>
              <w:rPr>
                <w:sz w:val="18"/>
                <w:szCs w:val="18"/>
                <w:lang w:val="en-US"/>
              </w:rPr>
            </w:pPr>
            <w:r w:rsidRPr="00AD0FD3">
              <w:rPr>
                <w:sz w:val="18"/>
                <w:szCs w:val="18"/>
                <w:lang w:val="en-US"/>
              </w:rPr>
              <w:t>1</w:t>
            </w:r>
          </w:p>
        </w:tc>
      </w:tr>
      <w:tr w:rsidR="00002357" w:rsidRPr="00B22B64" w14:paraId="7846F2AB" w14:textId="77777777" w:rsidTr="00AD0FD3">
        <w:tc>
          <w:tcPr>
            <w:tcW w:w="4828" w:type="dxa"/>
            <w:shd w:val="clear" w:color="auto" w:fill="auto"/>
          </w:tcPr>
          <w:p w14:paraId="1577D728" w14:textId="77777777" w:rsidR="00002357" w:rsidRPr="00AD0FD3" w:rsidRDefault="00002357" w:rsidP="00AD0FD3">
            <w:pPr>
              <w:spacing w:before="40" w:after="40" w:line="220" w:lineRule="exact"/>
              <w:ind w:left="81" w:right="113"/>
              <w:rPr>
                <w:sz w:val="18"/>
                <w:szCs w:val="18"/>
                <w:lang w:val="en-US"/>
              </w:rPr>
            </w:pPr>
            <w:r w:rsidRPr="00AD0FD3">
              <w:rPr>
                <w:sz w:val="18"/>
                <w:szCs w:val="18"/>
              </w:rPr>
              <w:t>Беспартийные</w:t>
            </w:r>
          </w:p>
        </w:tc>
        <w:tc>
          <w:tcPr>
            <w:tcW w:w="2542" w:type="dxa"/>
            <w:shd w:val="clear" w:color="auto" w:fill="auto"/>
            <w:vAlign w:val="bottom"/>
          </w:tcPr>
          <w:p w14:paraId="3185E24A" w14:textId="77777777" w:rsidR="00002357" w:rsidRPr="00AD0FD3" w:rsidRDefault="00002357" w:rsidP="00AD0FD3">
            <w:pPr>
              <w:spacing w:before="40" w:after="40" w:line="220" w:lineRule="exact"/>
              <w:ind w:right="113"/>
              <w:jc w:val="right"/>
              <w:rPr>
                <w:sz w:val="18"/>
                <w:szCs w:val="18"/>
                <w:lang w:val="en-US"/>
              </w:rPr>
            </w:pPr>
            <w:r w:rsidRPr="00AD0FD3">
              <w:rPr>
                <w:sz w:val="18"/>
                <w:szCs w:val="18"/>
                <w:lang w:val="en-US"/>
              </w:rPr>
              <w:t>1</w:t>
            </w:r>
          </w:p>
        </w:tc>
      </w:tr>
      <w:tr w:rsidR="00002357" w:rsidRPr="00B22B64" w14:paraId="0FBE4800" w14:textId="77777777" w:rsidTr="00AD0FD3">
        <w:tc>
          <w:tcPr>
            <w:tcW w:w="4828" w:type="dxa"/>
            <w:shd w:val="clear" w:color="auto" w:fill="auto"/>
          </w:tcPr>
          <w:p w14:paraId="54D87664" w14:textId="77777777" w:rsidR="00002357" w:rsidRPr="00AD0FD3" w:rsidRDefault="00002357" w:rsidP="00AD0FD3">
            <w:pPr>
              <w:spacing w:before="40" w:after="40" w:line="220" w:lineRule="exact"/>
              <w:ind w:left="81" w:right="113"/>
              <w:rPr>
                <w:sz w:val="18"/>
                <w:szCs w:val="18"/>
                <w:lang w:val="en-US"/>
              </w:rPr>
            </w:pPr>
            <w:r w:rsidRPr="00AD0FD3">
              <w:rPr>
                <w:sz w:val="18"/>
                <w:szCs w:val="18"/>
                <w:lang w:val="en-US"/>
              </w:rPr>
              <w:t>PROS</w:t>
            </w:r>
          </w:p>
        </w:tc>
        <w:tc>
          <w:tcPr>
            <w:tcW w:w="2542" w:type="dxa"/>
            <w:shd w:val="clear" w:color="auto" w:fill="auto"/>
            <w:vAlign w:val="bottom"/>
          </w:tcPr>
          <w:p w14:paraId="0F42C64E" w14:textId="77777777" w:rsidR="00002357" w:rsidRPr="00AD0FD3" w:rsidRDefault="00002357" w:rsidP="00AD0FD3">
            <w:pPr>
              <w:spacing w:before="40" w:after="40" w:line="220" w:lineRule="exact"/>
              <w:ind w:right="113"/>
              <w:jc w:val="right"/>
              <w:rPr>
                <w:sz w:val="18"/>
                <w:szCs w:val="18"/>
                <w:lang w:val="en-US"/>
              </w:rPr>
            </w:pPr>
            <w:r w:rsidRPr="00AD0FD3">
              <w:rPr>
                <w:sz w:val="18"/>
                <w:szCs w:val="18"/>
                <w:lang w:val="en-US"/>
              </w:rPr>
              <w:t>3</w:t>
            </w:r>
          </w:p>
        </w:tc>
      </w:tr>
      <w:tr w:rsidR="00002357" w:rsidRPr="00B22B64" w14:paraId="53324A19" w14:textId="77777777" w:rsidTr="00AD0FD3">
        <w:tc>
          <w:tcPr>
            <w:tcW w:w="4828" w:type="dxa"/>
            <w:shd w:val="clear" w:color="auto" w:fill="auto"/>
          </w:tcPr>
          <w:p w14:paraId="11DCDB2E" w14:textId="77777777" w:rsidR="00002357" w:rsidRPr="00AD0FD3" w:rsidRDefault="00002357" w:rsidP="00AD0FD3">
            <w:pPr>
              <w:spacing w:before="40" w:after="40" w:line="220" w:lineRule="exact"/>
              <w:ind w:left="81" w:right="113"/>
              <w:rPr>
                <w:sz w:val="18"/>
                <w:szCs w:val="18"/>
                <w:lang w:val="en-US"/>
              </w:rPr>
            </w:pPr>
            <w:r w:rsidRPr="00AD0FD3">
              <w:rPr>
                <w:sz w:val="18"/>
                <w:szCs w:val="18"/>
                <w:lang w:val="en-US"/>
              </w:rPr>
              <w:t>PSC</w:t>
            </w:r>
          </w:p>
        </w:tc>
        <w:tc>
          <w:tcPr>
            <w:tcW w:w="2542" w:type="dxa"/>
            <w:shd w:val="clear" w:color="auto" w:fill="auto"/>
            <w:vAlign w:val="bottom"/>
          </w:tcPr>
          <w:p w14:paraId="60D12982" w14:textId="77777777" w:rsidR="00002357" w:rsidRPr="00AD0FD3" w:rsidRDefault="00002357" w:rsidP="00AD0FD3">
            <w:pPr>
              <w:spacing w:before="40" w:after="40" w:line="220" w:lineRule="exact"/>
              <w:ind w:right="113"/>
              <w:jc w:val="right"/>
              <w:rPr>
                <w:sz w:val="18"/>
                <w:szCs w:val="18"/>
                <w:lang w:val="en-US"/>
              </w:rPr>
            </w:pPr>
            <w:r w:rsidRPr="00AD0FD3">
              <w:rPr>
                <w:sz w:val="18"/>
                <w:szCs w:val="18"/>
                <w:lang w:val="en-US"/>
              </w:rPr>
              <w:t>1</w:t>
            </w:r>
          </w:p>
        </w:tc>
      </w:tr>
      <w:tr w:rsidR="00002357" w:rsidRPr="00B22B64" w14:paraId="1D53B154" w14:textId="77777777" w:rsidTr="00AD0FD3">
        <w:tc>
          <w:tcPr>
            <w:tcW w:w="4828" w:type="dxa"/>
            <w:tcBorders>
              <w:bottom w:val="single" w:sz="12" w:space="0" w:color="auto"/>
            </w:tcBorders>
            <w:shd w:val="clear" w:color="auto" w:fill="auto"/>
          </w:tcPr>
          <w:p w14:paraId="4B51942C" w14:textId="77777777" w:rsidR="00002357" w:rsidRPr="00AD0FD3" w:rsidRDefault="00D72F91" w:rsidP="00AD0FD3">
            <w:pPr>
              <w:spacing w:before="40" w:after="40" w:line="220" w:lineRule="exact"/>
              <w:ind w:left="81" w:right="113"/>
              <w:rPr>
                <w:b/>
                <w:bCs/>
                <w:sz w:val="18"/>
                <w:szCs w:val="18"/>
                <w:lang w:val="en-US"/>
              </w:rPr>
            </w:pPr>
            <w:r w:rsidRPr="00AD0FD3">
              <w:rPr>
                <w:sz w:val="18"/>
                <w:szCs w:val="18"/>
              </w:rPr>
              <w:t xml:space="preserve"> </w:t>
            </w:r>
            <w:r w:rsidR="00002357" w:rsidRPr="00AD0FD3">
              <w:rPr>
                <w:sz w:val="18"/>
                <w:szCs w:val="18"/>
              </w:rPr>
              <w:t xml:space="preserve"> </w:t>
            </w:r>
            <w:r w:rsidR="00002357" w:rsidRPr="00AD0FD3">
              <w:rPr>
                <w:b/>
                <w:bCs/>
                <w:sz w:val="18"/>
                <w:szCs w:val="18"/>
              </w:rPr>
              <w:t>Итого</w:t>
            </w:r>
            <w:r w:rsidR="00002357" w:rsidRPr="00AD0FD3">
              <w:rPr>
                <w:b/>
                <w:bCs/>
                <w:sz w:val="18"/>
                <w:szCs w:val="18"/>
                <w:lang w:val="en-US"/>
              </w:rPr>
              <w:t xml:space="preserve"> </w:t>
            </w:r>
          </w:p>
        </w:tc>
        <w:tc>
          <w:tcPr>
            <w:tcW w:w="2542" w:type="dxa"/>
            <w:tcBorders>
              <w:bottom w:val="single" w:sz="12" w:space="0" w:color="auto"/>
            </w:tcBorders>
            <w:shd w:val="clear" w:color="auto" w:fill="auto"/>
            <w:vAlign w:val="bottom"/>
          </w:tcPr>
          <w:p w14:paraId="13AE35D4" w14:textId="77777777" w:rsidR="00002357" w:rsidRPr="00AD0FD3" w:rsidRDefault="00002357" w:rsidP="00AD0FD3">
            <w:pPr>
              <w:spacing w:before="40" w:after="40" w:line="220" w:lineRule="exact"/>
              <w:ind w:right="113"/>
              <w:jc w:val="right"/>
              <w:rPr>
                <w:b/>
                <w:bCs/>
                <w:sz w:val="18"/>
                <w:szCs w:val="18"/>
                <w:lang w:val="en-US"/>
              </w:rPr>
            </w:pPr>
            <w:r w:rsidRPr="00AD0FD3">
              <w:rPr>
                <w:b/>
                <w:bCs/>
                <w:sz w:val="18"/>
                <w:szCs w:val="18"/>
                <w:lang w:val="en-US"/>
              </w:rPr>
              <w:t>81</w:t>
            </w:r>
          </w:p>
        </w:tc>
      </w:tr>
    </w:tbl>
    <w:p w14:paraId="2EC6968B" w14:textId="77777777" w:rsidR="00002357" w:rsidRDefault="00002357" w:rsidP="00AD0FD3">
      <w:pPr>
        <w:pStyle w:val="SingleTxtG"/>
        <w:tabs>
          <w:tab w:val="left" w:pos="8505"/>
        </w:tabs>
        <w:spacing w:before="80" w:after="240" w:line="220" w:lineRule="exact"/>
        <w:ind w:right="1133" w:firstLine="249"/>
        <w:jc w:val="left"/>
        <w:rPr>
          <w:lang w:val="en-US"/>
        </w:rPr>
      </w:pPr>
      <w:r>
        <w:rPr>
          <w:i/>
          <w:sz w:val="18"/>
        </w:rPr>
        <w:t>Источник</w:t>
      </w:r>
      <w:r w:rsidRPr="00327C93">
        <w:rPr>
          <w:sz w:val="18"/>
          <w:lang w:val="en-US"/>
        </w:rPr>
        <w:t xml:space="preserve">: </w:t>
      </w:r>
      <w:r>
        <w:rPr>
          <w:sz w:val="18"/>
        </w:rPr>
        <w:t>Федеральный сенат.</w:t>
      </w:r>
    </w:p>
    <w:p w14:paraId="138A20B9" w14:textId="77777777" w:rsidR="00002357" w:rsidRPr="000D656C" w:rsidRDefault="00002357" w:rsidP="00002357">
      <w:pPr>
        <w:pStyle w:val="SingleTxtG"/>
      </w:pPr>
      <w:r w:rsidRPr="000D656C">
        <w:t>135</w:t>
      </w:r>
      <w:r>
        <w:t>.</w:t>
      </w:r>
      <w:r w:rsidRPr="000D656C">
        <w:tab/>
        <w:t xml:space="preserve">Что касается доли женщин в </w:t>
      </w:r>
      <w:r>
        <w:t xml:space="preserve">Национальном </w:t>
      </w:r>
      <w:r w:rsidRPr="000D656C">
        <w:t xml:space="preserve">конгрессе Бразилии, </w:t>
      </w:r>
      <w:r>
        <w:t xml:space="preserve">то </w:t>
      </w:r>
      <w:r w:rsidRPr="000D656C">
        <w:t xml:space="preserve">в 1995 году был принят закон № 9100, согласно которому </w:t>
      </w:r>
      <w:r>
        <w:t xml:space="preserve">среди </w:t>
      </w:r>
      <w:r w:rsidRPr="000D656C">
        <w:t xml:space="preserve">кандидатов, представленных </w:t>
      </w:r>
      <w:r>
        <w:t xml:space="preserve">на выборы </w:t>
      </w:r>
      <w:r w:rsidRPr="000D656C">
        <w:t xml:space="preserve">каждой партией или коалицией, </w:t>
      </w:r>
      <w:r>
        <w:t xml:space="preserve">доля женщин должна составлять не менее </w:t>
      </w:r>
      <w:r w:rsidRPr="000D656C">
        <w:t>20</w:t>
      </w:r>
      <w:r w:rsidR="00266854">
        <w:t> %</w:t>
      </w:r>
      <w:r>
        <w:t>.</w:t>
      </w:r>
      <w:r w:rsidRPr="000D656C">
        <w:t xml:space="preserve"> В 1997 году эта доля была изменена до </w:t>
      </w:r>
      <w:r>
        <w:t xml:space="preserve">не менее </w:t>
      </w:r>
      <w:r w:rsidRPr="000D656C">
        <w:t>30</w:t>
      </w:r>
      <w:r w:rsidR="00266854">
        <w:t> %</w:t>
      </w:r>
      <w:r>
        <w:t>,</w:t>
      </w:r>
      <w:r w:rsidRPr="000D656C">
        <w:t xml:space="preserve"> </w:t>
      </w:r>
      <w:r>
        <w:t>и</w:t>
      </w:r>
      <w:r w:rsidRPr="000D656C">
        <w:t xml:space="preserve"> в 2010 году </w:t>
      </w:r>
      <w:r>
        <w:t xml:space="preserve">это требование </w:t>
      </w:r>
      <w:r w:rsidRPr="000D656C">
        <w:t xml:space="preserve">было подтверждено Высшим </w:t>
      </w:r>
      <w:r>
        <w:t xml:space="preserve">трибуналом по </w:t>
      </w:r>
      <w:r w:rsidRPr="000D656C">
        <w:t xml:space="preserve">избирательным </w:t>
      </w:r>
      <w:r>
        <w:t>делам (ВТИД)</w:t>
      </w:r>
      <w:r w:rsidRPr="000D656C">
        <w:t xml:space="preserve"> </w:t>
      </w:r>
    </w:p>
    <w:p w14:paraId="351624F6" w14:textId="77777777" w:rsidR="00002357" w:rsidRDefault="00002357" w:rsidP="00002357">
      <w:pPr>
        <w:pStyle w:val="SingleTxtG"/>
      </w:pPr>
      <w:r w:rsidRPr="00D447DF">
        <w:t>136</w:t>
      </w:r>
      <w:r>
        <w:t>.</w:t>
      </w:r>
      <w:r w:rsidRPr="00D447DF">
        <w:tab/>
        <w:t>В 2014 году наблюдал</w:t>
      </w:r>
      <w:r>
        <w:t>ось</w:t>
      </w:r>
      <w:r w:rsidRPr="00D447DF">
        <w:t xml:space="preserve"> значительн</w:t>
      </w:r>
      <w:r>
        <w:t xml:space="preserve">ое увеличение </w:t>
      </w:r>
      <w:r w:rsidRPr="00D447DF">
        <w:t>числа женщин, баллотирующихся в Палат</w:t>
      </w:r>
      <w:r>
        <w:t>у</w:t>
      </w:r>
      <w:r w:rsidRPr="00D447DF">
        <w:t xml:space="preserve"> </w:t>
      </w:r>
      <w:r>
        <w:t xml:space="preserve">депутатов: их было </w:t>
      </w:r>
      <w:r w:rsidRPr="00D447DF">
        <w:t>1765</w:t>
      </w:r>
      <w:r>
        <w:t xml:space="preserve"> человек</w:t>
      </w:r>
      <w:r w:rsidRPr="00D447DF">
        <w:t xml:space="preserve">, </w:t>
      </w:r>
      <w:r>
        <w:t>что на 88,8</w:t>
      </w:r>
      <w:r w:rsidR="00266854">
        <w:t> %</w:t>
      </w:r>
      <w:r>
        <w:t xml:space="preserve"> больше, чем на выборах 2010 года (тогда их было 935 человек). В итоге выборов число женщин, избранных в Палату депутатов, увеличилось до 51 депутата, что на 13,3</w:t>
      </w:r>
      <w:r w:rsidR="00266854">
        <w:t> %</w:t>
      </w:r>
      <w:r>
        <w:t xml:space="preserve"> превышает представленность женщин в этом органе по итогам выборов 2010 года. На выборах 2014 года женщины также добились рекордно высокой представленности в Федеральном сенате</w:t>
      </w:r>
      <w:r w:rsidRPr="00D447DF">
        <w:t xml:space="preserve">, </w:t>
      </w:r>
      <w:r>
        <w:t>по сравнению с результатами выборов 2010 и 2006 годов. По</w:t>
      </w:r>
      <w:r w:rsidR="00AD0FD3">
        <w:t> </w:t>
      </w:r>
      <w:r>
        <w:t>итогам выборов 2014 года женщины получили в Федеральном сенате 5 мест, что составляет 18,</w:t>
      </w:r>
      <w:r w:rsidRPr="00F61766">
        <w:t>5</w:t>
      </w:r>
      <w:r w:rsidR="00266854">
        <w:t> %</w:t>
      </w:r>
      <w:r>
        <w:t xml:space="preserve"> из общего числа</w:t>
      </w:r>
      <w:r w:rsidRPr="00F40FB8">
        <w:t xml:space="preserve"> (</w:t>
      </w:r>
      <w:r>
        <w:t>27</w:t>
      </w:r>
      <w:r w:rsidRPr="00F40FB8">
        <w:t>)</w:t>
      </w:r>
      <w:r>
        <w:t xml:space="preserve"> </w:t>
      </w:r>
      <w:r w:rsidRPr="00D447DF">
        <w:t>избранных</w:t>
      </w:r>
      <w:r>
        <w:t xml:space="preserve"> в 2014 году </w:t>
      </w:r>
      <w:r w:rsidRPr="00D447DF">
        <w:t>сенаторов</w:t>
      </w:r>
      <w:r>
        <w:t xml:space="preserve">. </w:t>
      </w:r>
    </w:p>
    <w:p w14:paraId="2D94BD59" w14:textId="77777777" w:rsidR="00002357" w:rsidRPr="00AD0FD3" w:rsidRDefault="00002357" w:rsidP="00AD0FD3">
      <w:pPr>
        <w:pStyle w:val="SingleTxtG"/>
        <w:jc w:val="left"/>
        <w:rPr>
          <w:b/>
          <w:bCs/>
        </w:rPr>
      </w:pPr>
      <w:r w:rsidRPr="004C041B">
        <w:t>Таблица</w:t>
      </w:r>
      <w:r>
        <w:rPr>
          <w:lang w:val="en-US"/>
        </w:rPr>
        <w:t> </w:t>
      </w:r>
      <w:r w:rsidRPr="004C041B">
        <w:t xml:space="preserve">76 </w:t>
      </w:r>
      <w:r w:rsidRPr="004C041B">
        <w:br/>
      </w:r>
      <w:r w:rsidRPr="00AD0FD3">
        <w:rPr>
          <w:b/>
          <w:bCs/>
        </w:rPr>
        <w:t>Распределение женщин, избранных в Федеральный сенат и в Палату депутатов Бразилии по итогам выборов 2002, 2006, 2010 и 2014 годов (в</w:t>
      </w:r>
      <w:r w:rsidR="00D72F91" w:rsidRPr="00AD0FD3">
        <w:rPr>
          <w:b/>
          <w:bCs/>
        </w:rPr>
        <w:t xml:space="preserve"> </w:t>
      </w:r>
      <w:r w:rsidR="00266854" w:rsidRPr="00AD0FD3">
        <w:rPr>
          <w:b/>
          <w:bCs/>
        </w:rPr>
        <w:t>%</w:t>
      </w:r>
      <w:r w:rsidRPr="00AD0FD3">
        <w:rPr>
          <w:b/>
          <w:bCs/>
        </w:rPr>
        <w:t xml:space="preserve">) </w:t>
      </w:r>
    </w:p>
    <w:tbl>
      <w:tblPr>
        <w:tblW w:w="7370" w:type="dxa"/>
        <w:tblInd w:w="1134" w:type="dxa"/>
        <w:tblLayout w:type="fixed"/>
        <w:tblCellMar>
          <w:left w:w="0" w:type="dxa"/>
          <w:right w:w="0" w:type="dxa"/>
        </w:tblCellMar>
        <w:tblLook w:val="04A0" w:firstRow="1" w:lastRow="0" w:firstColumn="1" w:lastColumn="0" w:noHBand="0" w:noVBand="1"/>
      </w:tblPr>
      <w:tblGrid>
        <w:gridCol w:w="3440"/>
        <w:gridCol w:w="983"/>
        <w:gridCol w:w="982"/>
        <w:gridCol w:w="983"/>
        <w:gridCol w:w="982"/>
      </w:tblGrid>
      <w:tr w:rsidR="00002357" w:rsidRPr="00B22B64" w14:paraId="4F467DBD" w14:textId="77777777" w:rsidTr="0044268A">
        <w:trPr>
          <w:tblHeader/>
        </w:trPr>
        <w:tc>
          <w:tcPr>
            <w:tcW w:w="3440" w:type="dxa"/>
            <w:tcBorders>
              <w:top w:val="single" w:sz="4" w:space="0" w:color="auto"/>
              <w:bottom w:val="single" w:sz="12" w:space="0" w:color="auto"/>
            </w:tcBorders>
            <w:shd w:val="clear" w:color="auto" w:fill="auto"/>
            <w:vAlign w:val="bottom"/>
          </w:tcPr>
          <w:p w14:paraId="3E30B9DA" w14:textId="77777777" w:rsidR="00002357" w:rsidRPr="004C041B" w:rsidRDefault="00002357" w:rsidP="0044268A">
            <w:pPr>
              <w:spacing w:before="80" w:after="80" w:line="200" w:lineRule="exact"/>
              <w:rPr>
                <w:bCs/>
                <w:i/>
                <w:sz w:val="16"/>
              </w:rPr>
            </w:pPr>
          </w:p>
        </w:tc>
        <w:tc>
          <w:tcPr>
            <w:tcW w:w="983" w:type="dxa"/>
            <w:tcBorders>
              <w:top w:val="single" w:sz="4" w:space="0" w:color="auto"/>
              <w:bottom w:val="single" w:sz="12" w:space="0" w:color="auto"/>
            </w:tcBorders>
            <w:shd w:val="clear" w:color="auto" w:fill="auto"/>
            <w:vAlign w:val="bottom"/>
          </w:tcPr>
          <w:p w14:paraId="6E56B4B6" w14:textId="77777777" w:rsidR="00002357" w:rsidRPr="00B22B64" w:rsidRDefault="00002357" w:rsidP="00AD0FD3">
            <w:pPr>
              <w:spacing w:before="80" w:after="80" w:line="200" w:lineRule="exact"/>
              <w:ind w:right="88"/>
              <w:jc w:val="right"/>
              <w:rPr>
                <w:bCs/>
                <w:i/>
                <w:sz w:val="16"/>
                <w:lang w:val="en-US"/>
              </w:rPr>
            </w:pPr>
            <w:r w:rsidRPr="00B22B64">
              <w:rPr>
                <w:bCs/>
                <w:i/>
                <w:sz w:val="16"/>
                <w:lang w:val="en-US"/>
              </w:rPr>
              <w:t>2002</w:t>
            </w:r>
          </w:p>
        </w:tc>
        <w:tc>
          <w:tcPr>
            <w:tcW w:w="982" w:type="dxa"/>
            <w:tcBorders>
              <w:top w:val="single" w:sz="4" w:space="0" w:color="auto"/>
              <w:bottom w:val="single" w:sz="12" w:space="0" w:color="auto"/>
            </w:tcBorders>
            <w:shd w:val="clear" w:color="auto" w:fill="auto"/>
            <w:vAlign w:val="bottom"/>
          </w:tcPr>
          <w:p w14:paraId="0F5FA620" w14:textId="77777777" w:rsidR="00002357" w:rsidRPr="00B22B64" w:rsidRDefault="00002357" w:rsidP="00AD0FD3">
            <w:pPr>
              <w:spacing w:before="80" w:after="80" w:line="200" w:lineRule="exact"/>
              <w:ind w:right="90"/>
              <w:jc w:val="right"/>
              <w:rPr>
                <w:bCs/>
                <w:i/>
                <w:sz w:val="16"/>
                <w:lang w:val="en-US"/>
              </w:rPr>
            </w:pPr>
            <w:r w:rsidRPr="00B22B64">
              <w:rPr>
                <w:bCs/>
                <w:i/>
                <w:sz w:val="16"/>
                <w:lang w:val="en-US"/>
              </w:rPr>
              <w:t>2006</w:t>
            </w:r>
          </w:p>
        </w:tc>
        <w:tc>
          <w:tcPr>
            <w:tcW w:w="983" w:type="dxa"/>
            <w:tcBorders>
              <w:top w:val="single" w:sz="4" w:space="0" w:color="auto"/>
              <w:bottom w:val="single" w:sz="12" w:space="0" w:color="auto"/>
            </w:tcBorders>
            <w:shd w:val="clear" w:color="auto" w:fill="auto"/>
            <w:vAlign w:val="bottom"/>
          </w:tcPr>
          <w:p w14:paraId="6374E4C7" w14:textId="77777777" w:rsidR="00002357" w:rsidRPr="00B22B64" w:rsidRDefault="00002357" w:rsidP="00AD0FD3">
            <w:pPr>
              <w:spacing w:before="80" w:after="80" w:line="200" w:lineRule="exact"/>
              <w:ind w:right="76"/>
              <w:jc w:val="right"/>
              <w:rPr>
                <w:bCs/>
                <w:i/>
                <w:sz w:val="16"/>
                <w:lang w:val="en-US"/>
              </w:rPr>
            </w:pPr>
            <w:r w:rsidRPr="00B22B64">
              <w:rPr>
                <w:bCs/>
                <w:i/>
                <w:sz w:val="16"/>
                <w:lang w:val="en-US"/>
              </w:rPr>
              <w:t>2010</w:t>
            </w:r>
          </w:p>
        </w:tc>
        <w:tc>
          <w:tcPr>
            <w:tcW w:w="982" w:type="dxa"/>
            <w:tcBorders>
              <w:top w:val="single" w:sz="4" w:space="0" w:color="auto"/>
              <w:bottom w:val="single" w:sz="12" w:space="0" w:color="auto"/>
            </w:tcBorders>
            <w:shd w:val="clear" w:color="auto" w:fill="auto"/>
            <w:vAlign w:val="bottom"/>
          </w:tcPr>
          <w:p w14:paraId="16798741" w14:textId="77777777" w:rsidR="00002357" w:rsidRPr="00B22B64" w:rsidRDefault="00002357" w:rsidP="00AD0FD3">
            <w:pPr>
              <w:spacing w:before="80" w:after="80" w:line="200" w:lineRule="exact"/>
              <w:ind w:right="77"/>
              <w:jc w:val="right"/>
              <w:rPr>
                <w:bCs/>
                <w:i/>
                <w:sz w:val="16"/>
                <w:lang w:val="en-US"/>
              </w:rPr>
            </w:pPr>
            <w:r w:rsidRPr="00B22B64">
              <w:rPr>
                <w:bCs/>
                <w:i/>
                <w:sz w:val="16"/>
                <w:lang w:val="en-US"/>
              </w:rPr>
              <w:t>2014</w:t>
            </w:r>
          </w:p>
        </w:tc>
      </w:tr>
      <w:tr w:rsidR="00002357" w:rsidRPr="00B22B64" w14:paraId="0E4359E5" w14:textId="77777777" w:rsidTr="0044268A">
        <w:tc>
          <w:tcPr>
            <w:tcW w:w="3440" w:type="dxa"/>
            <w:tcBorders>
              <w:top w:val="single" w:sz="12" w:space="0" w:color="auto"/>
            </w:tcBorders>
            <w:shd w:val="clear" w:color="auto" w:fill="auto"/>
          </w:tcPr>
          <w:p w14:paraId="5E528D2E" w14:textId="77777777" w:rsidR="00002357" w:rsidRPr="00B22B64" w:rsidRDefault="00002357" w:rsidP="00AD0FD3">
            <w:pPr>
              <w:spacing w:before="40" w:after="40" w:line="220" w:lineRule="exact"/>
              <w:ind w:left="39"/>
              <w:rPr>
                <w:sz w:val="18"/>
                <w:lang w:val="en-US"/>
              </w:rPr>
            </w:pPr>
            <w:r>
              <w:rPr>
                <w:sz w:val="18"/>
              </w:rPr>
              <w:t>Федеральный сенат</w:t>
            </w:r>
          </w:p>
        </w:tc>
        <w:tc>
          <w:tcPr>
            <w:tcW w:w="983" w:type="dxa"/>
            <w:tcBorders>
              <w:top w:val="single" w:sz="12" w:space="0" w:color="auto"/>
            </w:tcBorders>
            <w:shd w:val="clear" w:color="auto" w:fill="auto"/>
            <w:vAlign w:val="bottom"/>
          </w:tcPr>
          <w:p w14:paraId="1FFF0F87" w14:textId="77777777" w:rsidR="00002357" w:rsidRPr="00B22B64" w:rsidRDefault="00002357" w:rsidP="00AD0FD3">
            <w:pPr>
              <w:spacing w:before="40" w:after="40" w:line="220" w:lineRule="exact"/>
              <w:ind w:right="88"/>
              <w:jc w:val="right"/>
              <w:rPr>
                <w:sz w:val="18"/>
                <w:lang w:val="en-US"/>
              </w:rPr>
            </w:pPr>
            <w:r w:rsidRPr="00B22B64">
              <w:rPr>
                <w:sz w:val="18"/>
                <w:lang w:val="en-US"/>
              </w:rPr>
              <w:t>14</w:t>
            </w:r>
            <w:r>
              <w:rPr>
                <w:sz w:val="18"/>
                <w:lang w:val="en-US"/>
              </w:rPr>
              <w:t>,</w:t>
            </w:r>
            <w:r w:rsidRPr="00B22B64">
              <w:rPr>
                <w:sz w:val="18"/>
                <w:lang w:val="en-US"/>
              </w:rPr>
              <w:t>8</w:t>
            </w:r>
          </w:p>
        </w:tc>
        <w:tc>
          <w:tcPr>
            <w:tcW w:w="982" w:type="dxa"/>
            <w:tcBorders>
              <w:top w:val="single" w:sz="12" w:space="0" w:color="auto"/>
            </w:tcBorders>
            <w:shd w:val="clear" w:color="auto" w:fill="auto"/>
            <w:vAlign w:val="bottom"/>
          </w:tcPr>
          <w:p w14:paraId="17038483" w14:textId="77777777" w:rsidR="00002357" w:rsidRPr="00B22B64" w:rsidRDefault="00002357" w:rsidP="00AD0FD3">
            <w:pPr>
              <w:spacing w:before="40" w:after="40" w:line="220" w:lineRule="exact"/>
              <w:ind w:right="90"/>
              <w:jc w:val="right"/>
              <w:rPr>
                <w:sz w:val="18"/>
                <w:lang w:val="en-US"/>
              </w:rPr>
            </w:pPr>
            <w:r w:rsidRPr="00B22B64">
              <w:rPr>
                <w:sz w:val="18"/>
                <w:lang w:val="en-US"/>
              </w:rPr>
              <w:t>14</w:t>
            </w:r>
            <w:r>
              <w:rPr>
                <w:sz w:val="18"/>
                <w:lang w:val="en-US"/>
              </w:rPr>
              <w:t>,</w:t>
            </w:r>
            <w:r w:rsidRPr="00B22B64">
              <w:rPr>
                <w:sz w:val="18"/>
                <w:lang w:val="en-US"/>
              </w:rPr>
              <w:t>8</w:t>
            </w:r>
          </w:p>
        </w:tc>
        <w:tc>
          <w:tcPr>
            <w:tcW w:w="983" w:type="dxa"/>
            <w:tcBorders>
              <w:top w:val="single" w:sz="12" w:space="0" w:color="auto"/>
            </w:tcBorders>
            <w:shd w:val="clear" w:color="auto" w:fill="auto"/>
            <w:vAlign w:val="bottom"/>
          </w:tcPr>
          <w:p w14:paraId="7CFF6097" w14:textId="77777777" w:rsidR="00002357" w:rsidRPr="00B22B64" w:rsidRDefault="00002357" w:rsidP="00AD0FD3">
            <w:pPr>
              <w:spacing w:before="40" w:after="40" w:line="220" w:lineRule="exact"/>
              <w:ind w:right="76"/>
              <w:jc w:val="right"/>
              <w:rPr>
                <w:sz w:val="18"/>
                <w:lang w:val="en-US"/>
              </w:rPr>
            </w:pPr>
            <w:r w:rsidRPr="00B22B64">
              <w:rPr>
                <w:sz w:val="18"/>
                <w:lang w:val="en-US"/>
              </w:rPr>
              <w:t>14</w:t>
            </w:r>
            <w:r>
              <w:rPr>
                <w:sz w:val="18"/>
                <w:lang w:val="en-US"/>
              </w:rPr>
              <w:t>,</w:t>
            </w:r>
            <w:r w:rsidRPr="00B22B64">
              <w:rPr>
                <w:sz w:val="18"/>
                <w:lang w:val="en-US"/>
              </w:rPr>
              <w:t>8</w:t>
            </w:r>
          </w:p>
        </w:tc>
        <w:tc>
          <w:tcPr>
            <w:tcW w:w="982" w:type="dxa"/>
            <w:tcBorders>
              <w:top w:val="single" w:sz="12" w:space="0" w:color="auto"/>
            </w:tcBorders>
            <w:shd w:val="clear" w:color="auto" w:fill="auto"/>
            <w:vAlign w:val="bottom"/>
          </w:tcPr>
          <w:p w14:paraId="6C297A3D" w14:textId="77777777" w:rsidR="00002357" w:rsidRPr="00B22B64" w:rsidRDefault="00002357" w:rsidP="00AD0FD3">
            <w:pPr>
              <w:spacing w:before="40" w:after="40" w:line="220" w:lineRule="exact"/>
              <w:ind w:right="77"/>
              <w:jc w:val="right"/>
              <w:rPr>
                <w:sz w:val="18"/>
                <w:lang w:val="en-US"/>
              </w:rPr>
            </w:pPr>
            <w:r w:rsidRPr="00B22B64">
              <w:rPr>
                <w:sz w:val="18"/>
                <w:lang w:val="en-US"/>
              </w:rPr>
              <w:t>16</w:t>
            </w:r>
            <w:r>
              <w:rPr>
                <w:sz w:val="18"/>
                <w:lang w:val="en-US"/>
              </w:rPr>
              <w:t>,</w:t>
            </w:r>
            <w:r w:rsidRPr="00B22B64">
              <w:rPr>
                <w:sz w:val="18"/>
                <w:lang w:val="en-US"/>
              </w:rPr>
              <w:t>0</w:t>
            </w:r>
          </w:p>
        </w:tc>
      </w:tr>
      <w:tr w:rsidR="00002357" w:rsidRPr="00B22B64" w14:paraId="107F2F8B" w14:textId="77777777" w:rsidTr="0044268A">
        <w:tc>
          <w:tcPr>
            <w:tcW w:w="3440" w:type="dxa"/>
            <w:tcBorders>
              <w:bottom w:val="single" w:sz="12" w:space="0" w:color="auto"/>
            </w:tcBorders>
            <w:shd w:val="clear" w:color="auto" w:fill="auto"/>
          </w:tcPr>
          <w:p w14:paraId="48DC50AD" w14:textId="77777777" w:rsidR="00002357" w:rsidRPr="00B22B64" w:rsidRDefault="00002357" w:rsidP="00AD0FD3">
            <w:pPr>
              <w:spacing w:before="40" w:after="40" w:line="220" w:lineRule="exact"/>
              <w:ind w:left="39"/>
              <w:rPr>
                <w:sz w:val="18"/>
                <w:lang w:val="en-US"/>
              </w:rPr>
            </w:pPr>
            <w:r>
              <w:rPr>
                <w:sz w:val="18"/>
              </w:rPr>
              <w:t>Палата депутатов</w:t>
            </w:r>
          </w:p>
        </w:tc>
        <w:tc>
          <w:tcPr>
            <w:tcW w:w="983" w:type="dxa"/>
            <w:tcBorders>
              <w:bottom w:val="single" w:sz="12" w:space="0" w:color="auto"/>
            </w:tcBorders>
            <w:shd w:val="clear" w:color="auto" w:fill="auto"/>
            <w:vAlign w:val="bottom"/>
          </w:tcPr>
          <w:p w14:paraId="470FD650" w14:textId="77777777" w:rsidR="00002357" w:rsidRPr="00B22B64" w:rsidRDefault="00002357" w:rsidP="00AD0FD3">
            <w:pPr>
              <w:spacing w:before="40" w:after="40" w:line="220" w:lineRule="exact"/>
              <w:ind w:right="88"/>
              <w:jc w:val="right"/>
              <w:rPr>
                <w:sz w:val="18"/>
                <w:lang w:val="en-US"/>
              </w:rPr>
            </w:pPr>
            <w:r w:rsidRPr="00B22B64">
              <w:rPr>
                <w:sz w:val="18"/>
                <w:lang w:val="en-US"/>
              </w:rPr>
              <w:t>8</w:t>
            </w:r>
            <w:r>
              <w:rPr>
                <w:sz w:val="18"/>
                <w:lang w:val="en-US"/>
              </w:rPr>
              <w:t>,</w:t>
            </w:r>
            <w:r w:rsidRPr="00B22B64">
              <w:rPr>
                <w:sz w:val="18"/>
                <w:lang w:val="en-US"/>
              </w:rPr>
              <w:t>2</w:t>
            </w:r>
          </w:p>
        </w:tc>
        <w:tc>
          <w:tcPr>
            <w:tcW w:w="982" w:type="dxa"/>
            <w:tcBorders>
              <w:bottom w:val="single" w:sz="12" w:space="0" w:color="auto"/>
            </w:tcBorders>
            <w:shd w:val="clear" w:color="auto" w:fill="auto"/>
            <w:vAlign w:val="bottom"/>
          </w:tcPr>
          <w:p w14:paraId="459D9042" w14:textId="77777777" w:rsidR="00002357" w:rsidRPr="00B22B64" w:rsidRDefault="00002357" w:rsidP="00AD0FD3">
            <w:pPr>
              <w:spacing w:before="40" w:after="40" w:line="220" w:lineRule="exact"/>
              <w:ind w:right="90"/>
              <w:jc w:val="right"/>
              <w:rPr>
                <w:sz w:val="18"/>
                <w:lang w:val="en-US"/>
              </w:rPr>
            </w:pPr>
            <w:r w:rsidRPr="00B22B64">
              <w:rPr>
                <w:sz w:val="18"/>
                <w:lang w:val="en-US"/>
              </w:rPr>
              <w:t>8</w:t>
            </w:r>
            <w:r>
              <w:rPr>
                <w:sz w:val="18"/>
                <w:lang w:val="en-US"/>
              </w:rPr>
              <w:t>,</w:t>
            </w:r>
            <w:r w:rsidRPr="00B22B64">
              <w:rPr>
                <w:sz w:val="18"/>
                <w:lang w:val="en-US"/>
              </w:rPr>
              <w:t>8</w:t>
            </w:r>
          </w:p>
        </w:tc>
        <w:tc>
          <w:tcPr>
            <w:tcW w:w="983" w:type="dxa"/>
            <w:tcBorders>
              <w:bottom w:val="single" w:sz="12" w:space="0" w:color="auto"/>
            </w:tcBorders>
            <w:shd w:val="clear" w:color="auto" w:fill="auto"/>
            <w:vAlign w:val="bottom"/>
          </w:tcPr>
          <w:p w14:paraId="48B3FB9C" w14:textId="77777777" w:rsidR="00002357" w:rsidRPr="00B22B64" w:rsidRDefault="00002357" w:rsidP="00AD0FD3">
            <w:pPr>
              <w:spacing w:before="40" w:after="40" w:line="220" w:lineRule="exact"/>
              <w:ind w:right="76"/>
              <w:jc w:val="right"/>
              <w:rPr>
                <w:sz w:val="18"/>
                <w:lang w:val="en-US"/>
              </w:rPr>
            </w:pPr>
            <w:r w:rsidRPr="00B22B64">
              <w:rPr>
                <w:sz w:val="18"/>
                <w:lang w:val="en-US"/>
              </w:rPr>
              <w:t>8</w:t>
            </w:r>
            <w:r>
              <w:rPr>
                <w:sz w:val="18"/>
                <w:lang w:val="en-US"/>
              </w:rPr>
              <w:t>,</w:t>
            </w:r>
            <w:r w:rsidRPr="00B22B64">
              <w:rPr>
                <w:sz w:val="18"/>
                <w:lang w:val="en-US"/>
              </w:rPr>
              <w:t>8</w:t>
            </w:r>
          </w:p>
        </w:tc>
        <w:tc>
          <w:tcPr>
            <w:tcW w:w="982" w:type="dxa"/>
            <w:tcBorders>
              <w:bottom w:val="single" w:sz="12" w:space="0" w:color="auto"/>
            </w:tcBorders>
            <w:shd w:val="clear" w:color="auto" w:fill="auto"/>
            <w:vAlign w:val="bottom"/>
          </w:tcPr>
          <w:p w14:paraId="3BC85C06" w14:textId="77777777" w:rsidR="00002357" w:rsidRPr="00B22B64" w:rsidRDefault="00002357" w:rsidP="00AD0FD3">
            <w:pPr>
              <w:spacing w:before="40" w:after="40" w:line="220" w:lineRule="exact"/>
              <w:ind w:right="77"/>
              <w:jc w:val="right"/>
              <w:rPr>
                <w:sz w:val="18"/>
                <w:lang w:val="en-US"/>
              </w:rPr>
            </w:pPr>
            <w:r w:rsidRPr="00B22B64">
              <w:rPr>
                <w:sz w:val="18"/>
                <w:lang w:val="en-US"/>
              </w:rPr>
              <w:t>9</w:t>
            </w:r>
            <w:r>
              <w:rPr>
                <w:sz w:val="18"/>
                <w:lang w:val="en-US"/>
              </w:rPr>
              <w:t>,</w:t>
            </w:r>
            <w:r w:rsidRPr="00B22B64">
              <w:rPr>
                <w:sz w:val="18"/>
                <w:lang w:val="en-US"/>
              </w:rPr>
              <w:t>9</w:t>
            </w:r>
          </w:p>
        </w:tc>
      </w:tr>
    </w:tbl>
    <w:p w14:paraId="7A4FA768" w14:textId="77777777" w:rsidR="00002357" w:rsidRDefault="00002357" w:rsidP="00AD0FD3">
      <w:pPr>
        <w:pStyle w:val="SingleTxtG"/>
        <w:tabs>
          <w:tab w:val="left" w:pos="8505"/>
        </w:tabs>
        <w:spacing w:before="80" w:after="240" w:line="220" w:lineRule="exact"/>
        <w:ind w:right="1133" w:firstLine="249"/>
        <w:jc w:val="left"/>
        <w:rPr>
          <w:lang w:val="en-US"/>
        </w:rPr>
      </w:pPr>
      <w:r w:rsidRPr="00AD0FD3">
        <w:rPr>
          <w:i/>
          <w:iCs/>
          <w:sz w:val="18"/>
        </w:rPr>
        <w:t>Источник</w:t>
      </w:r>
      <w:r w:rsidRPr="00AD0FD3">
        <w:rPr>
          <w:i/>
          <w:iCs/>
          <w:sz w:val="18"/>
          <w:lang w:val="en-US"/>
        </w:rPr>
        <w:t>:</w:t>
      </w:r>
      <w:r w:rsidRPr="00327C93">
        <w:rPr>
          <w:sz w:val="18"/>
          <w:lang w:val="en-US"/>
        </w:rPr>
        <w:t xml:space="preserve"> </w:t>
      </w:r>
      <w:r>
        <w:rPr>
          <w:sz w:val="18"/>
        </w:rPr>
        <w:t>ВТИД</w:t>
      </w:r>
    </w:p>
    <w:p w14:paraId="5CD63EA9" w14:textId="77777777" w:rsidR="00002357" w:rsidRPr="004C041B" w:rsidRDefault="00002357" w:rsidP="00002357">
      <w:pPr>
        <w:pStyle w:val="H23G"/>
      </w:pPr>
      <w:r w:rsidRPr="00D60B61">
        <w:tab/>
      </w:r>
      <w:r>
        <w:rPr>
          <w:lang w:val="en-US"/>
        </w:rPr>
        <w:t>iii</w:t>
      </w:r>
      <w:r>
        <w:t>.</w:t>
      </w:r>
      <w:r w:rsidRPr="00D60B61">
        <w:tab/>
      </w:r>
      <w:r>
        <w:t>Участие граждан в жизни общества</w:t>
      </w:r>
    </w:p>
    <w:p w14:paraId="222EB93B" w14:textId="77777777" w:rsidR="00002357" w:rsidRDefault="00002357" w:rsidP="00002357">
      <w:pPr>
        <w:pStyle w:val="SingleTxtG"/>
      </w:pPr>
      <w:r w:rsidRPr="004C041B">
        <w:t>137</w:t>
      </w:r>
      <w:r>
        <w:t>.</w:t>
      </w:r>
      <w:r w:rsidRPr="004C041B">
        <w:tab/>
        <w:t xml:space="preserve">Конституция Бразилии </w:t>
      </w:r>
      <w:r>
        <w:t xml:space="preserve">закрепляет в </w:t>
      </w:r>
      <w:r w:rsidRPr="004C041B">
        <w:t xml:space="preserve">различных статьях принцип </w:t>
      </w:r>
      <w:bookmarkStart w:id="48" w:name="_Hlk48777631"/>
      <w:r>
        <w:t>участия граждан в жизни общества</w:t>
      </w:r>
      <w:bookmarkEnd w:id="48"/>
      <w:r>
        <w:t xml:space="preserve">, способствующий развитию и закреплению в стране </w:t>
      </w:r>
      <w:proofErr w:type="spellStart"/>
      <w:r>
        <w:t>партисипативной</w:t>
      </w:r>
      <w:proofErr w:type="spellEnd"/>
      <w:r>
        <w:t xml:space="preserve"> демократии. С</w:t>
      </w:r>
      <w:r w:rsidRPr="004C041B">
        <w:t xml:space="preserve">оздание </w:t>
      </w:r>
      <w:r>
        <w:t xml:space="preserve">механизмов, </w:t>
      </w:r>
      <w:r w:rsidRPr="004C041B">
        <w:t>способных учитывать п</w:t>
      </w:r>
      <w:r>
        <w:t xml:space="preserve">риоритеты </w:t>
      </w:r>
      <w:r w:rsidRPr="004C041B">
        <w:t>и интересы различных слоев общества в ходе подготовки и осуществления. государственной политики</w:t>
      </w:r>
      <w:r>
        <w:t>,</w:t>
      </w:r>
      <w:r w:rsidRPr="004C041B">
        <w:t xml:space="preserve"> </w:t>
      </w:r>
      <w:r>
        <w:t>рассматривается в Бразилии как</w:t>
      </w:r>
      <w:r w:rsidRPr="004C041B">
        <w:t xml:space="preserve"> </w:t>
      </w:r>
      <w:r>
        <w:t xml:space="preserve">важное средство </w:t>
      </w:r>
      <w:r w:rsidRPr="004C041B">
        <w:t xml:space="preserve">установления отношений совместной ответственности между правительством и обществом и, в равной степени, </w:t>
      </w:r>
      <w:r>
        <w:t xml:space="preserve">как средство </w:t>
      </w:r>
      <w:r w:rsidRPr="004C041B">
        <w:t>для обеспечения большей легитимности решений и действий правительства</w:t>
      </w:r>
      <w:r>
        <w:t>.</w:t>
      </w:r>
    </w:p>
    <w:p w14:paraId="7584CC1F" w14:textId="77777777" w:rsidR="00002357" w:rsidRPr="00590C73" w:rsidRDefault="00002357" w:rsidP="00002357">
      <w:pPr>
        <w:pStyle w:val="SingleTxtG"/>
      </w:pPr>
      <w:r w:rsidRPr="000E1056">
        <w:lastRenderedPageBreak/>
        <w:t>138</w:t>
      </w:r>
      <w:r>
        <w:t>.</w:t>
      </w:r>
      <w:r w:rsidRPr="000E1056">
        <w:tab/>
      </w:r>
      <w:r w:rsidRPr="001450B4">
        <w:t xml:space="preserve">Конституция предусматривает и </w:t>
      </w:r>
      <w:r>
        <w:t xml:space="preserve">гарантирует </w:t>
      </w:r>
      <w:r w:rsidRPr="001450B4">
        <w:t>свободу ассоциаци</w:t>
      </w:r>
      <w:r>
        <w:t>й</w:t>
      </w:r>
      <w:r w:rsidRPr="001450B4">
        <w:t>.</w:t>
      </w:r>
      <w:r w:rsidRPr="000E1056">
        <w:t xml:space="preserve"> </w:t>
      </w:r>
      <w:r>
        <w:t>Процедура их п</w:t>
      </w:r>
      <w:r w:rsidRPr="000E1056">
        <w:t>ризнани</w:t>
      </w:r>
      <w:r>
        <w:t>я</w:t>
      </w:r>
      <w:r w:rsidRPr="000E1056">
        <w:t xml:space="preserve"> зависит только от </w:t>
      </w:r>
      <w:r>
        <w:t>организационно-правовой формы их деятельности в качестве юридического лица</w:t>
      </w:r>
      <w:r w:rsidRPr="000E1056">
        <w:t xml:space="preserve">, </w:t>
      </w:r>
      <w:r>
        <w:t xml:space="preserve">в связи с которой, </w:t>
      </w:r>
      <w:r w:rsidRPr="000E1056">
        <w:t>в зависимости от характера</w:t>
      </w:r>
      <w:r>
        <w:t xml:space="preserve"> деятельности ассоциации</w:t>
      </w:r>
      <w:r w:rsidRPr="000E1056">
        <w:t xml:space="preserve">, </w:t>
      </w:r>
      <w:r>
        <w:t xml:space="preserve">может возникать необходимость применения </w:t>
      </w:r>
      <w:r w:rsidRPr="000E1056">
        <w:t>особ</w:t>
      </w:r>
      <w:r>
        <w:t>ых</w:t>
      </w:r>
      <w:r w:rsidRPr="000E1056">
        <w:t xml:space="preserve"> административн</w:t>
      </w:r>
      <w:r>
        <w:t>ых</w:t>
      </w:r>
      <w:r w:rsidRPr="000E1056">
        <w:t xml:space="preserve"> </w:t>
      </w:r>
      <w:r>
        <w:t>процедур</w:t>
      </w:r>
      <w:r w:rsidRPr="000E1056">
        <w:t>, например, регистраци</w:t>
      </w:r>
      <w:r>
        <w:t>и</w:t>
      </w:r>
      <w:r w:rsidRPr="000E1056">
        <w:t xml:space="preserve"> устава</w:t>
      </w:r>
      <w:r>
        <w:t xml:space="preserve"> ассоциации.</w:t>
      </w:r>
    </w:p>
    <w:p w14:paraId="0297AA3E" w14:textId="77777777" w:rsidR="00002357" w:rsidRPr="008B0F16" w:rsidRDefault="00002357" w:rsidP="00002357">
      <w:pPr>
        <w:pStyle w:val="SingleTxtG"/>
      </w:pPr>
      <w:r w:rsidRPr="001E326F">
        <w:t>139</w:t>
      </w:r>
      <w:r>
        <w:t>.</w:t>
      </w:r>
      <w:r w:rsidRPr="001E326F">
        <w:tab/>
        <w:t>Координаци</w:t>
      </w:r>
      <w:r>
        <w:t>ю</w:t>
      </w:r>
      <w:r w:rsidRPr="001E326F">
        <w:t xml:space="preserve"> и организаци</w:t>
      </w:r>
      <w:r>
        <w:t>ю</w:t>
      </w:r>
      <w:r w:rsidRPr="001E326F">
        <w:t xml:space="preserve"> взаимо</w:t>
      </w:r>
      <w:r>
        <w:t>действия</w:t>
      </w:r>
      <w:r w:rsidRPr="001E326F">
        <w:t xml:space="preserve"> между правительством и гражданским обществом </w:t>
      </w:r>
      <w:r>
        <w:t>по вопросам, относящимся к ведению федеральных органов исполнительной власти,</w:t>
      </w:r>
      <w:r w:rsidRPr="001E326F">
        <w:t xml:space="preserve"> </w:t>
      </w:r>
      <w:r>
        <w:t>осуществляет С</w:t>
      </w:r>
      <w:r w:rsidRPr="001E326F">
        <w:t>екретариат</w:t>
      </w:r>
      <w:r>
        <w:t xml:space="preserve"> по делам </w:t>
      </w:r>
      <w:r w:rsidRPr="001E326F">
        <w:t>правительств</w:t>
      </w:r>
      <w:r>
        <w:t>а</w:t>
      </w:r>
      <w:r w:rsidRPr="001E326F">
        <w:t xml:space="preserve"> </w:t>
      </w:r>
      <w:r>
        <w:t xml:space="preserve">при </w:t>
      </w:r>
      <w:r w:rsidRPr="001E326F">
        <w:t>Президент</w:t>
      </w:r>
      <w:r>
        <w:t>е</w:t>
      </w:r>
      <w:r w:rsidRPr="001E326F">
        <w:t xml:space="preserve"> Республики. </w:t>
      </w:r>
      <w:r>
        <w:t xml:space="preserve">В функции </w:t>
      </w:r>
      <w:r w:rsidRPr="008B0F16">
        <w:t>Секретариат</w:t>
      </w:r>
      <w:r>
        <w:t>а</w:t>
      </w:r>
      <w:r w:rsidRPr="008B0F16">
        <w:t xml:space="preserve"> </w:t>
      </w:r>
      <w:r>
        <w:t>входит</w:t>
      </w:r>
      <w:r w:rsidRPr="008B0F16">
        <w:t xml:space="preserve"> </w:t>
      </w:r>
      <w:r>
        <w:t>оказание п</w:t>
      </w:r>
      <w:r w:rsidRPr="008B0F16">
        <w:t>омощ</w:t>
      </w:r>
      <w:r>
        <w:t>и</w:t>
      </w:r>
      <w:r w:rsidRPr="008B0F16">
        <w:t xml:space="preserve"> Президенту Республики и други</w:t>
      </w:r>
      <w:r>
        <w:t>м</w:t>
      </w:r>
      <w:r w:rsidRPr="008B0F16">
        <w:t xml:space="preserve"> орган</w:t>
      </w:r>
      <w:r>
        <w:t>ам</w:t>
      </w:r>
      <w:r w:rsidRPr="008B0F16">
        <w:t xml:space="preserve"> федеральной государственной администрации </w:t>
      </w:r>
      <w:r>
        <w:t xml:space="preserve">по вопросам </w:t>
      </w:r>
      <w:r w:rsidRPr="008B0F16">
        <w:t>взаимоотношени</w:t>
      </w:r>
      <w:r>
        <w:t>й</w:t>
      </w:r>
      <w:r w:rsidRPr="008B0F16">
        <w:t xml:space="preserve"> и координации </w:t>
      </w:r>
      <w:r>
        <w:t xml:space="preserve">действий </w:t>
      </w:r>
      <w:r w:rsidRPr="008B0F16">
        <w:t>с общественными движениями</w:t>
      </w:r>
      <w:r>
        <w:t xml:space="preserve"> и</w:t>
      </w:r>
      <w:r w:rsidRPr="008B0F16">
        <w:t xml:space="preserve"> ассоциациями работодателей и </w:t>
      </w:r>
      <w:r>
        <w:t>трудящихся</w:t>
      </w:r>
      <w:r w:rsidRPr="008B0F16">
        <w:t xml:space="preserve">, </w:t>
      </w:r>
      <w:r>
        <w:t>в том числе путем с</w:t>
      </w:r>
      <w:r w:rsidRPr="008B0F16">
        <w:t>оздани</w:t>
      </w:r>
      <w:r>
        <w:t>я</w:t>
      </w:r>
      <w:r w:rsidRPr="008B0F16">
        <w:t xml:space="preserve"> и </w:t>
      </w:r>
      <w:r>
        <w:t xml:space="preserve">задействования </w:t>
      </w:r>
      <w:r w:rsidRPr="008B0F16">
        <w:t xml:space="preserve">каналов, обеспечивающих </w:t>
      </w:r>
      <w:r>
        <w:t xml:space="preserve">проведение </w:t>
      </w:r>
      <w:r w:rsidRPr="008B0F16">
        <w:t>консультаци</w:t>
      </w:r>
      <w:r>
        <w:t>й</w:t>
      </w:r>
      <w:r w:rsidRPr="008B0F16">
        <w:t xml:space="preserve"> </w:t>
      </w:r>
      <w:r>
        <w:t xml:space="preserve">с населением </w:t>
      </w:r>
      <w:r w:rsidRPr="008B0F16">
        <w:t xml:space="preserve">и </w:t>
      </w:r>
      <w:r>
        <w:t xml:space="preserve">его </w:t>
      </w:r>
      <w:r w:rsidRPr="008B0F16">
        <w:t>участие в обсуждении</w:t>
      </w:r>
      <w:r>
        <w:t xml:space="preserve"> и </w:t>
      </w:r>
      <w:r w:rsidRPr="008B0F16">
        <w:t>определени</w:t>
      </w:r>
      <w:r>
        <w:t>и</w:t>
      </w:r>
      <w:r w:rsidRPr="008B0F16">
        <w:t xml:space="preserve"> </w:t>
      </w:r>
      <w:r>
        <w:t xml:space="preserve">приоритетной </w:t>
      </w:r>
      <w:r w:rsidRPr="008B0F16">
        <w:t>повестки дня стран</w:t>
      </w:r>
      <w:r>
        <w:t>ы.</w:t>
      </w:r>
    </w:p>
    <w:p w14:paraId="0F6AAC12" w14:textId="77777777" w:rsidR="00002357" w:rsidRDefault="00002357" w:rsidP="00002357">
      <w:pPr>
        <w:pStyle w:val="SingleTxtG"/>
      </w:pPr>
      <w:r w:rsidRPr="00E34388">
        <w:t>140</w:t>
      </w:r>
      <w:r>
        <w:t>.</w:t>
      </w:r>
      <w:r w:rsidRPr="00E34388">
        <w:tab/>
      </w:r>
      <w:r>
        <w:t>В</w:t>
      </w:r>
      <w:r w:rsidRPr="00E34388">
        <w:t xml:space="preserve"> течение нескольких последних лет правительство поддерживает </w:t>
      </w:r>
      <w:r>
        <w:t xml:space="preserve">диалог </w:t>
      </w:r>
      <w:r w:rsidRPr="00E34388">
        <w:t>с гражданским обществом</w:t>
      </w:r>
      <w:r>
        <w:t xml:space="preserve"> по линии советов</w:t>
      </w:r>
      <w:r w:rsidRPr="00E34388">
        <w:t xml:space="preserve">, </w:t>
      </w:r>
      <w:r>
        <w:t>функционирующих на всех уровнях федеральной администрации</w:t>
      </w:r>
      <w:r w:rsidRPr="00E34388">
        <w:t xml:space="preserve">, и </w:t>
      </w:r>
      <w:r>
        <w:t xml:space="preserve">путем проведения </w:t>
      </w:r>
      <w:r w:rsidRPr="00E34388">
        <w:t>национальны</w:t>
      </w:r>
      <w:r>
        <w:t>х</w:t>
      </w:r>
      <w:r w:rsidRPr="00E34388">
        <w:t xml:space="preserve"> конференци</w:t>
      </w:r>
      <w:r>
        <w:t>й</w:t>
      </w:r>
      <w:r w:rsidRPr="00E34388">
        <w:t xml:space="preserve"> по различным вопросам, представляющим интерес для гражданского общества</w:t>
      </w:r>
      <w:r>
        <w:t>.</w:t>
      </w:r>
    </w:p>
    <w:p w14:paraId="0A57F414" w14:textId="77777777" w:rsidR="00002357" w:rsidRDefault="00002357" w:rsidP="00002357">
      <w:pPr>
        <w:pStyle w:val="SingleTxtG"/>
      </w:pPr>
      <w:r w:rsidRPr="006D3032">
        <w:t>141</w:t>
      </w:r>
      <w:r>
        <w:t>.</w:t>
      </w:r>
      <w:r w:rsidRPr="006D3032">
        <w:tab/>
        <w:t xml:space="preserve">Советы являются </w:t>
      </w:r>
      <w:r>
        <w:t xml:space="preserve">совещательными </w:t>
      </w:r>
      <w:r w:rsidRPr="006D3032">
        <w:t>коллегиальными органами</w:t>
      </w:r>
      <w:r>
        <w:t xml:space="preserve">, в работе которых принимают </w:t>
      </w:r>
      <w:r w:rsidRPr="006D3032">
        <w:t>участие представител</w:t>
      </w:r>
      <w:r>
        <w:t>и</w:t>
      </w:r>
      <w:r w:rsidRPr="006D3032">
        <w:t xml:space="preserve"> исполнительной власти и гражданского общества</w:t>
      </w:r>
      <w:r>
        <w:t xml:space="preserve">. Советы принимают активное участие в </w:t>
      </w:r>
      <w:r w:rsidRPr="006D3032">
        <w:t>подготовк</w:t>
      </w:r>
      <w:r>
        <w:t>е</w:t>
      </w:r>
      <w:r w:rsidRPr="006D3032">
        <w:t>, осуществлени</w:t>
      </w:r>
      <w:r>
        <w:t>и</w:t>
      </w:r>
      <w:r w:rsidRPr="006D3032">
        <w:t xml:space="preserve"> и</w:t>
      </w:r>
      <w:r w:rsidR="00D72F91">
        <w:t xml:space="preserve"> </w:t>
      </w:r>
      <w:r w:rsidRPr="006D3032">
        <w:t>мониторинг</w:t>
      </w:r>
      <w:r>
        <w:t>е</w:t>
      </w:r>
      <w:r w:rsidRPr="006D3032">
        <w:t xml:space="preserve"> </w:t>
      </w:r>
      <w:r>
        <w:t xml:space="preserve">реализации </w:t>
      </w:r>
      <w:r w:rsidRPr="006D3032">
        <w:t xml:space="preserve">государственной политики, обеспечивая таким образом должное </w:t>
      </w:r>
      <w:r>
        <w:t>соблюдение</w:t>
      </w:r>
      <w:r w:rsidRPr="006D3032">
        <w:t xml:space="preserve"> прав, </w:t>
      </w:r>
      <w:r>
        <w:t xml:space="preserve">закрепленных </w:t>
      </w:r>
      <w:r w:rsidRPr="006D3032">
        <w:t xml:space="preserve">в Конституции Бразилии. </w:t>
      </w:r>
      <w:r>
        <w:t>С</w:t>
      </w:r>
      <w:r w:rsidRPr="006D3032">
        <w:t xml:space="preserve">оветы </w:t>
      </w:r>
      <w:r>
        <w:t xml:space="preserve">функционируют не только на </w:t>
      </w:r>
      <w:r w:rsidRPr="006D3032">
        <w:t>федерально</w:t>
      </w:r>
      <w:r>
        <w:t>м</w:t>
      </w:r>
      <w:r w:rsidRPr="006D3032">
        <w:t xml:space="preserve"> </w:t>
      </w:r>
      <w:r>
        <w:t xml:space="preserve">уровне; они работают также </w:t>
      </w:r>
      <w:r w:rsidRPr="006D3032">
        <w:t>на уровне штатов и муницип</w:t>
      </w:r>
      <w:r>
        <w:t>ий.</w:t>
      </w:r>
    </w:p>
    <w:p w14:paraId="6B3B5CF5" w14:textId="77777777" w:rsidR="00002357" w:rsidRDefault="00002357" w:rsidP="00002357">
      <w:pPr>
        <w:pStyle w:val="SingleTxtG"/>
      </w:pPr>
      <w:r w:rsidRPr="007369F5">
        <w:t>142</w:t>
      </w:r>
      <w:r>
        <w:t>.</w:t>
      </w:r>
      <w:r w:rsidRPr="007369F5">
        <w:tab/>
        <w:t xml:space="preserve">Национальные конференции являются важным инструментом </w:t>
      </w:r>
      <w:r>
        <w:t xml:space="preserve">для проведения </w:t>
      </w:r>
      <w:r w:rsidRPr="007369F5">
        <w:t xml:space="preserve">диалога, </w:t>
      </w:r>
      <w:r>
        <w:t xml:space="preserve">обсуждения </w:t>
      </w:r>
      <w:r w:rsidRPr="007369F5">
        <w:t>и коллективного конструирования руководящих принципов</w:t>
      </w:r>
      <w:r>
        <w:t xml:space="preserve">, </w:t>
      </w:r>
      <w:r w:rsidRPr="007369F5">
        <w:t xml:space="preserve">и играют ключевую роль в разработке, осуществлении и мониторинге государственной политики. </w:t>
      </w:r>
      <w:r>
        <w:t>За период с</w:t>
      </w:r>
      <w:r w:rsidRPr="007369F5">
        <w:t xml:space="preserve"> 1941 по 2013 год </w:t>
      </w:r>
      <w:r>
        <w:t xml:space="preserve">в стране </w:t>
      </w:r>
      <w:r w:rsidRPr="007369F5">
        <w:t xml:space="preserve">было проведено 138 национальных конференций, </w:t>
      </w:r>
      <w:r>
        <w:t>в том числе</w:t>
      </w:r>
      <w:r w:rsidRPr="007369F5">
        <w:t xml:space="preserve"> 97 </w:t>
      </w:r>
      <w:r>
        <w:t xml:space="preserve">конференций </w:t>
      </w:r>
      <w:r w:rsidRPr="007369F5">
        <w:t>состоялись в период между 2003 и 2013</w:t>
      </w:r>
      <w:r w:rsidR="00AD0FD3">
        <w:t> </w:t>
      </w:r>
      <w:r w:rsidRPr="007369F5">
        <w:t>год</w:t>
      </w:r>
      <w:r>
        <w:t>ами. На конференциях обсуждались вопросы</w:t>
      </w:r>
      <w:r w:rsidRPr="007369F5">
        <w:t>,</w:t>
      </w:r>
      <w:r>
        <w:t xml:space="preserve"> касающиеся </w:t>
      </w:r>
      <w:r w:rsidRPr="007369F5">
        <w:t>более 43</w:t>
      </w:r>
      <w:r w:rsidR="00AD0FD3">
        <w:t> </w:t>
      </w:r>
      <w:r>
        <w:t>конкретных сфер</w:t>
      </w:r>
      <w:r w:rsidRPr="007369F5">
        <w:t xml:space="preserve"> </w:t>
      </w:r>
      <w:r>
        <w:t xml:space="preserve">деятельности на уровне муниципий, </w:t>
      </w:r>
      <w:r w:rsidRPr="007369F5">
        <w:t>регион</w:t>
      </w:r>
      <w:r>
        <w:t xml:space="preserve">ов, штатов и на национальном уровне. В обсуждении предложений, касающихся государственной политики по различной тематике, участвовали свыше </w:t>
      </w:r>
      <w:r w:rsidR="003B1226">
        <w:t>9 млн</w:t>
      </w:r>
      <w:r>
        <w:t xml:space="preserve"> человек.</w:t>
      </w:r>
    </w:p>
    <w:p w14:paraId="5F6A1DF6" w14:textId="77777777" w:rsidR="00002357" w:rsidRDefault="00002357" w:rsidP="00002357">
      <w:pPr>
        <w:pStyle w:val="SingleTxtG"/>
      </w:pPr>
      <w:r w:rsidRPr="002605D6">
        <w:t>143</w:t>
      </w:r>
      <w:r>
        <w:t>.</w:t>
      </w:r>
      <w:r w:rsidRPr="002605D6">
        <w:tab/>
      </w:r>
      <w:r>
        <w:t xml:space="preserve">Помимо упомянутых инструментов социального участия граждан в стране имеются и </w:t>
      </w:r>
      <w:r w:rsidRPr="002605D6">
        <w:t xml:space="preserve">другие </w:t>
      </w:r>
      <w:r>
        <w:t xml:space="preserve">способы и </w:t>
      </w:r>
      <w:r w:rsidRPr="002605D6">
        <w:t xml:space="preserve">каналы </w:t>
      </w:r>
      <w:r>
        <w:t xml:space="preserve">практического </w:t>
      </w:r>
      <w:r w:rsidRPr="002605D6">
        <w:t>взаимодейств</w:t>
      </w:r>
      <w:r>
        <w:t>ия</w:t>
      </w:r>
      <w:r w:rsidRPr="002605D6">
        <w:t xml:space="preserve"> между </w:t>
      </w:r>
      <w:r>
        <w:t xml:space="preserve">органами исполнительной власти </w:t>
      </w:r>
      <w:r w:rsidRPr="002605D6">
        <w:t xml:space="preserve">и гражданским обществом, такие как </w:t>
      </w:r>
      <w:r>
        <w:t xml:space="preserve">проведение совещаний с целью организации </w:t>
      </w:r>
      <w:r w:rsidRPr="002605D6">
        <w:t>диалог</w:t>
      </w:r>
      <w:r>
        <w:t>а</w:t>
      </w:r>
      <w:r w:rsidRPr="002605D6">
        <w:t xml:space="preserve">, </w:t>
      </w:r>
      <w:r>
        <w:t>использование механизмов института Народного защитника</w:t>
      </w:r>
      <w:r w:rsidRPr="002605D6">
        <w:t xml:space="preserve">, </w:t>
      </w:r>
      <w:bookmarkStart w:id="49" w:name="_Hlk47517720"/>
      <w:r>
        <w:t xml:space="preserve">проведение </w:t>
      </w:r>
      <w:r w:rsidRPr="002605D6">
        <w:t>общественны</w:t>
      </w:r>
      <w:r>
        <w:t>х</w:t>
      </w:r>
      <w:r w:rsidRPr="002605D6">
        <w:t xml:space="preserve"> слушани</w:t>
      </w:r>
      <w:r>
        <w:t>й</w:t>
      </w:r>
      <w:bookmarkEnd w:id="49"/>
      <w:r w:rsidRPr="002605D6">
        <w:t xml:space="preserve">, </w:t>
      </w:r>
      <w:r>
        <w:t xml:space="preserve">составление </w:t>
      </w:r>
      <w:r w:rsidRPr="002605D6">
        <w:t>план</w:t>
      </w:r>
      <w:r>
        <w:t>ов</w:t>
      </w:r>
      <w:r w:rsidRPr="002605D6">
        <w:t xml:space="preserve"> социальной мобилизации и </w:t>
      </w:r>
      <w:r>
        <w:t>социального участия граждан</w:t>
      </w:r>
      <w:r w:rsidRPr="002605D6">
        <w:t xml:space="preserve">, </w:t>
      </w:r>
      <w:r>
        <w:t xml:space="preserve">проведение </w:t>
      </w:r>
      <w:r w:rsidRPr="002605D6">
        <w:t>мероприяти</w:t>
      </w:r>
      <w:r>
        <w:t>й</w:t>
      </w:r>
      <w:r w:rsidRPr="002605D6">
        <w:t xml:space="preserve"> по мониторингу социальных потребностей, участие </w:t>
      </w:r>
      <w:r>
        <w:t xml:space="preserve">общественности в процессе формирования </w:t>
      </w:r>
      <w:r w:rsidRPr="002605D6">
        <w:t>бюджет</w:t>
      </w:r>
      <w:r>
        <w:t>а</w:t>
      </w:r>
      <w:r w:rsidRPr="002605D6">
        <w:t xml:space="preserve"> и </w:t>
      </w:r>
      <w:r>
        <w:t xml:space="preserve">в проведении </w:t>
      </w:r>
      <w:r w:rsidRPr="002605D6">
        <w:t>аудит</w:t>
      </w:r>
      <w:r>
        <w:t xml:space="preserve">орских проверок. Во всех случаях взаимодействие исполнительной власти с представителями общественности осуществляется в рамках партнерских отношений, на основе </w:t>
      </w:r>
      <w:r w:rsidRPr="002605D6">
        <w:t>диалог</w:t>
      </w:r>
      <w:r>
        <w:t>а</w:t>
      </w:r>
      <w:r w:rsidRPr="002605D6">
        <w:t xml:space="preserve"> с организациями </w:t>
      </w:r>
      <w:r>
        <w:t xml:space="preserve">и институтами </w:t>
      </w:r>
      <w:r w:rsidRPr="002605D6">
        <w:t>гражданского общества</w:t>
      </w:r>
      <w:r>
        <w:t xml:space="preserve">. </w:t>
      </w:r>
    </w:p>
    <w:p w14:paraId="050C430F" w14:textId="77777777" w:rsidR="00002357" w:rsidRPr="00F0425C" w:rsidRDefault="00002357" w:rsidP="00002357">
      <w:pPr>
        <w:pStyle w:val="H23G"/>
      </w:pPr>
      <w:r w:rsidRPr="00C8018A">
        <w:tab/>
      </w:r>
      <w:r>
        <w:rPr>
          <w:lang w:val="en-US"/>
        </w:rPr>
        <w:t>iv</w:t>
      </w:r>
      <w:r>
        <w:t>.</w:t>
      </w:r>
      <w:r w:rsidRPr="00F0425C">
        <w:tab/>
      </w:r>
      <w:r>
        <w:t>Средства коммуникации</w:t>
      </w:r>
    </w:p>
    <w:p w14:paraId="42753E03" w14:textId="77777777" w:rsidR="00002357" w:rsidRPr="003E6B13" w:rsidRDefault="00002357" w:rsidP="00002357">
      <w:pPr>
        <w:pStyle w:val="SingleTxtG"/>
      </w:pPr>
      <w:r w:rsidRPr="00F0425C">
        <w:t>144.</w:t>
      </w:r>
      <w:r w:rsidRPr="00F0425C">
        <w:tab/>
        <w:t xml:space="preserve">По данным за 2015 год, касающимся доступа </w:t>
      </w:r>
      <w:r>
        <w:t xml:space="preserve">граждан </w:t>
      </w:r>
      <w:r w:rsidRPr="00F0425C">
        <w:t xml:space="preserve">к </w:t>
      </w:r>
      <w:r>
        <w:t xml:space="preserve">средствам </w:t>
      </w:r>
      <w:r w:rsidRPr="00F0425C">
        <w:t xml:space="preserve">коммуникации, телевидение по-прежнему является наиболее доступным средством коммуникации в </w:t>
      </w:r>
      <w:r>
        <w:t xml:space="preserve">частных жилищах; охват жилищ телевизионным вещанием составляет </w:t>
      </w:r>
      <w:r w:rsidRPr="00F0425C">
        <w:t>97,1</w:t>
      </w:r>
      <w:r w:rsidR="00266854">
        <w:t> %</w:t>
      </w:r>
      <w:r w:rsidRPr="00F0425C">
        <w:t>.</w:t>
      </w:r>
      <w:r>
        <w:t xml:space="preserve"> С </w:t>
      </w:r>
      <w:r w:rsidRPr="003E6B13">
        <w:t>2005 по 2015 год доступ к компьютерам</w:t>
      </w:r>
      <w:r>
        <w:t xml:space="preserve">, подключенным к </w:t>
      </w:r>
      <w:r w:rsidR="003B1226">
        <w:t>И</w:t>
      </w:r>
      <w:r>
        <w:t xml:space="preserve">нтернету, и к </w:t>
      </w:r>
      <w:r w:rsidRPr="003E6B13">
        <w:t xml:space="preserve">мобильным и стационарным телефонам расширился соответственно </w:t>
      </w:r>
      <w:r>
        <w:t>на</w:t>
      </w:r>
      <w:r w:rsidRPr="003E6B13">
        <w:t xml:space="preserve"> 26,9</w:t>
      </w:r>
      <w:r w:rsidR="00266854">
        <w:t> %</w:t>
      </w:r>
      <w:r w:rsidRPr="003E6B13">
        <w:t xml:space="preserve"> и 21,9</w:t>
      </w:r>
      <w:r w:rsidR="00266854">
        <w:t> %</w:t>
      </w:r>
      <w:r>
        <w:t>.</w:t>
      </w:r>
    </w:p>
    <w:p w14:paraId="26D8CF56" w14:textId="77777777" w:rsidR="00002357" w:rsidRDefault="00002357" w:rsidP="00AD0FD3">
      <w:pPr>
        <w:pStyle w:val="SingleTxtG"/>
        <w:jc w:val="left"/>
        <w:rPr>
          <w:b/>
          <w:bCs/>
        </w:rPr>
      </w:pPr>
      <w:r w:rsidRPr="00C8018A">
        <w:lastRenderedPageBreak/>
        <w:t>Таблица</w:t>
      </w:r>
      <w:r>
        <w:rPr>
          <w:lang w:val="en-US"/>
        </w:rPr>
        <w:t> </w:t>
      </w:r>
      <w:r w:rsidRPr="00C8018A">
        <w:t>77</w:t>
      </w:r>
      <w:r w:rsidRPr="00C8018A">
        <w:br/>
      </w:r>
      <w:r w:rsidRPr="00AD0FD3">
        <w:rPr>
          <w:b/>
          <w:bCs/>
        </w:rPr>
        <w:t>Доля (в</w:t>
      </w:r>
      <w:r w:rsidR="00D72F91" w:rsidRPr="00AD0FD3">
        <w:rPr>
          <w:b/>
          <w:bCs/>
        </w:rPr>
        <w:t xml:space="preserve"> </w:t>
      </w:r>
      <w:r w:rsidR="00266854" w:rsidRPr="00AD0FD3">
        <w:rPr>
          <w:b/>
          <w:bCs/>
        </w:rPr>
        <w:t>%</w:t>
      </w:r>
      <w:r w:rsidRPr="00AD0FD3">
        <w:rPr>
          <w:b/>
          <w:bCs/>
        </w:rPr>
        <w:t>) частных жилищ в Бразилии, оборудованных некоторыми средствами коммуникации, 2005</w:t>
      </w:r>
      <w:r w:rsidR="00AD0FD3">
        <w:rPr>
          <w:b/>
          <w:bCs/>
        </w:rPr>
        <w:t>–</w:t>
      </w:r>
      <w:r w:rsidRPr="00AD0FD3">
        <w:rPr>
          <w:b/>
          <w:bCs/>
        </w:rPr>
        <w:t>2015 годы</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22"/>
        <w:gridCol w:w="545"/>
        <w:gridCol w:w="567"/>
        <w:gridCol w:w="567"/>
        <w:gridCol w:w="567"/>
        <w:gridCol w:w="567"/>
        <w:gridCol w:w="567"/>
        <w:gridCol w:w="567"/>
        <w:gridCol w:w="567"/>
        <w:gridCol w:w="567"/>
        <w:gridCol w:w="567"/>
      </w:tblGrid>
      <w:tr w:rsidR="00AD0FD3" w:rsidRPr="00CE1BD4" w14:paraId="5553D18F" w14:textId="77777777" w:rsidTr="00515F85">
        <w:trPr>
          <w:tblHeader/>
        </w:trPr>
        <w:tc>
          <w:tcPr>
            <w:tcW w:w="1722" w:type="dxa"/>
            <w:tcBorders>
              <w:top w:val="single" w:sz="4" w:space="0" w:color="auto"/>
              <w:bottom w:val="single" w:sz="12" w:space="0" w:color="auto"/>
            </w:tcBorders>
            <w:shd w:val="clear" w:color="auto" w:fill="auto"/>
            <w:vAlign w:val="bottom"/>
          </w:tcPr>
          <w:p w14:paraId="6696CC57" w14:textId="77777777" w:rsidR="00AD0FD3" w:rsidRPr="00CE1BD4" w:rsidRDefault="00AD0FD3" w:rsidP="00AD0FD3">
            <w:pPr>
              <w:suppressAutoHyphens w:val="0"/>
              <w:spacing w:before="80" w:after="80" w:line="200" w:lineRule="exact"/>
              <w:ind w:right="113"/>
              <w:rPr>
                <w:i/>
                <w:sz w:val="16"/>
              </w:rPr>
            </w:pPr>
          </w:p>
        </w:tc>
        <w:tc>
          <w:tcPr>
            <w:tcW w:w="545" w:type="dxa"/>
            <w:tcBorders>
              <w:top w:val="single" w:sz="4" w:space="0" w:color="auto"/>
              <w:bottom w:val="single" w:sz="12" w:space="0" w:color="auto"/>
            </w:tcBorders>
            <w:shd w:val="clear" w:color="auto" w:fill="auto"/>
            <w:vAlign w:val="bottom"/>
          </w:tcPr>
          <w:p w14:paraId="422A04FD" w14:textId="77777777" w:rsidR="00AD0FD3" w:rsidRPr="00CE1BD4" w:rsidRDefault="00AD0FD3" w:rsidP="00AD0FD3">
            <w:pPr>
              <w:suppressAutoHyphens w:val="0"/>
              <w:spacing w:before="80" w:after="80" w:line="200" w:lineRule="exact"/>
              <w:ind w:right="113"/>
              <w:jc w:val="right"/>
              <w:rPr>
                <w:i/>
                <w:sz w:val="16"/>
              </w:rPr>
            </w:pPr>
            <w:r w:rsidRPr="00CE1BD4">
              <w:rPr>
                <w:i/>
                <w:sz w:val="16"/>
              </w:rPr>
              <w:t>2005</w:t>
            </w:r>
          </w:p>
        </w:tc>
        <w:tc>
          <w:tcPr>
            <w:tcW w:w="567" w:type="dxa"/>
            <w:tcBorders>
              <w:top w:val="single" w:sz="4" w:space="0" w:color="auto"/>
              <w:bottom w:val="single" w:sz="12" w:space="0" w:color="auto"/>
            </w:tcBorders>
            <w:shd w:val="clear" w:color="auto" w:fill="auto"/>
            <w:vAlign w:val="bottom"/>
          </w:tcPr>
          <w:p w14:paraId="610E4084" w14:textId="77777777" w:rsidR="00AD0FD3" w:rsidRPr="00CE1BD4" w:rsidRDefault="00AD0FD3" w:rsidP="00AD0FD3">
            <w:pPr>
              <w:suppressAutoHyphens w:val="0"/>
              <w:spacing w:before="80" w:after="80" w:line="200" w:lineRule="exact"/>
              <w:ind w:right="113"/>
              <w:jc w:val="right"/>
              <w:rPr>
                <w:i/>
                <w:sz w:val="16"/>
              </w:rPr>
            </w:pPr>
            <w:r w:rsidRPr="00CE1BD4">
              <w:rPr>
                <w:i/>
                <w:sz w:val="16"/>
              </w:rPr>
              <w:t>2006</w:t>
            </w:r>
          </w:p>
        </w:tc>
        <w:tc>
          <w:tcPr>
            <w:tcW w:w="567" w:type="dxa"/>
            <w:tcBorders>
              <w:top w:val="single" w:sz="4" w:space="0" w:color="auto"/>
              <w:bottom w:val="single" w:sz="12" w:space="0" w:color="auto"/>
            </w:tcBorders>
            <w:shd w:val="clear" w:color="auto" w:fill="auto"/>
            <w:vAlign w:val="bottom"/>
          </w:tcPr>
          <w:p w14:paraId="7ACDE34A" w14:textId="77777777" w:rsidR="00AD0FD3" w:rsidRPr="00CE1BD4" w:rsidRDefault="00AD0FD3" w:rsidP="00AD0FD3">
            <w:pPr>
              <w:suppressAutoHyphens w:val="0"/>
              <w:spacing w:before="80" w:after="80" w:line="200" w:lineRule="exact"/>
              <w:ind w:right="113"/>
              <w:jc w:val="right"/>
              <w:rPr>
                <w:i/>
                <w:sz w:val="16"/>
              </w:rPr>
            </w:pPr>
            <w:r w:rsidRPr="00CE1BD4">
              <w:rPr>
                <w:i/>
                <w:sz w:val="16"/>
              </w:rPr>
              <w:t>2007</w:t>
            </w:r>
          </w:p>
        </w:tc>
        <w:tc>
          <w:tcPr>
            <w:tcW w:w="567" w:type="dxa"/>
            <w:tcBorders>
              <w:top w:val="single" w:sz="4" w:space="0" w:color="auto"/>
              <w:bottom w:val="single" w:sz="12" w:space="0" w:color="auto"/>
            </w:tcBorders>
            <w:shd w:val="clear" w:color="auto" w:fill="auto"/>
            <w:vAlign w:val="bottom"/>
          </w:tcPr>
          <w:p w14:paraId="479577D5" w14:textId="77777777" w:rsidR="00AD0FD3" w:rsidRPr="00CE1BD4" w:rsidRDefault="00AD0FD3" w:rsidP="00AD0FD3">
            <w:pPr>
              <w:suppressAutoHyphens w:val="0"/>
              <w:spacing w:before="80" w:after="80" w:line="200" w:lineRule="exact"/>
              <w:ind w:right="113"/>
              <w:jc w:val="right"/>
              <w:rPr>
                <w:i/>
                <w:sz w:val="16"/>
              </w:rPr>
            </w:pPr>
            <w:r w:rsidRPr="00CE1BD4">
              <w:rPr>
                <w:i/>
                <w:sz w:val="16"/>
              </w:rPr>
              <w:t>2008</w:t>
            </w:r>
          </w:p>
        </w:tc>
        <w:tc>
          <w:tcPr>
            <w:tcW w:w="567" w:type="dxa"/>
            <w:tcBorders>
              <w:top w:val="single" w:sz="4" w:space="0" w:color="auto"/>
              <w:bottom w:val="single" w:sz="12" w:space="0" w:color="auto"/>
            </w:tcBorders>
            <w:shd w:val="clear" w:color="auto" w:fill="auto"/>
            <w:vAlign w:val="bottom"/>
          </w:tcPr>
          <w:p w14:paraId="4C22FA39" w14:textId="77777777" w:rsidR="00AD0FD3" w:rsidRPr="00CE1BD4" w:rsidRDefault="00AD0FD3" w:rsidP="00AD0FD3">
            <w:pPr>
              <w:suppressAutoHyphens w:val="0"/>
              <w:spacing w:before="80" w:after="80" w:line="200" w:lineRule="exact"/>
              <w:ind w:right="113"/>
              <w:jc w:val="right"/>
              <w:rPr>
                <w:i/>
                <w:sz w:val="16"/>
              </w:rPr>
            </w:pPr>
            <w:r w:rsidRPr="00CE1BD4">
              <w:rPr>
                <w:i/>
                <w:sz w:val="16"/>
              </w:rPr>
              <w:t>2009</w:t>
            </w:r>
          </w:p>
        </w:tc>
        <w:tc>
          <w:tcPr>
            <w:tcW w:w="567" w:type="dxa"/>
            <w:tcBorders>
              <w:top w:val="single" w:sz="4" w:space="0" w:color="auto"/>
              <w:bottom w:val="single" w:sz="12" w:space="0" w:color="auto"/>
            </w:tcBorders>
            <w:shd w:val="clear" w:color="auto" w:fill="auto"/>
            <w:vAlign w:val="bottom"/>
          </w:tcPr>
          <w:p w14:paraId="74E6405C" w14:textId="77777777" w:rsidR="00AD0FD3" w:rsidRPr="00CE1BD4" w:rsidRDefault="00AD0FD3" w:rsidP="00AD0FD3">
            <w:pPr>
              <w:suppressAutoHyphens w:val="0"/>
              <w:spacing w:before="80" w:after="80" w:line="200" w:lineRule="exact"/>
              <w:ind w:right="113"/>
              <w:jc w:val="right"/>
              <w:rPr>
                <w:i/>
                <w:sz w:val="16"/>
              </w:rPr>
            </w:pPr>
            <w:r w:rsidRPr="00CE1BD4">
              <w:rPr>
                <w:i/>
                <w:sz w:val="16"/>
              </w:rPr>
              <w:t>2011</w:t>
            </w:r>
          </w:p>
        </w:tc>
        <w:tc>
          <w:tcPr>
            <w:tcW w:w="567" w:type="dxa"/>
            <w:tcBorders>
              <w:top w:val="single" w:sz="4" w:space="0" w:color="auto"/>
              <w:bottom w:val="single" w:sz="12" w:space="0" w:color="auto"/>
            </w:tcBorders>
            <w:shd w:val="clear" w:color="auto" w:fill="auto"/>
            <w:vAlign w:val="bottom"/>
          </w:tcPr>
          <w:p w14:paraId="403FF997" w14:textId="77777777" w:rsidR="00AD0FD3" w:rsidRPr="00CE1BD4" w:rsidRDefault="00AD0FD3" w:rsidP="00AD0FD3">
            <w:pPr>
              <w:suppressAutoHyphens w:val="0"/>
              <w:spacing w:before="80" w:after="80" w:line="200" w:lineRule="exact"/>
              <w:ind w:right="113"/>
              <w:jc w:val="right"/>
              <w:rPr>
                <w:i/>
                <w:sz w:val="16"/>
              </w:rPr>
            </w:pPr>
            <w:r w:rsidRPr="00CE1BD4">
              <w:rPr>
                <w:i/>
                <w:sz w:val="16"/>
              </w:rPr>
              <w:t>2012</w:t>
            </w:r>
          </w:p>
        </w:tc>
        <w:tc>
          <w:tcPr>
            <w:tcW w:w="567" w:type="dxa"/>
            <w:tcBorders>
              <w:top w:val="single" w:sz="4" w:space="0" w:color="auto"/>
              <w:bottom w:val="single" w:sz="12" w:space="0" w:color="auto"/>
            </w:tcBorders>
            <w:shd w:val="clear" w:color="auto" w:fill="auto"/>
            <w:vAlign w:val="bottom"/>
          </w:tcPr>
          <w:p w14:paraId="7156EC8B" w14:textId="77777777" w:rsidR="00AD0FD3" w:rsidRPr="00CE1BD4" w:rsidRDefault="00AD0FD3" w:rsidP="00AD0FD3">
            <w:pPr>
              <w:suppressAutoHyphens w:val="0"/>
              <w:spacing w:before="80" w:after="80" w:line="200" w:lineRule="exact"/>
              <w:ind w:right="113"/>
              <w:jc w:val="right"/>
              <w:rPr>
                <w:i/>
                <w:sz w:val="16"/>
              </w:rPr>
            </w:pPr>
            <w:r w:rsidRPr="00CE1BD4">
              <w:rPr>
                <w:i/>
                <w:sz w:val="16"/>
              </w:rPr>
              <w:t>2013</w:t>
            </w:r>
          </w:p>
        </w:tc>
        <w:tc>
          <w:tcPr>
            <w:tcW w:w="567" w:type="dxa"/>
            <w:tcBorders>
              <w:top w:val="single" w:sz="4" w:space="0" w:color="auto"/>
              <w:bottom w:val="single" w:sz="12" w:space="0" w:color="auto"/>
            </w:tcBorders>
            <w:shd w:val="clear" w:color="auto" w:fill="auto"/>
            <w:vAlign w:val="bottom"/>
          </w:tcPr>
          <w:p w14:paraId="2EBD96C5" w14:textId="77777777" w:rsidR="00AD0FD3" w:rsidRPr="00CE1BD4" w:rsidRDefault="00AD0FD3" w:rsidP="00AD0FD3">
            <w:pPr>
              <w:suppressAutoHyphens w:val="0"/>
              <w:spacing w:before="80" w:after="80" w:line="200" w:lineRule="exact"/>
              <w:ind w:right="113"/>
              <w:jc w:val="right"/>
              <w:rPr>
                <w:i/>
                <w:sz w:val="16"/>
              </w:rPr>
            </w:pPr>
            <w:r w:rsidRPr="00CE1BD4">
              <w:rPr>
                <w:i/>
                <w:sz w:val="16"/>
              </w:rPr>
              <w:t>2014</w:t>
            </w:r>
          </w:p>
        </w:tc>
        <w:tc>
          <w:tcPr>
            <w:tcW w:w="567" w:type="dxa"/>
            <w:tcBorders>
              <w:top w:val="single" w:sz="4" w:space="0" w:color="auto"/>
              <w:bottom w:val="single" w:sz="12" w:space="0" w:color="auto"/>
            </w:tcBorders>
            <w:shd w:val="clear" w:color="auto" w:fill="auto"/>
            <w:vAlign w:val="bottom"/>
          </w:tcPr>
          <w:p w14:paraId="3A4DCA39" w14:textId="77777777" w:rsidR="00AD0FD3" w:rsidRPr="00CE1BD4" w:rsidRDefault="00AD0FD3" w:rsidP="00AD0FD3">
            <w:pPr>
              <w:suppressAutoHyphens w:val="0"/>
              <w:spacing w:before="80" w:after="80" w:line="200" w:lineRule="exact"/>
              <w:ind w:right="113"/>
              <w:jc w:val="right"/>
              <w:rPr>
                <w:i/>
                <w:sz w:val="16"/>
              </w:rPr>
            </w:pPr>
            <w:r w:rsidRPr="00CE1BD4">
              <w:rPr>
                <w:i/>
                <w:sz w:val="16"/>
              </w:rPr>
              <w:t>2015</w:t>
            </w:r>
          </w:p>
        </w:tc>
      </w:tr>
      <w:tr w:rsidR="00AD0FD3" w:rsidRPr="00CE1BD4" w14:paraId="4C0BDB55" w14:textId="77777777" w:rsidTr="00515F85">
        <w:tc>
          <w:tcPr>
            <w:tcW w:w="1722" w:type="dxa"/>
            <w:tcBorders>
              <w:top w:val="single" w:sz="12" w:space="0" w:color="auto"/>
            </w:tcBorders>
            <w:shd w:val="clear" w:color="auto" w:fill="auto"/>
          </w:tcPr>
          <w:p w14:paraId="0B9B4786" w14:textId="77777777" w:rsidR="00AD0FD3" w:rsidRPr="000104FA" w:rsidRDefault="003B1226" w:rsidP="00515F85">
            <w:pPr>
              <w:spacing w:before="40" w:after="40" w:line="220" w:lineRule="exact"/>
              <w:ind w:left="25"/>
              <w:rPr>
                <w:bCs/>
                <w:sz w:val="18"/>
                <w:lang w:val="en-US"/>
              </w:rPr>
            </w:pPr>
            <w:r>
              <w:rPr>
                <w:bCs/>
                <w:sz w:val="18"/>
              </w:rPr>
              <w:t>Т</w:t>
            </w:r>
            <w:r w:rsidR="00AD0FD3" w:rsidRPr="000104FA">
              <w:rPr>
                <w:bCs/>
                <w:sz w:val="18"/>
              </w:rPr>
              <w:t>елефон</w:t>
            </w:r>
            <w:r w:rsidR="00AD0FD3" w:rsidRPr="000104FA">
              <w:rPr>
                <w:bCs/>
                <w:sz w:val="18"/>
                <w:lang w:val="en-US"/>
              </w:rPr>
              <w:t xml:space="preserve"> (</w:t>
            </w:r>
            <w:r w:rsidR="00AD0FD3" w:rsidRPr="000104FA">
              <w:rPr>
                <w:bCs/>
                <w:sz w:val="18"/>
              </w:rPr>
              <w:t>стационарный или мобильный</w:t>
            </w:r>
            <w:r w:rsidR="00AD0FD3" w:rsidRPr="000104FA">
              <w:rPr>
                <w:bCs/>
                <w:sz w:val="18"/>
                <w:lang w:val="en-US"/>
              </w:rPr>
              <w:t xml:space="preserve">) </w:t>
            </w:r>
          </w:p>
        </w:tc>
        <w:tc>
          <w:tcPr>
            <w:tcW w:w="545" w:type="dxa"/>
            <w:tcBorders>
              <w:top w:val="single" w:sz="12" w:space="0" w:color="auto"/>
            </w:tcBorders>
            <w:shd w:val="clear" w:color="auto" w:fill="auto"/>
            <w:vAlign w:val="bottom"/>
          </w:tcPr>
          <w:p w14:paraId="5F139AB9" w14:textId="77777777" w:rsidR="00AD0FD3" w:rsidRPr="00CE1BD4" w:rsidRDefault="00AD0FD3" w:rsidP="00AD0FD3">
            <w:pPr>
              <w:suppressAutoHyphens w:val="0"/>
              <w:spacing w:before="40" w:after="40" w:line="220" w:lineRule="exact"/>
              <w:ind w:right="113"/>
              <w:jc w:val="right"/>
              <w:rPr>
                <w:sz w:val="18"/>
              </w:rPr>
            </w:pPr>
            <w:r w:rsidRPr="00CE1BD4">
              <w:rPr>
                <w:sz w:val="18"/>
              </w:rPr>
              <w:t>71</w:t>
            </w:r>
            <w:r>
              <w:rPr>
                <w:sz w:val="18"/>
              </w:rPr>
              <w:t>,</w:t>
            </w:r>
            <w:r w:rsidRPr="00CE1BD4">
              <w:rPr>
                <w:sz w:val="18"/>
              </w:rPr>
              <w:t xml:space="preserve">4 </w:t>
            </w:r>
          </w:p>
        </w:tc>
        <w:tc>
          <w:tcPr>
            <w:tcW w:w="567" w:type="dxa"/>
            <w:tcBorders>
              <w:top w:val="single" w:sz="12" w:space="0" w:color="auto"/>
            </w:tcBorders>
            <w:shd w:val="clear" w:color="auto" w:fill="auto"/>
            <w:vAlign w:val="bottom"/>
          </w:tcPr>
          <w:p w14:paraId="0E238A25" w14:textId="77777777" w:rsidR="00AD0FD3" w:rsidRPr="00CE1BD4" w:rsidRDefault="00AD0FD3" w:rsidP="00AD0FD3">
            <w:pPr>
              <w:suppressAutoHyphens w:val="0"/>
              <w:spacing w:before="40" w:after="40" w:line="220" w:lineRule="exact"/>
              <w:ind w:right="113"/>
              <w:jc w:val="right"/>
              <w:rPr>
                <w:sz w:val="18"/>
              </w:rPr>
            </w:pPr>
            <w:r w:rsidRPr="00CE1BD4">
              <w:rPr>
                <w:sz w:val="18"/>
              </w:rPr>
              <w:t>74</w:t>
            </w:r>
            <w:r>
              <w:rPr>
                <w:sz w:val="18"/>
              </w:rPr>
              <w:t>,</w:t>
            </w:r>
            <w:r w:rsidRPr="00CE1BD4">
              <w:rPr>
                <w:sz w:val="18"/>
              </w:rPr>
              <w:t xml:space="preserve">3 </w:t>
            </w:r>
          </w:p>
        </w:tc>
        <w:tc>
          <w:tcPr>
            <w:tcW w:w="567" w:type="dxa"/>
            <w:tcBorders>
              <w:top w:val="single" w:sz="12" w:space="0" w:color="auto"/>
            </w:tcBorders>
            <w:shd w:val="clear" w:color="auto" w:fill="auto"/>
            <w:vAlign w:val="bottom"/>
          </w:tcPr>
          <w:p w14:paraId="0477663E" w14:textId="77777777" w:rsidR="00AD0FD3" w:rsidRPr="00CE1BD4" w:rsidRDefault="00AD0FD3" w:rsidP="00AD0FD3">
            <w:pPr>
              <w:suppressAutoHyphens w:val="0"/>
              <w:spacing w:before="40" w:after="40" w:line="220" w:lineRule="exact"/>
              <w:ind w:right="113"/>
              <w:jc w:val="right"/>
              <w:rPr>
                <w:sz w:val="18"/>
              </w:rPr>
            </w:pPr>
            <w:r w:rsidRPr="00CE1BD4">
              <w:rPr>
                <w:sz w:val="18"/>
              </w:rPr>
              <w:t>76</w:t>
            </w:r>
            <w:r>
              <w:rPr>
                <w:sz w:val="18"/>
              </w:rPr>
              <w:t>,</w:t>
            </w:r>
            <w:r w:rsidRPr="00CE1BD4">
              <w:rPr>
                <w:sz w:val="18"/>
              </w:rPr>
              <w:t xml:space="preserve">7 </w:t>
            </w:r>
          </w:p>
        </w:tc>
        <w:tc>
          <w:tcPr>
            <w:tcW w:w="567" w:type="dxa"/>
            <w:tcBorders>
              <w:top w:val="single" w:sz="12" w:space="0" w:color="auto"/>
            </w:tcBorders>
            <w:shd w:val="clear" w:color="auto" w:fill="auto"/>
            <w:vAlign w:val="bottom"/>
          </w:tcPr>
          <w:p w14:paraId="7399FFDC" w14:textId="77777777" w:rsidR="00AD0FD3" w:rsidRPr="00CE1BD4" w:rsidRDefault="00AD0FD3" w:rsidP="00AD0FD3">
            <w:pPr>
              <w:suppressAutoHyphens w:val="0"/>
              <w:spacing w:before="40" w:after="40" w:line="220" w:lineRule="exact"/>
              <w:ind w:right="113"/>
              <w:jc w:val="right"/>
              <w:rPr>
                <w:sz w:val="18"/>
              </w:rPr>
            </w:pPr>
            <w:r w:rsidRPr="00CE1BD4">
              <w:rPr>
                <w:sz w:val="18"/>
              </w:rPr>
              <w:t>81</w:t>
            </w:r>
            <w:r>
              <w:rPr>
                <w:sz w:val="18"/>
              </w:rPr>
              <w:t>,</w:t>
            </w:r>
            <w:r w:rsidRPr="00CE1BD4">
              <w:rPr>
                <w:sz w:val="18"/>
              </w:rPr>
              <w:t xml:space="preserve">9 </w:t>
            </w:r>
          </w:p>
        </w:tc>
        <w:tc>
          <w:tcPr>
            <w:tcW w:w="567" w:type="dxa"/>
            <w:tcBorders>
              <w:top w:val="single" w:sz="12" w:space="0" w:color="auto"/>
            </w:tcBorders>
            <w:shd w:val="clear" w:color="auto" w:fill="auto"/>
            <w:vAlign w:val="bottom"/>
          </w:tcPr>
          <w:p w14:paraId="75F9829F" w14:textId="77777777" w:rsidR="00AD0FD3" w:rsidRPr="00CE1BD4" w:rsidRDefault="00AD0FD3" w:rsidP="00AD0FD3">
            <w:pPr>
              <w:suppressAutoHyphens w:val="0"/>
              <w:spacing w:before="40" w:after="40" w:line="220" w:lineRule="exact"/>
              <w:ind w:right="113"/>
              <w:jc w:val="right"/>
              <w:rPr>
                <w:sz w:val="18"/>
              </w:rPr>
            </w:pPr>
            <w:r w:rsidRPr="00CE1BD4">
              <w:rPr>
                <w:sz w:val="18"/>
              </w:rPr>
              <w:t>84</w:t>
            </w:r>
            <w:r>
              <w:rPr>
                <w:sz w:val="18"/>
              </w:rPr>
              <w:t>,</w:t>
            </w:r>
            <w:r w:rsidRPr="00CE1BD4">
              <w:rPr>
                <w:sz w:val="18"/>
              </w:rPr>
              <w:t xml:space="preserve">2 </w:t>
            </w:r>
          </w:p>
        </w:tc>
        <w:tc>
          <w:tcPr>
            <w:tcW w:w="567" w:type="dxa"/>
            <w:tcBorders>
              <w:top w:val="single" w:sz="12" w:space="0" w:color="auto"/>
            </w:tcBorders>
            <w:shd w:val="clear" w:color="auto" w:fill="auto"/>
            <w:vAlign w:val="bottom"/>
          </w:tcPr>
          <w:p w14:paraId="0014F697" w14:textId="77777777" w:rsidR="00AD0FD3" w:rsidRPr="00CE1BD4" w:rsidRDefault="00AD0FD3" w:rsidP="00AD0FD3">
            <w:pPr>
              <w:suppressAutoHyphens w:val="0"/>
              <w:spacing w:before="40" w:after="40" w:line="220" w:lineRule="exact"/>
              <w:ind w:right="113"/>
              <w:jc w:val="right"/>
              <w:rPr>
                <w:sz w:val="18"/>
              </w:rPr>
            </w:pPr>
            <w:r w:rsidRPr="00CE1BD4">
              <w:rPr>
                <w:sz w:val="18"/>
              </w:rPr>
              <w:t>89</w:t>
            </w:r>
            <w:r>
              <w:rPr>
                <w:sz w:val="18"/>
              </w:rPr>
              <w:t>,</w:t>
            </w:r>
            <w:r w:rsidRPr="00CE1BD4">
              <w:rPr>
                <w:sz w:val="18"/>
              </w:rPr>
              <w:t xml:space="preserve">9 </w:t>
            </w:r>
          </w:p>
        </w:tc>
        <w:tc>
          <w:tcPr>
            <w:tcW w:w="567" w:type="dxa"/>
            <w:tcBorders>
              <w:top w:val="single" w:sz="12" w:space="0" w:color="auto"/>
            </w:tcBorders>
            <w:shd w:val="clear" w:color="auto" w:fill="auto"/>
            <w:vAlign w:val="bottom"/>
          </w:tcPr>
          <w:p w14:paraId="3F44B6D4" w14:textId="77777777" w:rsidR="00AD0FD3" w:rsidRPr="00CE1BD4" w:rsidRDefault="00AD0FD3" w:rsidP="00AD0FD3">
            <w:pPr>
              <w:suppressAutoHyphens w:val="0"/>
              <w:spacing w:before="40" w:after="40" w:line="220" w:lineRule="exact"/>
              <w:ind w:right="113"/>
              <w:jc w:val="right"/>
              <w:rPr>
                <w:sz w:val="18"/>
              </w:rPr>
            </w:pPr>
            <w:r w:rsidRPr="00CE1BD4">
              <w:rPr>
                <w:sz w:val="18"/>
              </w:rPr>
              <w:t>91</w:t>
            </w:r>
            <w:r>
              <w:rPr>
                <w:sz w:val="18"/>
              </w:rPr>
              <w:t>,</w:t>
            </w:r>
            <w:r w:rsidRPr="00CE1BD4">
              <w:rPr>
                <w:sz w:val="18"/>
              </w:rPr>
              <w:t xml:space="preserve">2 </w:t>
            </w:r>
          </w:p>
        </w:tc>
        <w:tc>
          <w:tcPr>
            <w:tcW w:w="567" w:type="dxa"/>
            <w:tcBorders>
              <w:top w:val="single" w:sz="12" w:space="0" w:color="auto"/>
            </w:tcBorders>
            <w:shd w:val="clear" w:color="auto" w:fill="auto"/>
            <w:vAlign w:val="bottom"/>
          </w:tcPr>
          <w:p w14:paraId="4A26B0CB" w14:textId="77777777" w:rsidR="00AD0FD3" w:rsidRPr="00CE1BD4" w:rsidRDefault="00AD0FD3" w:rsidP="00AD0FD3">
            <w:pPr>
              <w:suppressAutoHyphens w:val="0"/>
              <w:spacing w:before="40" w:after="40" w:line="220" w:lineRule="exact"/>
              <w:ind w:right="113"/>
              <w:jc w:val="right"/>
              <w:rPr>
                <w:sz w:val="18"/>
              </w:rPr>
            </w:pPr>
            <w:r w:rsidRPr="00CE1BD4">
              <w:rPr>
                <w:sz w:val="18"/>
              </w:rPr>
              <w:t>92</w:t>
            </w:r>
            <w:r>
              <w:rPr>
                <w:sz w:val="18"/>
              </w:rPr>
              <w:t>,</w:t>
            </w:r>
            <w:r w:rsidRPr="00CE1BD4">
              <w:rPr>
                <w:sz w:val="18"/>
              </w:rPr>
              <w:t xml:space="preserve">5 </w:t>
            </w:r>
          </w:p>
        </w:tc>
        <w:tc>
          <w:tcPr>
            <w:tcW w:w="567" w:type="dxa"/>
            <w:tcBorders>
              <w:top w:val="single" w:sz="12" w:space="0" w:color="auto"/>
            </w:tcBorders>
            <w:shd w:val="clear" w:color="auto" w:fill="auto"/>
            <w:vAlign w:val="bottom"/>
          </w:tcPr>
          <w:p w14:paraId="495931B0" w14:textId="77777777" w:rsidR="00AD0FD3" w:rsidRPr="00CE1BD4" w:rsidRDefault="00AD0FD3" w:rsidP="00AD0FD3">
            <w:pPr>
              <w:suppressAutoHyphens w:val="0"/>
              <w:spacing w:before="40" w:after="40" w:line="220" w:lineRule="exact"/>
              <w:ind w:right="113"/>
              <w:jc w:val="right"/>
              <w:rPr>
                <w:sz w:val="18"/>
              </w:rPr>
            </w:pPr>
            <w:r w:rsidRPr="00CE1BD4">
              <w:rPr>
                <w:sz w:val="18"/>
              </w:rPr>
              <w:t>93</w:t>
            </w:r>
            <w:r>
              <w:rPr>
                <w:sz w:val="18"/>
              </w:rPr>
              <w:t>,</w:t>
            </w:r>
            <w:r w:rsidRPr="00CE1BD4">
              <w:rPr>
                <w:sz w:val="18"/>
              </w:rPr>
              <w:t xml:space="preserve">5 </w:t>
            </w:r>
          </w:p>
        </w:tc>
        <w:tc>
          <w:tcPr>
            <w:tcW w:w="567" w:type="dxa"/>
            <w:tcBorders>
              <w:top w:val="single" w:sz="12" w:space="0" w:color="auto"/>
            </w:tcBorders>
            <w:shd w:val="clear" w:color="auto" w:fill="auto"/>
            <w:vAlign w:val="bottom"/>
          </w:tcPr>
          <w:p w14:paraId="7DD413E3" w14:textId="77777777" w:rsidR="00AD0FD3" w:rsidRPr="00CE1BD4" w:rsidRDefault="00AD0FD3" w:rsidP="00AD0FD3">
            <w:pPr>
              <w:suppressAutoHyphens w:val="0"/>
              <w:spacing w:before="40" w:after="40" w:line="220" w:lineRule="exact"/>
              <w:ind w:right="113"/>
              <w:jc w:val="right"/>
              <w:rPr>
                <w:sz w:val="18"/>
              </w:rPr>
            </w:pPr>
            <w:r w:rsidRPr="00CE1BD4">
              <w:rPr>
                <w:sz w:val="18"/>
              </w:rPr>
              <w:t>93</w:t>
            </w:r>
            <w:r>
              <w:rPr>
                <w:sz w:val="18"/>
              </w:rPr>
              <w:t>,</w:t>
            </w:r>
            <w:r w:rsidRPr="00CE1BD4">
              <w:rPr>
                <w:sz w:val="18"/>
              </w:rPr>
              <w:t xml:space="preserve">3 </w:t>
            </w:r>
          </w:p>
        </w:tc>
      </w:tr>
      <w:tr w:rsidR="00AD0FD3" w:rsidRPr="00CE1BD4" w14:paraId="6AB2BB2F" w14:textId="77777777" w:rsidTr="00515F85">
        <w:tc>
          <w:tcPr>
            <w:tcW w:w="1722" w:type="dxa"/>
            <w:shd w:val="clear" w:color="auto" w:fill="auto"/>
          </w:tcPr>
          <w:p w14:paraId="7DEA2D0F" w14:textId="77777777" w:rsidR="00AD0FD3" w:rsidRPr="003B1226" w:rsidRDefault="003B1226" w:rsidP="00515F85">
            <w:pPr>
              <w:spacing w:before="40" w:after="40" w:line="220" w:lineRule="exact"/>
              <w:ind w:left="25"/>
              <w:rPr>
                <w:bCs/>
                <w:sz w:val="18"/>
              </w:rPr>
            </w:pPr>
            <w:r>
              <w:rPr>
                <w:bCs/>
                <w:sz w:val="18"/>
              </w:rPr>
              <w:t>Телевидение</w:t>
            </w:r>
          </w:p>
        </w:tc>
        <w:tc>
          <w:tcPr>
            <w:tcW w:w="545" w:type="dxa"/>
            <w:shd w:val="clear" w:color="auto" w:fill="auto"/>
            <w:vAlign w:val="bottom"/>
          </w:tcPr>
          <w:p w14:paraId="1BCF88D8" w14:textId="77777777" w:rsidR="00AD0FD3" w:rsidRPr="00CE1BD4" w:rsidRDefault="00AD0FD3" w:rsidP="00AD0FD3">
            <w:pPr>
              <w:suppressAutoHyphens w:val="0"/>
              <w:spacing w:before="40" w:after="40" w:line="220" w:lineRule="exact"/>
              <w:ind w:right="113"/>
              <w:jc w:val="right"/>
              <w:rPr>
                <w:sz w:val="18"/>
              </w:rPr>
            </w:pPr>
            <w:r w:rsidRPr="00CE1BD4">
              <w:rPr>
                <w:sz w:val="18"/>
              </w:rPr>
              <w:t>91</w:t>
            </w:r>
            <w:r>
              <w:rPr>
                <w:sz w:val="18"/>
              </w:rPr>
              <w:t>,</w:t>
            </w:r>
            <w:r w:rsidRPr="00CE1BD4">
              <w:rPr>
                <w:sz w:val="18"/>
              </w:rPr>
              <w:t>2</w:t>
            </w:r>
          </w:p>
        </w:tc>
        <w:tc>
          <w:tcPr>
            <w:tcW w:w="567" w:type="dxa"/>
            <w:shd w:val="clear" w:color="auto" w:fill="auto"/>
            <w:vAlign w:val="bottom"/>
          </w:tcPr>
          <w:p w14:paraId="03C18BA2" w14:textId="77777777" w:rsidR="00AD0FD3" w:rsidRPr="00CE1BD4" w:rsidRDefault="00AD0FD3" w:rsidP="00AD0FD3">
            <w:pPr>
              <w:suppressAutoHyphens w:val="0"/>
              <w:spacing w:before="40" w:after="40" w:line="220" w:lineRule="exact"/>
              <w:ind w:right="113"/>
              <w:jc w:val="right"/>
              <w:rPr>
                <w:sz w:val="18"/>
              </w:rPr>
            </w:pPr>
            <w:r w:rsidRPr="00CE1BD4">
              <w:rPr>
                <w:sz w:val="18"/>
              </w:rPr>
              <w:t>92</w:t>
            </w:r>
            <w:r>
              <w:rPr>
                <w:sz w:val="18"/>
              </w:rPr>
              <w:t>,</w:t>
            </w:r>
            <w:r w:rsidRPr="00CE1BD4">
              <w:rPr>
                <w:sz w:val="18"/>
              </w:rPr>
              <w:t>9</w:t>
            </w:r>
          </w:p>
        </w:tc>
        <w:tc>
          <w:tcPr>
            <w:tcW w:w="567" w:type="dxa"/>
            <w:shd w:val="clear" w:color="auto" w:fill="auto"/>
            <w:vAlign w:val="bottom"/>
          </w:tcPr>
          <w:p w14:paraId="33166C11" w14:textId="77777777" w:rsidR="00AD0FD3" w:rsidRPr="00CE1BD4" w:rsidRDefault="00AD0FD3" w:rsidP="00AD0FD3">
            <w:pPr>
              <w:suppressAutoHyphens w:val="0"/>
              <w:spacing w:before="40" w:after="40" w:line="220" w:lineRule="exact"/>
              <w:ind w:right="113"/>
              <w:jc w:val="right"/>
              <w:rPr>
                <w:sz w:val="18"/>
              </w:rPr>
            </w:pPr>
            <w:r w:rsidRPr="00CE1BD4">
              <w:rPr>
                <w:sz w:val="18"/>
              </w:rPr>
              <w:t>94</w:t>
            </w:r>
            <w:r>
              <w:rPr>
                <w:sz w:val="18"/>
              </w:rPr>
              <w:t>,</w:t>
            </w:r>
            <w:r w:rsidRPr="00CE1BD4">
              <w:rPr>
                <w:sz w:val="18"/>
              </w:rPr>
              <w:t>3</w:t>
            </w:r>
          </w:p>
        </w:tc>
        <w:tc>
          <w:tcPr>
            <w:tcW w:w="567" w:type="dxa"/>
            <w:shd w:val="clear" w:color="auto" w:fill="auto"/>
            <w:vAlign w:val="bottom"/>
          </w:tcPr>
          <w:p w14:paraId="7E3C9413" w14:textId="77777777" w:rsidR="00AD0FD3" w:rsidRPr="00CE1BD4" w:rsidRDefault="00AD0FD3" w:rsidP="00AD0FD3">
            <w:pPr>
              <w:suppressAutoHyphens w:val="0"/>
              <w:spacing w:before="40" w:after="40" w:line="220" w:lineRule="exact"/>
              <w:ind w:right="113"/>
              <w:jc w:val="right"/>
              <w:rPr>
                <w:sz w:val="18"/>
              </w:rPr>
            </w:pPr>
            <w:r w:rsidRPr="00CE1BD4">
              <w:rPr>
                <w:sz w:val="18"/>
              </w:rPr>
              <w:t>95</w:t>
            </w:r>
            <w:r>
              <w:rPr>
                <w:sz w:val="18"/>
              </w:rPr>
              <w:t>,</w:t>
            </w:r>
            <w:r w:rsidRPr="00CE1BD4">
              <w:rPr>
                <w:sz w:val="18"/>
              </w:rPr>
              <w:t>0</w:t>
            </w:r>
          </w:p>
        </w:tc>
        <w:tc>
          <w:tcPr>
            <w:tcW w:w="567" w:type="dxa"/>
            <w:shd w:val="clear" w:color="auto" w:fill="auto"/>
            <w:vAlign w:val="bottom"/>
          </w:tcPr>
          <w:p w14:paraId="75099D2D" w14:textId="77777777" w:rsidR="00AD0FD3" w:rsidRPr="00CE1BD4" w:rsidRDefault="00AD0FD3" w:rsidP="00AD0FD3">
            <w:pPr>
              <w:suppressAutoHyphens w:val="0"/>
              <w:spacing w:before="40" w:after="40" w:line="220" w:lineRule="exact"/>
              <w:ind w:right="113"/>
              <w:jc w:val="right"/>
              <w:rPr>
                <w:sz w:val="18"/>
              </w:rPr>
            </w:pPr>
            <w:r w:rsidRPr="00CE1BD4">
              <w:rPr>
                <w:sz w:val="18"/>
              </w:rPr>
              <w:t>95</w:t>
            </w:r>
            <w:r>
              <w:rPr>
                <w:sz w:val="18"/>
              </w:rPr>
              <w:t>,</w:t>
            </w:r>
            <w:r w:rsidRPr="00CE1BD4">
              <w:rPr>
                <w:sz w:val="18"/>
              </w:rPr>
              <w:t>6</w:t>
            </w:r>
          </w:p>
        </w:tc>
        <w:tc>
          <w:tcPr>
            <w:tcW w:w="567" w:type="dxa"/>
            <w:shd w:val="clear" w:color="auto" w:fill="auto"/>
            <w:vAlign w:val="bottom"/>
          </w:tcPr>
          <w:p w14:paraId="0CDFC65B" w14:textId="77777777" w:rsidR="00AD0FD3" w:rsidRPr="00CE1BD4" w:rsidRDefault="00AD0FD3" w:rsidP="00AD0FD3">
            <w:pPr>
              <w:suppressAutoHyphens w:val="0"/>
              <w:spacing w:before="40" w:after="40" w:line="220" w:lineRule="exact"/>
              <w:ind w:right="113"/>
              <w:jc w:val="right"/>
              <w:rPr>
                <w:sz w:val="18"/>
              </w:rPr>
            </w:pPr>
            <w:r w:rsidRPr="00CE1BD4">
              <w:rPr>
                <w:sz w:val="18"/>
              </w:rPr>
              <w:t>96</w:t>
            </w:r>
            <w:r>
              <w:rPr>
                <w:sz w:val="18"/>
              </w:rPr>
              <w:t>,</w:t>
            </w:r>
            <w:r w:rsidRPr="00CE1BD4">
              <w:rPr>
                <w:sz w:val="18"/>
              </w:rPr>
              <w:t>9</w:t>
            </w:r>
          </w:p>
        </w:tc>
        <w:tc>
          <w:tcPr>
            <w:tcW w:w="567" w:type="dxa"/>
            <w:shd w:val="clear" w:color="auto" w:fill="auto"/>
            <w:vAlign w:val="bottom"/>
          </w:tcPr>
          <w:p w14:paraId="7FC94009" w14:textId="77777777" w:rsidR="00AD0FD3" w:rsidRPr="00CE1BD4" w:rsidRDefault="00AD0FD3" w:rsidP="00AD0FD3">
            <w:pPr>
              <w:suppressAutoHyphens w:val="0"/>
              <w:spacing w:before="40" w:after="40" w:line="220" w:lineRule="exact"/>
              <w:ind w:right="113"/>
              <w:jc w:val="right"/>
              <w:rPr>
                <w:sz w:val="18"/>
              </w:rPr>
            </w:pPr>
            <w:r w:rsidRPr="00CE1BD4">
              <w:rPr>
                <w:sz w:val="18"/>
              </w:rPr>
              <w:t>97</w:t>
            </w:r>
            <w:r>
              <w:rPr>
                <w:sz w:val="18"/>
              </w:rPr>
              <w:t>,</w:t>
            </w:r>
            <w:r w:rsidRPr="00CE1BD4">
              <w:rPr>
                <w:sz w:val="18"/>
              </w:rPr>
              <w:t>2</w:t>
            </w:r>
          </w:p>
        </w:tc>
        <w:tc>
          <w:tcPr>
            <w:tcW w:w="567" w:type="dxa"/>
            <w:shd w:val="clear" w:color="auto" w:fill="auto"/>
            <w:vAlign w:val="bottom"/>
          </w:tcPr>
          <w:p w14:paraId="66AA9533" w14:textId="77777777" w:rsidR="00AD0FD3" w:rsidRPr="00CE1BD4" w:rsidRDefault="00AD0FD3" w:rsidP="00AD0FD3">
            <w:pPr>
              <w:suppressAutoHyphens w:val="0"/>
              <w:spacing w:before="40" w:after="40" w:line="220" w:lineRule="exact"/>
              <w:ind w:right="113"/>
              <w:jc w:val="right"/>
              <w:rPr>
                <w:sz w:val="18"/>
              </w:rPr>
            </w:pPr>
            <w:r w:rsidRPr="00CE1BD4">
              <w:rPr>
                <w:sz w:val="18"/>
              </w:rPr>
              <w:t>97</w:t>
            </w:r>
            <w:r>
              <w:rPr>
                <w:sz w:val="18"/>
              </w:rPr>
              <w:t>,</w:t>
            </w:r>
            <w:r w:rsidRPr="00CE1BD4">
              <w:rPr>
                <w:sz w:val="18"/>
              </w:rPr>
              <w:t>2</w:t>
            </w:r>
          </w:p>
        </w:tc>
        <w:tc>
          <w:tcPr>
            <w:tcW w:w="567" w:type="dxa"/>
            <w:shd w:val="clear" w:color="auto" w:fill="auto"/>
            <w:vAlign w:val="bottom"/>
          </w:tcPr>
          <w:p w14:paraId="392AB027" w14:textId="77777777" w:rsidR="00AD0FD3" w:rsidRPr="00CE1BD4" w:rsidRDefault="00AD0FD3" w:rsidP="00AD0FD3">
            <w:pPr>
              <w:suppressAutoHyphens w:val="0"/>
              <w:spacing w:before="40" w:after="40" w:line="220" w:lineRule="exact"/>
              <w:ind w:right="113"/>
              <w:jc w:val="right"/>
              <w:rPr>
                <w:sz w:val="18"/>
              </w:rPr>
            </w:pPr>
            <w:r w:rsidRPr="00CE1BD4">
              <w:rPr>
                <w:sz w:val="18"/>
              </w:rPr>
              <w:t>97</w:t>
            </w:r>
            <w:r>
              <w:rPr>
                <w:sz w:val="18"/>
              </w:rPr>
              <w:t>,</w:t>
            </w:r>
            <w:r w:rsidRPr="00CE1BD4">
              <w:rPr>
                <w:sz w:val="18"/>
              </w:rPr>
              <w:t>1</w:t>
            </w:r>
          </w:p>
        </w:tc>
        <w:tc>
          <w:tcPr>
            <w:tcW w:w="567" w:type="dxa"/>
            <w:shd w:val="clear" w:color="auto" w:fill="auto"/>
            <w:vAlign w:val="bottom"/>
          </w:tcPr>
          <w:p w14:paraId="35B48DDA" w14:textId="77777777" w:rsidR="00AD0FD3" w:rsidRPr="00CE1BD4" w:rsidRDefault="00AD0FD3" w:rsidP="00AD0FD3">
            <w:pPr>
              <w:suppressAutoHyphens w:val="0"/>
              <w:spacing w:before="40" w:after="40" w:line="220" w:lineRule="exact"/>
              <w:ind w:right="113"/>
              <w:jc w:val="right"/>
              <w:rPr>
                <w:sz w:val="18"/>
              </w:rPr>
            </w:pPr>
            <w:r w:rsidRPr="00CE1BD4">
              <w:rPr>
                <w:sz w:val="18"/>
              </w:rPr>
              <w:t>97</w:t>
            </w:r>
            <w:r>
              <w:rPr>
                <w:sz w:val="18"/>
              </w:rPr>
              <w:t>,</w:t>
            </w:r>
            <w:r w:rsidRPr="00CE1BD4">
              <w:rPr>
                <w:sz w:val="18"/>
              </w:rPr>
              <w:t>1</w:t>
            </w:r>
          </w:p>
        </w:tc>
      </w:tr>
      <w:tr w:rsidR="00AD0FD3" w:rsidRPr="00CE1BD4" w14:paraId="764C05A1" w14:textId="77777777" w:rsidTr="00515F85">
        <w:tc>
          <w:tcPr>
            <w:tcW w:w="1722" w:type="dxa"/>
            <w:shd w:val="clear" w:color="auto" w:fill="auto"/>
          </w:tcPr>
          <w:p w14:paraId="65C3F5DB" w14:textId="77777777" w:rsidR="00AD0FD3" w:rsidRPr="000104FA" w:rsidRDefault="00AD0FD3" w:rsidP="00515F85">
            <w:pPr>
              <w:spacing w:before="40" w:after="40" w:line="220" w:lineRule="exact"/>
              <w:ind w:left="25"/>
              <w:rPr>
                <w:bCs/>
                <w:sz w:val="18"/>
              </w:rPr>
            </w:pPr>
            <w:r w:rsidRPr="000104FA">
              <w:rPr>
                <w:bCs/>
                <w:sz w:val="18"/>
              </w:rPr>
              <w:t>Микрокомпьютеры с доступом в Интернет</w:t>
            </w:r>
          </w:p>
        </w:tc>
        <w:tc>
          <w:tcPr>
            <w:tcW w:w="545" w:type="dxa"/>
            <w:shd w:val="clear" w:color="auto" w:fill="auto"/>
            <w:vAlign w:val="bottom"/>
          </w:tcPr>
          <w:p w14:paraId="29BBAF19" w14:textId="77777777" w:rsidR="00AD0FD3" w:rsidRPr="00CE1BD4" w:rsidRDefault="00AD0FD3" w:rsidP="00AD0FD3">
            <w:pPr>
              <w:suppressAutoHyphens w:val="0"/>
              <w:spacing w:before="40" w:after="40" w:line="220" w:lineRule="exact"/>
              <w:ind w:right="113"/>
              <w:jc w:val="right"/>
              <w:rPr>
                <w:sz w:val="18"/>
              </w:rPr>
            </w:pPr>
            <w:r w:rsidRPr="00CE1BD4">
              <w:rPr>
                <w:sz w:val="18"/>
              </w:rPr>
              <w:t>13</w:t>
            </w:r>
            <w:r>
              <w:rPr>
                <w:sz w:val="18"/>
              </w:rPr>
              <w:t>,</w:t>
            </w:r>
            <w:r w:rsidRPr="00CE1BD4">
              <w:rPr>
                <w:sz w:val="18"/>
              </w:rPr>
              <w:t>6</w:t>
            </w:r>
          </w:p>
        </w:tc>
        <w:tc>
          <w:tcPr>
            <w:tcW w:w="567" w:type="dxa"/>
            <w:shd w:val="clear" w:color="auto" w:fill="auto"/>
            <w:vAlign w:val="bottom"/>
          </w:tcPr>
          <w:p w14:paraId="20391213" w14:textId="77777777" w:rsidR="00AD0FD3" w:rsidRPr="00CE1BD4" w:rsidRDefault="00AD0FD3" w:rsidP="00AD0FD3">
            <w:pPr>
              <w:suppressAutoHyphens w:val="0"/>
              <w:spacing w:before="40" w:after="40" w:line="220" w:lineRule="exact"/>
              <w:ind w:right="113"/>
              <w:jc w:val="right"/>
              <w:rPr>
                <w:sz w:val="18"/>
              </w:rPr>
            </w:pPr>
            <w:r w:rsidRPr="00CE1BD4">
              <w:rPr>
                <w:sz w:val="18"/>
              </w:rPr>
              <w:t>16</w:t>
            </w:r>
            <w:r>
              <w:rPr>
                <w:sz w:val="18"/>
              </w:rPr>
              <w:t>,</w:t>
            </w:r>
            <w:r w:rsidRPr="00CE1BD4">
              <w:rPr>
                <w:sz w:val="18"/>
              </w:rPr>
              <w:t>8</w:t>
            </w:r>
          </w:p>
        </w:tc>
        <w:tc>
          <w:tcPr>
            <w:tcW w:w="567" w:type="dxa"/>
            <w:shd w:val="clear" w:color="auto" w:fill="auto"/>
            <w:vAlign w:val="bottom"/>
          </w:tcPr>
          <w:p w14:paraId="48771B06" w14:textId="77777777" w:rsidR="00AD0FD3" w:rsidRPr="00CE1BD4" w:rsidRDefault="00AD0FD3" w:rsidP="00AD0FD3">
            <w:pPr>
              <w:suppressAutoHyphens w:val="0"/>
              <w:spacing w:before="40" w:after="40" w:line="220" w:lineRule="exact"/>
              <w:ind w:right="113"/>
              <w:jc w:val="right"/>
              <w:rPr>
                <w:sz w:val="18"/>
              </w:rPr>
            </w:pPr>
            <w:r w:rsidRPr="00CE1BD4">
              <w:rPr>
                <w:sz w:val="18"/>
              </w:rPr>
              <w:t>20</w:t>
            </w:r>
            <w:r>
              <w:rPr>
                <w:sz w:val="18"/>
              </w:rPr>
              <w:t>,</w:t>
            </w:r>
            <w:r w:rsidRPr="00CE1BD4">
              <w:rPr>
                <w:sz w:val="18"/>
              </w:rPr>
              <w:t>0</w:t>
            </w:r>
          </w:p>
        </w:tc>
        <w:tc>
          <w:tcPr>
            <w:tcW w:w="567" w:type="dxa"/>
            <w:shd w:val="clear" w:color="auto" w:fill="auto"/>
            <w:vAlign w:val="bottom"/>
          </w:tcPr>
          <w:p w14:paraId="1C5490E5" w14:textId="77777777" w:rsidR="00AD0FD3" w:rsidRPr="00CE1BD4" w:rsidRDefault="00AD0FD3" w:rsidP="00AD0FD3">
            <w:pPr>
              <w:suppressAutoHyphens w:val="0"/>
              <w:spacing w:before="40" w:after="40" w:line="220" w:lineRule="exact"/>
              <w:ind w:right="113"/>
              <w:jc w:val="right"/>
              <w:rPr>
                <w:sz w:val="18"/>
              </w:rPr>
            </w:pPr>
            <w:r w:rsidRPr="00CE1BD4">
              <w:rPr>
                <w:sz w:val="18"/>
              </w:rPr>
              <w:t>23</w:t>
            </w:r>
            <w:r>
              <w:rPr>
                <w:sz w:val="18"/>
              </w:rPr>
              <w:t>,</w:t>
            </w:r>
            <w:r w:rsidRPr="00CE1BD4">
              <w:rPr>
                <w:sz w:val="18"/>
              </w:rPr>
              <w:t>8</w:t>
            </w:r>
          </w:p>
        </w:tc>
        <w:tc>
          <w:tcPr>
            <w:tcW w:w="567" w:type="dxa"/>
            <w:shd w:val="clear" w:color="auto" w:fill="auto"/>
            <w:vAlign w:val="bottom"/>
          </w:tcPr>
          <w:p w14:paraId="73476141" w14:textId="77777777" w:rsidR="00AD0FD3" w:rsidRPr="00CE1BD4" w:rsidRDefault="00AD0FD3" w:rsidP="00AD0FD3">
            <w:pPr>
              <w:suppressAutoHyphens w:val="0"/>
              <w:spacing w:before="40" w:after="40" w:line="220" w:lineRule="exact"/>
              <w:ind w:right="113"/>
              <w:jc w:val="right"/>
              <w:rPr>
                <w:sz w:val="18"/>
              </w:rPr>
            </w:pPr>
            <w:r w:rsidRPr="00CE1BD4">
              <w:rPr>
                <w:sz w:val="18"/>
              </w:rPr>
              <w:t>27</w:t>
            </w:r>
            <w:r>
              <w:rPr>
                <w:sz w:val="18"/>
              </w:rPr>
              <w:t>,</w:t>
            </w:r>
            <w:r w:rsidRPr="00CE1BD4">
              <w:rPr>
                <w:sz w:val="18"/>
              </w:rPr>
              <w:t>4</w:t>
            </w:r>
          </w:p>
        </w:tc>
        <w:tc>
          <w:tcPr>
            <w:tcW w:w="567" w:type="dxa"/>
            <w:shd w:val="clear" w:color="auto" w:fill="auto"/>
            <w:vAlign w:val="bottom"/>
          </w:tcPr>
          <w:p w14:paraId="146AE012" w14:textId="77777777" w:rsidR="00AD0FD3" w:rsidRPr="00CE1BD4" w:rsidRDefault="00AD0FD3" w:rsidP="00AD0FD3">
            <w:pPr>
              <w:suppressAutoHyphens w:val="0"/>
              <w:spacing w:before="40" w:after="40" w:line="220" w:lineRule="exact"/>
              <w:ind w:right="113"/>
              <w:jc w:val="right"/>
              <w:rPr>
                <w:sz w:val="18"/>
              </w:rPr>
            </w:pPr>
            <w:r w:rsidRPr="00CE1BD4">
              <w:rPr>
                <w:sz w:val="18"/>
              </w:rPr>
              <w:t>36</w:t>
            </w:r>
            <w:r>
              <w:rPr>
                <w:sz w:val="18"/>
              </w:rPr>
              <w:t>,</w:t>
            </w:r>
            <w:r w:rsidRPr="00CE1BD4">
              <w:rPr>
                <w:sz w:val="18"/>
              </w:rPr>
              <w:t>6</w:t>
            </w:r>
          </w:p>
        </w:tc>
        <w:tc>
          <w:tcPr>
            <w:tcW w:w="567" w:type="dxa"/>
            <w:shd w:val="clear" w:color="auto" w:fill="auto"/>
            <w:vAlign w:val="bottom"/>
          </w:tcPr>
          <w:p w14:paraId="6322C3EA" w14:textId="77777777" w:rsidR="00AD0FD3" w:rsidRPr="00CE1BD4" w:rsidRDefault="00AD0FD3" w:rsidP="00AD0FD3">
            <w:pPr>
              <w:suppressAutoHyphens w:val="0"/>
              <w:spacing w:before="40" w:after="40" w:line="220" w:lineRule="exact"/>
              <w:ind w:right="113"/>
              <w:jc w:val="right"/>
              <w:rPr>
                <w:sz w:val="18"/>
              </w:rPr>
            </w:pPr>
            <w:r w:rsidRPr="00CE1BD4">
              <w:rPr>
                <w:sz w:val="18"/>
              </w:rPr>
              <w:t>40</w:t>
            </w:r>
            <w:r>
              <w:rPr>
                <w:sz w:val="18"/>
              </w:rPr>
              <w:t>,</w:t>
            </w:r>
            <w:r w:rsidRPr="00CE1BD4">
              <w:rPr>
                <w:sz w:val="18"/>
              </w:rPr>
              <w:t>3</w:t>
            </w:r>
          </w:p>
        </w:tc>
        <w:tc>
          <w:tcPr>
            <w:tcW w:w="567" w:type="dxa"/>
            <w:shd w:val="clear" w:color="auto" w:fill="auto"/>
            <w:vAlign w:val="bottom"/>
          </w:tcPr>
          <w:p w14:paraId="47C2DCBF" w14:textId="77777777" w:rsidR="00AD0FD3" w:rsidRPr="00CE1BD4" w:rsidRDefault="00AD0FD3" w:rsidP="00AD0FD3">
            <w:pPr>
              <w:suppressAutoHyphens w:val="0"/>
              <w:spacing w:before="40" w:after="40" w:line="220" w:lineRule="exact"/>
              <w:ind w:right="113"/>
              <w:jc w:val="right"/>
              <w:rPr>
                <w:sz w:val="18"/>
              </w:rPr>
            </w:pPr>
            <w:r w:rsidRPr="00CE1BD4">
              <w:rPr>
                <w:sz w:val="18"/>
              </w:rPr>
              <w:t>42</w:t>
            </w:r>
            <w:r>
              <w:rPr>
                <w:sz w:val="18"/>
              </w:rPr>
              <w:t>,</w:t>
            </w:r>
            <w:r w:rsidRPr="00CE1BD4">
              <w:rPr>
                <w:sz w:val="18"/>
              </w:rPr>
              <w:t>4</w:t>
            </w:r>
          </w:p>
        </w:tc>
        <w:tc>
          <w:tcPr>
            <w:tcW w:w="567" w:type="dxa"/>
            <w:shd w:val="clear" w:color="auto" w:fill="auto"/>
            <w:vAlign w:val="bottom"/>
          </w:tcPr>
          <w:p w14:paraId="199B6514" w14:textId="77777777" w:rsidR="00AD0FD3" w:rsidRPr="00CE1BD4" w:rsidRDefault="00AD0FD3" w:rsidP="00AD0FD3">
            <w:pPr>
              <w:suppressAutoHyphens w:val="0"/>
              <w:spacing w:before="40" w:after="40" w:line="220" w:lineRule="exact"/>
              <w:ind w:right="113"/>
              <w:jc w:val="right"/>
              <w:rPr>
                <w:sz w:val="18"/>
              </w:rPr>
            </w:pPr>
            <w:r w:rsidRPr="00CE1BD4">
              <w:rPr>
                <w:sz w:val="18"/>
              </w:rPr>
              <w:t>42</w:t>
            </w:r>
            <w:r>
              <w:rPr>
                <w:sz w:val="18"/>
              </w:rPr>
              <w:t>,</w:t>
            </w:r>
            <w:r w:rsidRPr="00CE1BD4">
              <w:rPr>
                <w:sz w:val="18"/>
              </w:rPr>
              <w:t>1</w:t>
            </w:r>
          </w:p>
        </w:tc>
        <w:tc>
          <w:tcPr>
            <w:tcW w:w="567" w:type="dxa"/>
            <w:shd w:val="clear" w:color="auto" w:fill="auto"/>
            <w:vAlign w:val="bottom"/>
          </w:tcPr>
          <w:p w14:paraId="798173FF" w14:textId="77777777" w:rsidR="00AD0FD3" w:rsidRPr="00CE1BD4" w:rsidRDefault="00AD0FD3" w:rsidP="00AD0FD3">
            <w:pPr>
              <w:suppressAutoHyphens w:val="0"/>
              <w:spacing w:before="40" w:after="40" w:line="220" w:lineRule="exact"/>
              <w:ind w:right="113"/>
              <w:jc w:val="right"/>
              <w:rPr>
                <w:sz w:val="18"/>
              </w:rPr>
            </w:pPr>
            <w:r w:rsidRPr="00CE1BD4">
              <w:rPr>
                <w:sz w:val="18"/>
              </w:rPr>
              <w:t>40</w:t>
            </w:r>
            <w:r>
              <w:rPr>
                <w:sz w:val="18"/>
              </w:rPr>
              <w:t>,</w:t>
            </w:r>
            <w:r w:rsidRPr="00CE1BD4">
              <w:rPr>
                <w:sz w:val="18"/>
              </w:rPr>
              <w:t>5</w:t>
            </w:r>
          </w:p>
        </w:tc>
      </w:tr>
    </w:tbl>
    <w:p w14:paraId="5D80E567" w14:textId="77777777" w:rsidR="00002357" w:rsidRDefault="00002357" w:rsidP="00AD0FD3">
      <w:pPr>
        <w:pStyle w:val="SingleTxtG"/>
        <w:tabs>
          <w:tab w:val="left" w:pos="8505"/>
        </w:tabs>
        <w:spacing w:before="80" w:after="240" w:line="220" w:lineRule="exact"/>
        <w:ind w:right="1133" w:firstLine="249"/>
        <w:jc w:val="left"/>
        <w:rPr>
          <w:sz w:val="18"/>
        </w:rPr>
      </w:pPr>
      <w:r w:rsidRPr="00B764B9">
        <w:rPr>
          <w:i/>
          <w:sz w:val="18"/>
        </w:rPr>
        <w:t>Источник</w:t>
      </w:r>
      <w:r w:rsidRPr="00B764B9">
        <w:rPr>
          <w:sz w:val="18"/>
        </w:rPr>
        <w:t xml:space="preserve">: </w:t>
      </w:r>
      <w:r>
        <w:rPr>
          <w:sz w:val="18"/>
        </w:rPr>
        <w:t>БИГС</w:t>
      </w:r>
      <w:r w:rsidRPr="00B764B9">
        <w:rPr>
          <w:sz w:val="18"/>
        </w:rPr>
        <w:t xml:space="preserve">, </w:t>
      </w:r>
      <w:r>
        <w:rPr>
          <w:sz w:val="18"/>
        </w:rPr>
        <w:t>н</w:t>
      </w:r>
      <w:r w:rsidRPr="00B764B9">
        <w:rPr>
          <w:sz w:val="18"/>
        </w:rPr>
        <w:t>ациональн</w:t>
      </w:r>
      <w:r>
        <w:rPr>
          <w:sz w:val="18"/>
        </w:rPr>
        <w:t>ы</w:t>
      </w:r>
      <w:r w:rsidRPr="00B764B9">
        <w:rPr>
          <w:sz w:val="18"/>
        </w:rPr>
        <w:t>е выборочн</w:t>
      </w:r>
      <w:r>
        <w:rPr>
          <w:sz w:val="18"/>
        </w:rPr>
        <w:t>ы</w:t>
      </w:r>
      <w:r w:rsidRPr="00B764B9">
        <w:rPr>
          <w:sz w:val="18"/>
        </w:rPr>
        <w:t>е обследовани</w:t>
      </w:r>
      <w:r>
        <w:rPr>
          <w:sz w:val="18"/>
        </w:rPr>
        <w:t>я</w:t>
      </w:r>
      <w:r w:rsidRPr="00B764B9">
        <w:rPr>
          <w:sz w:val="18"/>
        </w:rPr>
        <w:t xml:space="preserve"> домашних хозяйств</w:t>
      </w:r>
      <w:r>
        <w:rPr>
          <w:sz w:val="18"/>
        </w:rPr>
        <w:t xml:space="preserve"> за 2014 и</w:t>
      </w:r>
      <w:r w:rsidRPr="00B764B9">
        <w:rPr>
          <w:sz w:val="18"/>
        </w:rPr>
        <w:t xml:space="preserve"> 2015</w:t>
      </w:r>
      <w:r>
        <w:rPr>
          <w:sz w:val="18"/>
        </w:rPr>
        <w:t xml:space="preserve"> годы.</w:t>
      </w:r>
    </w:p>
    <w:p w14:paraId="34ED7A42" w14:textId="77777777" w:rsidR="00002357" w:rsidRPr="00610CCC" w:rsidRDefault="00002357" w:rsidP="00002357">
      <w:pPr>
        <w:pStyle w:val="SingleTxtG"/>
        <w:spacing w:before="120"/>
      </w:pPr>
      <w:r w:rsidRPr="00B764B9">
        <w:t>145</w:t>
      </w:r>
      <w:r>
        <w:t>.</w:t>
      </w:r>
      <w:r w:rsidRPr="00B764B9">
        <w:tab/>
        <w:t>В 2015 году 50</w:t>
      </w:r>
      <w:r w:rsidR="00266854">
        <w:t> %</w:t>
      </w:r>
      <w:r w:rsidRPr="00B764B9">
        <w:t xml:space="preserve"> бразильских домохозяйств имели доступ к компьютеру и 51</w:t>
      </w:r>
      <w:r w:rsidR="00266854">
        <w:t> %</w:t>
      </w:r>
      <w:r>
        <w:t xml:space="preserve">, </w:t>
      </w:r>
      <w:r w:rsidR="00AD0FD3">
        <w:t>т. е.</w:t>
      </w:r>
      <w:r>
        <w:t xml:space="preserve"> примерно </w:t>
      </w:r>
      <w:r w:rsidRPr="00B764B9">
        <w:t>34,1 млн</w:t>
      </w:r>
      <w:r>
        <w:t xml:space="preserve"> д</w:t>
      </w:r>
      <w:r w:rsidRPr="00B764B9">
        <w:t>омохозяйств</w:t>
      </w:r>
      <w:r>
        <w:t xml:space="preserve">, </w:t>
      </w:r>
      <w:r w:rsidR="00AD0FD3">
        <w:t>—</w:t>
      </w:r>
      <w:r>
        <w:t xml:space="preserve"> </w:t>
      </w:r>
      <w:r w:rsidRPr="00B764B9">
        <w:t>доступ к Интернету</w:t>
      </w:r>
      <w:r>
        <w:t xml:space="preserve">. Рост доступа к Интернету происходит высокими темпами: в 2008 году доступ к Интернету имели всего лишь </w:t>
      </w:r>
      <w:r w:rsidRPr="00B764B9">
        <w:t>18</w:t>
      </w:r>
      <w:r w:rsidR="00266854">
        <w:t> %</w:t>
      </w:r>
      <w:r w:rsidRPr="00B764B9">
        <w:t xml:space="preserve"> домохозяйств</w:t>
      </w:r>
      <w:r>
        <w:t>. В 2015 году д</w:t>
      </w:r>
      <w:r w:rsidRPr="00B764B9">
        <w:t>оля людей, имеющих доступ к Интернету с помощью мобильного телефона, увеличилась</w:t>
      </w:r>
      <w:r>
        <w:t>, по сравнению с 2014 годом,</w:t>
      </w:r>
      <w:r w:rsidR="00D72F91">
        <w:t xml:space="preserve"> </w:t>
      </w:r>
      <w:r w:rsidRPr="00B764B9">
        <w:t>с 76</w:t>
      </w:r>
      <w:r w:rsidR="00266854">
        <w:t> %</w:t>
      </w:r>
      <w:r w:rsidRPr="00B764B9">
        <w:t xml:space="preserve"> до</w:t>
      </w:r>
      <w:r w:rsidR="003B1226">
        <w:t> </w:t>
      </w:r>
      <w:r w:rsidRPr="00B764B9">
        <w:t>89</w:t>
      </w:r>
      <w:r w:rsidR="00266854">
        <w:t> %</w:t>
      </w:r>
      <w:r w:rsidRPr="00B764B9">
        <w:t xml:space="preserve">, </w:t>
      </w:r>
      <w:r>
        <w:t>а</w:t>
      </w:r>
      <w:r w:rsidRPr="00B764B9">
        <w:t xml:space="preserve"> доступ </w:t>
      </w:r>
      <w:r>
        <w:t>к</w:t>
      </w:r>
      <w:r w:rsidRPr="00B764B9">
        <w:t xml:space="preserve"> Интернет</w:t>
      </w:r>
      <w:r>
        <w:t>у</w:t>
      </w:r>
      <w:r w:rsidRPr="00B764B9">
        <w:t xml:space="preserve"> через компьютеры сократился с 80</w:t>
      </w:r>
      <w:r w:rsidR="00266854">
        <w:t> %</w:t>
      </w:r>
      <w:r w:rsidRPr="00B764B9">
        <w:t xml:space="preserve"> до 76</w:t>
      </w:r>
      <w:r w:rsidR="00266854">
        <w:t> %</w:t>
      </w:r>
      <w:r w:rsidRPr="00B764B9">
        <w:t xml:space="preserve">. </w:t>
      </w:r>
      <w:r>
        <w:t>Следует также отметить, что в 2015 году масштабы использования беспроводной</w:t>
      </w:r>
      <w:r w:rsidR="00D72F91">
        <w:t xml:space="preserve"> </w:t>
      </w:r>
      <w:r>
        <w:t xml:space="preserve">связи </w:t>
      </w:r>
      <w:r w:rsidRPr="00B764B9">
        <w:rPr>
          <w:lang w:val="en-US"/>
        </w:rPr>
        <w:t>Wi</w:t>
      </w:r>
      <w:r w:rsidRPr="00610CCC">
        <w:t>-</w:t>
      </w:r>
      <w:r w:rsidRPr="00B764B9">
        <w:rPr>
          <w:lang w:val="en-US"/>
        </w:rPr>
        <w:t>Fi</w:t>
      </w:r>
      <w:r w:rsidRPr="00610CCC">
        <w:t xml:space="preserve"> выросли на 13 процентных пунктов</w:t>
      </w:r>
      <w:r>
        <w:t xml:space="preserve">, по сравнению с уровнем 2014 года, и теперь такая связь доступна в </w:t>
      </w:r>
      <w:r w:rsidRPr="00610CCC">
        <w:t>79</w:t>
      </w:r>
      <w:r w:rsidR="00266854">
        <w:t> %</w:t>
      </w:r>
      <w:r w:rsidRPr="00610CCC">
        <w:t xml:space="preserve"> бразильских </w:t>
      </w:r>
      <w:r>
        <w:t>жилых домов.</w:t>
      </w:r>
    </w:p>
    <w:p w14:paraId="157807A7" w14:textId="77777777" w:rsidR="00002357" w:rsidRDefault="00002357" w:rsidP="00002357">
      <w:pPr>
        <w:pStyle w:val="SingleTxtG"/>
      </w:pPr>
      <w:r w:rsidRPr="00FB5565">
        <w:t>146</w:t>
      </w:r>
      <w:r>
        <w:t>.</w:t>
      </w:r>
      <w:r w:rsidRPr="00FB5565">
        <w:tab/>
      </w:r>
      <w:r>
        <w:t>Функционирование с</w:t>
      </w:r>
      <w:r w:rsidRPr="00FB5565">
        <w:t>ектор</w:t>
      </w:r>
      <w:r>
        <w:t xml:space="preserve">а средств коммуникации </w:t>
      </w:r>
      <w:r w:rsidRPr="00FB5565">
        <w:t xml:space="preserve">регулируется </w:t>
      </w:r>
      <w:r>
        <w:t xml:space="preserve">на основе Декрета-закона № </w:t>
      </w:r>
      <w:r w:rsidRPr="00FB5565">
        <w:t xml:space="preserve">236/1967, </w:t>
      </w:r>
      <w:r>
        <w:t xml:space="preserve">в </w:t>
      </w:r>
      <w:r w:rsidRPr="00FB5565">
        <w:t>стать</w:t>
      </w:r>
      <w:r>
        <w:t>е</w:t>
      </w:r>
      <w:r w:rsidRPr="00FB5565">
        <w:t xml:space="preserve"> 12 которого </w:t>
      </w:r>
      <w:r>
        <w:t>установлены</w:t>
      </w:r>
      <w:r w:rsidRPr="00FB5565">
        <w:t xml:space="preserve"> пределы концентрации</w:t>
      </w:r>
      <w:r>
        <w:t xml:space="preserve"> бизнеса для </w:t>
      </w:r>
      <w:r w:rsidRPr="00FB5565">
        <w:t>субъект</w:t>
      </w:r>
      <w:r>
        <w:t>ов</w:t>
      </w:r>
      <w:r w:rsidRPr="00FB5565">
        <w:t xml:space="preserve"> сектора </w:t>
      </w:r>
      <w:r w:rsidRPr="008B487B">
        <w:t>средств коммуникации</w:t>
      </w:r>
      <w:r>
        <w:t xml:space="preserve"> в виде </w:t>
      </w:r>
      <w:r w:rsidRPr="00FB5565">
        <w:t>максимально</w:t>
      </w:r>
      <w:r>
        <w:t>го</w:t>
      </w:r>
      <w:r w:rsidRPr="00FB5565">
        <w:t xml:space="preserve"> количеств</w:t>
      </w:r>
      <w:r>
        <w:t>а</w:t>
      </w:r>
      <w:r w:rsidRPr="00FB5565">
        <w:t xml:space="preserve"> концессий или разрешений </w:t>
      </w:r>
      <w:r>
        <w:t xml:space="preserve">на работу </w:t>
      </w:r>
      <w:r w:rsidRPr="00FB5565">
        <w:t>радиовещательных и телевизионных станций.</w:t>
      </w:r>
    </w:p>
    <w:p w14:paraId="38CA44B2" w14:textId="77777777" w:rsidR="00002357" w:rsidRPr="008B487B" w:rsidRDefault="00002357" w:rsidP="00002357">
      <w:pPr>
        <w:pStyle w:val="H23G"/>
      </w:pPr>
      <w:r w:rsidRPr="00230A0A">
        <w:tab/>
      </w:r>
      <w:r>
        <w:rPr>
          <w:lang w:val="en-US"/>
        </w:rPr>
        <w:t>v</w:t>
      </w:r>
      <w:r w:rsidRPr="008B487B">
        <w:t>.</w:t>
      </w:r>
      <w:r w:rsidRPr="008B487B">
        <w:tab/>
      </w:r>
      <w:r>
        <w:t>Политико</w:t>
      </w:r>
      <w:r w:rsidRPr="008B487B">
        <w:t>-</w:t>
      </w:r>
      <w:r>
        <w:t>административное</w:t>
      </w:r>
      <w:r w:rsidRPr="008B487B">
        <w:t xml:space="preserve"> </w:t>
      </w:r>
      <w:r>
        <w:t>устройство</w:t>
      </w:r>
    </w:p>
    <w:p w14:paraId="42BA2EE4" w14:textId="77777777" w:rsidR="00002357" w:rsidRPr="008B487B" w:rsidRDefault="00002357" w:rsidP="00002357">
      <w:pPr>
        <w:pStyle w:val="H23G"/>
      </w:pPr>
      <w:r w:rsidRPr="008B487B">
        <w:tab/>
      </w:r>
      <w:r w:rsidRPr="008B487B">
        <w:tab/>
      </w:r>
      <w:r>
        <w:t xml:space="preserve">Федеральный пакт </w:t>
      </w:r>
    </w:p>
    <w:p w14:paraId="7BA5AC94" w14:textId="77777777" w:rsidR="00002357" w:rsidRPr="00835692" w:rsidRDefault="00002357" w:rsidP="00002357">
      <w:pPr>
        <w:pStyle w:val="SingleTxtG"/>
      </w:pPr>
      <w:r w:rsidRPr="00835692">
        <w:t>147</w:t>
      </w:r>
      <w:r>
        <w:t>.</w:t>
      </w:r>
      <w:r w:rsidRPr="00835692">
        <w:tab/>
      </w:r>
      <w:r>
        <w:t>Ф</w:t>
      </w:r>
      <w:r w:rsidRPr="00835692">
        <w:t>едеральн</w:t>
      </w:r>
      <w:r>
        <w:t>ая</w:t>
      </w:r>
      <w:r w:rsidRPr="00835692">
        <w:t xml:space="preserve"> систем</w:t>
      </w:r>
      <w:r>
        <w:t xml:space="preserve">а Бразилии включает в себя </w:t>
      </w:r>
      <w:r w:rsidRPr="00835692">
        <w:t>федерально</w:t>
      </w:r>
      <w:r>
        <w:t>е</w:t>
      </w:r>
      <w:r w:rsidRPr="00835692">
        <w:t xml:space="preserve"> правительств</w:t>
      </w:r>
      <w:r>
        <w:t>о,</w:t>
      </w:r>
      <w:r w:rsidRPr="00835692">
        <w:t xml:space="preserve"> </w:t>
      </w:r>
      <w:r>
        <w:t>26</w:t>
      </w:r>
      <w:r w:rsidR="00517CC8">
        <w:t> </w:t>
      </w:r>
      <w:r>
        <w:t xml:space="preserve">штатов, </w:t>
      </w:r>
      <w:r w:rsidRPr="00835692">
        <w:t>5570 муницип</w:t>
      </w:r>
      <w:r>
        <w:t>ий</w:t>
      </w:r>
      <w:r w:rsidRPr="00835692">
        <w:t xml:space="preserve"> и федеральн</w:t>
      </w:r>
      <w:r>
        <w:t>ый</w:t>
      </w:r>
      <w:r w:rsidRPr="00835692">
        <w:t xml:space="preserve"> округ</w:t>
      </w:r>
      <w:r>
        <w:t>, в который входит</w:t>
      </w:r>
      <w:r w:rsidRPr="00835692">
        <w:t xml:space="preserve"> федеральн</w:t>
      </w:r>
      <w:r>
        <w:t>ая</w:t>
      </w:r>
      <w:r w:rsidRPr="00835692">
        <w:t xml:space="preserve"> столиц</w:t>
      </w:r>
      <w:r>
        <w:t xml:space="preserve">а город </w:t>
      </w:r>
      <w:r w:rsidRPr="00835692">
        <w:t>Бразили</w:t>
      </w:r>
      <w:r>
        <w:t>а</w:t>
      </w:r>
      <w:r w:rsidRPr="00835692">
        <w:t xml:space="preserve">. </w:t>
      </w:r>
      <w:r>
        <w:t xml:space="preserve">Каждый из трех указанных категорий субъектов </w:t>
      </w:r>
      <w:r w:rsidRPr="00835692">
        <w:t>федера</w:t>
      </w:r>
      <w:r>
        <w:t xml:space="preserve">ции обладает </w:t>
      </w:r>
      <w:r w:rsidRPr="00835692">
        <w:t>автономи</w:t>
      </w:r>
      <w:r>
        <w:t>ей</w:t>
      </w:r>
      <w:r w:rsidRPr="00835692">
        <w:t xml:space="preserve"> в отношении самоорганизации, законов и нормативных актов </w:t>
      </w:r>
      <w:r>
        <w:t xml:space="preserve">в рамках </w:t>
      </w:r>
      <w:r w:rsidRPr="00835692">
        <w:t>конституционн</w:t>
      </w:r>
      <w:r>
        <w:t xml:space="preserve">ого </w:t>
      </w:r>
      <w:r w:rsidRPr="00835692">
        <w:t>законо</w:t>
      </w:r>
      <w:r>
        <w:t>дательства</w:t>
      </w:r>
      <w:r w:rsidRPr="00835692">
        <w:t>.</w:t>
      </w:r>
    </w:p>
    <w:p w14:paraId="1DDA9C1C" w14:textId="77777777" w:rsidR="00002357" w:rsidRPr="00A44DAF" w:rsidRDefault="00002357" w:rsidP="00002357">
      <w:pPr>
        <w:pStyle w:val="SingleTxtG"/>
      </w:pPr>
      <w:r w:rsidRPr="009142F9">
        <w:t>148</w:t>
      </w:r>
      <w:r>
        <w:t>.</w:t>
      </w:r>
      <w:r w:rsidRPr="009142F9">
        <w:tab/>
      </w:r>
      <w:r>
        <w:t>Штаты</w:t>
      </w:r>
      <w:r w:rsidRPr="009142F9">
        <w:t xml:space="preserve"> организованы и </w:t>
      </w:r>
      <w:r>
        <w:t xml:space="preserve">управляются в соответствии с </w:t>
      </w:r>
      <w:r w:rsidRPr="009142F9">
        <w:t>принятыми ими конституциями и законами</w:t>
      </w:r>
      <w:r>
        <w:t>,</w:t>
      </w:r>
      <w:r w:rsidRPr="009142F9">
        <w:t xml:space="preserve"> с должным учетом принципов, изложенных в Федеральной конституции. Они </w:t>
      </w:r>
      <w:r>
        <w:t>обладают п</w:t>
      </w:r>
      <w:r w:rsidRPr="009142F9">
        <w:t>олномочия</w:t>
      </w:r>
      <w:r>
        <w:t>ми</w:t>
      </w:r>
      <w:r w:rsidRPr="009142F9">
        <w:t>, не запрещенны</w:t>
      </w:r>
      <w:r>
        <w:t>ми</w:t>
      </w:r>
      <w:r w:rsidRPr="009142F9">
        <w:t xml:space="preserve"> Конституцией. Исполнительн</w:t>
      </w:r>
      <w:r>
        <w:t xml:space="preserve">ую </w:t>
      </w:r>
      <w:r w:rsidRPr="009142F9">
        <w:t xml:space="preserve">власть штатов </w:t>
      </w:r>
      <w:r>
        <w:t>возглавляет</w:t>
      </w:r>
      <w:r w:rsidRPr="009142F9">
        <w:t xml:space="preserve"> губернатор, избираемый </w:t>
      </w:r>
      <w:r>
        <w:t xml:space="preserve">на выборах, проводимых </w:t>
      </w:r>
      <w:r w:rsidRPr="009142F9">
        <w:t>каждые четыре года на основе всеобщего</w:t>
      </w:r>
      <w:r>
        <w:t xml:space="preserve"> и</w:t>
      </w:r>
      <w:r w:rsidRPr="009142F9">
        <w:t xml:space="preserve"> прямого </w:t>
      </w:r>
      <w:r>
        <w:t>избирательного права путем</w:t>
      </w:r>
      <w:r w:rsidRPr="009142F9">
        <w:t xml:space="preserve"> тайного </w:t>
      </w:r>
      <w:r>
        <w:t>голосования</w:t>
      </w:r>
      <w:r w:rsidRPr="009142F9">
        <w:t xml:space="preserve">. Губернатор </w:t>
      </w:r>
      <w:r>
        <w:t xml:space="preserve">действует в качестве </w:t>
      </w:r>
      <w:r w:rsidRPr="009142F9">
        <w:t>представ</w:t>
      </w:r>
      <w:r>
        <w:t xml:space="preserve">ителя штата как субъекта федерации в отношениях с </w:t>
      </w:r>
      <w:r w:rsidRPr="009142F9">
        <w:t xml:space="preserve">федеральным правительством и другими штатами, </w:t>
      </w:r>
      <w:r>
        <w:t xml:space="preserve">осуществляет координацию </w:t>
      </w:r>
      <w:r w:rsidRPr="009142F9">
        <w:t xml:space="preserve">правовых, политических и административных </w:t>
      </w:r>
      <w:r>
        <w:t>аспектов соответствующих отношений и обеспечивает защиту автономии своего штата.</w:t>
      </w:r>
      <w:r w:rsidRPr="009142F9">
        <w:t xml:space="preserve"> </w:t>
      </w:r>
      <w:r>
        <w:t>В каждом штате имеется свое</w:t>
      </w:r>
      <w:r w:rsidRPr="009142F9">
        <w:t xml:space="preserve"> </w:t>
      </w:r>
      <w:r>
        <w:t>з</w:t>
      </w:r>
      <w:r w:rsidRPr="009142F9">
        <w:t xml:space="preserve">аконодательное собрание, которое является </w:t>
      </w:r>
      <w:r>
        <w:t xml:space="preserve">законодательным </w:t>
      </w:r>
      <w:r w:rsidRPr="009142F9">
        <w:t>органом</w:t>
      </w:r>
      <w:r>
        <w:t xml:space="preserve"> в пределах полномочий штата.</w:t>
      </w:r>
      <w:r w:rsidRPr="009142F9">
        <w:t xml:space="preserve"> </w:t>
      </w:r>
      <w:r>
        <w:t>Членов законодательных собраний штатов избирают на выборах, проводимых каждые четыре года путем прямого, тайного голосования. Число членов каждого законодательного собрания определяется с учетом численности жителей соответствующего штата; члены законодательного собрания могут переизбираться неограниченное число раз.</w:t>
      </w:r>
    </w:p>
    <w:p w14:paraId="66A398D7" w14:textId="77777777" w:rsidR="00002357" w:rsidRDefault="00002357" w:rsidP="00002357">
      <w:pPr>
        <w:pStyle w:val="SingleTxtG"/>
      </w:pPr>
      <w:r w:rsidRPr="00FA21DF">
        <w:t>149.</w:t>
      </w:r>
      <w:r w:rsidRPr="00FA21DF">
        <w:tab/>
      </w:r>
      <w:r>
        <w:t>Что касается муниципий, то каждая из них организована и управляется на основе Органического закона и пользуется автономией в соответствии с Федеральной конституцией и конституциями соответствующих штатов.</w:t>
      </w:r>
      <w:r w:rsidRPr="00FA21DF">
        <w:t xml:space="preserve"> </w:t>
      </w:r>
      <w:proofErr w:type="spellStart"/>
      <w:r w:rsidRPr="00FA21DF">
        <w:t>Муницип</w:t>
      </w:r>
      <w:r>
        <w:t>ийная</w:t>
      </w:r>
      <w:proofErr w:type="spellEnd"/>
      <w:r>
        <w:t xml:space="preserve"> </w:t>
      </w:r>
      <w:r w:rsidRPr="00FA21DF">
        <w:lastRenderedPageBreak/>
        <w:t xml:space="preserve">исполнительная власть представлена мэром, избираемым на четырехлетний срок путем </w:t>
      </w:r>
      <w:r>
        <w:t xml:space="preserve">всеобщих </w:t>
      </w:r>
      <w:r w:rsidRPr="00FA21DF">
        <w:t xml:space="preserve">прямых выборов </w:t>
      </w:r>
      <w:r>
        <w:t>тайным голосованием.</w:t>
      </w:r>
      <w:r w:rsidRPr="00FA21DF">
        <w:t xml:space="preserve"> У мэра есть политические и административные обязанности, </w:t>
      </w:r>
      <w:r>
        <w:t xml:space="preserve">установленные </w:t>
      </w:r>
      <w:r w:rsidRPr="00FA21DF">
        <w:t xml:space="preserve">в правовых и административных актах и </w:t>
      </w:r>
      <w:r>
        <w:t xml:space="preserve">реализуемые на основе </w:t>
      </w:r>
      <w:r w:rsidRPr="00FA21DF">
        <w:t>планировани</w:t>
      </w:r>
      <w:r>
        <w:t>я</w:t>
      </w:r>
      <w:r w:rsidRPr="00FA21DF">
        <w:t xml:space="preserve"> и осуществлени</w:t>
      </w:r>
      <w:r>
        <w:t>я</w:t>
      </w:r>
      <w:r w:rsidRPr="00FA21DF">
        <w:t xml:space="preserve"> </w:t>
      </w:r>
      <w:proofErr w:type="spellStart"/>
      <w:r w:rsidRPr="00FA21DF">
        <w:t>муницип</w:t>
      </w:r>
      <w:r>
        <w:t>ийных</w:t>
      </w:r>
      <w:proofErr w:type="spellEnd"/>
      <w:r>
        <w:t xml:space="preserve"> мероприятий</w:t>
      </w:r>
      <w:r w:rsidRPr="00FA21DF">
        <w:t xml:space="preserve">, общественных работ и услуг. </w:t>
      </w:r>
      <w:r>
        <w:t xml:space="preserve">Органами законодательной власти на уровне муниципий являются </w:t>
      </w:r>
      <w:proofErr w:type="spellStart"/>
      <w:r>
        <w:t>муниципийные</w:t>
      </w:r>
      <w:proofErr w:type="spellEnd"/>
      <w:r>
        <w:t xml:space="preserve"> советы депутатов, члены которых избираются </w:t>
      </w:r>
      <w:r w:rsidRPr="0057746A">
        <w:t xml:space="preserve">на четырехлетний срок прямым </w:t>
      </w:r>
      <w:r>
        <w:t xml:space="preserve">тайным </w:t>
      </w:r>
      <w:r w:rsidRPr="0057746A">
        <w:t>голосованием</w:t>
      </w:r>
      <w:r>
        <w:t xml:space="preserve">, </w:t>
      </w:r>
      <w:r w:rsidRPr="0057746A">
        <w:t xml:space="preserve">с учетом </w:t>
      </w:r>
      <w:r>
        <w:t xml:space="preserve">численности </w:t>
      </w:r>
      <w:r w:rsidRPr="0057746A">
        <w:t xml:space="preserve">жителей </w:t>
      </w:r>
      <w:r>
        <w:t xml:space="preserve">соответствующих муниципий. Члены </w:t>
      </w:r>
      <w:proofErr w:type="spellStart"/>
      <w:r>
        <w:t>муниципийных</w:t>
      </w:r>
      <w:proofErr w:type="spellEnd"/>
      <w:r>
        <w:t xml:space="preserve"> советов могут переизбираться </w:t>
      </w:r>
      <w:r w:rsidRPr="0057746A">
        <w:t>неограниченно</w:t>
      </w:r>
      <w:r>
        <w:t xml:space="preserve">е число раз. </w:t>
      </w:r>
    </w:p>
    <w:p w14:paraId="2D2B5290" w14:textId="77777777" w:rsidR="00002357" w:rsidRPr="00D85562" w:rsidRDefault="00002357" w:rsidP="00002357">
      <w:pPr>
        <w:pStyle w:val="SingleTxtG"/>
      </w:pPr>
      <w:r w:rsidRPr="00D85562">
        <w:t>150.</w:t>
      </w:r>
      <w:r w:rsidRPr="00D85562">
        <w:tab/>
      </w:r>
      <w:r>
        <w:t xml:space="preserve">В </w:t>
      </w:r>
      <w:r w:rsidRPr="00D85562">
        <w:t>Федеральн</w:t>
      </w:r>
      <w:r>
        <w:t>ой</w:t>
      </w:r>
      <w:r w:rsidRPr="00D85562">
        <w:t xml:space="preserve"> конституци</w:t>
      </w:r>
      <w:r>
        <w:t xml:space="preserve">и установлено общее правило, согласно которому </w:t>
      </w:r>
      <w:r w:rsidRPr="00D85562">
        <w:t>федерально</w:t>
      </w:r>
      <w:r>
        <w:t>е</w:t>
      </w:r>
      <w:r w:rsidRPr="00D85562">
        <w:t xml:space="preserve"> правительств</w:t>
      </w:r>
      <w:r>
        <w:t>о</w:t>
      </w:r>
      <w:r w:rsidRPr="00D85562">
        <w:t xml:space="preserve"> не вмешива</w:t>
      </w:r>
      <w:r>
        <w:t>ет</w:t>
      </w:r>
      <w:r w:rsidRPr="00D85562">
        <w:t xml:space="preserve">ся во внутренние дела штатов и </w:t>
      </w:r>
      <w:r>
        <w:t>ф</w:t>
      </w:r>
      <w:r w:rsidRPr="00D85562">
        <w:t>едеральн</w:t>
      </w:r>
      <w:r>
        <w:t>ого</w:t>
      </w:r>
      <w:r w:rsidRPr="00D85562">
        <w:t xml:space="preserve"> округ</w:t>
      </w:r>
      <w:r>
        <w:t>а</w:t>
      </w:r>
      <w:r w:rsidRPr="00D85562">
        <w:t>, за исключением случаев</w:t>
      </w:r>
      <w:r>
        <w:t>, прямо оговоренных в Конституции.</w:t>
      </w:r>
      <w:r w:rsidRPr="00D85562">
        <w:t xml:space="preserve"> В</w:t>
      </w:r>
      <w:r w:rsidR="003B1226">
        <w:t> </w:t>
      </w:r>
      <w:r w:rsidRPr="00D85562">
        <w:t xml:space="preserve">этой связи важно </w:t>
      </w:r>
      <w:r>
        <w:t>отметить</w:t>
      </w:r>
      <w:r w:rsidRPr="00D85562">
        <w:t>, что одн</w:t>
      </w:r>
      <w:r>
        <w:t xml:space="preserve">ой </w:t>
      </w:r>
      <w:r w:rsidRPr="00D85562">
        <w:t xml:space="preserve">из </w:t>
      </w:r>
      <w:r>
        <w:t xml:space="preserve">причин для </w:t>
      </w:r>
      <w:r w:rsidRPr="00D85562">
        <w:t>возможно</w:t>
      </w:r>
      <w:r>
        <w:t xml:space="preserve">го вмешательства </w:t>
      </w:r>
      <w:r w:rsidRPr="00D85562">
        <w:t xml:space="preserve">федерального </w:t>
      </w:r>
      <w:r>
        <w:t xml:space="preserve">правительства может быть </w:t>
      </w:r>
      <w:r w:rsidRPr="00D85562">
        <w:t>обеспеч</w:t>
      </w:r>
      <w:r>
        <w:t xml:space="preserve">ение </w:t>
      </w:r>
      <w:r w:rsidRPr="00D85562">
        <w:t>соблюдени</w:t>
      </w:r>
      <w:r>
        <w:t>я</w:t>
      </w:r>
      <w:r w:rsidRPr="00D85562">
        <w:t xml:space="preserve"> прав человека</w:t>
      </w:r>
      <w:r>
        <w:t>.</w:t>
      </w:r>
    </w:p>
    <w:p w14:paraId="720B2BB6" w14:textId="77777777" w:rsidR="00002357" w:rsidRPr="006151A4" w:rsidRDefault="00002357" w:rsidP="00002357">
      <w:pPr>
        <w:pStyle w:val="SingleTxtG"/>
      </w:pPr>
      <w:r w:rsidRPr="00196D68">
        <w:t>151</w:t>
      </w:r>
      <w:r>
        <w:t>.</w:t>
      </w:r>
      <w:r w:rsidRPr="00196D68">
        <w:tab/>
        <w:t>Как правило, расследовани</w:t>
      </w:r>
      <w:r>
        <w:t>я</w:t>
      </w:r>
      <w:r w:rsidRPr="00196D68">
        <w:t xml:space="preserve"> и </w:t>
      </w:r>
      <w:r>
        <w:t xml:space="preserve">принятие решений о </w:t>
      </w:r>
      <w:r w:rsidRPr="00196D68">
        <w:t>наказани</w:t>
      </w:r>
      <w:r>
        <w:t>и за</w:t>
      </w:r>
      <w:r w:rsidRPr="00196D68">
        <w:t xml:space="preserve"> большинств</w:t>
      </w:r>
      <w:r>
        <w:t>о</w:t>
      </w:r>
      <w:r w:rsidRPr="00196D68">
        <w:t xml:space="preserve"> нарушений прав человека проводятся</w:t>
      </w:r>
      <w:r>
        <w:t xml:space="preserve"> на местном уровне. Тем не менее </w:t>
      </w:r>
      <w:r w:rsidRPr="00196D68">
        <w:t xml:space="preserve">Федеральная конституция предусматривает, что </w:t>
      </w:r>
      <w:r>
        <w:t xml:space="preserve">рассмотрение </w:t>
      </w:r>
      <w:r w:rsidRPr="00196D68">
        <w:t>случа</w:t>
      </w:r>
      <w:r>
        <w:t>ев</w:t>
      </w:r>
      <w:r w:rsidRPr="00196D68">
        <w:t xml:space="preserve"> серьезных нарушений мо</w:t>
      </w:r>
      <w:r>
        <w:t xml:space="preserve">жет передаваться на </w:t>
      </w:r>
      <w:r w:rsidRPr="00196D68">
        <w:t>федеральн</w:t>
      </w:r>
      <w:r>
        <w:t>ый</w:t>
      </w:r>
      <w:r w:rsidRPr="00196D68">
        <w:t xml:space="preserve"> уров</w:t>
      </w:r>
      <w:r>
        <w:t>ень.</w:t>
      </w:r>
      <w:r w:rsidRPr="00196D68">
        <w:t xml:space="preserve"> </w:t>
      </w:r>
      <w:r w:rsidRPr="006151A4">
        <w:t>Так, в случаях серьезных нарушений прав человека Генеральный прокурор Республик</w:t>
      </w:r>
      <w:r>
        <w:t>и</w:t>
      </w:r>
      <w:r w:rsidRPr="006151A4">
        <w:t xml:space="preserve"> может </w:t>
      </w:r>
      <w:r>
        <w:t xml:space="preserve">обратиться </w:t>
      </w:r>
      <w:r w:rsidRPr="006151A4">
        <w:t xml:space="preserve">в </w:t>
      </w:r>
      <w:r>
        <w:t xml:space="preserve">Федеральный </w:t>
      </w:r>
      <w:r w:rsidRPr="006151A4">
        <w:t xml:space="preserve">Верховный суд </w:t>
      </w:r>
      <w:r>
        <w:t>с</w:t>
      </w:r>
      <w:r w:rsidRPr="006151A4">
        <w:t xml:space="preserve"> ходатайство</w:t>
      </w:r>
      <w:r>
        <w:t>м</w:t>
      </w:r>
      <w:r w:rsidRPr="006151A4">
        <w:t xml:space="preserve"> об изменении юрисдикции разбирательства на суды федеральн</w:t>
      </w:r>
      <w:r>
        <w:t>ого уровня</w:t>
      </w:r>
      <w:r w:rsidRPr="006151A4">
        <w:t>, чтобы обеспечить соблюдение Бразили</w:t>
      </w:r>
      <w:r>
        <w:t>ей</w:t>
      </w:r>
      <w:r w:rsidRPr="006151A4">
        <w:t xml:space="preserve"> международных договоров </w:t>
      </w:r>
      <w:r>
        <w:t xml:space="preserve">в области </w:t>
      </w:r>
      <w:r w:rsidRPr="006151A4">
        <w:t>прав человека</w:t>
      </w:r>
      <w:r>
        <w:t xml:space="preserve">, участницей которых она является. </w:t>
      </w:r>
    </w:p>
    <w:p w14:paraId="3198D74F" w14:textId="77777777" w:rsidR="00002357" w:rsidRPr="00230A0A" w:rsidRDefault="00002357" w:rsidP="00002357">
      <w:pPr>
        <w:pStyle w:val="H23G"/>
      </w:pPr>
      <w:r w:rsidRPr="00230A0A">
        <w:tab/>
      </w:r>
      <w:r w:rsidRPr="00230A0A">
        <w:tab/>
      </w:r>
      <w:r>
        <w:t>Ветви</w:t>
      </w:r>
      <w:r w:rsidRPr="00230A0A">
        <w:t xml:space="preserve"> </w:t>
      </w:r>
      <w:r>
        <w:t>государственной власти</w:t>
      </w:r>
      <w:r w:rsidRPr="00230A0A">
        <w:t xml:space="preserve"> </w:t>
      </w:r>
      <w:r>
        <w:t>в Бразилии</w:t>
      </w:r>
    </w:p>
    <w:p w14:paraId="4F88C4A5" w14:textId="77777777" w:rsidR="00002357" w:rsidRPr="006F0B72" w:rsidRDefault="00002357" w:rsidP="00002357">
      <w:pPr>
        <w:pStyle w:val="SingleTxtG"/>
      </w:pPr>
      <w:r w:rsidRPr="00E971BE">
        <w:t>152</w:t>
      </w:r>
      <w:r>
        <w:t>.</w:t>
      </w:r>
      <w:r w:rsidRPr="00E971BE">
        <w:tab/>
      </w:r>
      <w:r>
        <w:t>Государственная</w:t>
      </w:r>
      <w:r w:rsidRPr="00E971BE">
        <w:t xml:space="preserve"> </w:t>
      </w:r>
      <w:r>
        <w:t>власть</w:t>
      </w:r>
      <w:r w:rsidRPr="00E971BE">
        <w:t xml:space="preserve"> </w:t>
      </w:r>
      <w:r>
        <w:t>в</w:t>
      </w:r>
      <w:r w:rsidRPr="00E971BE">
        <w:t xml:space="preserve"> </w:t>
      </w:r>
      <w:r>
        <w:t>Бразилии</w:t>
      </w:r>
      <w:r w:rsidRPr="00E971BE">
        <w:t xml:space="preserve"> </w:t>
      </w:r>
      <w:r>
        <w:t>представлена</w:t>
      </w:r>
      <w:r w:rsidRPr="00E971BE">
        <w:t xml:space="preserve"> </w:t>
      </w:r>
      <w:r>
        <w:t>тремя</w:t>
      </w:r>
      <w:r w:rsidRPr="00E971BE">
        <w:t xml:space="preserve"> </w:t>
      </w:r>
      <w:r>
        <w:t>ветвями</w:t>
      </w:r>
      <w:r w:rsidRPr="00E971BE">
        <w:t xml:space="preserve">, </w:t>
      </w:r>
      <w:r>
        <w:t>которыми</w:t>
      </w:r>
      <w:r w:rsidRPr="00E971BE">
        <w:t xml:space="preserve"> </w:t>
      </w:r>
      <w:r>
        <w:t>являются</w:t>
      </w:r>
      <w:r w:rsidRPr="00E971BE">
        <w:t xml:space="preserve"> </w:t>
      </w:r>
      <w:r w:rsidR="003B1226">
        <w:t>з</w:t>
      </w:r>
      <w:r>
        <w:t>аконодательная</w:t>
      </w:r>
      <w:r w:rsidRPr="00E971BE">
        <w:t xml:space="preserve"> </w:t>
      </w:r>
      <w:r>
        <w:t>власть</w:t>
      </w:r>
      <w:r w:rsidRPr="00E971BE">
        <w:t xml:space="preserve">, </w:t>
      </w:r>
      <w:r w:rsidR="003B1226">
        <w:t>и</w:t>
      </w:r>
      <w:r>
        <w:t>сполнительная</w:t>
      </w:r>
      <w:r w:rsidRPr="00E971BE">
        <w:t xml:space="preserve"> </w:t>
      </w:r>
      <w:r>
        <w:t>власть</w:t>
      </w:r>
      <w:r w:rsidRPr="00E971BE">
        <w:t xml:space="preserve"> </w:t>
      </w:r>
      <w:r>
        <w:t>и</w:t>
      </w:r>
      <w:r w:rsidRPr="00E971BE">
        <w:t xml:space="preserve"> </w:t>
      </w:r>
      <w:r w:rsidR="003B1226">
        <w:t>с</w:t>
      </w:r>
      <w:r>
        <w:t>удебная</w:t>
      </w:r>
      <w:r w:rsidRPr="00E971BE">
        <w:t xml:space="preserve"> </w:t>
      </w:r>
      <w:r>
        <w:t>власть. В</w:t>
      </w:r>
      <w:r w:rsidR="00517CC8">
        <w:t> </w:t>
      </w:r>
      <w:r>
        <w:t>соответствии</w:t>
      </w:r>
      <w:r w:rsidRPr="006F0B72">
        <w:t xml:space="preserve"> </w:t>
      </w:r>
      <w:r>
        <w:t>с</w:t>
      </w:r>
      <w:r w:rsidRPr="006F0B72">
        <w:t xml:space="preserve"> </w:t>
      </w:r>
      <w:r>
        <w:t>Федеральной</w:t>
      </w:r>
      <w:r w:rsidRPr="006F0B72">
        <w:t xml:space="preserve"> </w:t>
      </w:r>
      <w:r>
        <w:t>конституцией эти</w:t>
      </w:r>
      <w:r w:rsidRPr="006F0B72">
        <w:t xml:space="preserve"> </w:t>
      </w:r>
      <w:r>
        <w:t>ветви</w:t>
      </w:r>
      <w:r w:rsidRPr="006F0B72">
        <w:t xml:space="preserve"> </w:t>
      </w:r>
      <w:r>
        <w:t>власти</w:t>
      </w:r>
      <w:r w:rsidRPr="006F0B72">
        <w:t xml:space="preserve"> </w:t>
      </w:r>
      <w:r>
        <w:t>независимы друг от друга и гармонично взаимодействуют между собой.</w:t>
      </w:r>
    </w:p>
    <w:p w14:paraId="4CECCAB4" w14:textId="77777777" w:rsidR="00002357" w:rsidRPr="006F0B72" w:rsidRDefault="00002357" w:rsidP="00002357">
      <w:pPr>
        <w:pStyle w:val="H4G"/>
      </w:pPr>
      <w:r w:rsidRPr="006F0B72">
        <w:tab/>
      </w:r>
      <w:r w:rsidRPr="006F0B72">
        <w:tab/>
      </w:r>
      <w:r>
        <w:t>Исполнительная власть</w:t>
      </w:r>
    </w:p>
    <w:p w14:paraId="33293049" w14:textId="77777777" w:rsidR="00002357" w:rsidRPr="00F47644" w:rsidRDefault="00002357" w:rsidP="00002357">
      <w:pPr>
        <w:pStyle w:val="SingleTxtG"/>
      </w:pPr>
      <w:r w:rsidRPr="006F0B72">
        <w:t>153</w:t>
      </w:r>
      <w:r>
        <w:t>.</w:t>
      </w:r>
      <w:r w:rsidRPr="006F0B72">
        <w:tab/>
        <w:t xml:space="preserve">На федеральном уровне полномочия </w:t>
      </w:r>
      <w:r>
        <w:t>И</w:t>
      </w:r>
      <w:r w:rsidRPr="006F0B72">
        <w:t xml:space="preserve">сполнительной власти осуществляются Президентом Республики при поддержке </w:t>
      </w:r>
      <w:r>
        <w:t xml:space="preserve">государственных </w:t>
      </w:r>
      <w:r w:rsidRPr="006F0B72">
        <w:t xml:space="preserve">министров. Выборы </w:t>
      </w:r>
      <w:r w:rsidR="003B1226">
        <w:t>п</w:t>
      </w:r>
      <w:r w:rsidRPr="006F0B72">
        <w:t xml:space="preserve">резидента и </w:t>
      </w:r>
      <w:r w:rsidR="003B1226">
        <w:t>в</w:t>
      </w:r>
      <w:r w:rsidRPr="006F0B72">
        <w:t xml:space="preserve">ице-президента Республики проводятся одновременно за </w:t>
      </w:r>
      <w:r w:rsidR="003B1226">
        <w:t>90</w:t>
      </w:r>
      <w:r w:rsidRPr="006F0B72">
        <w:t xml:space="preserve"> дней до окончания полномочий </w:t>
      </w:r>
      <w:r>
        <w:t>п</w:t>
      </w:r>
      <w:r w:rsidRPr="006F0B72">
        <w:t>резидента</w:t>
      </w:r>
      <w:r>
        <w:t xml:space="preserve">, находящегося в должности, </w:t>
      </w:r>
      <w:r w:rsidRPr="006F0B72">
        <w:t xml:space="preserve">на четырехлетний срок с возможностью </w:t>
      </w:r>
      <w:r>
        <w:t xml:space="preserve">последующего </w:t>
      </w:r>
      <w:r w:rsidRPr="006F0B72">
        <w:t>переизбрани</w:t>
      </w:r>
      <w:r>
        <w:t>я</w:t>
      </w:r>
      <w:r w:rsidRPr="006F0B72">
        <w:t xml:space="preserve"> </w:t>
      </w:r>
      <w:r>
        <w:t xml:space="preserve">еще на один </w:t>
      </w:r>
      <w:r w:rsidRPr="006F0B72">
        <w:t>срок. Изб</w:t>
      </w:r>
      <w:r>
        <w:t xml:space="preserve">ранным президентом считается </w:t>
      </w:r>
      <w:r w:rsidRPr="006F0B72">
        <w:t>кандидат, получивший абсолютное большинство голосов</w:t>
      </w:r>
      <w:r>
        <w:t xml:space="preserve"> избирателей, без учета числа незаполненных или недействительных бюллетеней для голосования. </w:t>
      </w:r>
    </w:p>
    <w:p w14:paraId="4E2E32A4" w14:textId="77777777" w:rsidR="00002357" w:rsidRPr="00504F98" w:rsidRDefault="00002357" w:rsidP="00002357">
      <w:pPr>
        <w:pStyle w:val="SingleTxtG"/>
      </w:pPr>
      <w:r w:rsidRPr="001B401B">
        <w:t xml:space="preserve">154. </w:t>
      </w:r>
      <w:r>
        <w:t xml:space="preserve">В состав </w:t>
      </w:r>
      <w:r w:rsidR="003B1226">
        <w:t>и</w:t>
      </w:r>
      <w:r w:rsidRPr="001B401B">
        <w:t>сполнительн</w:t>
      </w:r>
      <w:r>
        <w:t>ой</w:t>
      </w:r>
      <w:r w:rsidRPr="001B401B">
        <w:t xml:space="preserve"> власт</w:t>
      </w:r>
      <w:r>
        <w:t>и</w:t>
      </w:r>
      <w:r w:rsidRPr="001B401B">
        <w:t xml:space="preserve"> </w:t>
      </w:r>
      <w:r>
        <w:t>входят</w:t>
      </w:r>
      <w:r w:rsidRPr="001B401B">
        <w:t xml:space="preserve"> орган</w:t>
      </w:r>
      <w:r>
        <w:t>ы</w:t>
      </w:r>
      <w:r w:rsidRPr="001B401B">
        <w:t xml:space="preserve"> прямого управления, таки</w:t>
      </w:r>
      <w:r>
        <w:t>е</w:t>
      </w:r>
      <w:r w:rsidRPr="001B401B">
        <w:t xml:space="preserve"> как федеральные министерства, и </w:t>
      </w:r>
      <w:r>
        <w:t>органы</w:t>
      </w:r>
      <w:r w:rsidRPr="001B401B">
        <w:t xml:space="preserve"> косвенного управления, таки</w:t>
      </w:r>
      <w:r>
        <w:t>е</w:t>
      </w:r>
      <w:r w:rsidRPr="001B401B">
        <w:t xml:space="preserve"> как </w:t>
      </w:r>
      <w:r>
        <w:t xml:space="preserve">государственные ведомства </w:t>
      </w:r>
      <w:r w:rsidRPr="001B401B">
        <w:t xml:space="preserve">и независимые агентства. </w:t>
      </w:r>
      <w:r w:rsidRPr="00504F98">
        <w:t>За формулирование, реализацию и мониторинг государственной политики федерального правительства отвечают министерства</w:t>
      </w:r>
      <w:r>
        <w:t>,</w:t>
      </w:r>
      <w:r w:rsidRPr="00504F98">
        <w:t xml:space="preserve"> специальные управления, независимые агентства, регул</w:t>
      </w:r>
      <w:r>
        <w:t xml:space="preserve">яторные </w:t>
      </w:r>
      <w:r w:rsidRPr="00504F98">
        <w:t xml:space="preserve">органы и </w:t>
      </w:r>
      <w:r>
        <w:t xml:space="preserve">консультативные </w:t>
      </w:r>
      <w:r w:rsidRPr="00504F98">
        <w:t>советы</w:t>
      </w:r>
      <w:r>
        <w:t>.</w:t>
      </w:r>
    </w:p>
    <w:p w14:paraId="5D599A6A" w14:textId="77777777" w:rsidR="00002357" w:rsidRDefault="00002357" w:rsidP="00002357">
      <w:pPr>
        <w:pStyle w:val="SingleTxtG"/>
      </w:pPr>
      <w:r w:rsidRPr="00504F98">
        <w:t>155.</w:t>
      </w:r>
      <w:r w:rsidRPr="00504F98">
        <w:tab/>
        <w:t>Исполнительная власть</w:t>
      </w:r>
      <w:r>
        <w:t xml:space="preserve">, действуя в сотрудничестве с Законодательной властью, </w:t>
      </w:r>
      <w:r w:rsidRPr="00504F98">
        <w:t xml:space="preserve">также </w:t>
      </w:r>
      <w:r>
        <w:t xml:space="preserve">может принимать участие </w:t>
      </w:r>
      <w:r w:rsidRPr="00504F98">
        <w:t xml:space="preserve">в разработке законопроектов, </w:t>
      </w:r>
      <w:r>
        <w:t xml:space="preserve">в </w:t>
      </w:r>
      <w:r w:rsidRPr="00504F98">
        <w:t>утверждении</w:t>
      </w:r>
      <w:r>
        <w:t xml:space="preserve"> </w:t>
      </w:r>
      <w:r w:rsidRPr="00504F98">
        <w:t>и</w:t>
      </w:r>
      <w:r>
        <w:t xml:space="preserve">ли </w:t>
      </w:r>
      <w:proofErr w:type="spellStart"/>
      <w:r w:rsidRPr="00504F98">
        <w:t>вет</w:t>
      </w:r>
      <w:r>
        <w:t>ировании</w:t>
      </w:r>
      <w:proofErr w:type="spellEnd"/>
      <w:r>
        <w:t xml:space="preserve"> </w:t>
      </w:r>
      <w:r w:rsidRPr="00504F98">
        <w:t xml:space="preserve">законов. </w:t>
      </w:r>
      <w:r>
        <w:t xml:space="preserve">В ситуациях, когда речь идет о вопросах особой важности или неотложного характера, </w:t>
      </w:r>
      <w:r w:rsidR="003B1226">
        <w:t>и</w:t>
      </w:r>
      <w:r>
        <w:t xml:space="preserve">сполнительная власть может </w:t>
      </w:r>
      <w:r w:rsidRPr="00504F98">
        <w:t>предлагать временны</w:t>
      </w:r>
      <w:r>
        <w:t>е</w:t>
      </w:r>
      <w:r w:rsidRPr="00504F98">
        <w:t xml:space="preserve"> мер</w:t>
      </w:r>
      <w:r>
        <w:t>ы</w:t>
      </w:r>
      <w:r w:rsidRPr="00504F98">
        <w:t xml:space="preserve"> и</w:t>
      </w:r>
      <w:r>
        <w:t xml:space="preserve"> </w:t>
      </w:r>
      <w:r w:rsidRPr="00504F98">
        <w:t>поправ</w:t>
      </w:r>
      <w:r>
        <w:t>ки</w:t>
      </w:r>
      <w:r w:rsidRPr="00504F98">
        <w:t xml:space="preserve"> к Конституции, дополн</w:t>
      </w:r>
      <w:r>
        <w:t xml:space="preserve">ительные или обычные законопроекты и законы о делегировании полномочий. </w:t>
      </w:r>
    </w:p>
    <w:p w14:paraId="5185B05F" w14:textId="77777777" w:rsidR="00002357" w:rsidRPr="003D37EF" w:rsidRDefault="00002357" w:rsidP="00002357">
      <w:pPr>
        <w:pStyle w:val="H4G"/>
      </w:pPr>
      <w:r w:rsidRPr="00935FA6">
        <w:tab/>
      </w:r>
      <w:r w:rsidRPr="00935FA6">
        <w:tab/>
      </w:r>
      <w:r>
        <w:t>Законодательная</w:t>
      </w:r>
      <w:r w:rsidRPr="003D37EF">
        <w:t xml:space="preserve"> </w:t>
      </w:r>
      <w:r>
        <w:t>власть</w:t>
      </w:r>
    </w:p>
    <w:p w14:paraId="10CBFA84" w14:textId="77777777" w:rsidR="00002357" w:rsidRPr="003D37EF" w:rsidRDefault="00002357" w:rsidP="00002357">
      <w:pPr>
        <w:pStyle w:val="SingleTxtG"/>
      </w:pPr>
      <w:r w:rsidRPr="00CB1E4C">
        <w:t>156.</w:t>
      </w:r>
      <w:r w:rsidRPr="00CB1E4C">
        <w:tab/>
      </w:r>
      <w:r>
        <w:t>Законодательная</w:t>
      </w:r>
      <w:r w:rsidRPr="00CB1E4C">
        <w:t xml:space="preserve"> </w:t>
      </w:r>
      <w:r>
        <w:t>власть</w:t>
      </w:r>
      <w:r w:rsidRPr="00CB1E4C">
        <w:t xml:space="preserve"> </w:t>
      </w:r>
      <w:r>
        <w:t>осуществляется</w:t>
      </w:r>
      <w:r w:rsidRPr="00CB1E4C">
        <w:t xml:space="preserve"> </w:t>
      </w:r>
      <w:r>
        <w:t>Национальным</w:t>
      </w:r>
      <w:r w:rsidRPr="00CB1E4C">
        <w:t xml:space="preserve"> </w:t>
      </w:r>
      <w:r>
        <w:t>конгрессом</w:t>
      </w:r>
      <w:r w:rsidRPr="00CB1E4C">
        <w:t xml:space="preserve">, </w:t>
      </w:r>
      <w:r>
        <w:t>в состав которого входят Палата</w:t>
      </w:r>
      <w:r w:rsidRPr="00CB1E4C">
        <w:t xml:space="preserve"> </w:t>
      </w:r>
      <w:r>
        <w:t>депутатов</w:t>
      </w:r>
      <w:r w:rsidRPr="00CB1E4C">
        <w:t xml:space="preserve"> </w:t>
      </w:r>
      <w:r>
        <w:t>и</w:t>
      </w:r>
      <w:r w:rsidRPr="00CB1E4C">
        <w:t xml:space="preserve"> </w:t>
      </w:r>
      <w:r>
        <w:t>Федеральный</w:t>
      </w:r>
      <w:r w:rsidRPr="00CB1E4C">
        <w:t xml:space="preserve"> </w:t>
      </w:r>
      <w:r>
        <w:t>сенат. В</w:t>
      </w:r>
      <w:r w:rsidRPr="00CB1E4C">
        <w:t xml:space="preserve"> </w:t>
      </w:r>
      <w:r>
        <w:t>состав</w:t>
      </w:r>
      <w:r w:rsidRPr="00CB1E4C">
        <w:t xml:space="preserve"> </w:t>
      </w:r>
      <w:r w:rsidR="003B1226">
        <w:t>з</w:t>
      </w:r>
      <w:r>
        <w:t>аконодательной</w:t>
      </w:r>
      <w:r w:rsidRPr="00CB1E4C">
        <w:t xml:space="preserve"> </w:t>
      </w:r>
      <w:r>
        <w:t>власти</w:t>
      </w:r>
      <w:r w:rsidRPr="00CB1E4C">
        <w:t xml:space="preserve"> </w:t>
      </w:r>
      <w:r>
        <w:t>входит</w:t>
      </w:r>
      <w:r w:rsidRPr="00CB1E4C">
        <w:t xml:space="preserve"> </w:t>
      </w:r>
      <w:r>
        <w:t>также</w:t>
      </w:r>
      <w:r w:rsidRPr="00CB1E4C">
        <w:t xml:space="preserve"> </w:t>
      </w:r>
      <w:r>
        <w:t>Федеральный счетный суд Бразилии</w:t>
      </w:r>
      <w:r w:rsidRPr="00CB1E4C">
        <w:t xml:space="preserve">, </w:t>
      </w:r>
      <w:r>
        <w:t>в</w:t>
      </w:r>
      <w:r w:rsidRPr="00CB1E4C">
        <w:t xml:space="preserve"> </w:t>
      </w:r>
      <w:r>
        <w:t>функции</w:t>
      </w:r>
      <w:r w:rsidRPr="00CB1E4C">
        <w:t xml:space="preserve"> </w:t>
      </w:r>
      <w:r>
        <w:t>которого</w:t>
      </w:r>
      <w:r w:rsidRPr="00CB1E4C">
        <w:t xml:space="preserve"> </w:t>
      </w:r>
      <w:r>
        <w:t>входят</w:t>
      </w:r>
      <w:r w:rsidRPr="00CB1E4C">
        <w:t xml:space="preserve"> </w:t>
      </w:r>
      <w:r>
        <w:t>контроль</w:t>
      </w:r>
      <w:r w:rsidRPr="00CB1E4C">
        <w:t xml:space="preserve"> </w:t>
      </w:r>
      <w:r>
        <w:t>и</w:t>
      </w:r>
      <w:r w:rsidRPr="00CB1E4C">
        <w:t xml:space="preserve"> </w:t>
      </w:r>
      <w:r>
        <w:t>инспектирование</w:t>
      </w:r>
      <w:r w:rsidRPr="00CB1E4C">
        <w:t xml:space="preserve"> </w:t>
      </w:r>
      <w:r>
        <w:t>органов</w:t>
      </w:r>
      <w:r w:rsidRPr="00CB1E4C">
        <w:t xml:space="preserve"> </w:t>
      </w:r>
      <w:r>
        <w:t>государственного</w:t>
      </w:r>
      <w:r w:rsidRPr="00CB1E4C">
        <w:t xml:space="preserve"> </w:t>
      </w:r>
      <w:r>
        <w:t xml:space="preserve">управления. </w:t>
      </w:r>
    </w:p>
    <w:p w14:paraId="7C5650CC" w14:textId="77777777" w:rsidR="00002357" w:rsidRPr="00C444E6" w:rsidRDefault="00002357" w:rsidP="00002357">
      <w:pPr>
        <w:pStyle w:val="SingleTxtG"/>
      </w:pPr>
      <w:r w:rsidRPr="000E0DDF">
        <w:lastRenderedPageBreak/>
        <w:t>157</w:t>
      </w:r>
      <w:r w:rsidR="00517CC8">
        <w:t>.</w:t>
      </w:r>
      <w:r w:rsidRPr="000E0DDF">
        <w:tab/>
      </w:r>
      <w:r>
        <w:t xml:space="preserve">Членами </w:t>
      </w:r>
      <w:r w:rsidRPr="000E0DDF">
        <w:t>Палат</w:t>
      </w:r>
      <w:r>
        <w:t>ы</w:t>
      </w:r>
      <w:r w:rsidRPr="000E0DDF">
        <w:t xml:space="preserve"> </w:t>
      </w:r>
      <w:r>
        <w:t>депутатов</w:t>
      </w:r>
      <w:r w:rsidRPr="000E0DDF">
        <w:t xml:space="preserve"> </w:t>
      </w:r>
      <w:r>
        <w:t xml:space="preserve">являются лица, избираемые по системе пропорционального представительства в количестве не менее </w:t>
      </w:r>
      <w:r w:rsidR="003B1226">
        <w:t>8</w:t>
      </w:r>
      <w:r>
        <w:t xml:space="preserve"> и не более 70</w:t>
      </w:r>
      <w:r w:rsidR="00517CC8">
        <w:t> </w:t>
      </w:r>
      <w:r>
        <w:t xml:space="preserve">человек от каждого субъекта федерации, общей численностью </w:t>
      </w:r>
      <w:r w:rsidRPr="000E0DDF">
        <w:t xml:space="preserve">513 </w:t>
      </w:r>
      <w:r>
        <w:t>депутатов;</w:t>
      </w:r>
      <w:r w:rsidRPr="000E0DDF">
        <w:t xml:space="preserve"> </w:t>
      </w:r>
      <w:r>
        <w:t xml:space="preserve">члены Палаты депутатов избираются на </w:t>
      </w:r>
      <w:r w:rsidRPr="000E0DDF">
        <w:t xml:space="preserve">четырехлетний срок </w:t>
      </w:r>
      <w:r>
        <w:t xml:space="preserve">и </w:t>
      </w:r>
      <w:bookmarkStart w:id="50" w:name="_Hlk47626530"/>
      <w:r w:rsidRPr="00C444E6">
        <w:t>могут переизбираться неограниченное число раз</w:t>
      </w:r>
      <w:bookmarkEnd w:id="50"/>
      <w:r>
        <w:t>.</w:t>
      </w:r>
    </w:p>
    <w:p w14:paraId="1666A0D1" w14:textId="77777777" w:rsidR="00002357" w:rsidRPr="00716A83" w:rsidRDefault="00002357" w:rsidP="00002357">
      <w:pPr>
        <w:pStyle w:val="SingleTxtG"/>
      </w:pPr>
      <w:r w:rsidRPr="00716A83">
        <w:t>158.</w:t>
      </w:r>
      <w:r w:rsidRPr="00716A83">
        <w:tab/>
      </w:r>
      <w:r>
        <w:t>В</w:t>
      </w:r>
      <w:r w:rsidRPr="00716A83">
        <w:t xml:space="preserve"> 1995 </w:t>
      </w:r>
      <w:r>
        <w:t>году</w:t>
      </w:r>
      <w:r w:rsidRPr="00716A83">
        <w:t xml:space="preserve"> </w:t>
      </w:r>
      <w:r>
        <w:t>при</w:t>
      </w:r>
      <w:r w:rsidRPr="00716A83">
        <w:t xml:space="preserve"> </w:t>
      </w:r>
      <w:r>
        <w:t>Палате</w:t>
      </w:r>
      <w:r w:rsidRPr="00716A83">
        <w:t xml:space="preserve"> </w:t>
      </w:r>
      <w:r>
        <w:t>представителей</w:t>
      </w:r>
      <w:r w:rsidRPr="00716A83">
        <w:t xml:space="preserve"> </w:t>
      </w:r>
      <w:r>
        <w:t>была</w:t>
      </w:r>
      <w:r w:rsidRPr="00716A83">
        <w:t xml:space="preserve"> </w:t>
      </w:r>
      <w:r>
        <w:t>создана</w:t>
      </w:r>
      <w:r w:rsidRPr="00716A83">
        <w:t xml:space="preserve"> </w:t>
      </w:r>
      <w:r>
        <w:t>Комиссия</w:t>
      </w:r>
      <w:r w:rsidRPr="00716A83">
        <w:t xml:space="preserve"> </w:t>
      </w:r>
      <w:r>
        <w:t>по</w:t>
      </w:r>
      <w:r w:rsidRPr="00716A83">
        <w:t xml:space="preserve"> </w:t>
      </w:r>
      <w:r>
        <w:t>правам</w:t>
      </w:r>
      <w:r w:rsidRPr="00716A83">
        <w:t xml:space="preserve"> </w:t>
      </w:r>
      <w:r>
        <w:t>человека</w:t>
      </w:r>
      <w:r w:rsidRPr="00716A83">
        <w:t xml:space="preserve"> </w:t>
      </w:r>
      <w:r>
        <w:t>и</w:t>
      </w:r>
      <w:r w:rsidRPr="00716A83">
        <w:t xml:space="preserve"> </w:t>
      </w:r>
      <w:r>
        <w:t>меньшинствам</w:t>
      </w:r>
      <w:r w:rsidRPr="00716A83">
        <w:t xml:space="preserve">, </w:t>
      </w:r>
      <w:r>
        <w:t>в</w:t>
      </w:r>
      <w:r w:rsidRPr="00716A83">
        <w:t xml:space="preserve"> </w:t>
      </w:r>
      <w:r>
        <w:t>функции</w:t>
      </w:r>
      <w:r w:rsidRPr="00716A83">
        <w:t xml:space="preserve"> </w:t>
      </w:r>
      <w:r>
        <w:t>которой</w:t>
      </w:r>
      <w:r w:rsidRPr="00716A83">
        <w:t xml:space="preserve"> </w:t>
      </w:r>
      <w:r>
        <w:t>входят</w:t>
      </w:r>
      <w:r w:rsidRPr="00716A83">
        <w:t xml:space="preserve">, </w:t>
      </w:r>
      <w:r>
        <w:t>в</w:t>
      </w:r>
      <w:r w:rsidRPr="00716A83">
        <w:t xml:space="preserve"> </w:t>
      </w:r>
      <w:r>
        <w:t>частности</w:t>
      </w:r>
      <w:r w:rsidRPr="00716A83">
        <w:t xml:space="preserve">, </w:t>
      </w:r>
      <w:r>
        <w:t>прием</w:t>
      </w:r>
      <w:r w:rsidRPr="00716A83">
        <w:t xml:space="preserve">, </w:t>
      </w:r>
      <w:r>
        <w:t>оценка</w:t>
      </w:r>
      <w:r w:rsidRPr="00716A83">
        <w:t xml:space="preserve"> </w:t>
      </w:r>
      <w:r>
        <w:t>и</w:t>
      </w:r>
      <w:r w:rsidRPr="00716A83">
        <w:t xml:space="preserve"> </w:t>
      </w:r>
      <w:r>
        <w:t>расследование</w:t>
      </w:r>
      <w:r w:rsidRPr="00716A83">
        <w:t xml:space="preserve"> </w:t>
      </w:r>
      <w:r>
        <w:t>сообщений</w:t>
      </w:r>
      <w:r w:rsidRPr="00716A83">
        <w:t xml:space="preserve"> </w:t>
      </w:r>
      <w:r>
        <w:t>о</w:t>
      </w:r>
      <w:r w:rsidRPr="00716A83">
        <w:t xml:space="preserve"> </w:t>
      </w:r>
      <w:r>
        <w:t>случаях</w:t>
      </w:r>
      <w:r w:rsidRPr="00716A83">
        <w:t xml:space="preserve"> </w:t>
      </w:r>
      <w:r>
        <w:t>предполагаемых нарушений</w:t>
      </w:r>
      <w:r w:rsidRPr="00716A83">
        <w:t xml:space="preserve"> </w:t>
      </w:r>
      <w:r>
        <w:t>прав человека, а также инспекция и мониторинг осуществления государственных программ в этом секторе.</w:t>
      </w:r>
    </w:p>
    <w:p w14:paraId="7A342B64" w14:textId="77777777" w:rsidR="00002357" w:rsidRPr="005A4DEE" w:rsidRDefault="00002357" w:rsidP="00002357">
      <w:pPr>
        <w:pStyle w:val="SingleTxtG"/>
      </w:pPr>
      <w:r w:rsidRPr="00716A83">
        <w:t xml:space="preserve">159. </w:t>
      </w:r>
      <w:r>
        <w:t xml:space="preserve">В состав </w:t>
      </w:r>
      <w:r w:rsidRPr="00716A83">
        <w:t>Федеральн</w:t>
      </w:r>
      <w:r>
        <w:t>ого</w:t>
      </w:r>
      <w:r w:rsidRPr="00716A83">
        <w:t xml:space="preserve"> сенат</w:t>
      </w:r>
      <w:r>
        <w:t>а</w:t>
      </w:r>
      <w:r w:rsidRPr="00716A83">
        <w:t xml:space="preserve"> </w:t>
      </w:r>
      <w:r>
        <w:t xml:space="preserve">входят представители </w:t>
      </w:r>
      <w:r w:rsidRPr="00716A83">
        <w:t xml:space="preserve">26 штатов и </w:t>
      </w:r>
      <w:r>
        <w:t>Ф</w:t>
      </w:r>
      <w:r w:rsidRPr="00716A83">
        <w:t>едеральн</w:t>
      </w:r>
      <w:r>
        <w:t>ого</w:t>
      </w:r>
      <w:r w:rsidRPr="00716A83">
        <w:t xml:space="preserve"> округ</w:t>
      </w:r>
      <w:r>
        <w:t>а</w:t>
      </w:r>
      <w:r w:rsidRPr="00716A83">
        <w:t xml:space="preserve">. </w:t>
      </w:r>
      <w:r>
        <w:t xml:space="preserve">Каждый штат и Федеральный округ избирают </w:t>
      </w:r>
      <w:r w:rsidR="00AE317B">
        <w:t>3</w:t>
      </w:r>
      <w:r>
        <w:t xml:space="preserve"> сенаторов на восемь лет, </w:t>
      </w:r>
      <w:r w:rsidR="00AD0FD3">
        <w:t>т. е.</w:t>
      </w:r>
      <w:r w:rsidR="00D91422">
        <w:t> </w:t>
      </w:r>
      <w:r>
        <w:t xml:space="preserve">в общей сложности избираются </w:t>
      </w:r>
      <w:r w:rsidRPr="00716A83">
        <w:t xml:space="preserve">81 сенатор. </w:t>
      </w:r>
      <w:r>
        <w:t xml:space="preserve">Представительство каждого штата и Федерального округа обновляется каждые четыре года попеременно на одну треть и на две трети; сенаторы </w:t>
      </w:r>
      <w:r w:rsidRPr="005A4DEE">
        <w:t>могут переизбираться неограниченное число раз</w:t>
      </w:r>
      <w:r>
        <w:t>.</w:t>
      </w:r>
    </w:p>
    <w:p w14:paraId="3E71A7BF" w14:textId="77777777" w:rsidR="00002357" w:rsidRPr="00935FA6" w:rsidRDefault="00002357" w:rsidP="00002357">
      <w:pPr>
        <w:pStyle w:val="SingleTxtG"/>
      </w:pPr>
      <w:r w:rsidRPr="00935FA6">
        <w:t>160.</w:t>
      </w:r>
      <w:r w:rsidRPr="00935FA6">
        <w:tab/>
      </w:r>
      <w:r>
        <w:t>В</w:t>
      </w:r>
      <w:r w:rsidRPr="00935FA6">
        <w:t xml:space="preserve"> 2005 </w:t>
      </w:r>
      <w:r>
        <w:t>году</w:t>
      </w:r>
      <w:r w:rsidRPr="00935FA6">
        <w:t xml:space="preserve"> </w:t>
      </w:r>
      <w:r>
        <w:t>при</w:t>
      </w:r>
      <w:r w:rsidRPr="00935FA6">
        <w:t xml:space="preserve"> </w:t>
      </w:r>
      <w:r>
        <w:t>Федеральном</w:t>
      </w:r>
      <w:r w:rsidRPr="00935FA6">
        <w:t xml:space="preserve"> </w:t>
      </w:r>
      <w:r>
        <w:t>сенате</w:t>
      </w:r>
      <w:r w:rsidRPr="00935FA6">
        <w:t xml:space="preserve"> </w:t>
      </w:r>
      <w:r>
        <w:t>была</w:t>
      </w:r>
      <w:r w:rsidRPr="00935FA6">
        <w:t xml:space="preserve"> </w:t>
      </w:r>
      <w:r>
        <w:t>создана</w:t>
      </w:r>
      <w:r w:rsidRPr="00935FA6">
        <w:t xml:space="preserve"> </w:t>
      </w:r>
      <w:r>
        <w:t>Комиссия</w:t>
      </w:r>
      <w:r w:rsidRPr="00935FA6">
        <w:t xml:space="preserve"> </w:t>
      </w:r>
      <w:r>
        <w:t>по</w:t>
      </w:r>
      <w:r w:rsidRPr="00935FA6">
        <w:t xml:space="preserve"> </w:t>
      </w:r>
      <w:r>
        <w:t>правам</w:t>
      </w:r>
      <w:r w:rsidRPr="00935FA6">
        <w:t xml:space="preserve"> </w:t>
      </w:r>
      <w:r>
        <w:t>человека</w:t>
      </w:r>
      <w:r w:rsidRPr="00935FA6">
        <w:t xml:space="preserve"> </w:t>
      </w:r>
      <w:r>
        <w:t>и</w:t>
      </w:r>
      <w:r w:rsidRPr="00935FA6">
        <w:t xml:space="preserve"> </w:t>
      </w:r>
      <w:r>
        <w:t>связям</w:t>
      </w:r>
      <w:r w:rsidRPr="00935FA6">
        <w:t xml:space="preserve"> </w:t>
      </w:r>
      <w:r>
        <w:t>с</w:t>
      </w:r>
      <w:r w:rsidRPr="00935FA6">
        <w:t xml:space="preserve"> </w:t>
      </w:r>
      <w:r>
        <w:t>общественностью</w:t>
      </w:r>
      <w:r w:rsidRPr="00935FA6">
        <w:t xml:space="preserve">, </w:t>
      </w:r>
      <w:r>
        <w:t>в</w:t>
      </w:r>
      <w:r w:rsidRPr="00935FA6">
        <w:t xml:space="preserve"> </w:t>
      </w:r>
      <w:r>
        <w:t>функции</w:t>
      </w:r>
      <w:r w:rsidRPr="00935FA6">
        <w:t xml:space="preserve"> </w:t>
      </w:r>
      <w:r>
        <w:t>которой</w:t>
      </w:r>
      <w:r w:rsidRPr="00935FA6">
        <w:t xml:space="preserve"> </w:t>
      </w:r>
      <w:r>
        <w:t>входит</w:t>
      </w:r>
      <w:r w:rsidRPr="00935FA6">
        <w:t xml:space="preserve"> </w:t>
      </w:r>
      <w:r>
        <w:t>обсуждение</w:t>
      </w:r>
      <w:r w:rsidRPr="00935FA6">
        <w:t xml:space="preserve"> </w:t>
      </w:r>
      <w:r>
        <w:t>законопроектов</w:t>
      </w:r>
      <w:r w:rsidRPr="00935FA6">
        <w:t xml:space="preserve">, </w:t>
      </w:r>
      <w:r>
        <w:t>мониторинг осуществления конкретных мер государственной политики и координация взаимодействия с гражданским обществом в целях поощрения и защиты прав человека.</w:t>
      </w:r>
    </w:p>
    <w:p w14:paraId="293D0D26" w14:textId="77777777" w:rsidR="00002357" w:rsidRPr="00935FA6" w:rsidRDefault="00002357" w:rsidP="00002357">
      <w:pPr>
        <w:pStyle w:val="H4G"/>
      </w:pPr>
      <w:r w:rsidRPr="00935FA6">
        <w:tab/>
      </w:r>
      <w:r w:rsidRPr="00935FA6">
        <w:tab/>
      </w:r>
      <w:r>
        <w:t xml:space="preserve">Судебная власть </w:t>
      </w:r>
    </w:p>
    <w:p w14:paraId="262E3E94" w14:textId="77777777" w:rsidR="00002357" w:rsidRPr="00856241" w:rsidRDefault="00002357" w:rsidP="00002357">
      <w:pPr>
        <w:pStyle w:val="SingleTxtG"/>
      </w:pPr>
      <w:r w:rsidRPr="00935FA6">
        <w:t>161.</w:t>
      </w:r>
      <w:r w:rsidRPr="00935FA6">
        <w:tab/>
        <w:t xml:space="preserve">Судебная власть несет ответственность за </w:t>
      </w:r>
      <w:r>
        <w:t>применение</w:t>
      </w:r>
      <w:r w:rsidRPr="00935FA6">
        <w:t xml:space="preserve"> закон</w:t>
      </w:r>
      <w:r>
        <w:t>ов</w:t>
      </w:r>
      <w:r w:rsidRPr="00935FA6">
        <w:t xml:space="preserve"> и наказание виновных. Конституция </w:t>
      </w:r>
      <w:r>
        <w:t>гарантирует</w:t>
      </w:r>
      <w:r w:rsidRPr="00935FA6">
        <w:t xml:space="preserve"> административную и финансовую автономию</w:t>
      </w:r>
      <w:r>
        <w:t xml:space="preserve"> </w:t>
      </w:r>
      <w:r w:rsidR="00AE317B">
        <w:t>с</w:t>
      </w:r>
      <w:r>
        <w:t>удебной власти</w:t>
      </w:r>
      <w:r w:rsidRPr="00935FA6">
        <w:t xml:space="preserve">. </w:t>
      </w:r>
      <w:r>
        <w:t xml:space="preserve">В состав </w:t>
      </w:r>
      <w:r w:rsidR="00AE317B">
        <w:t>с</w:t>
      </w:r>
      <w:r>
        <w:t>удебной власти входят, в частности: Верховный суд Бразилии, Национальный совет юстиции, Высший трибунал правосудия, федеральные региональные суды и федеральные судьи, трибуналы и судьи по трудовым делам, трибуналы и судьи по избирательным делам, военные трибуналы и судьи, и члены трибуналов правосудия штатов и федерального округа и территорий Республики.</w:t>
      </w:r>
      <w:r w:rsidRPr="00935FA6">
        <w:t xml:space="preserve"> </w:t>
      </w:r>
      <w:r>
        <w:t>В</w:t>
      </w:r>
      <w:r w:rsidR="00517CC8">
        <w:t> </w:t>
      </w:r>
      <w:r>
        <w:t xml:space="preserve">рамках </w:t>
      </w:r>
      <w:r w:rsidR="00AE317B">
        <w:t>с</w:t>
      </w:r>
      <w:r w:rsidRPr="00856241">
        <w:t>удебн</w:t>
      </w:r>
      <w:r>
        <w:t>ой</w:t>
      </w:r>
      <w:r w:rsidRPr="00856241">
        <w:t xml:space="preserve"> власт</w:t>
      </w:r>
      <w:r>
        <w:t>и</w:t>
      </w:r>
      <w:r w:rsidRPr="00856241">
        <w:t xml:space="preserve"> </w:t>
      </w:r>
      <w:r>
        <w:t>Б</w:t>
      </w:r>
      <w:r w:rsidRPr="00856241">
        <w:t>разил</w:t>
      </w:r>
      <w:r>
        <w:t xml:space="preserve">ии функционируют обычные суды </w:t>
      </w:r>
      <w:r w:rsidRPr="00856241">
        <w:t xml:space="preserve">(федеральные </w:t>
      </w:r>
      <w:r>
        <w:t>суды и суды штатов</w:t>
      </w:r>
      <w:r w:rsidRPr="00856241">
        <w:t>) и специализированны</w:t>
      </w:r>
      <w:r>
        <w:t>е</w:t>
      </w:r>
      <w:r w:rsidRPr="00856241">
        <w:t xml:space="preserve"> суд</w:t>
      </w:r>
      <w:r>
        <w:t>ы</w:t>
      </w:r>
      <w:r w:rsidRPr="00856241">
        <w:t xml:space="preserve"> (военны</w:t>
      </w:r>
      <w:r>
        <w:t>е</w:t>
      </w:r>
      <w:r w:rsidRPr="00856241">
        <w:t xml:space="preserve">, </w:t>
      </w:r>
      <w:r>
        <w:t xml:space="preserve">по </w:t>
      </w:r>
      <w:r w:rsidRPr="00856241">
        <w:t>избирательны</w:t>
      </w:r>
      <w:r>
        <w:t xml:space="preserve">м делам и по </w:t>
      </w:r>
      <w:r w:rsidRPr="00856241">
        <w:t>трудовы</w:t>
      </w:r>
      <w:r>
        <w:t>м делам</w:t>
      </w:r>
      <w:r w:rsidRPr="00856241">
        <w:t>)</w:t>
      </w:r>
      <w:r>
        <w:t>.</w:t>
      </w:r>
    </w:p>
    <w:p w14:paraId="57236A16" w14:textId="77777777" w:rsidR="00002357" w:rsidRPr="003D37EF" w:rsidRDefault="00002357" w:rsidP="00002357">
      <w:pPr>
        <w:pStyle w:val="SingleTxtG"/>
      </w:pPr>
      <w:r w:rsidRPr="00603467">
        <w:t>162.</w:t>
      </w:r>
      <w:r w:rsidRPr="00603467">
        <w:tab/>
      </w:r>
      <w:r>
        <w:t>В</w:t>
      </w:r>
      <w:r w:rsidRPr="00603467">
        <w:t xml:space="preserve"> 2004 </w:t>
      </w:r>
      <w:r>
        <w:t>году</w:t>
      </w:r>
      <w:r w:rsidRPr="00603467">
        <w:t xml:space="preserve"> </w:t>
      </w:r>
      <w:r>
        <w:t>была принята поправка в Конституцию, в</w:t>
      </w:r>
      <w:r w:rsidRPr="00603467">
        <w:t xml:space="preserve"> </w:t>
      </w:r>
      <w:r>
        <w:t>соответствии с которой в Бразилии</w:t>
      </w:r>
      <w:r w:rsidRPr="00603467">
        <w:t xml:space="preserve"> </w:t>
      </w:r>
      <w:r>
        <w:t>создан</w:t>
      </w:r>
      <w:r w:rsidRPr="00603467">
        <w:t xml:space="preserve"> </w:t>
      </w:r>
      <w:r>
        <w:t>Национальный</w:t>
      </w:r>
      <w:r w:rsidRPr="00603467">
        <w:t xml:space="preserve"> </w:t>
      </w:r>
      <w:r>
        <w:t>совет</w:t>
      </w:r>
      <w:r w:rsidRPr="00603467">
        <w:t xml:space="preserve"> </w:t>
      </w:r>
      <w:r>
        <w:t>юстиции</w:t>
      </w:r>
      <w:r w:rsidRPr="00603467">
        <w:t xml:space="preserve">. </w:t>
      </w:r>
      <w:r>
        <w:t>В</w:t>
      </w:r>
      <w:r w:rsidRPr="00603467">
        <w:t xml:space="preserve"> </w:t>
      </w:r>
      <w:r>
        <w:t>его</w:t>
      </w:r>
      <w:r w:rsidRPr="00603467">
        <w:t xml:space="preserve"> </w:t>
      </w:r>
      <w:r>
        <w:t>полномочия</w:t>
      </w:r>
      <w:r w:rsidRPr="00603467">
        <w:t xml:space="preserve"> </w:t>
      </w:r>
      <w:r>
        <w:t>входит</w:t>
      </w:r>
      <w:r w:rsidRPr="00603467">
        <w:t xml:space="preserve"> </w:t>
      </w:r>
      <w:r>
        <w:t>осуществление</w:t>
      </w:r>
      <w:r w:rsidRPr="00603467">
        <w:t xml:space="preserve"> </w:t>
      </w:r>
      <w:r>
        <w:t>административного</w:t>
      </w:r>
      <w:r w:rsidRPr="00603467">
        <w:t xml:space="preserve"> </w:t>
      </w:r>
      <w:r>
        <w:t>и финансового контроля за деятельностью органов</w:t>
      </w:r>
      <w:r w:rsidR="00D72F91">
        <w:t xml:space="preserve"> </w:t>
      </w:r>
      <w:r w:rsidR="00AE317B">
        <w:t>с</w:t>
      </w:r>
      <w:r>
        <w:t>удебной власти и за исполнением судьями своих служебных обязанностей. Национальный</w:t>
      </w:r>
      <w:r w:rsidRPr="0090617F">
        <w:t xml:space="preserve"> </w:t>
      </w:r>
      <w:r>
        <w:t>совет</w:t>
      </w:r>
      <w:r w:rsidRPr="0090617F">
        <w:t xml:space="preserve"> </w:t>
      </w:r>
      <w:r>
        <w:t>юстиции</w:t>
      </w:r>
      <w:r w:rsidRPr="0090617F">
        <w:t xml:space="preserve"> </w:t>
      </w:r>
      <w:r>
        <w:t xml:space="preserve">состоит из </w:t>
      </w:r>
      <w:r w:rsidRPr="0090617F">
        <w:t xml:space="preserve">15 </w:t>
      </w:r>
      <w:r>
        <w:t>членов</w:t>
      </w:r>
      <w:r w:rsidRPr="0090617F">
        <w:t xml:space="preserve">, </w:t>
      </w:r>
      <w:r>
        <w:t>назначаемых</w:t>
      </w:r>
      <w:r w:rsidRPr="0090617F">
        <w:t xml:space="preserve"> </w:t>
      </w:r>
      <w:r>
        <w:t>на</w:t>
      </w:r>
      <w:r w:rsidRPr="0090617F">
        <w:t xml:space="preserve"> </w:t>
      </w:r>
      <w:r>
        <w:t>двухлетний</w:t>
      </w:r>
      <w:r w:rsidRPr="0090617F">
        <w:t xml:space="preserve"> </w:t>
      </w:r>
      <w:r>
        <w:t>срок</w:t>
      </w:r>
      <w:r w:rsidRPr="0090617F">
        <w:t xml:space="preserve"> </w:t>
      </w:r>
      <w:r>
        <w:t>Палатой</w:t>
      </w:r>
      <w:r w:rsidRPr="0090617F">
        <w:t xml:space="preserve"> </w:t>
      </w:r>
      <w:r>
        <w:t>депутатов</w:t>
      </w:r>
      <w:r w:rsidRPr="0090617F">
        <w:t xml:space="preserve"> </w:t>
      </w:r>
      <w:r>
        <w:t>и</w:t>
      </w:r>
      <w:r w:rsidRPr="0090617F">
        <w:t xml:space="preserve"> </w:t>
      </w:r>
      <w:r>
        <w:t>Федеральным</w:t>
      </w:r>
      <w:r w:rsidRPr="0090617F">
        <w:t xml:space="preserve"> </w:t>
      </w:r>
      <w:r>
        <w:t>сенатом</w:t>
      </w:r>
      <w:r w:rsidRPr="0090617F">
        <w:t xml:space="preserve"> </w:t>
      </w:r>
      <w:r>
        <w:t xml:space="preserve">из числа судей, прокуроров, государственных защитников, адвокатов и других граждан. </w:t>
      </w:r>
    </w:p>
    <w:p w14:paraId="04A9C249" w14:textId="77777777" w:rsidR="00002357" w:rsidRPr="003D37EF" w:rsidRDefault="00002357" w:rsidP="00002357">
      <w:pPr>
        <w:pStyle w:val="SingleTxtG"/>
        <w:rPr>
          <w:b/>
          <w:bCs/>
        </w:rPr>
      </w:pPr>
      <w:r w:rsidRPr="003D37EF">
        <w:rPr>
          <w:b/>
          <w:bCs/>
        </w:rPr>
        <w:tab/>
      </w:r>
      <w:r w:rsidRPr="0090617F">
        <w:rPr>
          <w:b/>
          <w:bCs/>
        </w:rPr>
        <w:t>Основные</w:t>
      </w:r>
      <w:r w:rsidRPr="003D37EF">
        <w:rPr>
          <w:b/>
          <w:bCs/>
        </w:rPr>
        <w:t xml:space="preserve"> </w:t>
      </w:r>
      <w:r w:rsidRPr="0090617F">
        <w:rPr>
          <w:b/>
          <w:bCs/>
        </w:rPr>
        <w:t>обязанности</w:t>
      </w:r>
      <w:r w:rsidRPr="003D37EF">
        <w:rPr>
          <w:b/>
          <w:bCs/>
        </w:rPr>
        <w:t xml:space="preserve"> </w:t>
      </w:r>
      <w:r w:rsidRPr="0090617F">
        <w:rPr>
          <w:b/>
          <w:bCs/>
        </w:rPr>
        <w:t>судов</w:t>
      </w:r>
    </w:p>
    <w:p w14:paraId="7F8F1A65" w14:textId="77777777" w:rsidR="00002357" w:rsidRPr="008C3D42" w:rsidRDefault="00002357" w:rsidP="00002357">
      <w:pPr>
        <w:pStyle w:val="SingleTxtG"/>
      </w:pPr>
      <w:r w:rsidRPr="008C3D42">
        <w:t>163.</w:t>
      </w:r>
      <w:r w:rsidRPr="008C3D42">
        <w:tab/>
        <w:t xml:space="preserve">При выполнении своих </w:t>
      </w:r>
      <w:r>
        <w:t>правовых</w:t>
      </w:r>
      <w:r w:rsidRPr="008C3D42">
        <w:t xml:space="preserve"> обязанностей суды опираются на помощь Генеральной прокуратуры</w:t>
      </w:r>
      <w:r>
        <w:t xml:space="preserve"> Союза</w:t>
      </w:r>
      <w:r w:rsidRPr="008C3D42">
        <w:t xml:space="preserve">, частных юридических фирм, </w:t>
      </w:r>
      <w:r>
        <w:t xml:space="preserve">Государственной прокурорской службы Республики </w:t>
      </w:r>
      <w:r w:rsidRPr="008C3D42">
        <w:t xml:space="preserve">и </w:t>
      </w:r>
      <w:r>
        <w:t>Управления государственного защитника. Все</w:t>
      </w:r>
      <w:r w:rsidR="00517CC8">
        <w:t> </w:t>
      </w:r>
      <w:r>
        <w:t xml:space="preserve">эти органы играют важную роль в </w:t>
      </w:r>
      <w:r w:rsidRPr="008C3D42">
        <w:t>обеспечени</w:t>
      </w:r>
      <w:r>
        <w:t>и</w:t>
      </w:r>
      <w:r w:rsidRPr="008C3D42">
        <w:t xml:space="preserve"> соблюдения прав человека</w:t>
      </w:r>
      <w:r>
        <w:t>.</w:t>
      </w:r>
    </w:p>
    <w:p w14:paraId="2FF49784" w14:textId="77777777" w:rsidR="00002357" w:rsidRPr="00705A43" w:rsidRDefault="00002357" w:rsidP="00002357">
      <w:pPr>
        <w:pStyle w:val="SingleTxtG"/>
      </w:pPr>
      <w:r w:rsidRPr="00865B42">
        <w:t>164.</w:t>
      </w:r>
      <w:r w:rsidRPr="00865B42">
        <w:tab/>
        <w:t>Генеральн</w:t>
      </w:r>
      <w:r>
        <w:t>ая</w:t>
      </w:r>
      <w:r w:rsidRPr="00865B42">
        <w:t xml:space="preserve"> прокуратур</w:t>
      </w:r>
      <w:r>
        <w:t>а</w:t>
      </w:r>
      <w:r w:rsidRPr="00865B42">
        <w:t xml:space="preserve"> </w:t>
      </w:r>
      <w:r>
        <w:t xml:space="preserve">Союза несет ответственность за оказание помощи и предоставление консультаций </w:t>
      </w:r>
      <w:r w:rsidR="00AE317B">
        <w:t>п</w:t>
      </w:r>
      <w:r>
        <w:t xml:space="preserve">резиденту Республики и министрам, независимым агентствам и государственным фондам по вопросам правового характера, в том числе по вопросам внутреннего контроля законности административных актов. Кроме того, Генеральная прокуратура Союза отвечает за разработку и предложение мер правового характера в интересах государства и представляет </w:t>
      </w:r>
      <w:r w:rsidR="00AE317B">
        <w:t>ф</w:t>
      </w:r>
      <w:r>
        <w:t>едеральное правительство в судебных разбирательствах по конкретным судебным делам, выступая в роли истца, ответчика или заинтересованной третьей стороны.</w:t>
      </w:r>
    </w:p>
    <w:p w14:paraId="5565827C" w14:textId="77777777" w:rsidR="00002357" w:rsidRPr="00420352" w:rsidRDefault="00002357" w:rsidP="00002357">
      <w:pPr>
        <w:pStyle w:val="SingleTxtG"/>
      </w:pPr>
      <w:r w:rsidRPr="00BF05E2">
        <w:t>165.</w:t>
      </w:r>
      <w:r w:rsidRPr="00BF05E2">
        <w:tab/>
        <w:t xml:space="preserve">Частная юридическая практика </w:t>
      </w:r>
      <w:r>
        <w:t xml:space="preserve">в Бразилии </w:t>
      </w:r>
      <w:r w:rsidRPr="00BF05E2">
        <w:t xml:space="preserve">организована под эгидой </w:t>
      </w:r>
      <w:r>
        <w:t>А</w:t>
      </w:r>
      <w:r w:rsidRPr="00BF05E2">
        <w:t xml:space="preserve">ссоциации адвокатов </w:t>
      </w:r>
      <w:r>
        <w:t xml:space="preserve">Бразилии </w:t>
      </w:r>
      <w:r w:rsidR="00AE317B">
        <w:t>—</w:t>
      </w:r>
      <w:r w:rsidRPr="00BF05E2">
        <w:t xml:space="preserve"> независимого органа, не имеющего </w:t>
      </w:r>
      <w:r>
        <w:t xml:space="preserve">никаких </w:t>
      </w:r>
      <w:r w:rsidRPr="00BF05E2">
        <w:t xml:space="preserve">функциональных или иерархических отношений с органами государственного </w:t>
      </w:r>
      <w:r w:rsidRPr="00BF05E2">
        <w:lastRenderedPageBreak/>
        <w:t xml:space="preserve">управления. </w:t>
      </w:r>
      <w:r>
        <w:t xml:space="preserve">Задача Ассоциации </w:t>
      </w:r>
      <w:r w:rsidR="00517CC8">
        <w:t>—</w:t>
      </w:r>
      <w:r>
        <w:t xml:space="preserve"> </w:t>
      </w:r>
      <w:r w:rsidRPr="00BF05E2">
        <w:t>защищать Конституцию, демократическ</w:t>
      </w:r>
      <w:r>
        <w:t>ий</w:t>
      </w:r>
      <w:r w:rsidRPr="00BF05E2">
        <w:t xml:space="preserve"> правопорядок, права человека, социальную справедливость, а также </w:t>
      </w:r>
      <w:r>
        <w:t>обеспечивать</w:t>
      </w:r>
      <w:r w:rsidRPr="00BF05E2">
        <w:t xml:space="preserve"> </w:t>
      </w:r>
      <w:r w:rsidR="00517CC8">
        <w:t>—</w:t>
      </w:r>
      <w:r>
        <w:t xml:space="preserve"> по всей стране </w:t>
      </w:r>
      <w:r w:rsidR="00517CC8">
        <w:t>—</w:t>
      </w:r>
      <w:r>
        <w:t xml:space="preserve"> </w:t>
      </w:r>
      <w:r w:rsidRPr="00BF05E2">
        <w:t>представительство</w:t>
      </w:r>
      <w:r>
        <w:t xml:space="preserve"> и защиту интересов адвокатов</w:t>
      </w:r>
      <w:r w:rsidRPr="00BF05E2">
        <w:t xml:space="preserve">, </w:t>
      </w:r>
      <w:r>
        <w:t xml:space="preserve">их профессиональный </w:t>
      </w:r>
      <w:r w:rsidRPr="00BF05E2">
        <w:t xml:space="preserve">отбор и </w:t>
      </w:r>
      <w:r>
        <w:t xml:space="preserve">соблюдение профессиональной </w:t>
      </w:r>
      <w:r w:rsidRPr="00BF05E2">
        <w:t>дисциплин</w:t>
      </w:r>
      <w:r>
        <w:t xml:space="preserve">ы. </w:t>
      </w:r>
      <w:r w:rsidRPr="002968DB">
        <w:t xml:space="preserve">Федеральная конституция устанавливает, что </w:t>
      </w:r>
      <w:r>
        <w:t xml:space="preserve">частная юридическая практика </w:t>
      </w:r>
      <w:r w:rsidRPr="002968DB">
        <w:t>имеет важное значение для отправления правосудия</w:t>
      </w:r>
      <w:r>
        <w:t>. При исполнении своих профессиональных обязанностей в своих действиях или суждениях, в пределах, установленных законом, адвокаты пользуются неприкосновенностью.</w:t>
      </w:r>
      <w:r w:rsidRPr="004127BA">
        <w:t xml:space="preserve"> </w:t>
      </w:r>
    </w:p>
    <w:p w14:paraId="324BBF97" w14:textId="77777777" w:rsidR="00002357" w:rsidRPr="008E6F6D" w:rsidRDefault="00002357" w:rsidP="00002357">
      <w:pPr>
        <w:pStyle w:val="SingleTxtG"/>
      </w:pPr>
      <w:r w:rsidRPr="006F0096">
        <w:t>166.</w:t>
      </w:r>
      <w:r w:rsidRPr="006F0096">
        <w:tab/>
      </w:r>
      <w:r>
        <w:t>Прокурорская служба Республики (Прокуратура)</w:t>
      </w:r>
      <w:r w:rsidRPr="0095763E">
        <w:t xml:space="preserve">, созданная в соответствии с Федеральной конституцией Бразилии 1988 года, является независимым </w:t>
      </w:r>
      <w:r>
        <w:t>государственным агентством</w:t>
      </w:r>
      <w:r w:rsidRPr="0095763E">
        <w:t>, обладающим функциональной, административной и финансовой автономией.</w:t>
      </w:r>
      <w:r>
        <w:t xml:space="preserve"> Прокурорская служба Республики не является частью какой-либо из трех ветвей государственной власти. На эту службу возложена защита правопорядка, демократического режима и неотъемлемых общественных и индивидуальных прав. Прокурорскую службу возглавляет Генеральный прокурор Республики. Институциональными принципами прокурорской службы являются функциональное единство, неделимость и независимость. Прокурорская служба Республики не</w:t>
      </w:r>
      <w:r w:rsidRPr="008E6F6D">
        <w:t xml:space="preserve"> </w:t>
      </w:r>
      <w:r>
        <w:t>может</w:t>
      </w:r>
      <w:r w:rsidRPr="008E6F6D">
        <w:t xml:space="preserve"> </w:t>
      </w:r>
      <w:r>
        <w:t>быть</w:t>
      </w:r>
      <w:r w:rsidRPr="008E6F6D">
        <w:t xml:space="preserve"> </w:t>
      </w:r>
      <w:r>
        <w:t>упразднена</w:t>
      </w:r>
      <w:r w:rsidRPr="008E6F6D">
        <w:t xml:space="preserve">, </w:t>
      </w:r>
      <w:r>
        <w:t>и</w:t>
      </w:r>
      <w:r w:rsidRPr="008E6F6D">
        <w:t xml:space="preserve"> </w:t>
      </w:r>
      <w:r>
        <w:t>ее</w:t>
      </w:r>
      <w:r w:rsidRPr="008E6F6D">
        <w:t xml:space="preserve"> </w:t>
      </w:r>
      <w:r>
        <w:t>функции</w:t>
      </w:r>
      <w:r w:rsidRPr="008E6F6D">
        <w:t xml:space="preserve"> </w:t>
      </w:r>
      <w:r>
        <w:t>не</w:t>
      </w:r>
      <w:r w:rsidRPr="008E6F6D">
        <w:t xml:space="preserve"> </w:t>
      </w:r>
      <w:r>
        <w:t>могут</w:t>
      </w:r>
      <w:r w:rsidRPr="008E6F6D">
        <w:t xml:space="preserve"> </w:t>
      </w:r>
      <w:r>
        <w:t>быть</w:t>
      </w:r>
      <w:r w:rsidRPr="008E6F6D">
        <w:t xml:space="preserve"> </w:t>
      </w:r>
      <w:r>
        <w:t>переданы</w:t>
      </w:r>
      <w:r w:rsidRPr="008E6F6D">
        <w:t xml:space="preserve"> </w:t>
      </w:r>
      <w:r>
        <w:t>другому</w:t>
      </w:r>
      <w:r w:rsidRPr="008E6F6D">
        <w:t xml:space="preserve"> </w:t>
      </w:r>
      <w:r>
        <w:t>органу или учреждению.</w:t>
      </w:r>
    </w:p>
    <w:p w14:paraId="1F01D6F4" w14:textId="77777777" w:rsidR="00002357" w:rsidRPr="00F93FAB" w:rsidRDefault="00002357" w:rsidP="00002357">
      <w:pPr>
        <w:pStyle w:val="SingleTxtG"/>
      </w:pPr>
      <w:r w:rsidRPr="00F93FAB">
        <w:t>167.</w:t>
      </w:r>
      <w:r w:rsidRPr="00F93FAB">
        <w:tab/>
      </w:r>
      <w:r>
        <w:t>В</w:t>
      </w:r>
      <w:r w:rsidRPr="00F93FAB">
        <w:t xml:space="preserve"> </w:t>
      </w:r>
      <w:r>
        <w:t>организационном отношении Прокурорская служба Республики включает в себя Федеральную</w:t>
      </w:r>
      <w:r w:rsidRPr="00F93FAB">
        <w:t xml:space="preserve"> </w:t>
      </w:r>
      <w:r>
        <w:t>прокурорскую службу</w:t>
      </w:r>
      <w:r w:rsidRPr="00F93FAB">
        <w:t xml:space="preserve">, </w:t>
      </w:r>
      <w:r>
        <w:t>Прокурорскую службу по трудовым</w:t>
      </w:r>
      <w:r w:rsidRPr="00F93FAB">
        <w:t xml:space="preserve"> </w:t>
      </w:r>
      <w:r>
        <w:t>делам</w:t>
      </w:r>
      <w:r w:rsidRPr="00F93FAB">
        <w:t xml:space="preserve">, </w:t>
      </w:r>
      <w:r>
        <w:t>Военную</w:t>
      </w:r>
      <w:r w:rsidRPr="00F93FAB">
        <w:t xml:space="preserve"> </w:t>
      </w:r>
      <w:r>
        <w:t>прокурорскую службу</w:t>
      </w:r>
      <w:r w:rsidRPr="00F93FAB">
        <w:t xml:space="preserve">, </w:t>
      </w:r>
      <w:r>
        <w:t xml:space="preserve">Прокурорскую службу федерального округа и территорий и прокурорские службы штатов. </w:t>
      </w:r>
    </w:p>
    <w:p w14:paraId="24A012FA" w14:textId="77777777" w:rsidR="00002357" w:rsidRDefault="00002357" w:rsidP="00002357">
      <w:pPr>
        <w:pStyle w:val="SingleTxtG"/>
      </w:pPr>
      <w:r w:rsidRPr="006B0302">
        <w:t>168.</w:t>
      </w:r>
      <w:r w:rsidRPr="006B0302">
        <w:tab/>
      </w:r>
      <w:r>
        <w:t>Помимо осуществления традиционного надзора за</w:t>
      </w:r>
      <w:r w:rsidR="00D72F91">
        <w:t xml:space="preserve"> </w:t>
      </w:r>
      <w:r w:rsidRPr="006B0302">
        <w:t>исполнением закон</w:t>
      </w:r>
      <w:r>
        <w:t>ов</w:t>
      </w:r>
      <w:r w:rsidRPr="006B0302">
        <w:t xml:space="preserve"> и </w:t>
      </w:r>
      <w:r>
        <w:t>реализации права возбуждения уголовных дел в соответствии с предписаниями закона</w:t>
      </w:r>
      <w:r w:rsidRPr="006B0302">
        <w:t xml:space="preserve">, </w:t>
      </w:r>
      <w:r>
        <w:t>Прокурорская служба Республики</w:t>
      </w:r>
      <w:r w:rsidRPr="006B0302">
        <w:t xml:space="preserve"> несет ответственность за прием жалоб и п</w:t>
      </w:r>
      <w:r>
        <w:t xml:space="preserve">редъявление </w:t>
      </w:r>
      <w:r w:rsidRPr="006B0302">
        <w:t>исков в качестве главного истца, представляющего заинтересованные стороны</w:t>
      </w:r>
      <w:r>
        <w:t xml:space="preserve">, </w:t>
      </w:r>
      <w:r w:rsidRPr="006B0302">
        <w:t>экономически</w:t>
      </w:r>
      <w:r>
        <w:t>е</w:t>
      </w:r>
      <w:r w:rsidRPr="006B0302">
        <w:t>, социальны</w:t>
      </w:r>
      <w:r>
        <w:t>е</w:t>
      </w:r>
      <w:r w:rsidRPr="006B0302">
        <w:t xml:space="preserve"> и</w:t>
      </w:r>
      <w:r>
        <w:t>ли</w:t>
      </w:r>
      <w:r w:rsidRPr="006B0302">
        <w:t xml:space="preserve"> культурны</w:t>
      </w:r>
      <w:r>
        <w:t>е</w:t>
      </w:r>
      <w:r w:rsidRPr="006B0302">
        <w:t xml:space="preserve"> прав</w:t>
      </w:r>
      <w:r>
        <w:t>а которых были нарушены</w:t>
      </w:r>
      <w:r w:rsidRPr="006B0302">
        <w:t xml:space="preserve">. </w:t>
      </w:r>
    </w:p>
    <w:p w14:paraId="2C04CD79" w14:textId="77777777" w:rsidR="00002357" w:rsidRPr="00002610" w:rsidRDefault="00002357" w:rsidP="00002357">
      <w:pPr>
        <w:pStyle w:val="SingleTxtG"/>
      </w:pPr>
      <w:r w:rsidRPr="003C6B1A">
        <w:t>169.</w:t>
      </w:r>
      <w:r w:rsidRPr="003C6B1A">
        <w:tab/>
      </w:r>
      <w:r>
        <w:t>Управление</w:t>
      </w:r>
      <w:r w:rsidRPr="003C6B1A">
        <w:t xml:space="preserve"> </w:t>
      </w:r>
      <w:r>
        <w:t>государственного</w:t>
      </w:r>
      <w:r w:rsidRPr="003C6B1A">
        <w:t xml:space="preserve"> </w:t>
      </w:r>
      <w:r>
        <w:t>защитника</w:t>
      </w:r>
      <w:r w:rsidRPr="003C6B1A">
        <w:t xml:space="preserve"> </w:t>
      </w:r>
      <w:r w:rsidR="00517CC8">
        <w:t>—</w:t>
      </w:r>
      <w:r w:rsidRPr="003C6B1A">
        <w:t xml:space="preserve"> </w:t>
      </w:r>
      <w:r>
        <w:t>это</w:t>
      </w:r>
      <w:r w:rsidRPr="003C6B1A">
        <w:t xml:space="preserve"> </w:t>
      </w:r>
      <w:r>
        <w:t>постоянный</w:t>
      </w:r>
      <w:r w:rsidRPr="003C6B1A">
        <w:t xml:space="preserve"> </w:t>
      </w:r>
      <w:r>
        <w:t>институт</w:t>
      </w:r>
      <w:r w:rsidRPr="003C6B1A">
        <w:t xml:space="preserve"> </w:t>
      </w:r>
      <w:r>
        <w:t>в</w:t>
      </w:r>
      <w:r w:rsidRPr="003C6B1A">
        <w:t xml:space="preserve"> </w:t>
      </w:r>
      <w:r>
        <w:t>составе</w:t>
      </w:r>
      <w:r w:rsidRPr="003C6B1A">
        <w:t xml:space="preserve"> </w:t>
      </w:r>
      <w:r w:rsidR="00AE317B">
        <w:t>и</w:t>
      </w:r>
      <w:r>
        <w:t>сполнительной</w:t>
      </w:r>
      <w:r w:rsidRPr="003C6B1A">
        <w:t xml:space="preserve"> </w:t>
      </w:r>
      <w:r>
        <w:t>власти. В</w:t>
      </w:r>
      <w:r w:rsidRPr="00002610">
        <w:t xml:space="preserve"> </w:t>
      </w:r>
      <w:r>
        <w:t>число</w:t>
      </w:r>
      <w:r w:rsidRPr="00002610">
        <w:t xml:space="preserve"> </w:t>
      </w:r>
      <w:r>
        <w:t>его</w:t>
      </w:r>
      <w:r w:rsidRPr="00002610">
        <w:t xml:space="preserve"> </w:t>
      </w:r>
      <w:r>
        <w:t>основных</w:t>
      </w:r>
      <w:r w:rsidRPr="00002610">
        <w:t xml:space="preserve"> </w:t>
      </w:r>
      <w:r>
        <w:t>функций</w:t>
      </w:r>
      <w:r w:rsidRPr="00002610">
        <w:t xml:space="preserve"> </w:t>
      </w:r>
      <w:r>
        <w:t>входят</w:t>
      </w:r>
      <w:r w:rsidRPr="00002610">
        <w:t xml:space="preserve"> </w:t>
      </w:r>
      <w:r>
        <w:t>предоставление</w:t>
      </w:r>
      <w:r w:rsidRPr="00002610">
        <w:t xml:space="preserve"> </w:t>
      </w:r>
      <w:r>
        <w:t>правовых</w:t>
      </w:r>
      <w:r w:rsidRPr="00002610">
        <w:t xml:space="preserve"> </w:t>
      </w:r>
      <w:r>
        <w:t>услуг</w:t>
      </w:r>
      <w:r w:rsidRPr="00002610">
        <w:t xml:space="preserve">, </w:t>
      </w:r>
      <w:r>
        <w:t>поощрение</w:t>
      </w:r>
      <w:r w:rsidRPr="00002610">
        <w:t xml:space="preserve"> </w:t>
      </w:r>
      <w:r>
        <w:t>прав</w:t>
      </w:r>
      <w:r w:rsidRPr="00002610">
        <w:t xml:space="preserve"> </w:t>
      </w:r>
      <w:r>
        <w:t>человека</w:t>
      </w:r>
      <w:r w:rsidRPr="00002610">
        <w:t xml:space="preserve"> </w:t>
      </w:r>
      <w:r>
        <w:t>и</w:t>
      </w:r>
      <w:r w:rsidRPr="00002610">
        <w:t xml:space="preserve"> </w:t>
      </w:r>
      <w:r>
        <w:t>защита</w:t>
      </w:r>
      <w:r w:rsidRPr="00002610">
        <w:t xml:space="preserve">, </w:t>
      </w:r>
      <w:r>
        <w:t>на</w:t>
      </w:r>
      <w:r w:rsidRPr="00002610">
        <w:t xml:space="preserve"> </w:t>
      </w:r>
      <w:r>
        <w:t>всех</w:t>
      </w:r>
      <w:r w:rsidRPr="00002610">
        <w:t xml:space="preserve"> </w:t>
      </w:r>
      <w:r>
        <w:t>уровнях</w:t>
      </w:r>
      <w:r w:rsidRPr="00002610">
        <w:t xml:space="preserve">, </w:t>
      </w:r>
      <w:r>
        <w:t>как</w:t>
      </w:r>
      <w:r w:rsidRPr="00002610">
        <w:t xml:space="preserve"> </w:t>
      </w:r>
      <w:r>
        <w:t>в</w:t>
      </w:r>
      <w:r w:rsidRPr="00002610">
        <w:t xml:space="preserve"> </w:t>
      </w:r>
      <w:r>
        <w:t>судебном</w:t>
      </w:r>
      <w:r w:rsidRPr="00002610">
        <w:t xml:space="preserve">, </w:t>
      </w:r>
      <w:r>
        <w:t>так</w:t>
      </w:r>
      <w:r w:rsidRPr="00002610">
        <w:t xml:space="preserve"> </w:t>
      </w:r>
      <w:r>
        <w:t>и</w:t>
      </w:r>
      <w:r w:rsidRPr="00002610">
        <w:t xml:space="preserve"> </w:t>
      </w:r>
      <w:r>
        <w:t>во</w:t>
      </w:r>
      <w:r w:rsidRPr="00002610">
        <w:t xml:space="preserve"> </w:t>
      </w:r>
      <w:r>
        <w:t>внесудебном</w:t>
      </w:r>
      <w:r w:rsidRPr="00002610">
        <w:t xml:space="preserve"> </w:t>
      </w:r>
      <w:r>
        <w:t>порядке, всех</w:t>
      </w:r>
      <w:r w:rsidRPr="00002610">
        <w:t xml:space="preserve"> </w:t>
      </w:r>
      <w:r>
        <w:t>индивидуальных</w:t>
      </w:r>
      <w:r w:rsidRPr="00002610">
        <w:t xml:space="preserve"> </w:t>
      </w:r>
      <w:r>
        <w:t>и</w:t>
      </w:r>
      <w:r w:rsidRPr="00002610">
        <w:t xml:space="preserve"> </w:t>
      </w:r>
      <w:r>
        <w:t>коллективных</w:t>
      </w:r>
      <w:r w:rsidRPr="00002610">
        <w:t xml:space="preserve"> </w:t>
      </w:r>
      <w:r>
        <w:t>прав,</w:t>
      </w:r>
      <w:r w:rsidRPr="00002610">
        <w:t xml:space="preserve"> </w:t>
      </w:r>
      <w:r>
        <w:t>в</w:t>
      </w:r>
      <w:r w:rsidRPr="00002610">
        <w:t xml:space="preserve"> </w:t>
      </w:r>
      <w:r>
        <w:t>полной</w:t>
      </w:r>
      <w:r w:rsidRPr="00002610">
        <w:t xml:space="preserve"> </w:t>
      </w:r>
      <w:r>
        <w:t>мере</w:t>
      </w:r>
      <w:r w:rsidRPr="00002610">
        <w:t xml:space="preserve"> </w:t>
      </w:r>
      <w:r>
        <w:t>и</w:t>
      </w:r>
      <w:r w:rsidRPr="00002610">
        <w:t xml:space="preserve"> </w:t>
      </w:r>
      <w:r>
        <w:t>на</w:t>
      </w:r>
      <w:r w:rsidRPr="00002610">
        <w:t xml:space="preserve"> </w:t>
      </w:r>
      <w:r>
        <w:t>бесплатной</w:t>
      </w:r>
      <w:r w:rsidRPr="00002610">
        <w:t xml:space="preserve"> </w:t>
      </w:r>
      <w:r>
        <w:t>основе</w:t>
      </w:r>
      <w:r w:rsidRPr="00002610">
        <w:t xml:space="preserve">, </w:t>
      </w:r>
      <w:r>
        <w:t>неимущих субъектов</w:t>
      </w:r>
      <w:r w:rsidRPr="00002610">
        <w:t xml:space="preserve">, </w:t>
      </w:r>
      <w:r>
        <w:t>которые</w:t>
      </w:r>
      <w:r w:rsidRPr="00002610">
        <w:t xml:space="preserve"> </w:t>
      </w:r>
      <w:r>
        <w:t>не</w:t>
      </w:r>
      <w:r w:rsidRPr="00002610">
        <w:t xml:space="preserve"> </w:t>
      </w:r>
      <w:r>
        <w:t>имеют</w:t>
      </w:r>
      <w:r w:rsidRPr="00002610">
        <w:t xml:space="preserve"> </w:t>
      </w:r>
      <w:r>
        <w:t>возможности</w:t>
      </w:r>
      <w:r w:rsidRPr="00002610">
        <w:t xml:space="preserve"> </w:t>
      </w:r>
      <w:r>
        <w:t>воспользоваться</w:t>
      </w:r>
      <w:r w:rsidRPr="00002610">
        <w:t xml:space="preserve"> </w:t>
      </w:r>
      <w:r>
        <w:t>частными</w:t>
      </w:r>
      <w:r w:rsidRPr="00002610">
        <w:t xml:space="preserve"> </w:t>
      </w:r>
      <w:r>
        <w:t>правовыми</w:t>
      </w:r>
      <w:r w:rsidRPr="00002610">
        <w:t xml:space="preserve"> </w:t>
      </w:r>
      <w:r>
        <w:t xml:space="preserve">услугами. </w:t>
      </w:r>
    </w:p>
    <w:p w14:paraId="4F4B6DD4" w14:textId="77777777" w:rsidR="00002357" w:rsidRPr="00D8516D" w:rsidRDefault="00002357" w:rsidP="00002357">
      <w:pPr>
        <w:pStyle w:val="SingleTxtG"/>
      </w:pPr>
      <w:r w:rsidRPr="00D8516D">
        <w:t>170.</w:t>
      </w:r>
      <w:r w:rsidRPr="00D8516D">
        <w:tab/>
      </w:r>
      <w:r>
        <w:t>Федеральное</w:t>
      </w:r>
      <w:r w:rsidRPr="009F3711">
        <w:t xml:space="preserve"> </w:t>
      </w:r>
      <w:r>
        <w:t>управление</w:t>
      </w:r>
      <w:r w:rsidRPr="009F3711">
        <w:t xml:space="preserve"> </w:t>
      </w:r>
      <w:r>
        <w:t xml:space="preserve">государственного защитника выполняет </w:t>
      </w:r>
      <w:r w:rsidRPr="00ED6156">
        <w:t>юрисдикционн</w:t>
      </w:r>
      <w:r>
        <w:t xml:space="preserve">ые </w:t>
      </w:r>
      <w:r w:rsidRPr="00ED6156">
        <w:t xml:space="preserve">функции государства </w:t>
      </w:r>
      <w:r>
        <w:t>на</w:t>
      </w:r>
      <w:r w:rsidRPr="00D8516D">
        <w:t xml:space="preserve"> </w:t>
      </w:r>
      <w:r>
        <w:t>федеральном</w:t>
      </w:r>
      <w:r w:rsidRPr="00D8516D">
        <w:t xml:space="preserve"> </w:t>
      </w:r>
      <w:r>
        <w:t>уровне</w:t>
      </w:r>
      <w:r w:rsidRPr="00D8516D">
        <w:t xml:space="preserve">, </w:t>
      </w:r>
      <w:r>
        <w:t>а</w:t>
      </w:r>
      <w:r w:rsidRPr="00D8516D">
        <w:t xml:space="preserve"> </w:t>
      </w:r>
      <w:r>
        <w:t>офисы</w:t>
      </w:r>
      <w:r w:rsidRPr="00D8516D">
        <w:t xml:space="preserve"> </w:t>
      </w:r>
      <w:bookmarkStart w:id="51" w:name="_Hlk48518077"/>
      <w:r>
        <w:t>государственн</w:t>
      </w:r>
      <w:bookmarkEnd w:id="51"/>
      <w:r>
        <w:t>ых</w:t>
      </w:r>
      <w:r w:rsidRPr="00D8516D">
        <w:t xml:space="preserve"> </w:t>
      </w:r>
      <w:r>
        <w:t>защитников</w:t>
      </w:r>
      <w:r w:rsidRPr="00D8516D">
        <w:t xml:space="preserve"> </w:t>
      </w:r>
      <w:r>
        <w:t>на</w:t>
      </w:r>
      <w:r w:rsidRPr="00D8516D">
        <w:t xml:space="preserve"> </w:t>
      </w:r>
      <w:r>
        <w:t>уровне</w:t>
      </w:r>
      <w:r w:rsidRPr="00D8516D">
        <w:t xml:space="preserve"> </w:t>
      </w:r>
      <w:r>
        <w:t xml:space="preserve">штатов </w:t>
      </w:r>
      <w:r w:rsidR="00517CC8">
        <w:t>—</w:t>
      </w:r>
      <w:r>
        <w:t xml:space="preserve"> в соответствующих</w:t>
      </w:r>
      <w:r w:rsidRPr="00D8516D">
        <w:t xml:space="preserve"> </w:t>
      </w:r>
      <w:r>
        <w:t>штатах</w:t>
      </w:r>
      <w:r w:rsidRPr="00D8516D">
        <w:t xml:space="preserve"> </w:t>
      </w:r>
      <w:r>
        <w:t>федерации</w:t>
      </w:r>
      <w:r w:rsidRPr="00D8516D">
        <w:t>.</w:t>
      </w:r>
      <w:r>
        <w:t xml:space="preserve"> В</w:t>
      </w:r>
      <w:r w:rsidRPr="00D8516D">
        <w:t xml:space="preserve"> </w:t>
      </w:r>
      <w:r>
        <w:t>соответствии</w:t>
      </w:r>
      <w:r w:rsidRPr="00D8516D">
        <w:t xml:space="preserve"> </w:t>
      </w:r>
      <w:r>
        <w:t>с</w:t>
      </w:r>
      <w:r w:rsidRPr="00D8516D">
        <w:t xml:space="preserve"> </w:t>
      </w:r>
      <w:r>
        <w:t>принятой поправкой</w:t>
      </w:r>
      <w:r w:rsidRPr="00D8516D">
        <w:t xml:space="preserve"> </w:t>
      </w:r>
      <w:r>
        <w:t>к</w:t>
      </w:r>
      <w:r w:rsidRPr="00D8516D">
        <w:t xml:space="preserve"> </w:t>
      </w:r>
      <w:r>
        <w:t>Конституции</w:t>
      </w:r>
      <w:r w:rsidRPr="00D8516D">
        <w:t xml:space="preserve"> </w:t>
      </w:r>
      <w:r>
        <w:t>(</w:t>
      </w:r>
      <w:r w:rsidRPr="00D8516D">
        <w:t>№</w:t>
      </w:r>
      <w:r>
        <w:t xml:space="preserve"> </w:t>
      </w:r>
      <w:r w:rsidRPr="00D8516D">
        <w:t>45/2004</w:t>
      </w:r>
      <w:r>
        <w:t>)</w:t>
      </w:r>
      <w:r w:rsidRPr="00D8516D">
        <w:t xml:space="preserve"> </w:t>
      </w:r>
      <w:r>
        <w:t>офисы</w:t>
      </w:r>
      <w:r w:rsidRPr="00D8516D">
        <w:t xml:space="preserve"> </w:t>
      </w:r>
      <w:r>
        <w:t>государственных</w:t>
      </w:r>
      <w:r w:rsidRPr="00D8516D">
        <w:t xml:space="preserve"> </w:t>
      </w:r>
      <w:r>
        <w:t>защитников</w:t>
      </w:r>
      <w:r w:rsidRPr="00D8516D">
        <w:t xml:space="preserve"> </w:t>
      </w:r>
      <w:r>
        <w:t>наделены</w:t>
      </w:r>
      <w:r w:rsidRPr="00D8516D">
        <w:t xml:space="preserve"> </w:t>
      </w:r>
      <w:r>
        <w:t>финансовой</w:t>
      </w:r>
      <w:r w:rsidRPr="00D8516D">
        <w:t xml:space="preserve"> </w:t>
      </w:r>
      <w:r>
        <w:t>и</w:t>
      </w:r>
      <w:r w:rsidRPr="00D8516D">
        <w:t xml:space="preserve"> </w:t>
      </w:r>
      <w:r>
        <w:t>бюджетной</w:t>
      </w:r>
      <w:r w:rsidRPr="00D8516D">
        <w:t xml:space="preserve"> </w:t>
      </w:r>
      <w:r>
        <w:t>автономией</w:t>
      </w:r>
      <w:r w:rsidRPr="00D8516D">
        <w:t xml:space="preserve">, </w:t>
      </w:r>
      <w:r>
        <w:t>что</w:t>
      </w:r>
      <w:r w:rsidRPr="00D8516D">
        <w:t xml:space="preserve"> </w:t>
      </w:r>
      <w:r>
        <w:t>способствует</w:t>
      </w:r>
      <w:r w:rsidRPr="00D8516D">
        <w:t xml:space="preserve"> </w:t>
      </w:r>
      <w:r>
        <w:t>укреплению</w:t>
      </w:r>
      <w:r w:rsidRPr="00D8516D">
        <w:t xml:space="preserve"> </w:t>
      </w:r>
      <w:r>
        <w:t>независимости</w:t>
      </w:r>
      <w:r w:rsidRPr="00D8516D">
        <w:t xml:space="preserve"> </w:t>
      </w:r>
      <w:r>
        <w:t>государственных</w:t>
      </w:r>
      <w:r w:rsidRPr="00D8516D">
        <w:t xml:space="preserve"> </w:t>
      </w:r>
      <w:r>
        <w:t>защитников и</w:t>
      </w:r>
      <w:r w:rsidRPr="00D8516D">
        <w:t xml:space="preserve"> </w:t>
      </w:r>
      <w:r>
        <w:t>структурному</w:t>
      </w:r>
      <w:r w:rsidRPr="00D8516D">
        <w:t xml:space="preserve"> </w:t>
      </w:r>
      <w:r>
        <w:t xml:space="preserve">укреплению соответствующих офисов и расширяет возможности их доступа к судам на территории всей страны. </w:t>
      </w:r>
    </w:p>
    <w:p w14:paraId="1BC133D0" w14:textId="77777777" w:rsidR="00002357" w:rsidRPr="00E65B32" w:rsidRDefault="00002357" w:rsidP="00002357">
      <w:pPr>
        <w:pStyle w:val="HChG"/>
      </w:pPr>
      <w:r w:rsidRPr="00D8516D">
        <w:tab/>
      </w:r>
      <w:r w:rsidRPr="00C351DD">
        <w:rPr>
          <w:lang w:val="en-US"/>
        </w:rPr>
        <w:t>II</w:t>
      </w:r>
      <w:r w:rsidRPr="00E65B32">
        <w:t>.</w:t>
      </w:r>
      <w:r w:rsidRPr="00E65B32">
        <w:tab/>
      </w:r>
      <w:r>
        <w:t>Общие</w:t>
      </w:r>
      <w:r w:rsidRPr="00E65B32">
        <w:t xml:space="preserve"> </w:t>
      </w:r>
      <w:r>
        <w:t>рамки</w:t>
      </w:r>
      <w:r w:rsidRPr="00E65B32">
        <w:t xml:space="preserve"> </w:t>
      </w:r>
      <w:r>
        <w:t>защиты</w:t>
      </w:r>
      <w:r w:rsidRPr="00E65B32">
        <w:t xml:space="preserve"> </w:t>
      </w:r>
      <w:r>
        <w:t>и</w:t>
      </w:r>
      <w:r w:rsidRPr="00E65B32">
        <w:t xml:space="preserve"> </w:t>
      </w:r>
      <w:r>
        <w:t>поощрения</w:t>
      </w:r>
      <w:r w:rsidRPr="00E65B32">
        <w:t xml:space="preserve"> </w:t>
      </w:r>
      <w:r>
        <w:t>прав</w:t>
      </w:r>
      <w:r w:rsidRPr="00E65B32">
        <w:t xml:space="preserve"> </w:t>
      </w:r>
      <w:r>
        <w:t>человека</w:t>
      </w:r>
    </w:p>
    <w:p w14:paraId="5DED6536" w14:textId="77777777" w:rsidR="00002357" w:rsidRPr="00C50294" w:rsidRDefault="00002357" w:rsidP="00002357">
      <w:pPr>
        <w:pStyle w:val="H1G"/>
      </w:pPr>
      <w:r w:rsidRPr="00E65B32">
        <w:tab/>
      </w:r>
      <w:r w:rsidRPr="00C351DD">
        <w:rPr>
          <w:lang w:val="en-US"/>
        </w:rPr>
        <w:t>A</w:t>
      </w:r>
      <w:r w:rsidRPr="00C50294">
        <w:t>.</w:t>
      </w:r>
      <w:r w:rsidRPr="00C50294">
        <w:tab/>
      </w:r>
      <w:r>
        <w:t>Принятие</w:t>
      </w:r>
      <w:r w:rsidRPr="00C50294">
        <w:t xml:space="preserve"> </w:t>
      </w:r>
      <w:r>
        <w:t>международных</w:t>
      </w:r>
      <w:r w:rsidRPr="00C50294">
        <w:t xml:space="preserve"> </w:t>
      </w:r>
      <w:r>
        <w:t>норм</w:t>
      </w:r>
      <w:r w:rsidRPr="00C50294">
        <w:t xml:space="preserve"> </w:t>
      </w:r>
      <w:r>
        <w:t>в</w:t>
      </w:r>
      <w:r w:rsidRPr="00C50294">
        <w:t xml:space="preserve"> </w:t>
      </w:r>
      <w:r>
        <w:t>области</w:t>
      </w:r>
      <w:r w:rsidRPr="00C50294">
        <w:t xml:space="preserve"> </w:t>
      </w:r>
      <w:r>
        <w:t>прав человека</w:t>
      </w:r>
    </w:p>
    <w:p w14:paraId="7750C0B9" w14:textId="77777777" w:rsidR="00002357" w:rsidRDefault="00002357" w:rsidP="00002357">
      <w:pPr>
        <w:pStyle w:val="SingleTxtG"/>
      </w:pPr>
      <w:r w:rsidRPr="00131207">
        <w:t>171.</w:t>
      </w:r>
      <w:r w:rsidRPr="00131207">
        <w:tab/>
        <w:t xml:space="preserve">Большинство международных договоров по правам человека были ратифицированы Бразилией после </w:t>
      </w:r>
      <w:r>
        <w:t xml:space="preserve">политического </w:t>
      </w:r>
      <w:r w:rsidRPr="00131207">
        <w:t>процесс</w:t>
      </w:r>
      <w:r>
        <w:t xml:space="preserve">а </w:t>
      </w:r>
      <w:proofErr w:type="spellStart"/>
      <w:r>
        <w:t>ре</w:t>
      </w:r>
      <w:r w:rsidRPr="00131207">
        <w:t>демократизации</w:t>
      </w:r>
      <w:proofErr w:type="spellEnd"/>
      <w:r w:rsidRPr="00131207">
        <w:t xml:space="preserve">, который начался в 1985 году. Как показано в </w:t>
      </w:r>
      <w:r>
        <w:t xml:space="preserve">приводимой ниже </w:t>
      </w:r>
      <w:r w:rsidRPr="00131207">
        <w:t>таблице, Бразилия является участником основных документов</w:t>
      </w:r>
      <w:r>
        <w:t xml:space="preserve">, касающихся прав </w:t>
      </w:r>
      <w:r w:rsidRPr="00131207">
        <w:t xml:space="preserve">человека, международного гуманитарного права, международного </w:t>
      </w:r>
      <w:r>
        <w:t xml:space="preserve">уголовного </w:t>
      </w:r>
      <w:r w:rsidRPr="00131207">
        <w:t>права, прав беженцев и международно</w:t>
      </w:r>
      <w:r>
        <w:t>го</w:t>
      </w:r>
      <w:r w:rsidRPr="00131207">
        <w:t xml:space="preserve"> трудово</w:t>
      </w:r>
      <w:r>
        <w:t>го</w:t>
      </w:r>
      <w:r w:rsidRPr="00131207">
        <w:t xml:space="preserve"> прав</w:t>
      </w:r>
      <w:r>
        <w:t>а.</w:t>
      </w:r>
    </w:p>
    <w:p w14:paraId="6FFE7FED" w14:textId="77777777" w:rsidR="00002357" w:rsidRDefault="00002357" w:rsidP="00517CC8">
      <w:pPr>
        <w:pStyle w:val="SingleTxtG"/>
        <w:pageBreakBefore/>
      </w:pPr>
      <w:r w:rsidRPr="00131207">
        <w:lastRenderedPageBreak/>
        <w:t>172.</w:t>
      </w:r>
      <w:r w:rsidRPr="00131207">
        <w:tab/>
      </w:r>
      <w:r>
        <w:t>Правительство Б</w:t>
      </w:r>
      <w:r w:rsidRPr="00131207">
        <w:t>разил</w:t>
      </w:r>
      <w:r>
        <w:t>ии</w:t>
      </w:r>
      <w:r w:rsidRPr="00131207">
        <w:t xml:space="preserve"> </w:t>
      </w:r>
      <w:r>
        <w:t xml:space="preserve">открыло </w:t>
      </w:r>
      <w:r w:rsidRPr="00131207">
        <w:t xml:space="preserve">постоянное приглашение </w:t>
      </w:r>
      <w:r>
        <w:t xml:space="preserve">мандатариям </w:t>
      </w:r>
      <w:r w:rsidRPr="00131207">
        <w:t>специальны</w:t>
      </w:r>
      <w:r>
        <w:t>х</w:t>
      </w:r>
      <w:r w:rsidRPr="00131207">
        <w:t xml:space="preserve"> процедур системы Организации Объединенных Наций по правам человека. В общей сложности </w:t>
      </w:r>
      <w:r>
        <w:t>Бразилия</w:t>
      </w:r>
      <w:r w:rsidRPr="00131207">
        <w:t xml:space="preserve"> уже </w:t>
      </w:r>
      <w:r>
        <w:t>приняла более</w:t>
      </w:r>
      <w:r w:rsidRPr="00131207">
        <w:t xml:space="preserve"> 20 </w:t>
      </w:r>
      <w:r>
        <w:t>посещений</w:t>
      </w:r>
      <w:r w:rsidRPr="00131207">
        <w:t xml:space="preserve"> специальных докладчиков и независимых экспертов в различных областях </w:t>
      </w:r>
      <w:r>
        <w:t>специализации</w:t>
      </w:r>
      <w:r w:rsidRPr="00131207">
        <w:t xml:space="preserve">, </w:t>
      </w:r>
      <w:r>
        <w:t>а также организовала рабочий визит С</w:t>
      </w:r>
      <w:r w:rsidRPr="00131207">
        <w:t>пециальн</w:t>
      </w:r>
      <w:r>
        <w:t>ого</w:t>
      </w:r>
      <w:r w:rsidRPr="00131207">
        <w:t xml:space="preserve"> представител</w:t>
      </w:r>
      <w:r>
        <w:t>я</w:t>
      </w:r>
      <w:r w:rsidRPr="00131207">
        <w:t xml:space="preserve"> Генерального секретаря по </w:t>
      </w:r>
      <w:r>
        <w:t>правам человека</w:t>
      </w:r>
      <w:r w:rsidRPr="00131207">
        <w:t xml:space="preserve">, </w:t>
      </w:r>
      <w:r>
        <w:t>который высказал целый ряд полезных оценок и практических рекомендаций, касающихся некоторых из основных проблем,</w:t>
      </w:r>
      <w:r w:rsidR="00D72F91">
        <w:t xml:space="preserve"> </w:t>
      </w:r>
      <w:r w:rsidRPr="00131207">
        <w:t>с</w:t>
      </w:r>
      <w:r>
        <w:t>тоящих перед страной</w:t>
      </w:r>
      <w:r w:rsidRPr="00131207">
        <w:t xml:space="preserve"> </w:t>
      </w:r>
      <w:r>
        <w:t>в настоящее время.</w:t>
      </w:r>
    </w:p>
    <w:p w14:paraId="117E97B8" w14:textId="77777777" w:rsidR="00002357" w:rsidRPr="00274084" w:rsidRDefault="00002357" w:rsidP="00002357">
      <w:pPr>
        <w:pStyle w:val="SingleTxtG"/>
      </w:pPr>
      <w:r w:rsidRPr="0092723E">
        <w:t>173.</w:t>
      </w:r>
      <w:r w:rsidRPr="0092723E">
        <w:tab/>
        <w:t xml:space="preserve">В 1998 году Бразилия ратифицировала </w:t>
      </w:r>
      <w:r>
        <w:t>Устав</w:t>
      </w:r>
      <w:r w:rsidRPr="0092723E">
        <w:t xml:space="preserve"> Гаагской конференции по международному частному праву и в 2000 году возобновила свое участие в </w:t>
      </w:r>
      <w:r>
        <w:t xml:space="preserve">работе этой международной организации. </w:t>
      </w:r>
      <w:r w:rsidRPr="0092723E">
        <w:t xml:space="preserve">Страна также является участником ряда договоров </w:t>
      </w:r>
      <w:r>
        <w:t xml:space="preserve">в области </w:t>
      </w:r>
      <w:r w:rsidRPr="0092723E">
        <w:t>международно</w:t>
      </w:r>
      <w:r>
        <w:t>го</w:t>
      </w:r>
      <w:r w:rsidRPr="0092723E">
        <w:t xml:space="preserve"> частно</w:t>
      </w:r>
      <w:r>
        <w:t>го</w:t>
      </w:r>
      <w:r w:rsidRPr="0092723E">
        <w:t xml:space="preserve"> прав</w:t>
      </w:r>
      <w:r>
        <w:t>а</w:t>
      </w:r>
      <w:r w:rsidRPr="0092723E">
        <w:t xml:space="preserve"> в рамках Организации американских государств. Соответственно многие </w:t>
      </w:r>
      <w:r>
        <w:t xml:space="preserve">вопросы международного характера регулируются </w:t>
      </w:r>
      <w:r w:rsidRPr="0092723E">
        <w:t xml:space="preserve">в межамериканских конвенциях по международному частному праву. </w:t>
      </w:r>
      <w:r>
        <w:t>В</w:t>
      </w:r>
      <w:r w:rsidR="00517CC8">
        <w:t> </w:t>
      </w:r>
      <w:r>
        <w:t xml:space="preserve">частности, </w:t>
      </w:r>
      <w:r w:rsidRPr="00274084">
        <w:t>Бразилия признает актуальность договоров</w:t>
      </w:r>
      <w:r>
        <w:t xml:space="preserve">, касающихся судебных поручений и арбитража, </w:t>
      </w:r>
      <w:r w:rsidRPr="00274084">
        <w:t xml:space="preserve">для доступа к </w:t>
      </w:r>
      <w:r>
        <w:t>правосудию.</w:t>
      </w:r>
    </w:p>
    <w:p w14:paraId="408F219F" w14:textId="77777777" w:rsidR="00002357" w:rsidRPr="00F05A8E" w:rsidRDefault="00002357" w:rsidP="00002357">
      <w:pPr>
        <w:pStyle w:val="SingleTxtG"/>
      </w:pPr>
      <w:r w:rsidRPr="0092723E">
        <w:t>174.</w:t>
      </w:r>
      <w:r w:rsidRPr="0092723E">
        <w:tab/>
        <w:t xml:space="preserve">Правительство Бразилии является участником основных </w:t>
      </w:r>
      <w:r>
        <w:t xml:space="preserve">международных </w:t>
      </w:r>
      <w:r w:rsidRPr="0092723E">
        <w:t xml:space="preserve">договоров </w:t>
      </w:r>
      <w:r>
        <w:t xml:space="preserve">в области </w:t>
      </w:r>
      <w:r w:rsidRPr="0092723E">
        <w:t xml:space="preserve">прав человека. В 1998 году Бразилия признала обязательную юрисдикцию Межамериканского суда по правам человека. </w:t>
      </w:r>
      <w:r>
        <w:t xml:space="preserve">Масштабность и сфера охвата договоров, </w:t>
      </w:r>
      <w:r w:rsidRPr="00F05A8E">
        <w:t>ратифицированных Бразилией, свидетельствуют о приверженности стран</w:t>
      </w:r>
      <w:r>
        <w:t xml:space="preserve">ы идее укрепления </w:t>
      </w:r>
      <w:r w:rsidRPr="00F05A8E">
        <w:t>международных и региональных систем защиты прав человека</w:t>
      </w:r>
    </w:p>
    <w:p w14:paraId="4E0997F1" w14:textId="77777777" w:rsidR="00002357" w:rsidRPr="00D264C5" w:rsidRDefault="00002357" w:rsidP="00002357">
      <w:pPr>
        <w:pStyle w:val="SingleTxtG"/>
      </w:pPr>
      <w:r w:rsidRPr="00F05A8E">
        <w:t>175.</w:t>
      </w:r>
      <w:r w:rsidRPr="00F05A8E">
        <w:tab/>
        <w:t>Наконец, с</w:t>
      </w:r>
      <w:r>
        <w:t>ледует</w:t>
      </w:r>
      <w:r w:rsidRPr="00F05A8E">
        <w:t xml:space="preserve"> отметить, что в 2017 году, после представления своего национального доклада о </w:t>
      </w:r>
      <w:r>
        <w:t xml:space="preserve">соблюдении </w:t>
      </w:r>
      <w:r w:rsidRPr="00F05A8E">
        <w:t xml:space="preserve">прав человека, Бразилия </w:t>
      </w:r>
      <w:r>
        <w:t xml:space="preserve">не </w:t>
      </w:r>
      <w:r w:rsidRPr="00F05A8E">
        <w:t xml:space="preserve">приняла </w:t>
      </w:r>
      <w:r>
        <w:t xml:space="preserve">лишь </w:t>
      </w:r>
      <w:r w:rsidRPr="00F05A8E">
        <w:t xml:space="preserve">4 из 246 рекомендаций, вынесенных стране в </w:t>
      </w:r>
      <w:r>
        <w:t>рамках</w:t>
      </w:r>
      <w:r w:rsidRPr="00F05A8E">
        <w:t xml:space="preserve"> третьего цикла </w:t>
      </w:r>
      <w:r>
        <w:t>У</w:t>
      </w:r>
      <w:r w:rsidRPr="00F05A8E">
        <w:t xml:space="preserve">ниверсального периодического обзора </w:t>
      </w:r>
      <w:r>
        <w:t xml:space="preserve">(УПО) </w:t>
      </w:r>
      <w:r w:rsidRPr="00F05A8E">
        <w:t>Совета по правам человека</w:t>
      </w:r>
      <w:r>
        <w:t xml:space="preserve">. В предстоящий четырехлетний период рекомендации, принятые Бразилией в рамках УПО, и другие международные обязательства страны будут учитываться в государственной политике и в практической деятельности </w:t>
      </w:r>
      <w:r w:rsidRPr="00F05A8E">
        <w:t>в области прав человека</w:t>
      </w:r>
      <w:r>
        <w:t>.</w:t>
      </w:r>
      <w:r w:rsidRPr="00F05A8E">
        <w:t xml:space="preserve"> </w:t>
      </w:r>
      <w:r w:rsidRPr="00957D52">
        <w:t xml:space="preserve">Правительство Бразилии уделяет особое внимание </w:t>
      </w:r>
      <w:r>
        <w:t xml:space="preserve">вопросам </w:t>
      </w:r>
      <w:r w:rsidRPr="00957D52">
        <w:t>поощрени</w:t>
      </w:r>
      <w:r>
        <w:t>я</w:t>
      </w:r>
      <w:r w:rsidRPr="00957D52">
        <w:t xml:space="preserve"> и защит</w:t>
      </w:r>
      <w:r>
        <w:t>ы</w:t>
      </w:r>
      <w:r w:rsidRPr="00957D52">
        <w:t xml:space="preserve"> прав человека</w:t>
      </w:r>
      <w:r>
        <w:t xml:space="preserve"> и обеспечению неприкосновенности и достоинства каждой личности.</w:t>
      </w:r>
    </w:p>
    <w:p w14:paraId="6116E7D1" w14:textId="77777777" w:rsidR="00002357" w:rsidRPr="00182ECA" w:rsidRDefault="00002357" w:rsidP="00517CC8">
      <w:pPr>
        <w:pStyle w:val="H4G"/>
      </w:pPr>
      <w:r w:rsidRPr="00D264C5">
        <w:tab/>
      </w:r>
      <w:r w:rsidR="008644F7">
        <w:t>1.</w:t>
      </w:r>
      <w:r w:rsidR="00517CC8">
        <w:tab/>
      </w:r>
      <w:r>
        <w:t>Основные</w:t>
      </w:r>
      <w:r w:rsidRPr="00182ECA">
        <w:t xml:space="preserve"> </w:t>
      </w:r>
      <w:r w:rsidRPr="00517CC8">
        <w:t>международные</w:t>
      </w:r>
      <w:r w:rsidRPr="00182ECA">
        <w:t xml:space="preserve"> </w:t>
      </w:r>
      <w:r>
        <w:t>договоры</w:t>
      </w:r>
      <w:r w:rsidRPr="00182ECA">
        <w:t xml:space="preserve"> </w:t>
      </w:r>
      <w:r>
        <w:t>в</w:t>
      </w:r>
      <w:r w:rsidRPr="00182ECA">
        <w:t xml:space="preserve"> </w:t>
      </w:r>
      <w:r>
        <w:t>области прав человека</w:t>
      </w:r>
      <w:r w:rsidRPr="00517CC8">
        <w:rPr>
          <w:rStyle w:val="ab"/>
          <w:bCs/>
          <w:i w:val="0"/>
        </w:rPr>
        <w:footnoteReference w:id="5"/>
      </w:r>
    </w:p>
    <w:tbl>
      <w:tblPr>
        <w:tblW w:w="7370" w:type="dxa"/>
        <w:tblInd w:w="1134" w:type="dxa"/>
        <w:tblLayout w:type="fixed"/>
        <w:tblCellMar>
          <w:left w:w="0" w:type="dxa"/>
          <w:right w:w="0" w:type="dxa"/>
        </w:tblCellMar>
        <w:tblLook w:val="04A0" w:firstRow="1" w:lastRow="0" w:firstColumn="1" w:lastColumn="0" w:noHBand="0" w:noVBand="1"/>
      </w:tblPr>
      <w:tblGrid>
        <w:gridCol w:w="3346"/>
        <w:gridCol w:w="1217"/>
        <w:gridCol w:w="2807"/>
      </w:tblGrid>
      <w:tr w:rsidR="00002357" w:rsidRPr="00B22B64" w14:paraId="58CCE9DF" w14:textId="77777777" w:rsidTr="007F2F32">
        <w:trPr>
          <w:tblHeader/>
        </w:trPr>
        <w:tc>
          <w:tcPr>
            <w:tcW w:w="3346" w:type="dxa"/>
            <w:tcBorders>
              <w:top w:val="single" w:sz="4" w:space="0" w:color="auto"/>
              <w:bottom w:val="single" w:sz="12" w:space="0" w:color="auto"/>
            </w:tcBorders>
            <w:shd w:val="clear" w:color="auto" w:fill="auto"/>
            <w:vAlign w:val="bottom"/>
          </w:tcPr>
          <w:p w14:paraId="46C83303" w14:textId="77777777" w:rsidR="00002357" w:rsidRPr="00B22B64" w:rsidRDefault="00002357" w:rsidP="007F2F32">
            <w:pPr>
              <w:spacing w:before="80" w:after="80" w:line="200" w:lineRule="exact"/>
              <w:ind w:left="53" w:right="113"/>
              <w:rPr>
                <w:i/>
                <w:sz w:val="16"/>
                <w:lang w:val="en-US"/>
              </w:rPr>
            </w:pPr>
            <w:r>
              <w:rPr>
                <w:i/>
                <w:sz w:val="16"/>
              </w:rPr>
              <w:t>Договор</w:t>
            </w:r>
          </w:p>
        </w:tc>
        <w:tc>
          <w:tcPr>
            <w:tcW w:w="1217" w:type="dxa"/>
            <w:tcBorders>
              <w:top w:val="single" w:sz="4" w:space="0" w:color="auto"/>
              <w:bottom w:val="single" w:sz="12" w:space="0" w:color="auto"/>
            </w:tcBorders>
            <w:shd w:val="clear" w:color="auto" w:fill="auto"/>
          </w:tcPr>
          <w:p w14:paraId="0959DE1F" w14:textId="77777777" w:rsidR="00002357" w:rsidRPr="00B22B64" w:rsidRDefault="00002357" w:rsidP="008644F7">
            <w:pPr>
              <w:spacing w:before="80" w:after="80" w:line="200" w:lineRule="exact"/>
              <w:ind w:right="113"/>
              <w:rPr>
                <w:i/>
                <w:sz w:val="16"/>
                <w:lang w:val="en-US"/>
              </w:rPr>
            </w:pPr>
            <w:r>
              <w:rPr>
                <w:i/>
                <w:sz w:val="16"/>
              </w:rPr>
              <w:t>Ратификация</w:t>
            </w:r>
            <w:r w:rsidRPr="00B22B64">
              <w:rPr>
                <w:i/>
                <w:sz w:val="16"/>
                <w:lang w:val="en-US"/>
              </w:rPr>
              <w:t>/</w:t>
            </w:r>
            <w:r>
              <w:rPr>
                <w:i/>
                <w:sz w:val="16"/>
              </w:rPr>
              <w:t xml:space="preserve"> Присоединение</w:t>
            </w:r>
          </w:p>
        </w:tc>
        <w:tc>
          <w:tcPr>
            <w:tcW w:w="2807" w:type="dxa"/>
            <w:tcBorders>
              <w:top w:val="single" w:sz="4" w:space="0" w:color="auto"/>
              <w:bottom w:val="single" w:sz="12" w:space="0" w:color="auto"/>
            </w:tcBorders>
            <w:shd w:val="clear" w:color="auto" w:fill="auto"/>
            <w:vAlign w:val="bottom"/>
          </w:tcPr>
          <w:p w14:paraId="57AB118B" w14:textId="77777777" w:rsidR="00002357" w:rsidRPr="00B22B64" w:rsidRDefault="00002357" w:rsidP="00517CC8">
            <w:pPr>
              <w:spacing w:before="80" w:after="80" w:line="200" w:lineRule="exact"/>
              <w:ind w:left="76" w:right="113"/>
              <w:rPr>
                <w:i/>
                <w:sz w:val="16"/>
                <w:lang w:val="en-US"/>
              </w:rPr>
            </w:pPr>
            <w:r>
              <w:rPr>
                <w:i/>
                <w:sz w:val="16"/>
              </w:rPr>
              <w:t>Заявления</w:t>
            </w:r>
            <w:r w:rsidRPr="00B22B64">
              <w:rPr>
                <w:i/>
                <w:sz w:val="16"/>
                <w:lang w:val="en-US"/>
              </w:rPr>
              <w:t>/</w:t>
            </w:r>
            <w:r>
              <w:rPr>
                <w:i/>
                <w:sz w:val="16"/>
              </w:rPr>
              <w:t>Оговорки</w:t>
            </w:r>
          </w:p>
        </w:tc>
      </w:tr>
      <w:tr w:rsidR="00002357" w:rsidRPr="00B22B64" w14:paraId="37762F7F" w14:textId="77777777" w:rsidTr="007F2F32">
        <w:trPr>
          <w:trHeight w:hRule="exact" w:val="113"/>
          <w:tblHeader/>
        </w:trPr>
        <w:tc>
          <w:tcPr>
            <w:tcW w:w="3346" w:type="dxa"/>
            <w:tcBorders>
              <w:top w:val="single" w:sz="12" w:space="0" w:color="auto"/>
            </w:tcBorders>
            <w:shd w:val="clear" w:color="auto" w:fill="auto"/>
          </w:tcPr>
          <w:p w14:paraId="4834EAD3" w14:textId="77777777" w:rsidR="00002357" w:rsidRPr="00B22B64" w:rsidRDefault="00002357" w:rsidP="007F2F32">
            <w:pPr>
              <w:spacing w:before="40" w:after="120"/>
              <w:ind w:left="53" w:right="113"/>
              <w:rPr>
                <w:lang w:val="en-US"/>
              </w:rPr>
            </w:pPr>
          </w:p>
        </w:tc>
        <w:tc>
          <w:tcPr>
            <w:tcW w:w="1217" w:type="dxa"/>
            <w:tcBorders>
              <w:top w:val="single" w:sz="12" w:space="0" w:color="auto"/>
            </w:tcBorders>
            <w:shd w:val="clear" w:color="auto" w:fill="auto"/>
          </w:tcPr>
          <w:p w14:paraId="31218030" w14:textId="77777777" w:rsidR="00002357" w:rsidRPr="00B22B64" w:rsidRDefault="00002357" w:rsidP="008644F7">
            <w:pPr>
              <w:spacing w:before="40" w:after="120"/>
              <w:ind w:right="113"/>
              <w:rPr>
                <w:lang w:val="en-US"/>
              </w:rPr>
            </w:pPr>
          </w:p>
        </w:tc>
        <w:tc>
          <w:tcPr>
            <w:tcW w:w="2807" w:type="dxa"/>
            <w:tcBorders>
              <w:top w:val="single" w:sz="12" w:space="0" w:color="auto"/>
            </w:tcBorders>
            <w:shd w:val="clear" w:color="auto" w:fill="auto"/>
          </w:tcPr>
          <w:p w14:paraId="6D3F7B9D" w14:textId="77777777" w:rsidR="00002357" w:rsidRPr="00B22B64" w:rsidRDefault="00002357" w:rsidP="00517CC8">
            <w:pPr>
              <w:spacing w:before="40" w:after="120"/>
              <w:ind w:left="76" w:right="113"/>
              <w:rPr>
                <w:lang w:val="en-US"/>
              </w:rPr>
            </w:pPr>
          </w:p>
        </w:tc>
      </w:tr>
      <w:tr w:rsidR="00002357" w:rsidRPr="00B22B64" w14:paraId="4489BA7E" w14:textId="77777777" w:rsidTr="007F2F32">
        <w:tc>
          <w:tcPr>
            <w:tcW w:w="3346" w:type="dxa"/>
            <w:shd w:val="clear" w:color="auto" w:fill="auto"/>
          </w:tcPr>
          <w:p w14:paraId="4C08DF8C" w14:textId="77777777" w:rsidR="00002357" w:rsidRPr="00E111CB" w:rsidRDefault="00002357" w:rsidP="007F2F32">
            <w:pPr>
              <w:spacing w:before="40" w:after="120"/>
              <w:ind w:left="53" w:right="113"/>
              <w:rPr>
                <w:b/>
              </w:rPr>
            </w:pPr>
            <w:bookmarkStart w:id="52" w:name="_Hlk48550255"/>
            <w:r w:rsidRPr="00404AB6">
              <w:rPr>
                <w:bCs/>
              </w:rPr>
              <w:t xml:space="preserve">Международный пакт об экономических, социальных и культурных правах </w:t>
            </w:r>
            <w:bookmarkEnd w:id="52"/>
          </w:p>
        </w:tc>
        <w:tc>
          <w:tcPr>
            <w:tcW w:w="1217" w:type="dxa"/>
            <w:shd w:val="clear" w:color="auto" w:fill="auto"/>
          </w:tcPr>
          <w:p w14:paraId="0B74D17C" w14:textId="77777777" w:rsidR="00002357" w:rsidRPr="00D91422" w:rsidRDefault="00002357" w:rsidP="008644F7">
            <w:pPr>
              <w:spacing w:before="40" w:after="120"/>
              <w:ind w:right="113"/>
            </w:pPr>
            <w:r w:rsidRPr="00B22B64">
              <w:rPr>
                <w:lang w:val="en-US"/>
              </w:rPr>
              <w:t>1992</w:t>
            </w:r>
            <w:r w:rsidR="00D91422">
              <w:t xml:space="preserve"> год</w:t>
            </w:r>
          </w:p>
        </w:tc>
        <w:tc>
          <w:tcPr>
            <w:tcW w:w="2807" w:type="dxa"/>
            <w:shd w:val="clear" w:color="auto" w:fill="auto"/>
          </w:tcPr>
          <w:p w14:paraId="1B952A70" w14:textId="77777777" w:rsidR="00002357" w:rsidRPr="00B22B64" w:rsidRDefault="00002357" w:rsidP="00517CC8">
            <w:pPr>
              <w:spacing w:before="40" w:after="120"/>
              <w:ind w:left="76" w:right="113"/>
              <w:rPr>
                <w:lang w:val="en-US"/>
              </w:rPr>
            </w:pPr>
          </w:p>
        </w:tc>
      </w:tr>
      <w:tr w:rsidR="00002357" w:rsidRPr="00B22B64" w14:paraId="05C23BFC" w14:textId="77777777" w:rsidTr="007F2F32">
        <w:tc>
          <w:tcPr>
            <w:tcW w:w="3346" w:type="dxa"/>
            <w:shd w:val="clear" w:color="auto" w:fill="auto"/>
          </w:tcPr>
          <w:p w14:paraId="72C44944" w14:textId="77777777" w:rsidR="00002357" w:rsidRPr="00E111CB" w:rsidRDefault="00002357" w:rsidP="007F2F32">
            <w:pPr>
              <w:spacing w:before="40" w:after="120"/>
              <w:ind w:left="53" w:right="113"/>
              <w:rPr>
                <w:b/>
              </w:rPr>
            </w:pPr>
            <w:r w:rsidRPr="00404AB6">
              <w:rPr>
                <w:bCs/>
              </w:rPr>
              <w:t xml:space="preserve">Международный пакт о гражданских и политических </w:t>
            </w:r>
            <w:r w:rsidR="00FA69C9">
              <w:rPr>
                <w:bCs/>
              </w:rPr>
              <w:br/>
            </w:r>
            <w:r w:rsidRPr="00404AB6">
              <w:rPr>
                <w:bCs/>
              </w:rPr>
              <w:t xml:space="preserve">правах </w:t>
            </w:r>
          </w:p>
        </w:tc>
        <w:tc>
          <w:tcPr>
            <w:tcW w:w="1217" w:type="dxa"/>
            <w:shd w:val="clear" w:color="auto" w:fill="auto"/>
          </w:tcPr>
          <w:p w14:paraId="6F3B9935" w14:textId="77777777" w:rsidR="00002357" w:rsidRPr="00D91422" w:rsidRDefault="00002357" w:rsidP="008644F7">
            <w:pPr>
              <w:spacing w:before="40" w:after="120"/>
              <w:ind w:right="113"/>
            </w:pPr>
            <w:r w:rsidRPr="00B22B64">
              <w:rPr>
                <w:lang w:val="en-US"/>
              </w:rPr>
              <w:t>1992</w:t>
            </w:r>
            <w:r w:rsidR="00D91422">
              <w:t xml:space="preserve"> год</w:t>
            </w:r>
          </w:p>
        </w:tc>
        <w:tc>
          <w:tcPr>
            <w:tcW w:w="2807" w:type="dxa"/>
            <w:shd w:val="clear" w:color="auto" w:fill="auto"/>
          </w:tcPr>
          <w:p w14:paraId="5C71687C" w14:textId="77777777" w:rsidR="00002357" w:rsidRPr="00B22B64" w:rsidRDefault="00002357" w:rsidP="00517CC8">
            <w:pPr>
              <w:spacing w:before="40" w:after="120"/>
              <w:ind w:left="76" w:right="113"/>
              <w:rPr>
                <w:lang w:val="en-US"/>
              </w:rPr>
            </w:pPr>
          </w:p>
        </w:tc>
      </w:tr>
      <w:tr w:rsidR="00002357" w:rsidRPr="00BC15F7" w14:paraId="5091A81D" w14:textId="77777777" w:rsidTr="007F2F32">
        <w:tc>
          <w:tcPr>
            <w:tcW w:w="3346" w:type="dxa"/>
            <w:shd w:val="clear" w:color="auto" w:fill="auto"/>
          </w:tcPr>
          <w:p w14:paraId="0783EB59" w14:textId="77777777" w:rsidR="00002357" w:rsidRPr="00E111CB" w:rsidRDefault="00002357" w:rsidP="007F2F32">
            <w:pPr>
              <w:spacing w:before="40" w:after="120"/>
              <w:ind w:left="53" w:right="113"/>
              <w:rPr>
                <w:b/>
              </w:rPr>
            </w:pPr>
            <w:r w:rsidRPr="00C1537D">
              <w:rPr>
                <w:bCs/>
              </w:rPr>
              <w:t xml:space="preserve">Международная конвенция о ликвидации всех форм расовой дискриминации </w:t>
            </w:r>
          </w:p>
        </w:tc>
        <w:tc>
          <w:tcPr>
            <w:tcW w:w="1217" w:type="dxa"/>
            <w:shd w:val="clear" w:color="auto" w:fill="auto"/>
          </w:tcPr>
          <w:p w14:paraId="6AE85CAB" w14:textId="77777777" w:rsidR="00002357" w:rsidRPr="00D91422" w:rsidRDefault="00002357" w:rsidP="008644F7">
            <w:pPr>
              <w:spacing w:before="40" w:after="120"/>
              <w:ind w:right="113"/>
            </w:pPr>
            <w:r w:rsidRPr="00B22B64">
              <w:rPr>
                <w:lang w:val="en-US"/>
              </w:rPr>
              <w:t>1968</w:t>
            </w:r>
            <w:r w:rsidR="00D91422">
              <w:t xml:space="preserve"> год</w:t>
            </w:r>
          </w:p>
        </w:tc>
        <w:tc>
          <w:tcPr>
            <w:tcW w:w="2807" w:type="dxa"/>
            <w:shd w:val="clear" w:color="auto" w:fill="auto"/>
          </w:tcPr>
          <w:p w14:paraId="6F37F3D2" w14:textId="77777777" w:rsidR="00002357" w:rsidRPr="001178A9" w:rsidRDefault="00002357" w:rsidP="00FA69C9">
            <w:pPr>
              <w:spacing w:before="40" w:after="120"/>
              <w:ind w:left="76" w:right="113"/>
            </w:pPr>
            <w:r>
              <w:t>Да</w:t>
            </w:r>
            <w:r w:rsidR="00517CC8">
              <w:t xml:space="preserve"> </w:t>
            </w:r>
            <w:r w:rsidRPr="001178A9">
              <w:t>(</w:t>
            </w:r>
            <w:r>
              <w:t>п</w:t>
            </w:r>
            <w:r w:rsidRPr="00152237">
              <w:t xml:space="preserve">равительство </w:t>
            </w:r>
            <w:r>
              <w:t>Бразилии сделало заявление</w:t>
            </w:r>
            <w:r w:rsidRPr="001178A9">
              <w:t xml:space="preserve"> </w:t>
            </w:r>
            <w:r>
              <w:t>о</w:t>
            </w:r>
            <w:r w:rsidRPr="001178A9">
              <w:t xml:space="preserve"> </w:t>
            </w:r>
            <w:r>
              <w:t>признании</w:t>
            </w:r>
            <w:r w:rsidRPr="001178A9">
              <w:t xml:space="preserve"> </w:t>
            </w:r>
            <w:r>
              <w:t>в отношении себя компетенции</w:t>
            </w:r>
            <w:r w:rsidRPr="001178A9">
              <w:t xml:space="preserve"> </w:t>
            </w:r>
            <w:r>
              <w:t>Комитета</w:t>
            </w:r>
            <w:r w:rsidRPr="001178A9">
              <w:t xml:space="preserve"> </w:t>
            </w:r>
            <w:r>
              <w:t>по</w:t>
            </w:r>
            <w:r w:rsidRPr="001178A9">
              <w:t xml:space="preserve"> </w:t>
            </w:r>
            <w:r>
              <w:t>ликвидации</w:t>
            </w:r>
            <w:r w:rsidRPr="001178A9">
              <w:t xml:space="preserve"> </w:t>
            </w:r>
            <w:r>
              <w:t>расовой</w:t>
            </w:r>
            <w:r w:rsidRPr="001178A9">
              <w:t xml:space="preserve"> </w:t>
            </w:r>
            <w:r>
              <w:t>дискриминации</w:t>
            </w:r>
            <w:r w:rsidRPr="001178A9">
              <w:t>)</w:t>
            </w:r>
          </w:p>
        </w:tc>
      </w:tr>
      <w:tr w:rsidR="00002357" w:rsidRPr="00B22B64" w14:paraId="491AE525" w14:textId="77777777" w:rsidTr="007F2F32">
        <w:tc>
          <w:tcPr>
            <w:tcW w:w="3346" w:type="dxa"/>
            <w:shd w:val="clear" w:color="auto" w:fill="auto"/>
          </w:tcPr>
          <w:p w14:paraId="7EEB3EDE" w14:textId="77777777" w:rsidR="00002357" w:rsidRPr="00E111CB" w:rsidRDefault="00002357" w:rsidP="007F2F32">
            <w:pPr>
              <w:spacing w:before="40" w:after="120"/>
              <w:ind w:left="53" w:right="113"/>
              <w:rPr>
                <w:b/>
              </w:rPr>
            </w:pPr>
            <w:r w:rsidRPr="00C1537D">
              <w:rPr>
                <w:bCs/>
              </w:rPr>
              <w:t xml:space="preserve">Конвенция о ликвидации всех форм дискриминации в отношении женщин </w:t>
            </w:r>
          </w:p>
        </w:tc>
        <w:tc>
          <w:tcPr>
            <w:tcW w:w="1217" w:type="dxa"/>
            <w:shd w:val="clear" w:color="auto" w:fill="auto"/>
          </w:tcPr>
          <w:p w14:paraId="21D7BECA" w14:textId="77777777" w:rsidR="00002357" w:rsidRPr="00D91422" w:rsidRDefault="00002357" w:rsidP="008644F7">
            <w:pPr>
              <w:spacing w:before="40" w:after="120"/>
              <w:ind w:right="113"/>
            </w:pPr>
            <w:r w:rsidRPr="00B22B64">
              <w:rPr>
                <w:lang w:val="en-US"/>
              </w:rPr>
              <w:t>1984</w:t>
            </w:r>
            <w:r w:rsidR="00D91422">
              <w:t xml:space="preserve"> год</w:t>
            </w:r>
          </w:p>
        </w:tc>
        <w:tc>
          <w:tcPr>
            <w:tcW w:w="2807" w:type="dxa"/>
            <w:shd w:val="clear" w:color="auto" w:fill="auto"/>
          </w:tcPr>
          <w:p w14:paraId="6CBF13D6" w14:textId="77777777" w:rsidR="00517CC8" w:rsidRDefault="00002357" w:rsidP="00517CC8">
            <w:pPr>
              <w:spacing w:before="40" w:after="120"/>
              <w:ind w:left="76" w:right="113"/>
            </w:pPr>
            <w:r>
              <w:t xml:space="preserve">Да </w:t>
            </w:r>
          </w:p>
          <w:p w14:paraId="7968EB61" w14:textId="77777777" w:rsidR="00002357" w:rsidRPr="001178A9" w:rsidRDefault="00002357" w:rsidP="00517CC8">
            <w:pPr>
              <w:spacing w:before="40" w:after="120"/>
              <w:ind w:left="76" w:right="113"/>
            </w:pPr>
            <w:r w:rsidRPr="001178A9">
              <w:lastRenderedPageBreak/>
              <w:t>(</w:t>
            </w:r>
            <w:r>
              <w:t>п</w:t>
            </w:r>
            <w:r w:rsidRPr="00152237">
              <w:t xml:space="preserve">равительство Бразилии </w:t>
            </w:r>
            <w:r>
              <w:t>сделало оговорку</w:t>
            </w:r>
            <w:r w:rsidRPr="001178A9">
              <w:t xml:space="preserve"> </w:t>
            </w:r>
            <w:r>
              <w:t>по</w:t>
            </w:r>
            <w:r w:rsidRPr="001178A9">
              <w:t xml:space="preserve"> </w:t>
            </w:r>
            <w:r>
              <w:t>поводу пункта</w:t>
            </w:r>
            <w:r w:rsidRPr="001178A9">
              <w:t xml:space="preserve"> 1 </w:t>
            </w:r>
            <w:r>
              <w:t>статьи</w:t>
            </w:r>
            <w:r w:rsidRPr="001178A9">
              <w:t xml:space="preserve"> 29)</w:t>
            </w:r>
          </w:p>
        </w:tc>
      </w:tr>
      <w:tr w:rsidR="00002357" w:rsidRPr="00663DB5" w14:paraId="6118D5EB" w14:textId="77777777" w:rsidTr="007F2F32">
        <w:tc>
          <w:tcPr>
            <w:tcW w:w="3346" w:type="dxa"/>
            <w:shd w:val="clear" w:color="auto" w:fill="auto"/>
          </w:tcPr>
          <w:p w14:paraId="27D58E7D" w14:textId="77777777" w:rsidR="00002357" w:rsidRPr="00E111CB" w:rsidRDefault="00002357" w:rsidP="007F2F32">
            <w:pPr>
              <w:spacing w:before="40" w:after="120"/>
              <w:ind w:left="53" w:right="113"/>
              <w:rPr>
                <w:b/>
              </w:rPr>
            </w:pPr>
            <w:r w:rsidRPr="00C1537D">
              <w:rPr>
                <w:bCs/>
              </w:rPr>
              <w:lastRenderedPageBreak/>
              <w:t xml:space="preserve">Конвенция против пыток и других жестоких, бесчеловечных или унижающих достоинство видов обращения и наказания </w:t>
            </w:r>
          </w:p>
        </w:tc>
        <w:tc>
          <w:tcPr>
            <w:tcW w:w="1217" w:type="dxa"/>
            <w:shd w:val="clear" w:color="auto" w:fill="auto"/>
          </w:tcPr>
          <w:p w14:paraId="46C82747" w14:textId="77777777" w:rsidR="00002357" w:rsidRPr="00D91422" w:rsidRDefault="00002357" w:rsidP="008644F7">
            <w:pPr>
              <w:spacing w:before="40" w:after="120"/>
              <w:ind w:right="113"/>
            </w:pPr>
            <w:r w:rsidRPr="00B22B64">
              <w:rPr>
                <w:lang w:val="en-US"/>
              </w:rPr>
              <w:t>1989</w:t>
            </w:r>
            <w:r w:rsidR="00D91422">
              <w:t xml:space="preserve"> год</w:t>
            </w:r>
          </w:p>
        </w:tc>
        <w:tc>
          <w:tcPr>
            <w:tcW w:w="2807" w:type="dxa"/>
            <w:shd w:val="clear" w:color="auto" w:fill="auto"/>
          </w:tcPr>
          <w:p w14:paraId="0797AEC8" w14:textId="77777777" w:rsidR="00002357" w:rsidRPr="001178A9" w:rsidRDefault="00002357" w:rsidP="00FA69C9">
            <w:pPr>
              <w:spacing w:before="40" w:after="120"/>
              <w:ind w:left="76" w:right="113"/>
            </w:pPr>
            <w:r>
              <w:t>Да</w:t>
            </w:r>
            <w:r w:rsidR="00FA69C9">
              <w:t xml:space="preserve"> </w:t>
            </w:r>
            <w:r w:rsidRPr="001178A9">
              <w:t>(</w:t>
            </w:r>
            <w:r>
              <w:t>п</w:t>
            </w:r>
            <w:r w:rsidRPr="00152237">
              <w:t xml:space="preserve">равительство Бразилии </w:t>
            </w:r>
            <w:r>
              <w:t>сделало заявление</w:t>
            </w:r>
            <w:r w:rsidRPr="001178A9">
              <w:t xml:space="preserve"> о признании </w:t>
            </w:r>
            <w:r>
              <w:t xml:space="preserve">в отношении себя </w:t>
            </w:r>
            <w:r w:rsidRPr="001178A9">
              <w:t>компетенции Комитета</w:t>
            </w:r>
            <w:r>
              <w:t xml:space="preserve"> против пыток</w:t>
            </w:r>
            <w:r w:rsidRPr="001178A9">
              <w:t>)</w:t>
            </w:r>
          </w:p>
        </w:tc>
      </w:tr>
      <w:tr w:rsidR="00002357" w:rsidRPr="00B22B64" w14:paraId="3577794F" w14:textId="77777777" w:rsidTr="007F2F32">
        <w:tc>
          <w:tcPr>
            <w:tcW w:w="3346" w:type="dxa"/>
            <w:shd w:val="clear" w:color="auto" w:fill="auto"/>
          </w:tcPr>
          <w:p w14:paraId="10D3791B" w14:textId="77777777" w:rsidR="00002357" w:rsidRPr="00E111CB" w:rsidRDefault="00002357" w:rsidP="007F2F32">
            <w:pPr>
              <w:spacing w:before="40" w:after="120"/>
              <w:ind w:left="53" w:right="113"/>
              <w:rPr>
                <w:b/>
              </w:rPr>
            </w:pPr>
            <w:r w:rsidRPr="00C1537D">
              <w:rPr>
                <w:bCs/>
              </w:rPr>
              <w:t xml:space="preserve">Конвенция о правах ребенка (КПР) </w:t>
            </w:r>
          </w:p>
        </w:tc>
        <w:tc>
          <w:tcPr>
            <w:tcW w:w="1217" w:type="dxa"/>
            <w:shd w:val="clear" w:color="auto" w:fill="auto"/>
          </w:tcPr>
          <w:p w14:paraId="1BD9C765" w14:textId="77777777" w:rsidR="00002357" w:rsidRPr="00D91422" w:rsidRDefault="00002357" w:rsidP="008644F7">
            <w:pPr>
              <w:spacing w:before="40" w:after="120"/>
              <w:ind w:right="113"/>
            </w:pPr>
            <w:r w:rsidRPr="00B22B64">
              <w:rPr>
                <w:lang w:val="en-US"/>
              </w:rPr>
              <w:t>1990</w:t>
            </w:r>
            <w:r w:rsidR="00D91422">
              <w:t xml:space="preserve"> год</w:t>
            </w:r>
          </w:p>
        </w:tc>
        <w:tc>
          <w:tcPr>
            <w:tcW w:w="2807" w:type="dxa"/>
            <w:shd w:val="clear" w:color="auto" w:fill="auto"/>
          </w:tcPr>
          <w:p w14:paraId="0CC32537" w14:textId="77777777" w:rsidR="00002357" w:rsidRPr="00B22B64" w:rsidRDefault="00002357" w:rsidP="00517CC8">
            <w:pPr>
              <w:spacing w:before="40" w:after="120"/>
              <w:ind w:left="76" w:right="113"/>
              <w:rPr>
                <w:lang w:val="en-US"/>
              </w:rPr>
            </w:pPr>
          </w:p>
        </w:tc>
      </w:tr>
      <w:tr w:rsidR="00002357" w:rsidRPr="00663DB5" w14:paraId="36295AC3" w14:textId="77777777" w:rsidTr="007F2F32">
        <w:tc>
          <w:tcPr>
            <w:tcW w:w="3346" w:type="dxa"/>
            <w:shd w:val="clear" w:color="auto" w:fill="auto"/>
          </w:tcPr>
          <w:p w14:paraId="4375ACBB" w14:textId="77777777" w:rsidR="00002357" w:rsidRPr="00E111CB" w:rsidRDefault="00002357" w:rsidP="007F2F32">
            <w:pPr>
              <w:spacing w:before="40" w:after="120"/>
              <w:ind w:left="53" w:right="113"/>
              <w:rPr>
                <w:b/>
              </w:rPr>
            </w:pPr>
            <w:r w:rsidRPr="00C1537D">
              <w:rPr>
                <w:bCs/>
              </w:rPr>
              <w:t xml:space="preserve">Факультативный протокол к КПР, касающийся участия детей в вооруженных конфликтах </w:t>
            </w:r>
          </w:p>
        </w:tc>
        <w:tc>
          <w:tcPr>
            <w:tcW w:w="1217" w:type="dxa"/>
            <w:shd w:val="clear" w:color="auto" w:fill="auto"/>
          </w:tcPr>
          <w:p w14:paraId="14706464" w14:textId="77777777" w:rsidR="00002357" w:rsidRPr="00D91422" w:rsidRDefault="00002357" w:rsidP="008644F7">
            <w:pPr>
              <w:spacing w:before="40" w:after="120"/>
              <w:ind w:right="113"/>
            </w:pPr>
            <w:r w:rsidRPr="00B22B64">
              <w:rPr>
                <w:lang w:val="en-US"/>
              </w:rPr>
              <w:t>2004</w:t>
            </w:r>
            <w:r w:rsidR="00D91422">
              <w:t xml:space="preserve"> год</w:t>
            </w:r>
          </w:p>
        </w:tc>
        <w:tc>
          <w:tcPr>
            <w:tcW w:w="2807" w:type="dxa"/>
            <w:shd w:val="clear" w:color="auto" w:fill="auto"/>
          </w:tcPr>
          <w:p w14:paraId="36C81DBB" w14:textId="77777777" w:rsidR="00002357" w:rsidRPr="001178A9" w:rsidRDefault="00002357" w:rsidP="00FA69C9">
            <w:pPr>
              <w:spacing w:before="40" w:after="120"/>
              <w:ind w:left="76" w:right="113"/>
            </w:pPr>
            <w:r>
              <w:t>Да</w:t>
            </w:r>
            <w:r w:rsidR="00FA69C9">
              <w:t xml:space="preserve"> </w:t>
            </w:r>
            <w:r w:rsidRPr="001178A9">
              <w:t>(</w:t>
            </w:r>
            <w:r>
              <w:t>п</w:t>
            </w:r>
            <w:r w:rsidRPr="00152237">
              <w:t xml:space="preserve">равительство Бразилии </w:t>
            </w:r>
            <w:r>
              <w:t>сделало з</w:t>
            </w:r>
            <w:r w:rsidRPr="001178A9">
              <w:t xml:space="preserve">аявление, </w:t>
            </w:r>
            <w:r>
              <w:t>касающееся</w:t>
            </w:r>
            <w:r w:rsidRPr="001178A9">
              <w:t xml:space="preserve"> </w:t>
            </w:r>
            <w:r>
              <w:t>статьи</w:t>
            </w:r>
            <w:r w:rsidRPr="001178A9">
              <w:t xml:space="preserve"> 143 </w:t>
            </w:r>
            <w:r>
              <w:t>Федеральной</w:t>
            </w:r>
            <w:r w:rsidRPr="001178A9">
              <w:t xml:space="preserve"> </w:t>
            </w:r>
            <w:r>
              <w:t>конституции</w:t>
            </w:r>
            <w:r w:rsidRPr="001178A9">
              <w:t xml:space="preserve"> </w:t>
            </w:r>
            <w:r>
              <w:t>Бразилии</w:t>
            </w:r>
            <w:r w:rsidRPr="001178A9">
              <w:t>)</w:t>
            </w:r>
          </w:p>
        </w:tc>
      </w:tr>
      <w:tr w:rsidR="00002357" w:rsidRPr="00B22B64" w14:paraId="3592F029" w14:textId="77777777" w:rsidTr="007F2F32">
        <w:tc>
          <w:tcPr>
            <w:tcW w:w="3346" w:type="dxa"/>
            <w:shd w:val="clear" w:color="auto" w:fill="auto"/>
          </w:tcPr>
          <w:p w14:paraId="6B8BBDC8" w14:textId="77777777" w:rsidR="00002357" w:rsidRPr="00E111CB" w:rsidRDefault="00002357" w:rsidP="007F2F32">
            <w:pPr>
              <w:spacing w:before="40" w:after="120"/>
              <w:ind w:left="53" w:right="113"/>
              <w:rPr>
                <w:b/>
              </w:rPr>
            </w:pPr>
            <w:r w:rsidRPr="00C1537D">
              <w:rPr>
                <w:bCs/>
              </w:rPr>
              <w:t xml:space="preserve">Факультативный протокол к КПР, касающийся торговли детьми, детской проституции и детской порнографии </w:t>
            </w:r>
          </w:p>
        </w:tc>
        <w:tc>
          <w:tcPr>
            <w:tcW w:w="1217" w:type="dxa"/>
            <w:shd w:val="clear" w:color="auto" w:fill="auto"/>
          </w:tcPr>
          <w:p w14:paraId="6AFCA4C7" w14:textId="77777777" w:rsidR="00002357" w:rsidRPr="00D91422" w:rsidRDefault="00002357" w:rsidP="008644F7">
            <w:pPr>
              <w:spacing w:before="40" w:after="120"/>
              <w:ind w:right="113"/>
            </w:pPr>
            <w:r w:rsidRPr="00B22B64">
              <w:rPr>
                <w:lang w:val="en-US"/>
              </w:rPr>
              <w:t>2004</w:t>
            </w:r>
            <w:r w:rsidR="00D91422">
              <w:t xml:space="preserve"> год</w:t>
            </w:r>
          </w:p>
        </w:tc>
        <w:tc>
          <w:tcPr>
            <w:tcW w:w="2807" w:type="dxa"/>
            <w:shd w:val="clear" w:color="auto" w:fill="auto"/>
          </w:tcPr>
          <w:p w14:paraId="794A61B2" w14:textId="77777777" w:rsidR="00002357" w:rsidRPr="00B22B64" w:rsidRDefault="00002357" w:rsidP="00517CC8">
            <w:pPr>
              <w:spacing w:before="40" w:after="120"/>
              <w:ind w:left="76" w:right="113"/>
              <w:rPr>
                <w:lang w:val="en-US"/>
              </w:rPr>
            </w:pPr>
          </w:p>
        </w:tc>
      </w:tr>
      <w:tr w:rsidR="00002357" w:rsidRPr="00B22B64" w14:paraId="24308A24" w14:textId="77777777" w:rsidTr="007F2F32">
        <w:tc>
          <w:tcPr>
            <w:tcW w:w="3346" w:type="dxa"/>
            <w:shd w:val="clear" w:color="auto" w:fill="auto"/>
          </w:tcPr>
          <w:p w14:paraId="61143088" w14:textId="77777777" w:rsidR="00002357" w:rsidRPr="00C1537D" w:rsidRDefault="00002357" w:rsidP="007F2F32">
            <w:pPr>
              <w:spacing w:before="40" w:after="120"/>
              <w:ind w:left="53" w:right="113"/>
              <w:rPr>
                <w:bCs/>
              </w:rPr>
            </w:pPr>
            <w:r w:rsidRPr="00C1537D">
              <w:rPr>
                <w:bCs/>
              </w:rPr>
              <w:t xml:space="preserve">Факультативный протокол к Международному пакту о гражданских и политических </w:t>
            </w:r>
            <w:r w:rsidR="00FA69C9">
              <w:rPr>
                <w:bCs/>
              </w:rPr>
              <w:br/>
            </w:r>
            <w:r w:rsidRPr="00C1537D">
              <w:rPr>
                <w:bCs/>
              </w:rPr>
              <w:t>правах</w:t>
            </w:r>
          </w:p>
        </w:tc>
        <w:tc>
          <w:tcPr>
            <w:tcW w:w="1217" w:type="dxa"/>
            <w:shd w:val="clear" w:color="auto" w:fill="auto"/>
          </w:tcPr>
          <w:p w14:paraId="5E96B0DD" w14:textId="77777777" w:rsidR="00002357" w:rsidRPr="00D91422" w:rsidRDefault="00002357" w:rsidP="008644F7">
            <w:pPr>
              <w:spacing w:before="40" w:after="120"/>
              <w:ind w:right="113"/>
            </w:pPr>
            <w:r w:rsidRPr="00B22B64">
              <w:rPr>
                <w:lang w:val="en-US"/>
              </w:rPr>
              <w:t>2009</w:t>
            </w:r>
            <w:r w:rsidR="00D91422">
              <w:t xml:space="preserve"> год</w:t>
            </w:r>
          </w:p>
        </w:tc>
        <w:tc>
          <w:tcPr>
            <w:tcW w:w="2807" w:type="dxa"/>
            <w:shd w:val="clear" w:color="auto" w:fill="auto"/>
          </w:tcPr>
          <w:p w14:paraId="560BF7DC" w14:textId="77777777" w:rsidR="00002357" w:rsidRPr="00B22B64" w:rsidRDefault="00002357" w:rsidP="00517CC8">
            <w:pPr>
              <w:spacing w:before="40" w:after="120"/>
              <w:ind w:left="76" w:right="113"/>
              <w:rPr>
                <w:lang w:val="en-US"/>
              </w:rPr>
            </w:pPr>
          </w:p>
        </w:tc>
      </w:tr>
      <w:tr w:rsidR="00002357" w:rsidRPr="00B22B64" w14:paraId="0E81FCBA" w14:textId="77777777" w:rsidTr="007F2F32">
        <w:tc>
          <w:tcPr>
            <w:tcW w:w="3346" w:type="dxa"/>
            <w:shd w:val="clear" w:color="auto" w:fill="auto"/>
          </w:tcPr>
          <w:p w14:paraId="75304B09" w14:textId="77777777" w:rsidR="00002357" w:rsidRPr="00230A0A" w:rsidRDefault="00002357" w:rsidP="007F2F32">
            <w:pPr>
              <w:spacing w:before="40" w:after="120"/>
              <w:ind w:left="53" w:right="113"/>
              <w:rPr>
                <w:b/>
              </w:rPr>
            </w:pPr>
            <w:r w:rsidRPr="00C1537D">
              <w:rPr>
                <w:bCs/>
              </w:rPr>
              <w:t>Второй факультативный протокол к</w:t>
            </w:r>
            <w:r w:rsidR="00FA69C9">
              <w:rPr>
                <w:bCs/>
              </w:rPr>
              <w:t> </w:t>
            </w:r>
            <w:r w:rsidRPr="00C1537D">
              <w:rPr>
                <w:bCs/>
              </w:rPr>
              <w:t>Международному пакту о гражданских и</w:t>
            </w:r>
            <w:r w:rsidRPr="005E63EB">
              <w:rPr>
                <w:b/>
              </w:rPr>
              <w:t xml:space="preserve"> </w:t>
            </w:r>
            <w:r w:rsidRPr="00C1537D">
              <w:rPr>
                <w:bCs/>
              </w:rPr>
              <w:t>политических правах,</w:t>
            </w:r>
            <w:r>
              <w:rPr>
                <w:b/>
              </w:rPr>
              <w:t xml:space="preserve"> </w:t>
            </w:r>
            <w:r w:rsidRPr="00C1537D">
              <w:rPr>
                <w:bCs/>
              </w:rPr>
              <w:t xml:space="preserve">касающийся отмены смертной казни </w:t>
            </w:r>
          </w:p>
        </w:tc>
        <w:tc>
          <w:tcPr>
            <w:tcW w:w="1217" w:type="dxa"/>
            <w:shd w:val="clear" w:color="auto" w:fill="auto"/>
          </w:tcPr>
          <w:p w14:paraId="58BB8ECE" w14:textId="77777777" w:rsidR="00002357" w:rsidRPr="00D91422" w:rsidRDefault="00002357" w:rsidP="008644F7">
            <w:pPr>
              <w:spacing w:before="40" w:after="120"/>
              <w:ind w:right="113"/>
            </w:pPr>
            <w:r w:rsidRPr="00B22B64">
              <w:rPr>
                <w:lang w:val="en-US"/>
              </w:rPr>
              <w:t>2009</w:t>
            </w:r>
            <w:r w:rsidR="00D91422">
              <w:t xml:space="preserve"> год</w:t>
            </w:r>
          </w:p>
        </w:tc>
        <w:tc>
          <w:tcPr>
            <w:tcW w:w="2807" w:type="dxa"/>
            <w:shd w:val="clear" w:color="auto" w:fill="auto"/>
          </w:tcPr>
          <w:p w14:paraId="2E625C77" w14:textId="77777777" w:rsidR="00002357" w:rsidRPr="00152237" w:rsidRDefault="00002357" w:rsidP="00FA69C9">
            <w:pPr>
              <w:spacing w:before="40" w:after="120"/>
              <w:ind w:left="76" w:right="113"/>
            </w:pPr>
            <w:r>
              <w:t>Да</w:t>
            </w:r>
            <w:r w:rsidRPr="00152237">
              <w:t xml:space="preserve"> </w:t>
            </w:r>
            <w:r>
              <w:t>(п</w:t>
            </w:r>
            <w:r w:rsidRPr="00152237">
              <w:t xml:space="preserve">равительство Бразилии </w:t>
            </w:r>
            <w:r>
              <w:t>сделало оговорку по поводу статьи</w:t>
            </w:r>
            <w:r w:rsidR="00517CC8">
              <w:t> </w:t>
            </w:r>
            <w:r>
              <w:t>2)</w:t>
            </w:r>
          </w:p>
        </w:tc>
      </w:tr>
      <w:tr w:rsidR="00002357" w:rsidRPr="00B22B64" w14:paraId="703BEDF3" w14:textId="77777777" w:rsidTr="007F2F32">
        <w:tc>
          <w:tcPr>
            <w:tcW w:w="3346" w:type="dxa"/>
            <w:shd w:val="clear" w:color="auto" w:fill="auto"/>
          </w:tcPr>
          <w:p w14:paraId="2BC92797" w14:textId="77777777" w:rsidR="00002357" w:rsidRPr="00C1537D" w:rsidRDefault="00002357" w:rsidP="007F2F32">
            <w:pPr>
              <w:spacing w:before="40" w:after="120"/>
              <w:ind w:left="53" w:right="113"/>
              <w:rPr>
                <w:bCs/>
              </w:rPr>
            </w:pPr>
            <w:r w:rsidRPr="00C1537D">
              <w:rPr>
                <w:bCs/>
              </w:rPr>
              <w:t>Факультативный протокол к Конвенции о ликвидации всех форм дискриминации в отношении женщин</w:t>
            </w:r>
          </w:p>
        </w:tc>
        <w:tc>
          <w:tcPr>
            <w:tcW w:w="1217" w:type="dxa"/>
            <w:shd w:val="clear" w:color="auto" w:fill="auto"/>
          </w:tcPr>
          <w:p w14:paraId="5F009249" w14:textId="77777777" w:rsidR="00002357" w:rsidRPr="00D91422" w:rsidRDefault="00002357" w:rsidP="008644F7">
            <w:pPr>
              <w:spacing w:before="40" w:after="120"/>
              <w:ind w:right="113"/>
            </w:pPr>
            <w:r w:rsidRPr="00B22B64">
              <w:rPr>
                <w:lang w:val="en-US"/>
              </w:rPr>
              <w:t>2002</w:t>
            </w:r>
            <w:r w:rsidR="00D91422">
              <w:t xml:space="preserve"> год</w:t>
            </w:r>
          </w:p>
        </w:tc>
        <w:tc>
          <w:tcPr>
            <w:tcW w:w="2807" w:type="dxa"/>
            <w:shd w:val="clear" w:color="auto" w:fill="auto"/>
          </w:tcPr>
          <w:p w14:paraId="33F8F0D5" w14:textId="77777777" w:rsidR="00002357" w:rsidRPr="00B22B64" w:rsidRDefault="00002357" w:rsidP="00517CC8">
            <w:pPr>
              <w:spacing w:before="40" w:after="120"/>
              <w:ind w:left="76" w:right="113"/>
              <w:rPr>
                <w:lang w:val="en-US"/>
              </w:rPr>
            </w:pPr>
          </w:p>
        </w:tc>
      </w:tr>
      <w:tr w:rsidR="00002357" w:rsidRPr="00B22B64" w14:paraId="4F45D884" w14:textId="77777777" w:rsidTr="007F2F32">
        <w:tc>
          <w:tcPr>
            <w:tcW w:w="3346" w:type="dxa"/>
            <w:shd w:val="clear" w:color="auto" w:fill="auto"/>
          </w:tcPr>
          <w:p w14:paraId="4624638F" w14:textId="77777777" w:rsidR="00002357" w:rsidRPr="00C1537D" w:rsidRDefault="00002357" w:rsidP="007F2F32">
            <w:pPr>
              <w:spacing w:before="40" w:after="120"/>
              <w:ind w:left="53" w:right="113"/>
              <w:rPr>
                <w:bCs/>
              </w:rPr>
            </w:pPr>
            <w:r w:rsidRPr="00C1537D">
              <w:rPr>
                <w:bCs/>
              </w:rPr>
              <w:t>Факультативный протокол к Конвенции против пыток и других жестоких, бесчеловечных или унижающих достоинство видов обращения и наказания</w:t>
            </w:r>
          </w:p>
        </w:tc>
        <w:tc>
          <w:tcPr>
            <w:tcW w:w="1217" w:type="dxa"/>
            <w:shd w:val="clear" w:color="auto" w:fill="auto"/>
          </w:tcPr>
          <w:p w14:paraId="7D0C4E85" w14:textId="77777777" w:rsidR="00002357" w:rsidRPr="00D91422" w:rsidRDefault="00002357" w:rsidP="008644F7">
            <w:pPr>
              <w:spacing w:before="40" w:after="120"/>
              <w:ind w:right="113"/>
            </w:pPr>
            <w:r w:rsidRPr="00B22B64">
              <w:rPr>
                <w:lang w:val="en-US"/>
              </w:rPr>
              <w:t>2007</w:t>
            </w:r>
            <w:r w:rsidR="00D91422">
              <w:t xml:space="preserve"> год</w:t>
            </w:r>
          </w:p>
        </w:tc>
        <w:tc>
          <w:tcPr>
            <w:tcW w:w="2807" w:type="dxa"/>
            <w:shd w:val="clear" w:color="auto" w:fill="auto"/>
          </w:tcPr>
          <w:p w14:paraId="5C2D41E5" w14:textId="77777777" w:rsidR="00002357" w:rsidRPr="00B22B64" w:rsidRDefault="00002357" w:rsidP="00517CC8">
            <w:pPr>
              <w:spacing w:before="40" w:after="120"/>
              <w:ind w:left="76" w:right="113"/>
              <w:rPr>
                <w:lang w:val="en-US"/>
              </w:rPr>
            </w:pPr>
          </w:p>
        </w:tc>
      </w:tr>
      <w:tr w:rsidR="00002357" w:rsidRPr="00B22B64" w14:paraId="6300EA68" w14:textId="77777777" w:rsidTr="007F2F32">
        <w:tc>
          <w:tcPr>
            <w:tcW w:w="3346" w:type="dxa"/>
            <w:shd w:val="clear" w:color="auto" w:fill="auto"/>
          </w:tcPr>
          <w:p w14:paraId="45901020" w14:textId="77777777" w:rsidR="00002357" w:rsidRPr="00C1537D" w:rsidRDefault="00002357" w:rsidP="007F2F32">
            <w:pPr>
              <w:spacing w:before="40" w:after="120"/>
              <w:ind w:left="53" w:right="113"/>
              <w:rPr>
                <w:bCs/>
                <w:lang w:val="en-US"/>
              </w:rPr>
            </w:pPr>
            <w:r w:rsidRPr="00C1537D">
              <w:rPr>
                <w:bCs/>
              </w:rPr>
              <w:t>Конвенция</w:t>
            </w:r>
            <w:r w:rsidRPr="00C1537D">
              <w:rPr>
                <w:bCs/>
                <w:lang w:val="en-US"/>
              </w:rPr>
              <w:t xml:space="preserve"> </w:t>
            </w:r>
            <w:r w:rsidRPr="00C1537D">
              <w:rPr>
                <w:bCs/>
              </w:rPr>
              <w:t>о</w:t>
            </w:r>
            <w:r w:rsidRPr="00C1537D">
              <w:rPr>
                <w:bCs/>
                <w:lang w:val="en-US"/>
              </w:rPr>
              <w:t xml:space="preserve"> </w:t>
            </w:r>
            <w:r w:rsidRPr="00C1537D">
              <w:rPr>
                <w:bCs/>
              </w:rPr>
              <w:t>правах</w:t>
            </w:r>
            <w:r w:rsidRPr="00C1537D">
              <w:rPr>
                <w:bCs/>
                <w:lang w:val="en-US"/>
              </w:rPr>
              <w:t xml:space="preserve"> </w:t>
            </w:r>
            <w:r w:rsidRPr="00C1537D">
              <w:rPr>
                <w:bCs/>
              </w:rPr>
              <w:t>инвалидов</w:t>
            </w:r>
          </w:p>
        </w:tc>
        <w:tc>
          <w:tcPr>
            <w:tcW w:w="1217" w:type="dxa"/>
            <w:shd w:val="clear" w:color="auto" w:fill="auto"/>
          </w:tcPr>
          <w:p w14:paraId="42C7831A" w14:textId="77777777" w:rsidR="00002357" w:rsidRPr="00D91422" w:rsidRDefault="00002357" w:rsidP="008644F7">
            <w:pPr>
              <w:spacing w:before="40" w:after="120"/>
              <w:ind w:right="113"/>
            </w:pPr>
            <w:r w:rsidRPr="00B22B64">
              <w:rPr>
                <w:lang w:val="en-US"/>
              </w:rPr>
              <w:t>2008</w:t>
            </w:r>
            <w:r w:rsidR="00D91422">
              <w:t xml:space="preserve"> год</w:t>
            </w:r>
          </w:p>
        </w:tc>
        <w:tc>
          <w:tcPr>
            <w:tcW w:w="2807" w:type="dxa"/>
            <w:shd w:val="clear" w:color="auto" w:fill="auto"/>
          </w:tcPr>
          <w:p w14:paraId="7AFD505D" w14:textId="77777777" w:rsidR="00002357" w:rsidRPr="00B22B64" w:rsidRDefault="00002357" w:rsidP="00517CC8">
            <w:pPr>
              <w:spacing w:before="40" w:after="120"/>
              <w:ind w:left="76" w:right="113"/>
              <w:rPr>
                <w:lang w:val="en-US"/>
              </w:rPr>
            </w:pPr>
          </w:p>
        </w:tc>
      </w:tr>
      <w:tr w:rsidR="00002357" w:rsidRPr="00B22B64" w14:paraId="1F9E1D2F" w14:textId="77777777" w:rsidTr="007F2F32">
        <w:tc>
          <w:tcPr>
            <w:tcW w:w="3346" w:type="dxa"/>
            <w:shd w:val="clear" w:color="auto" w:fill="auto"/>
          </w:tcPr>
          <w:p w14:paraId="352D83E7" w14:textId="77777777" w:rsidR="00002357" w:rsidRPr="00C1537D" w:rsidRDefault="00002357" w:rsidP="007F2F32">
            <w:pPr>
              <w:spacing w:before="40" w:after="120"/>
              <w:ind w:left="53" w:right="113"/>
              <w:rPr>
                <w:bCs/>
              </w:rPr>
            </w:pPr>
            <w:r w:rsidRPr="00C1537D">
              <w:rPr>
                <w:bCs/>
              </w:rPr>
              <w:t>Факультативный протокол к Конвенции о правах инвалидов</w:t>
            </w:r>
          </w:p>
        </w:tc>
        <w:tc>
          <w:tcPr>
            <w:tcW w:w="1217" w:type="dxa"/>
            <w:shd w:val="clear" w:color="auto" w:fill="auto"/>
          </w:tcPr>
          <w:p w14:paraId="2E2A12E1" w14:textId="77777777" w:rsidR="00002357" w:rsidRPr="00D91422" w:rsidRDefault="00002357" w:rsidP="008644F7">
            <w:pPr>
              <w:spacing w:before="40" w:after="120"/>
              <w:ind w:right="113"/>
            </w:pPr>
            <w:r w:rsidRPr="00B22B64">
              <w:rPr>
                <w:lang w:val="en-US"/>
              </w:rPr>
              <w:t>2008</w:t>
            </w:r>
            <w:r w:rsidR="00D91422">
              <w:t xml:space="preserve"> год</w:t>
            </w:r>
          </w:p>
        </w:tc>
        <w:tc>
          <w:tcPr>
            <w:tcW w:w="2807" w:type="dxa"/>
            <w:shd w:val="clear" w:color="auto" w:fill="auto"/>
          </w:tcPr>
          <w:p w14:paraId="1F23130A" w14:textId="77777777" w:rsidR="00002357" w:rsidRPr="00B22B64" w:rsidRDefault="00002357" w:rsidP="00517CC8">
            <w:pPr>
              <w:spacing w:before="40" w:after="120"/>
              <w:ind w:left="76" w:right="113"/>
              <w:rPr>
                <w:lang w:val="en-US"/>
              </w:rPr>
            </w:pPr>
          </w:p>
        </w:tc>
      </w:tr>
      <w:tr w:rsidR="00002357" w:rsidRPr="00B22B64" w14:paraId="0E2B61B0" w14:textId="77777777" w:rsidTr="007F2F32">
        <w:tc>
          <w:tcPr>
            <w:tcW w:w="3346" w:type="dxa"/>
            <w:tcBorders>
              <w:bottom w:val="single" w:sz="12" w:space="0" w:color="auto"/>
            </w:tcBorders>
            <w:shd w:val="clear" w:color="auto" w:fill="auto"/>
          </w:tcPr>
          <w:p w14:paraId="0FD2508B" w14:textId="77777777" w:rsidR="00002357" w:rsidRPr="00C1537D" w:rsidRDefault="00002357" w:rsidP="007F2F32">
            <w:pPr>
              <w:spacing w:before="40" w:after="120"/>
              <w:ind w:left="53" w:right="113"/>
              <w:rPr>
                <w:bCs/>
              </w:rPr>
            </w:pPr>
            <w:r w:rsidRPr="00C1537D">
              <w:rPr>
                <w:bCs/>
              </w:rPr>
              <w:t>Международная конвенция для защиты всех лиц от насильственных исчезновений</w:t>
            </w:r>
          </w:p>
        </w:tc>
        <w:tc>
          <w:tcPr>
            <w:tcW w:w="1217" w:type="dxa"/>
            <w:tcBorders>
              <w:bottom w:val="single" w:sz="12" w:space="0" w:color="auto"/>
            </w:tcBorders>
            <w:shd w:val="clear" w:color="auto" w:fill="auto"/>
          </w:tcPr>
          <w:p w14:paraId="1268AE61" w14:textId="77777777" w:rsidR="00002357" w:rsidRPr="00D91422" w:rsidRDefault="00002357" w:rsidP="008644F7">
            <w:pPr>
              <w:spacing w:before="40" w:after="120"/>
              <w:ind w:right="113"/>
            </w:pPr>
            <w:r w:rsidRPr="00B22B64">
              <w:rPr>
                <w:lang w:val="en-US"/>
              </w:rPr>
              <w:t>2010</w:t>
            </w:r>
            <w:r w:rsidR="00D91422">
              <w:t xml:space="preserve"> год</w:t>
            </w:r>
          </w:p>
        </w:tc>
        <w:tc>
          <w:tcPr>
            <w:tcW w:w="2807" w:type="dxa"/>
            <w:tcBorders>
              <w:bottom w:val="single" w:sz="12" w:space="0" w:color="auto"/>
            </w:tcBorders>
            <w:shd w:val="clear" w:color="auto" w:fill="auto"/>
          </w:tcPr>
          <w:p w14:paraId="54F67676" w14:textId="77777777" w:rsidR="00002357" w:rsidRPr="00B22B64" w:rsidRDefault="00002357" w:rsidP="00517CC8">
            <w:pPr>
              <w:spacing w:before="40" w:after="120"/>
              <w:ind w:left="76" w:right="113"/>
              <w:rPr>
                <w:lang w:val="en-US"/>
              </w:rPr>
            </w:pPr>
          </w:p>
        </w:tc>
      </w:tr>
    </w:tbl>
    <w:p w14:paraId="314F6818" w14:textId="77777777" w:rsidR="00002357" w:rsidRPr="008C4FF2" w:rsidRDefault="00002357" w:rsidP="00FA69C9">
      <w:pPr>
        <w:pStyle w:val="H4G"/>
        <w:pageBreakBefore/>
      </w:pPr>
      <w:r w:rsidRPr="008C4FF2">
        <w:lastRenderedPageBreak/>
        <w:tab/>
      </w:r>
      <w:r w:rsidR="008644F7">
        <w:t>2.</w:t>
      </w:r>
      <w:r w:rsidR="00517CC8">
        <w:tab/>
      </w:r>
      <w:r>
        <w:t xml:space="preserve">Другие договоры в </w:t>
      </w:r>
      <w:r w:rsidRPr="00517CC8">
        <w:t>области</w:t>
      </w:r>
      <w:r>
        <w:t xml:space="preserve"> прав человека</w:t>
      </w:r>
    </w:p>
    <w:tbl>
      <w:tblPr>
        <w:tblW w:w="7370" w:type="dxa"/>
        <w:tblInd w:w="1134" w:type="dxa"/>
        <w:tblLayout w:type="fixed"/>
        <w:tblCellMar>
          <w:left w:w="0" w:type="dxa"/>
          <w:right w:w="0" w:type="dxa"/>
        </w:tblCellMar>
        <w:tblLook w:val="04A0" w:firstRow="1" w:lastRow="0" w:firstColumn="1" w:lastColumn="0" w:noHBand="0" w:noVBand="1"/>
      </w:tblPr>
      <w:tblGrid>
        <w:gridCol w:w="3261"/>
        <w:gridCol w:w="1275"/>
        <w:gridCol w:w="2834"/>
      </w:tblGrid>
      <w:tr w:rsidR="00002357" w:rsidRPr="00E72BDB" w14:paraId="2C3973D7" w14:textId="77777777" w:rsidTr="00517CC8">
        <w:trPr>
          <w:tblHeader/>
        </w:trPr>
        <w:tc>
          <w:tcPr>
            <w:tcW w:w="3261" w:type="dxa"/>
            <w:tcBorders>
              <w:top w:val="single" w:sz="4" w:space="0" w:color="auto"/>
              <w:bottom w:val="single" w:sz="12" w:space="0" w:color="auto"/>
            </w:tcBorders>
            <w:shd w:val="clear" w:color="auto" w:fill="auto"/>
            <w:vAlign w:val="bottom"/>
          </w:tcPr>
          <w:p w14:paraId="4E591B50" w14:textId="77777777" w:rsidR="00002357" w:rsidRPr="00E72BDB" w:rsidRDefault="00002357" w:rsidP="008644F7">
            <w:pPr>
              <w:spacing w:before="80" w:after="80" w:line="200" w:lineRule="exact"/>
              <w:ind w:left="81" w:right="113"/>
              <w:rPr>
                <w:i/>
                <w:sz w:val="16"/>
                <w:lang w:val="en-US"/>
              </w:rPr>
            </w:pPr>
            <w:r>
              <w:rPr>
                <w:i/>
                <w:sz w:val="16"/>
              </w:rPr>
              <w:t>Договор</w:t>
            </w:r>
          </w:p>
        </w:tc>
        <w:tc>
          <w:tcPr>
            <w:tcW w:w="1275" w:type="dxa"/>
            <w:tcBorders>
              <w:top w:val="single" w:sz="4" w:space="0" w:color="auto"/>
              <w:bottom w:val="single" w:sz="12" w:space="0" w:color="auto"/>
            </w:tcBorders>
            <w:shd w:val="clear" w:color="auto" w:fill="auto"/>
            <w:vAlign w:val="bottom"/>
          </w:tcPr>
          <w:p w14:paraId="4B79A78D" w14:textId="77777777" w:rsidR="00002357" w:rsidRPr="00E72BDB" w:rsidRDefault="00002357" w:rsidP="008644F7">
            <w:pPr>
              <w:spacing w:before="80" w:after="80" w:line="200" w:lineRule="exact"/>
              <w:ind w:right="113"/>
              <w:rPr>
                <w:i/>
                <w:sz w:val="16"/>
                <w:lang w:val="en-US"/>
              </w:rPr>
            </w:pPr>
            <w:r>
              <w:rPr>
                <w:i/>
                <w:sz w:val="16"/>
              </w:rPr>
              <w:t>Ратификация</w:t>
            </w:r>
            <w:r w:rsidRPr="00E72BDB">
              <w:rPr>
                <w:i/>
                <w:sz w:val="16"/>
                <w:lang w:val="en-US"/>
              </w:rPr>
              <w:t xml:space="preserve">/ </w:t>
            </w:r>
            <w:r>
              <w:rPr>
                <w:i/>
                <w:sz w:val="16"/>
              </w:rPr>
              <w:t>Присоединение</w:t>
            </w:r>
          </w:p>
        </w:tc>
        <w:tc>
          <w:tcPr>
            <w:tcW w:w="2834" w:type="dxa"/>
            <w:tcBorders>
              <w:top w:val="single" w:sz="4" w:space="0" w:color="auto"/>
              <w:bottom w:val="single" w:sz="12" w:space="0" w:color="auto"/>
            </w:tcBorders>
            <w:shd w:val="clear" w:color="auto" w:fill="auto"/>
            <w:vAlign w:val="bottom"/>
          </w:tcPr>
          <w:p w14:paraId="151D9DBF" w14:textId="77777777" w:rsidR="00002357" w:rsidRPr="00E72BDB" w:rsidRDefault="00002357" w:rsidP="00517CC8">
            <w:pPr>
              <w:spacing w:before="80" w:after="80" w:line="200" w:lineRule="exact"/>
              <w:ind w:left="75" w:right="113"/>
              <w:rPr>
                <w:i/>
                <w:sz w:val="16"/>
                <w:lang w:val="en-US"/>
              </w:rPr>
            </w:pPr>
            <w:r>
              <w:rPr>
                <w:i/>
                <w:sz w:val="16"/>
              </w:rPr>
              <w:t>Заявления</w:t>
            </w:r>
            <w:r w:rsidRPr="00E72BDB">
              <w:rPr>
                <w:i/>
                <w:sz w:val="16"/>
                <w:lang w:val="en-US"/>
              </w:rPr>
              <w:t>/</w:t>
            </w:r>
            <w:r>
              <w:rPr>
                <w:i/>
                <w:sz w:val="16"/>
              </w:rPr>
              <w:t>Оговорки</w:t>
            </w:r>
          </w:p>
        </w:tc>
      </w:tr>
      <w:tr w:rsidR="00002357" w:rsidRPr="00E72BDB" w14:paraId="3A4B6F34" w14:textId="77777777" w:rsidTr="00517CC8">
        <w:trPr>
          <w:trHeight w:hRule="exact" w:val="113"/>
        </w:trPr>
        <w:tc>
          <w:tcPr>
            <w:tcW w:w="3261" w:type="dxa"/>
            <w:tcBorders>
              <w:top w:val="single" w:sz="12" w:space="0" w:color="auto"/>
            </w:tcBorders>
            <w:shd w:val="clear" w:color="auto" w:fill="auto"/>
          </w:tcPr>
          <w:p w14:paraId="331DD593" w14:textId="77777777" w:rsidR="00002357" w:rsidRPr="00E72BDB" w:rsidRDefault="00002357" w:rsidP="008644F7">
            <w:pPr>
              <w:spacing w:before="40" w:after="120"/>
              <w:ind w:left="81" w:right="113"/>
              <w:rPr>
                <w:lang w:val="en-US"/>
              </w:rPr>
            </w:pPr>
          </w:p>
        </w:tc>
        <w:tc>
          <w:tcPr>
            <w:tcW w:w="1275" w:type="dxa"/>
            <w:tcBorders>
              <w:top w:val="single" w:sz="12" w:space="0" w:color="auto"/>
            </w:tcBorders>
            <w:shd w:val="clear" w:color="auto" w:fill="auto"/>
          </w:tcPr>
          <w:p w14:paraId="1A973368" w14:textId="77777777" w:rsidR="00002357" w:rsidRPr="00E72BDB" w:rsidRDefault="00002357" w:rsidP="008644F7">
            <w:pPr>
              <w:spacing w:before="40" w:after="120"/>
              <w:ind w:right="113"/>
              <w:rPr>
                <w:lang w:val="en-US"/>
              </w:rPr>
            </w:pPr>
          </w:p>
        </w:tc>
        <w:tc>
          <w:tcPr>
            <w:tcW w:w="2834" w:type="dxa"/>
            <w:tcBorders>
              <w:top w:val="single" w:sz="12" w:space="0" w:color="auto"/>
            </w:tcBorders>
            <w:shd w:val="clear" w:color="auto" w:fill="auto"/>
          </w:tcPr>
          <w:p w14:paraId="359BEFCE" w14:textId="77777777" w:rsidR="00002357" w:rsidRPr="00E72BDB" w:rsidRDefault="00002357" w:rsidP="00517CC8">
            <w:pPr>
              <w:spacing w:before="40" w:after="120"/>
              <w:ind w:left="75" w:right="113"/>
              <w:rPr>
                <w:lang w:val="en-US"/>
              </w:rPr>
            </w:pPr>
          </w:p>
        </w:tc>
      </w:tr>
      <w:tr w:rsidR="00002357" w:rsidRPr="00663DB5" w14:paraId="4A972197" w14:textId="77777777" w:rsidTr="008644F7">
        <w:tc>
          <w:tcPr>
            <w:tcW w:w="3261" w:type="dxa"/>
            <w:shd w:val="clear" w:color="auto" w:fill="auto"/>
          </w:tcPr>
          <w:p w14:paraId="7AF5EEA9" w14:textId="77777777" w:rsidR="00002357" w:rsidRPr="008C4FF2" w:rsidRDefault="00002357" w:rsidP="008644F7">
            <w:pPr>
              <w:spacing w:before="40" w:after="120"/>
              <w:ind w:left="81" w:right="113"/>
            </w:pPr>
            <w:r w:rsidRPr="008C4FF2">
              <w:t>Конвенция о предупреждении преступления геноцида и наказании за него</w:t>
            </w:r>
          </w:p>
        </w:tc>
        <w:tc>
          <w:tcPr>
            <w:tcW w:w="1275" w:type="dxa"/>
            <w:shd w:val="clear" w:color="auto" w:fill="auto"/>
          </w:tcPr>
          <w:p w14:paraId="47D1C241" w14:textId="77777777" w:rsidR="00002357" w:rsidRPr="00D91422" w:rsidRDefault="00002357" w:rsidP="008644F7">
            <w:pPr>
              <w:spacing w:before="40" w:after="120"/>
              <w:ind w:right="113"/>
            </w:pPr>
            <w:r w:rsidRPr="00E72BDB">
              <w:rPr>
                <w:lang w:val="en-US"/>
              </w:rPr>
              <w:t>1952</w:t>
            </w:r>
            <w:r w:rsidR="00D91422">
              <w:t xml:space="preserve"> год</w:t>
            </w:r>
          </w:p>
        </w:tc>
        <w:tc>
          <w:tcPr>
            <w:tcW w:w="2834" w:type="dxa"/>
            <w:shd w:val="clear" w:color="auto" w:fill="auto"/>
          </w:tcPr>
          <w:p w14:paraId="55161100" w14:textId="77777777" w:rsidR="00002357" w:rsidRPr="00152237" w:rsidRDefault="00002357" w:rsidP="00FA69C9">
            <w:pPr>
              <w:spacing w:before="40" w:after="120"/>
              <w:ind w:left="75" w:right="113"/>
            </w:pPr>
            <w:r>
              <w:t>Да</w:t>
            </w:r>
            <w:r w:rsidRPr="00152237">
              <w:t xml:space="preserve"> (</w:t>
            </w:r>
            <w:r>
              <w:t>п</w:t>
            </w:r>
            <w:r w:rsidRPr="00152237">
              <w:t xml:space="preserve">равительство Бразилии </w:t>
            </w:r>
            <w:r>
              <w:t>сделало</w:t>
            </w:r>
            <w:r w:rsidRPr="00152237">
              <w:t xml:space="preserve"> </w:t>
            </w:r>
            <w:r>
              <w:t>заявление</w:t>
            </w:r>
            <w:r w:rsidRPr="00152237">
              <w:t xml:space="preserve">, </w:t>
            </w:r>
            <w:r>
              <w:t>касающееся</w:t>
            </w:r>
            <w:r w:rsidRPr="00152237">
              <w:t xml:space="preserve"> </w:t>
            </w:r>
            <w:r>
              <w:t>оговорок</w:t>
            </w:r>
            <w:r w:rsidRPr="00152237">
              <w:t xml:space="preserve"> </w:t>
            </w:r>
            <w:r>
              <w:t>к</w:t>
            </w:r>
            <w:r w:rsidRPr="00152237">
              <w:t xml:space="preserve"> </w:t>
            </w:r>
            <w:r>
              <w:t>Конвенции</w:t>
            </w:r>
            <w:r w:rsidRPr="00152237">
              <w:t xml:space="preserve">, </w:t>
            </w:r>
            <w:r>
              <w:t>заявленных</w:t>
            </w:r>
            <w:r w:rsidRPr="00152237">
              <w:t xml:space="preserve"> </w:t>
            </w:r>
            <w:r>
              <w:t>некоторыми</w:t>
            </w:r>
            <w:r w:rsidRPr="00152237">
              <w:t xml:space="preserve"> </w:t>
            </w:r>
            <w:r>
              <w:t>странами)</w:t>
            </w:r>
            <w:r w:rsidRPr="00152237">
              <w:t>)</w:t>
            </w:r>
          </w:p>
        </w:tc>
      </w:tr>
      <w:tr w:rsidR="00002357" w:rsidRPr="00E72BDB" w14:paraId="760DBC07" w14:textId="77777777" w:rsidTr="008644F7">
        <w:tc>
          <w:tcPr>
            <w:tcW w:w="3261" w:type="dxa"/>
            <w:shd w:val="clear" w:color="auto" w:fill="auto"/>
          </w:tcPr>
          <w:p w14:paraId="22F0699C" w14:textId="77777777" w:rsidR="00002357" w:rsidRPr="008C4FF2" w:rsidRDefault="00002357" w:rsidP="008644F7">
            <w:pPr>
              <w:spacing w:before="40" w:after="120"/>
              <w:ind w:left="81" w:right="113"/>
            </w:pPr>
            <w:r w:rsidRPr="008C4FF2">
              <w:t>Конвенция о борьбе с торговлей людьми и с эксплуатацией проституции третьими лицами</w:t>
            </w:r>
          </w:p>
        </w:tc>
        <w:tc>
          <w:tcPr>
            <w:tcW w:w="1275" w:type="dxa"/>
            <w:shd w:val="clear" w:color="auto" w:fill="auto"/>
          </w:tcPr>
          <w:p w14:paraId="7C1051A5" w14:textId="77777777" w:rsidR="00002357" w:rsidRPr="00D91422" w:rsidRDefault="00002357" w:rsidP="008644F7">
            <w:pPr>
              <w:spacing w:before="40" w:after="120"/>
              <w:ind w:right="113"/>
            </w:pPr>
            <w:r w:rsidRPr="00E72BDB">
              <w:rPr>
                <w:lang w:val="en-US"/>
              </w:rPr>
              <w:t>1958</w:t>
            </w:r>
            <w:r w:rsidR="00D91422">
              <w:t xml:space="preserve"> год</w:t>
            </w:r>
          </w:p>
        </w:tc>
        <w:tc>
          <w:tcPr>
            <w:tcW w:w="2834" w:type="dxa"/>
            <w:shd w:val="clear" w:color="auto" w:fill="auto"/>
          </w:tcPr>
          <w:p w14:paraId="19192E31" w14:textId="77777777" w:rsidR="00002357" w:rsidRPr="00E72BDB" w:rsidRDefault="00002357" w:rsidP="00517CC8">
            <w:pPr>
              <w:spacing w:before="40" w:after="120"/>
              <w:ind w:left="75" w:right="113"/>
              <w:rPr>
                <w:lang w:val="en-US"/>
              </w:rPr>
            </w:pPr>
          </w:p>
        </w:tc>
      </w:tr>
      <w:tr w:rsidR="00002357" w:rsidRPr="00E72BDB" w14:paraId="2EB7C6D6" w14:textId="77777777" w:rsidTr="008644F7">
        <w:tc>
          <w:tcPr>
            <w:tcW w:w="3261" w:type="dxa"/>
            <w:shd w:val="clear" w:color="auto" w:fill="auto"/>
          </w:tcPr>
          <w:p w14:paraId="07F35B85" w14:textId="77777777" w:rsidR="00002357" w:rsidRPr="00517CC8" w:rsidRDefault="00002357" w:rsidP="008644F7">
            <w:pPr>
              <w:spacing w:before="40" w:after="120"/>
              <w:ind w:left="81" w:right="113"/>
            </w:pPr>
            <w:r w:rsidRPr="00517CC8">
              <w:t>Конвенция о статусе беженцев</w:t>
            </w:r>
          </w:p>
        </w:tc>
        <w:tc>
          <w:tcPr>
            <w:tcW w:w="1275" w:type="dxa"/>
            <w:shd w:val="clear" w:color="auto" w:fill="auto"/>
          </w:tcPr>
          <w:p w14:paraId="1E0AC447" w14:textId="77777777" w:rsidR="00002357" w:rsidRPr="00D91422" w:rsidRDefault="00002357" w:rsidP="008644F7">
            <w:pPr>
              <w:spacing w:before="40" w:after="120"/>
              <w:ind w:right="113"/>
            </w:pPr>
            <w:r w:rsidRPr="00E72BDB">
              <w:rPr>
                <w:lang w:val="en-US"/>
              </w:rPr>
              <w:t>1960</w:t>
            </w:r>
            <w:r w:rsidR="00D91422">
              <w:t xml:space="preserve"> год</w:t>
            </w:r>
          </w:p>
        </w:tc>
        <w:tc>
          <w:tcPr>
            <w:tcW w:w="2834" w:type="dxa"/>
            <w:shd w:val="clear" w:color="auto" w:fill="auto"/>
          </w:tcPr>
          <w:p w14:paraId="1E188BCC" w14:textId="77777777" w:rsidR="00002357" w:rsidRPr="00E72BDB" w:rsidRDefault="00002357" w:rsidP="00517CC8">
            <w:pPr>
              <w:spacing w:before="40" w:after="120"/>
              <w:ind w:left="75" w:right="113"/>
              <w:rPr>
                <w:lang w:val="en-US"/>
              </w:rPr>
            </w:pPr>
          </w:p>
        </w:tc>
      </w:tr>
      <w:tr w:rsidR="00002357" w:rsidRPr="00E72BDB" w14:paraId="690D643A" w14:textId="77777777" w:rsidTr="008644F7">
        <w:tc>
          <w:tcPr>
            <w:tcW w:w="3261" w:type="dxa"/>
            <w:shd w:val="clear" w:color="auto" w:fill="auto"/>
          </w:tcPr>
          <w:p w14:paraId="5B53BC48" w14:textId="77777777" w:rsidR="00002357" w:rsidRPr="00517CC8" w:rsidRDefault="00002357" w:rsidP="008644F7">
            <w:pPr>
              <w:spacing w:before="40" w:after="120"/>
              <w:ind w:left="81" w:right="113"/>
            </w:pPr>
            <w:r w:rsidRPr="00517CC8">
              <w:t>Конвенция о статусе апатридов</w:t>
            </w:r>
          </w:p>
        </w:tc>
        <w:tc>
          <w:tcPr>
            <w:tcW w:w="1275" w:type="dxa"/>
            <w:shd w:val="clear" w:color="auto" w:fill="auto"/>
          </w:tcPr>
          <w:p w14:paraId="366B0D5E" w14:textId="77777777" w:rsidR="00002357" w:rsidRPr="00D91422" w:rsidRDefault="00002357" w:rsidP="008644F7">
            <w:pPr>
              <w:spacing w:before="40" w:after="120"/>
              <w:ind w:right="113"/>
            </w:pPr>
            <w:r w:rsidRPr="00E72BDB">
              <w:rPr>
                <w:lang w:val="en-US"/>
              </w:rPr>
              <w:t>1996</w:t>
            </w:r>
            <w:r w:rsidR="00D91422">
              <w:t xml:space="preserve"> год</w:t>
            </w:r>
          </w:p>
        </w:tc>
        <w:tc>
          <w:tcPr>
            <w:tcW w:w="2834" w:type="dxa"/>
            <w:shd w:val="clear" w:color="auto" w:fill="auto"/>
          </w:tcPr>
          <w:p w14:paraId="43ECA89D" w14:textId="77777777" w:rsidR="00002357" w:rsidRPr="00E72BDB" w:rsidRDefault="00002357" w:rsidP="00517CC8">
            <w:pPr>
              <w:spacing w:before="40" w:after="120"/>
              <w:ind w:left="75" w:right="113"/>
              <w:rPr>
                <w:lang w:val="en-US"/>
              </w:rPr>
            </w:pPr>
          </w:p>
        </w:tc>
      </w:tr>
      <w:tr w:rsidR="00002357" w:rsidRPr="00E72BDB" w14:paraId="3A84E4B2" w14:textId="77777777" w:rsidTr="008644F7">
        <w:tc>
          <w:tcPr>
            <w:tcW w:w="3261" w:type="dxa"/>
            <w:shd w:val="clear" w:color="auto" w:fill="auto"/>
          </w:tcPr>
          <w:p w14:paraId="41CAF311" w14:textId="77777777" w:rsidR="00002357" w:rsidRPr="00517CC8" w:rsidRDefault="00002357" w:rsidP="008644F7">
            <w:pPr>
              <w:spacing w:before="40" w:after="120"/>
              <w:ind w:left="81" w:right="113"/>
            </w:pPr>
            <w:r w:rsidRPr="00517CC8">
              <w:t xml:space="preserve">Конвенция о сокращении </w:t>
            </w:r>
            <w:proofErr w:type="spellStart"/>
            <w:r w:rsidRPr="00517CC8">
              <w:t>безгражданства</w:t>
            </w:r>
            <w:proofErr w:type="spellEnd"/>
          </w:p>
        </w:tc>
        <w:tc>
          <w:tcPr>
            <w:tcW w:w="1275" w:type="dxa"/>
            <w:shd w:val="clear" w:color="auto" w:fill="auto"/>
          </w:tcPr>
          <w:p w14:paraId="21DB9F88" w14:textId="77777777" w:rsidR="00002357" w:rsidRPr="00D91422" w:rsidRDefault="00002357" w:rsidP="008644F7">
            <w:pPr>
              <w:spacing w:before="40" w:after="120"/>
              <w:ind w:right="113"/>
            </w:pPr>
            <w:r w:rsidRPr="00E72BDB">
              <w:rPr>
                <w:lang w:val="en-US"/>
              </w:rPr>
              <w:t>2007</w:t>
            </w:r>
            <w:r w:rsidR="00D91422">
              <w:t xml:space="preserve"> год</w:t>
            </w:r>
          </w:p>
        </w:tc>
        <w:tc>
          <w:tcPr>
            <w:tcW w:w="2834" w:type="dxa"/>
            <w:shd w:val="clear" w:color="auto" w:fill="auto"/>
          </w:tcPr>
          <w:p w14:paraId="0183DB68" w14:textId="77777777" w:rsidR="00002357" w:rsidRPr="00152237" w:rsidRDefault="00002357" w:rsidP="00FA69C9">
            <w:pPr>
              <w:spacing w:before="40" w:after="120"/>
              <w:ind w:left="75" w:right="113"/>
            </w:pPr>
            <w:r>
              <w:t>Да</w:t>
            </w:r>
            <w:r w:rsidRPr="00152237">
              <w:t xml:space="preserve"> (</w:t>
            </w:r>
            <w:r>
              <w:t>п</w:t>
            </w:r>
            <w:r w:rsidRPr="00152237">
              <w:t xml:space="preserve">равительство Бразилии </w:t>
            </w:r>
            <w:r>
              <w:t>сделало</w:t>
            </w:r>
            <w:r w:rsidRPr="00152237">
              <w:t xml:space="preserve"> </w:t>
            </w:r>
            <w:r>
              <w:t xml:space="preserve">заявление, касающееся пункта </w:t>
            </w:r>
            <w:r w:rsidRPr="00152237">
              <w:t xml:space="preserve">3 </w:t>
            </w:r>
            <w:r w:rsidRPr="00152237">
              <w:rPr>
                <w:lang w:val="en-US"/>
              </w:rPr>
              <w:t>a</w:t>
            </w:r>
            <w:r w:rsidRPr="00152237">
              <w:t xml:space="preserve">, </w:t>
            </w:r>
            <w:r w:rsidRPr="00152237">
              <w:rPr>
                <w:lang w:val="en-US"/>
              </w:rPr>
              <w:t>ii</w:t>
            </w:r>
            <w:r w:rsidR="00FA69C9">
              <w:t>)</w:t>
            </w:r>
            <w:r w:rsidRPr="00152237">
              <w:t xml:space="preserve"> </w:t>
            </w:r>
            <w:r>
              <w:t>статьи 8)</w:t>
            </w:r>
          </w:p>
        </w:tc>
      </w:tr>
      <w:tr w:rsidR="00002357" w:rsidRPr="00E72BDB" w14:paraId="676C5B1B" w14:textId="77777777" w:rsidTr="008644F7">
        <w:tc>
          <w:tcPr>
            <w:tcW w:w="3261" w:type="dxa"/>
            <w:shd w:val="clear" w:color="auto" w:fill="auto"/>
          </w:tcPr>
          <w:p w14:paraId="1746582F" w14:textId="77777777" w:rsidR="00002357" w:rsidRPr="008C4FF2" w:rsidRDefault="00002357" w:rsidP="008644F7">
            <w:pPr>
              <w:spacing w:before="40" w:after="120"/>
              <w:ind w:left="81" w:right="113"/>
            </w:pPr>
            <w:r>
              <w:t>С</w:t>
            </w:r>
            <w:r w:rsidRPr="008C4FF2">
              <w:t>татут Международного уголовного суда</w:t>
            </w:r>
          </w:p>
        </w:tc>
        <w:tc>
          <w:tcPr>
            <w:tcW w:w="1275" w:type="dxa"/>
            <w:shd w:val="clear" w:color="auto" w:fill="auto"/>
          </w:tcPr>
          <w:p w14:paraId="00B1C803" w14:textId="77777777" w:rsidR="00002357" w:rsidRPr="00D91422" w:rsidRDefault="00002357" w:rsidP="008644F7">
            <w:pPr>
              <w:spacing w:before="40" w:after="120"/>
              <w:ind w:right="113"/>
            </w:pPr>
            <w:r w:rsidRPr="00E72BDB">
              <w:rPr>
                <w:lang w:val="en-US"/>
              </w:rPr>
              <w:t>2002</w:t>
            </w:r>
            <w:r w:rsidR="00D91422">
              <w:t xml:space="preserve"> год</w:t>
            </w:r>
          </w:p>
        </w:tc>
        <w:tc>
          <w:tcPr>
            <w:tcW w:w="2834" w:type="dxa"/>
            <w:shd w:val="clear" w:color="auto" w:fill="auto"/>
          </w:tcPr>
          <w:p w14:paraId="3F52D2C3" w14:textId="77777777" w:rsidR="00002357" w:rsidRPr="00E72BDB" w:rsidRDefault="00002357" w:rsidP="00517CC8">
            <w:pPr>
              <w:spacing w:before="40" w:after="120"/>
              <w:ind w:left="75" w:right="113"/>
              <w:rPr>
                <w:lang w:val="en-US"/>
              </w:rPr>
            </w:pPr>
          </w:p>
        </w:tc>
      </w:tr>
      <w:tr w:rsidR="00002357" w:rsidRPr="00E72BDB" w14:paraId="53403F07" w14:textId="77777777" w:rsidTr="008644F7">
        <w:tc>
          <w:tcPr>
            <w:tcW w:w="3261" w:type="dxa"/>
            <w:shd w:val="clear" w:color="auto" w:fill="auto"/>
          </w:tcPr>
          <w:p w14:paraId="42EFFF10" w14:textId="77777777" w:rsidR="00002357" w:rsidRPr="008C4FF2" w:rsidRDefault="00002357" w:rsidP="008644F7">
            <w:pPr>
              <w:spacing w:before="40" w:after="120"/>
              <w:ind w:left="81" w:right="113"/>
            </w:pPr>
            <w:r w:rsidRPr="008C4FF2">
              <w:t>Конвенция Организации Объединенных Наций против транснациональной организованной преступности</w:t>
            </w:r>
          </w:p>
        </w:tc>
        <w:tc>
          <w:tcPr>
            <w:tcW w:w="1275" w:type="dxa"/>
            <w:shd w:val="clear" w:color="auto" w:fill="auto"/>
          </w:tcPr>
          <w:p w14:paraId="0C18E401" w14:textId="77777777" w:rsidR="00002357" w:rsidRPr="00D91422" w:rsidRDefault="00002357" w:rsidP="008644F7">
            <w:pPr>
              <w:spacing w:before="40" w:after="120"/>
              <w:ind w:right="113"/>
            </w:pPr>
            <w:r w:rsidRPr="00E72BDB">
              <w:rPr>
                <w:lang w:val="en-US"/>
              </w:rPr>
              <w:t>2004</w:t>
            </w:r>
            <w:r w:rsidR="00D91422">
              <w:t xml:space="preserve"> год</w:t>
            </w:r>
          </w:p>
        </w:tc>
        <w:tc>
          <w:tcPr>
            <w:tcW w:w="2834" w:type="dxa"/>
            <w:shd w:val="clear" w:color="auto" w:fill="auto"/>
          </w:tcPr>
          <w:p w14:paraId="31EFB003" w14:textId="77777777" w:rsidR="00002357" w:rsidRPr="00E72BDB" w:rsidRDefault="00002357" w:rsidP="00517CC8">
            <w:pPr>
              <w:spacing w:before="40" w:after="120"/>
              <w:ind w:left="75" w:right="113"/>
              <w:rPr>
                <w:lang w:val="en-US"/>
              </w:rPr>
            </w:pPr>
          </w:p>
        </w:tc>
      </w:tr>
      <w:tr w:rsidR="00002357" w:rsidRPr="00E72BDB" w14:paraId="0EA15D56" w14:textId="77777777" w:rsidTr="008644F7">
        <w:tc>
          <w:tcPr>
            <w:tcW w:w="3261" w:type="dxa"/>
            <w:shd w:val="clear" w:color="auto" w:fill="auto"/>
          </w:tcPr>
          <w:p w14:paraId="62BEC483" w14:textId="77777777" w:rsidR="00002357" w:rsidRPr="008C4FF2" w:rsidRDefault="00002357" w:rsidP="008644F7">
            <w:pPr>
              <w:spacing w:before="40" w:after="120"/>
              <w:ind w:left="81" w:right="113"/>
            </w:pPr>
            <w:r w:rsidRPr="006B4191">
              <w:t>Протокол</w:t>
            </w:r>
            <w:r w:rsidRPr="008C4FF2">
              <w:t xml:space="preserve"> </w:t>
            </w:r>
            <w:r w:rsidRPr="006B4191">
              <w:t>против</w:t>
            </w:r>
            <w:r w:rsidRPr="008C4FF2">
              <w:t xml:space="preserve"> </w:t>
            </w:r>
            <w:r w:rsidRPr="006B4191">
              <w:t>незаконного</w:t>
            </w:r>
            <w:r w:rsidRPr="008C4FF2">
              <w:t xml:space="preserve"> </w:t>
            </w:r>
            <w:r w:rsidRPr="006B4191">
              <w:t>ввоза</w:t>
            </w:r>
            <w:r w:rsidRPr="008C4FF2">
              <w:t xml:space="preserve"> </w:t>
            </w:r>
            <w:r w:rsidRPr="006B4191">
              <w:t>мигрантов</w:t>
            </w:r>
            <w:r w:rsidRPr="008C4FF2">
              <w:t xml:space="preserve"> </w:t>
            </w:r>
            <w:r w:rsidRPr="006B4191">
              <w:t>по</w:t>
            </w:r>
            <w:r w:rsidRPr="008C4FF2">
              <w:t xml:space="preserve"> </w:t>
            </w:r>
            <w:r w:rsidRPr="006B4191">
              <w:t>суше</w:t>
            </w:r>
            <w:r w:rsidRPr="008C4FF2">
              <w:t xml:space="preserve">, </w:t>
            </w:r>
            <w:r w:rsidRPr="006B4191">
              <w:t>морю</w:t>
            </w:r>
            <w:r w:rsidRPr="008C4FF2">
              <w:t xml:space="preserve"> </w:t>
            </w:r>
            <w:r w:rsidRPr="006B4191">
              <w:t>и</w:t>
            </w:r>
            <w:r w:rsidRPr="008C4FF2">
              <w:t xml:space="preserve"> </w:t>
            </w:r>
            <w:r w:rsidRPr="006B4191">
              <w:t>воздуху</w:t>
            </w:r>
            <w:r w:rsidRPr="008C4FF2">
              <w:t xml:space="preserve">, </w:t>
            </w:r>
            <w:r>
              <w:t>дополняющий</w:t>
            </w:r>
            <w:r w:rsidRPr="008C4FF2">
              <w:t xml:space="preserve"> </w:t>
            </w:r>
            <w:r w:rsidRPr="006B4191">
              <w:t>Конвенци</w:t>
            </w:r>
            <w:r>
              <w:t>ю</w:t>
            </w:r>
            <w:r w:rsidRPr="006B4191">
              <w:t xml:space="preserve"> Организации Объединенных Наций против транснациональной организованной преступности</w:t>
            </w:r>
          </w:p>
        </w:tc>
        <w:tc>
          <w:tcPr>
            <w:tcW w:w="1275" w:type="dxa"/>
            <w:shd w:val="clear" w:color="auto" w:fill="auto"/>
          </w:tcPr>
          <w:p w14:paraId="4B85AEAE" w14:textId="77777777" w:rsidR="00002357" w:rsidRPr="00D91422" w:rsidRDefault="00002357" w:rsidP="008644F7">
            <w:pPr>
              <w:spacing w:before="40" w:after="120"/>
              <w:ind w:right="113"/>
            </w:pPr>
            <w:r w:rsidRPr="00E72BDB">
              <w:rPr>
                <w:lang w:val="en-US"/>
              </w:rPr>
              <w:t>2004</w:t>
            </w:r>
            <w:r w:rsidR="00D91422">
              <w:t xml:space="preserve"> год</w:t>
            </w:r>
          </w:p>
        </w:tc>
        <w:tc>
          <w:tcPr>
            <w:tcW w:w="2834" w:type="dxa"/>
            <w:shd w:val="clear" w:color="auto" w:fill="auto"/>
          </w:tcPr>
          <w:p w14:paraId="628B21ED" w14:textId="77777777" w:rsidR="00002357" w:rsidRPr="00E72BDB" w:rsidRDefault="00002357" w:rsidP="00517CC8">
            <w:pPr>
              <w:spacing w:before="40" w:after="120"/>
              <w:ind w:left="75" w:right="113"/>
              <w:rPr>
                <w:lang w:val="en-US"/>
              </w:rPr>
            </w:pPr>
          </w:p>
        </w:tc>
      </w:tr>
      <w:tr w:rsidR="00002357" w:rsidRPr="00E72BDB" w14:paraId="27C10872" w14:textId="77777777" w:rsidTr="008644F7">
        <w:tc>
          <w:tcPr>
            <w:tcW w:w="3261" w:type="dxa"/>
            <w:tcBorders>
              <w:bottom w:val="single" w:sz="12" w:space="0" w:color="auto"/>
            </w:tcBorders>
            <w:shd w:val="clear" w:color="auto" w:fill="auto"/>
          </w:tcPr>
          <w:p w14:paraId="5F8676B8" w14:textId="77777777" w:rsidR="00002357" w:rsidRPr="006B4191" w:rsidRDefault="00002357" w:rsidP="008644F7">
            <w:pPr>
              <w:spacing w:before="40" w:after="120"/>
              <w:ind w:left="81" w:right="113"/>
            </w:pPr>
            <w:r>
              <w:t>Протокол</w:t>
            </w:r>
            <w:r w:rsidRPr="006B4191">
              <w:t xml:space="preserve"> </w:t>
            </w:r>
            <w:r>
              <w:t>о</w:t>
            </w:r>
            <w:r w:rsidRPr="006B4191">
              <w:t xml:space="preserve"> предупреждении и пресечении торговли людьми, особенно женщинами и детьми, </w:t>
            </w:r>
            <w:r>
              <w:t>дополняющий</w:t>
            </w:r>
            <w:r w:rsidR="00D72F91">
              <w:t xml:space="preserve"> </w:t>
            </w:r>
            <w:r w:rsidRPr="006B4191">
              <w:t>Конвенцию Организации Объединенных Наций против транснациональной организованной преступности</w:t>
            </w:r>
          </w:p>
        </w:tc>
        <w:tc>
          <w:tcPr>
            <w:tcW w:w="1275" w:type="dxa"/>
            <w:tcBorders>
              <w:bottom w:val="single" w:sz="12" w:space="0" w:color="auto"/>
            </w:tcBorders>
            <w:shd w:val="clear" w:color="auto" w:fill="auto"/>
          </w:tcPr>
          <w:p w14:paraId="44855FD0" w14:textId="77777777" w:rsidR="00002357" w:rsidRPr="00D91422" w:rsidRDefault="00002357" w:rsidP="008644F7">
            <w:pPr>
              <w:spacing w:before="40" w:after="120"/>
              <w:ind w:right="113"/>
              <w:rPr>
                <w:highlight w:val="red"/>
              </w:rPr>
            </w:pPr>
            <w:r w:rsidRPr="00E72BDB">
              <w:rPr>
                <w:lang w:val="en-US"/>
              </w:rPr>
              <w:t>2004</w:t>
            </w:r>
            <w:r w:rsidR="00D91422">
              <w:t xml:space="preserve"> год</w:t>
            </w:r>
          </w:p>
        </w:tc>
        <w:tc>
          <w:tcPr>
            <w:tcW w:w="2834" w:type="dxa"/>
            <w:tcBorders>
              <w:bottom w:val="single" w:sz="12" w:space="0" w:color="auto"/>
            </w:tcBorders>
            <w:shd w:val="clear" w:color="auto" w:fill="auto"/>
          </w:tcPr>
          <w:p w14:paraId="4BB988C7" w14:textId="77777777" w:rsidR="00002357" w:rsidRPr="00E72BDB" w:rsidRDefault="00002357" w:rsidP="00517CC8">
            <w:pPr>
              <w:spacing w:before="40" w:after="120"/>
              <w:ind w:left="75" w:right="113"/>
              <w:rPr>
                <w:highlight w:val="red"/>
                <w:lang w:val="en-US"/>
              </w:rPr>
            </w:pPr>
          </w:p>
        </w:tc>
      </w:tr>
    </w:tbl>
    <w:p w14:paraId="336DC233" w14:textId="77777777" w:rsidR="00002357" w:rsidRPr="006B4191" w:rsidRDefault="00002357" w:rsidP="008644F7">
      <w:pPr>
        <w:pStyle w:val="H4G"/>
      </w:pPr>
      <w:r w:rsidRPr="00230A0A">
        <w:tab/>
      </w:r>
      <w:r w:rsidR="008644F7">
        <w:t>3.</w:t>
      </w:r>
      <w:r w:rsidRPr="006B4191">
        <w:tab/>
      </w:r>
      <w:r w:rsidRPr="008644F7">
        <w:t>Конвенции</w:t>
      </w:r>
      <w:r w:rsidRPr="006B4191">
        <w:t xml:space="preserve"> Международной организации труда</w:t>
      </w:r>
      <w:r w:rsidRPr="00FA69C9">
        <w:t xml:space="preserve"> </w:t>
      </w:r>
      <w:r w:rsidR="008644F7">
        <w:t>—</w:t>
      </w:r>
      <w:r w:rsidRPr="006B4191">
        <w:t xml:space="preserve"> </w:t>
      </w:r>
      <w:r>
        <w:t>Конвенции МОТ</w:t>
      </w:r>
      <w:r w:rsidRPr="008644F7">
        <w:rPr>
          <w:rStyle w:val="ab"/>
          <w:i w:val="0"/>
          <w:iCs/>
          <w:lang w:val="en-US"/>
        </w:rPr>
        <w:footnoteReference w:id="6"/>
      </w:r>
    </w:p>
    <w:tbl>
      <w:tblPr>
        <w:tblW w:w="7370" w:type="dxa"/>
        <w:tblInd w:w="1134" w:type="dxa"/>
        <w:tblLayout w:type="fixed"/>
        <w:tblCellMar>
          <w:left w:w="0" w:type="dxa"/>
          <w:right w:w="0" w:type="dxa"/>
        </w:tblCellMar>
        <w:tblLook w:val="04A0" w:firstRow="1" w:lastRow="0" w:firstColumn="1" w:lastColumn="0" w:noHBand="0" w:noVBand="1"/>
      </w:tblPr>
      <w:tblGrid>
        <w:gridCol w:w="1092"/>
        <w:gridCol w:w="5011"/>
        <w:gridCol w:w="1267"/>
      </w:tblGrid>
      <w:tr w:rsidR="00002357" w:rsidRPr="00E72BDB" w14:paraId="28AFCB14" w14:textId="77777777" w:rsidTr="008644F7">
        <w:trPr>
          <w:tblHeader/>
        </w:trPr>
        <w:tc>
          <w:tcPr>
            <w:tcW w:w="1092" w:type="dxa"/>
            <w:tcBorders>
              <w:top w:val="single" w:sz="4" w:space="0" w:color="auto"/>
              <w:bottom w:val="single" w:sz="12" w:space="0" w:color="auto"/>
            </w:tcBorders>
            <w:shd w:val="clear" w:color="auto" w:fill="auto"/>
            <w:vAlign w:val="bottom"/>
          </w:tcPr>
          <w:p w14:paraId="14BFEEA1" w14:textId="77777777" w:rsidR="00002357" w:rsidRPr="00E72BDB" w:rsidRDefault="00002357" w:rsidP="008644F7">
            <w:pPr>
              <w:spacing w:before="80" w:after="80" w:line="200" w:lineRule="exact"/>
              <w:ind w:left="39" w:right="113"/>
              <w:rPr>
                <w:i/>
                <w:sz w:val="16"/>
                <w:lang w:val="en-US"/>
              </w:rPr>
            </w:pPr>
            <w:r>
              <w:rPr>
                <w:i/>
                <w:sz w:val="16"/>
              </w:rPr>
              <w:t>Конвенция</w:t>
            </w:r>
          </w:p>
        </w:tc>
        <w:tc>
          <w:tcPr>
            <w:tcW w:w="5011" w:type="dxa"/>
            <w:tcBorders>
              <w:top w:val="single" w:sz="4" w:space="0" w:color="auto"/>
              <w:bottom w:val="single" w:sz="12" w:space="0" w:color="auto"/>
            </w:tcBorders>
            <w:shd w:val="clear" w:color="auto" w:fill="auto"/>
            <w:vAlign w:val="bottom"/>
          </w:tcPr>
          <w:p w14:paraId="223250A3" w14:textId="77777777" w:rsidR="00002357" w:rsidRPr="00E72BDB" w:rsidRDefault="00002357" w:rsidP="008644F7">
            <w:pPr>
              <w:spacing w:before="80" w:after="80" w:line="200" w:lineRule="exact"/>
              <w:ind w:left="57" w:right="113"/>
              <w:rPr>
                <w:i/>
                <w:sz w:val="16"/>
                <w:lang w:val="en-US"/>
              </w:rPr>
            </w:pPr>
            <w:r>
              <w:rPr>
                <w:i/>
                <w:sz w:val="16"/>
              </w:rPr>
              <w:t>Название</w:t>
            </w:r>
          </w:p>
        </w:tc>
        <w:tc>
          <w:tcPr>
            <w:tcW w:w="1267" w:type="dxa"/>
            <w:tcBorders>
              <w:top w:val="single" w:sz="4" w:space="0" w:color="auto"/>
              <w:bottom w:val="single" w:sz="12" w:space="0" w:color="auto"/>
            </w:tcBorders>
            <w:shd w:val="clear" w:color="auto" w:fill="auto"/>
            <w:vAlign w:val="bottom"/>
          </w:tcPr>
          <w:p w14:paraId="7F4C2EE4" w14:textId="77777777" w:rsidR="00002357" w:rsidRPr="00E72BDB" w:rsidRDefault="00002357" w:rsidP="008644F7">
            <w:pPr>
              <w:spacing w:before="80" w:after="80" w:line="200" w:lineRule="exact"/>
              <w:ind w:left="40" w:right="113"/>
              <w:rPr>
                <w:i/>
                <w:sz w:val="16"/>
                <w:lang w:val="en-US"/>
              </w:rPr>
            </w:pPr>
            <w:r>
              <w:rPr>
                <w:i/>
                <w:sz w:val="16"/>
              </w:rPr>
              <w:t>Ратификация</w:t>
            </w:r>
          </w:p>
        </w:tc>
      </w:tr>
      <w:tr w:rsidR="00002357" w:rsidRPr="00E72BDB" w14:paraId="70FD1F55" w14:textId="77777777" w:rsidTr="008644F7">
        <w:trPr>
          <w:trHeight w:hRule="exact" w:val="113"/>
        </w:trPr>
        <w:tc>
          <w:tcPr>
            <w:tcW w:w="1092" w:type="dxa"/>
            <w:tcBorders>
              <w:top w:val="single" w:sz="12" w:space="0" w:color="auto"/>
            </w:tcBorders>
            <w:shd w:val="clear" w:color="auto" w:fill="auto"/>
          </w:tcPr>
          <w:p w14:paraId="7B0E879E" w14:textId="77777777" w:rsidR="00002357" w:rsidRPr="00E72BDB" w:rsidRDefault="00002357" w:rsidP="008644F7">
            <w:pPr>
              <w:spacing w:before="40" w:after="120"/>
              <w:ind w:left="39" w:right="113"/>
              <w:rPr>
                <w:lang w:val="en-US"/>
              </w:rPr>
            </w:pPr>
          </w:p>
        </w:tc>
        <w:tc>
          <w:tcPr>
            <w:tcW w:w="5011" w:type="dxa"/>
            <w:tcBorders>
              <w:top w:val="single" w:sz="12" w:space="0" w:color="auto"/>
            </w:tcBorders>
            <w:shd w:val="clear" w:color="auto" w:fill="auto"/>
          </w:tcPr>
          <w:p w14:paraId="7775B1EE" w14:textId="77777777" w:rsidR="00002357" w:rsidRPr="00E72BDB" w:rsidRDefault="00002357" w:rsidP="008644F7">
            <w:pPr>
              <w:spacing w:before="40" w:after="120"/>
              <w:ind w:left="57" w:right="113"/>
              <w:rPr>
                <w:lang w:val="en-US"/>
              </w:rPr>
            </w:pPr>
          </w:p>
        </w:tc>
        <w:tc>
          <w:tcPr>
            <w:tcW w:w="1267" w:type="dxa"/>
            <w:tcBorders>
              <w:top w:val="single" w:sz="12" w:space="0" w:color="auto"/>
            </w:tcBorders>
            <w:shd w:val="clear" w:color="auto" w:fill="auto"/>
          </w:tcPr>
          <w:p w14:paraId="7937E946" w14:textId="77777777" w:rsidR="00002357" w:rsidRPr="00E72BDB" w:rsidRDefault="00002357" w:rsidP="008644F7">
            <w:pPr>
              <w:spacing w:before="40" w:after="120"/>
              <w:ind w:left="40" w:right="113"/>
              <w:rPr>
                <w:lang w:val="en-US"/>
              </w:rPr>
            </w:pPr>
          </w:p>
        </w:tc>
      </w:tr>
      <w:tr w:rsidR="00002357" w:rsidRPr="00E72BDB" w14:paraId="5B1A78F6" w14:textId="77777777" w:rsidTr="008644F7">
        <w:tc>
          <w:tcPr>
            <w:tcW w:w="1092" w:type="dxa"/>
            <w:shd w:val="clear" w:color="auto" w:fill="auto"/>
          </w:tcPr>
          <w:p w14:paraId="39A7F84A" w14:textId="77777777" w:rsidR="00002357" w:rsidRPr="00E72BDB" w:rsidRDefault="00002357" w:rsidP="008644F7">
            <w:pPr>
              <w:spacing w:before="40" w:after="120"/>
              <w:ind w:left="39" w:right="113"/>
              <w:rPr>
                <w:lang w:val="en-US"/>
              </w:rPr>
            </w:pPr>
            <w:r w:rsidRPr="00E72BDB">
              <w:rPr>
                <w:lang w:val="en-US"/>
              </w:rPr>
              <w:t>14</w:t>
            </w:r>
          </w:p>
        </w:tc>
        <w:tc>
          <w:tcPr>
            <w:tcW w:w="5011" w:type="dxa"/>
            <w:shd w:val="clear" w:color="auto" w:fill="auto"/>
          </w:tcPr>
          <w:p w14:paraId="7BED04D2" w14:textId="77777777" w:rsidR="00002357" w:rsidRPr="006B4191" w:rsidRDefault="00002357" w:rsidP="008644F7">
            <w:pPr>
              <w:spacing w:before="40" w:after="120"/>
              <w:ind w:left="57" w:right="113"/>
            </w:pPr>
            <w:r w:rsidRPr="006B4191">
              <w:t>Конвенция о еженедельном отдыхе в промышленности</w:t>
            </w:r>
          </w:p>
        </w:tc>
        <w:tc>
          <w:tcPr>
            <w:tcW w:w="1267" w:type="dxa"/>
            <w:shd w:val="clear" w:color="auto" w:fill="auto"/>
          </w:tcPr>
          <w:p w14:paraId="4EDEF99A" w14:textId="77777777" w:rsidR="00002357" w:rsidRPr="00D91422" w:rsidRDefault="00002357" w:rsidP="008644F7">
            <w:pPr>
              <w:spacing w:before="40" w:after="120"/>
              <w:ind w:left="40" w:right="113"/>
            </w:pPr>
            <w:r w:rsidRPr="00E72BDB">
              <w:rPr>
                <w:lang w:val="en-US"/>
              </w:rPr>
              <w:t>1957</w:t>
            </w:r>
            <w:r w:rsidR="00D91422">
              <w:t xml:space="preserve"> год</w:t>
            </w:r>
          </w:p>
        </w:tc>
      </w:tr>
      <w:tr w:rsidR="00002357" w:rsidRPr="00E72BDB" w14:paraId="5E36D904" w14:textId="77777777" w:rsidTr="008644F7">
        <w:tc>
          <w:tcPr>
            <w:tcW w:w="1092" w:type="dxa"/>
            <w:shd w:val="clear" w:color="auto" w:fill="auto"/>
          </w:tcPr>
          <w:p w14:paraId="219F646A" w14:textId="77777777" w:rsidR="00002357" w:rsidRPr="00E72BDB" w:rsidRDefault="00002357" w:rsidP="008644F7">
            <w:pPr>
              <w:spacing w:before="40" w:after="120"/>
              <w:ind w:left="39" w:right="113"/>
              <w:rPr>
                <w:lang w:val="en-US"/>
              </w:rPr>
            </w:pPr>
            <w:r w:rsidRPr="00E72BDB">
              <w:rPr>
                <w:lang w:val="en-US"/>
              </w:rPr>
              <w:t>29</w:t>
            </w:r>
          </w:p>
        </w:tc>
        <w:tc>
          <w:tcPr>
            <w:tcW w:w="5011" w:type="dxa"/>
            <w:shd w:val="clear" w:color="auto" w:fill="auto"/>
          </w:tcPr>
          <w:p w14:paraId="7ADBF153" w14:textId="77777777" w:rsidR="00002357" w:rsidRPr="006B4191" w:rsidRDefault="00002357" w:rsidP="008644F7">
            <w:pPr>
              <w:spacing w:before="40" w:after="120"/>
              <w:ind w:left="57" w:right="113"/>
            </w:pPr>
            <w:r w:rsidRPr="006B4191">
              <w:t>Конвенция о принудительном труде</w:t>
            </w:r>
          </w:p>
        </w:tc>
        <w:tc>
          <w:tcPr>
            <w:tcW w:w="1267" w:type="dxa"/>
            <w:shd w:val="clear" w:color="auto" w:fill="auto"/>
          </w:tcPr>
          <w:p w14:paraId="62C5ED8B" w14:textId="77777777" w:rsidR="00002357" w:rsidRPr="00D91422" w:rsidRDefault="00002357" w:rsidP="008644F7">
            <w:pPr>
              <w:spacing w:before="40" w:after="120"/>
              <w:ind w:left="40" w:right="113"/>
            </w:pPr>
            <w:r w:rsidRPr="00E72BDB">
              <w:rPr>
                <w:lang w:val="en-US"/>
              </w:rPr>
              <w:t>1957</w:t>
            </w:r>
            <w:r w:rsidR="00D91422">
              <w:t xml:space="preserve"> год</w:t>
            </w:r>
          </w:p>
        </w:tc>
      </w:tr>
      <w:tr w:rsidR="00002357" w:rsidRPr="00E72BDB" w14:paraId="574A10DC" w14:textId="77777777" w:rsidTr="008644F7">
        <w:tc>
          <w:tcPr>
            <w:tcW w:w="1092" w:type="dxa"/>
            <w:shd w:val="clear" w:color="auto" w:fill="auto"/>
          </w:tcPr>
          <w:p w14:paraId="79306164" w14:textId="77777777" w:rsidR="00002357" w:rsidRPr="00E72BDB" w:rsidRDefault="00002357" w:rsidP="008644F7">
            <w:pPr>
              <w:spacing w:before="40" w:after="120"/>
              <w:ind w:left="39" w:right="113"/>
              <w:rPr>
                <w:lang w:val="en-US"/>
              </w:rPr>
            </w:pPr>
            <w:r w:rsidRPr="00E72BDB">
              <w:rPr>
                <w:lang w:val="en-US"/>
              </w:rPr>
              <w:t>81</w:t>
            </w:r>
          </w:p>
        </w:tc>
        <w:tc>
          <w:tcPr>
            <w:tcW w:w="5011" w:type="dxa"/>
            <w:shd w:val="clear" w:color="auto" w:fill="auto"/>
          </w:tcPr>
          <w:p w14:paraId="50152B98" w14:textId="77777777" w:rsidR="00002357" w:rsidRPr="006B4191" w:rsidRDefault="00002357" w:rsidP="008644F7">
            <w:pPr>
              <w:spacing w:before="40" w:after="120"/>
              <w:ind w:left="57" w:right="113"/>
            </w:pPr>
            <w:r w:rsidRPr="006B4191">
              <w:t>Конвенция об инспекции труда</w:t>
            </w:r>
          </w:p>
        </w:tc>
        <w:tc>
          <w:tcPr>
            <w:tcW w:w="1267" w:type="dxa"/>
            <w:shd w:val="clear" w:color="auto" w:fill="auto"/>
          </w:tcPr>
          <w:p w14:paraId="57364035" w14:textId="77777777" w:rsidR="00002357" w:rsidRPr="00D91422" w:rsidRDefault="00002357" w:rsidP="008644F7">
            <w:pPr>
              <w:spacing w:before="40" w:after="120"/>
              <w:ind w:left="40" w:right="113"/>
            </w:pPr>
            <w:r w:rsidRPr="00E72BDB">
              <w:rPr>
                <w:lang w:val="en-US"/>
              </w:rPr>
              <w:t>1989</w:t>
            </w:r>
            <w:r w:rsidR="00D91422">
              <w:t xml:space="preserve"> год</w:t>
            </w:r>
          </w:p>
        </w:tc>
      </w:tr>
      <w:tr w:rsidR="00002357" w:rsidRPr="00E72BDB" w14:paraId="5B9ECCC7" w14:textId="77777777" w:rsidTr="008644F7">
        <w:tc>
          <w:tcPr>
            <w:tcW w:w="1092" w:type="dxa"/>
            <w:shd w:val="clear" w:color="auto" w:fill="auto"/>
          </w:tcPr>
          <w:p w14:paraId="4F75BF6F" w14:textId="77777777" w:rsidR="00002357" w:rsidRPr="00E72BDB" w:rsidRDefault="00002357" w:rsidP="008644F7">
            <w:pPr>
              <w:spacing w:before="40" w:after="120"/>
              <w:ind w:left="39" w:right="113"/>
              <w:rPr>
                <w:lang w:val="en-US"/>
              </w:rPr>
            </w:pPr>
            <w:r w:rsidRPr="00E72BDB">
              <w:rPr>
                <w:lang w:val="en-US"/>
              </w:rPr>
              <w:t>97</w:t>
            </w:r>
          </w:p>
        </w:tc>
        <w:tc>
          <w:tcPr>
            <w:tcW w:w="5011" w:type="dxa"/>
            <w:shd w:val="clear" w:color="auto" w:fill="auto"/>
          </w:tcPr>
          <w:p w14:paraId="733DD44C" w14:textId="77777777" w:rsidR="00002357" w:rsidRPr="003646EE" w:rsidRDefault="00002357" w:rsidP="008644F7">
            <w:pPr>
              <w:spacing w:before="40" w:after="120"/>
              <w:ind w:left="57" w:right="113"/>
            </w:pPr>
            <w:r>
              <w:t>Конвенция</w:t>
            </w:r>
            <w:r w:rsidRPr="003646EE">
              <w:t xml:space="preserve"> </w:t>
            </w:r>
            <w:r>
              <w:t>о</w:t>
            </w:r>
            <w:r w:rsidRPr="003646EE">
              <w:t xml:space="preserve"> </w:t>
            </w:r>
            <w:r>
              <w:t>миграции</w:t>
            </w:r>
            <w:r w:rsidRPr="003646EE">
              <w:t xml:space="preserve"> </w:t>
            </w:r>
            <w:r>
              <w:t>в</w:t>
            </w:r>
            <w:r w:rsidRPr="003646EE">
              <w:t xml:space="preserve"> </w:t>
            </w:r>
            <w:r>
              <w:t>целях</w:t>
            </w:r>
            <w:r w:rsidRPr="003646EE">
              <w:t xml:space="preserve"> </w:t>
            </w:r>
            <w:r>
              <w:t>занятости</w:t>
            </w:r>
            <w:r w:rsidRPr="003646EE">
              <w:t xml:space="preserve"> (</w:t>
            </w:r>
            <w:r>
              <w:t>пересмотренная</w:t>
            </w:r>
            <w:r w:rsidRPr="003646EE">
              <w:t>)</w:t>
            </w:r>
          </w:p>
        </w:tc>
        <w:tc>
          <w:tcPr>
            <w:tcW w:w="1267" w:type="dxa"/>
            <w:shd w:val="clear" w:color="auto" w:fill="auto"/>
          </w:tcPr>
          <w:p w14:paraId="260652AF" w14:textId="77777777" w:rsidR="00002357" w:rsidRPr="00D91422" w:rsidRDefault="00002357" w:rsidP="008644F7">
            <w:pPr>
              <w:spacing w:before="40" w:after="120"/>
              <w:ind w:left="40" w:right="113"/>
            </w:pPr>
            <w:r w:rsidRPr="00E72BDB">
              <w:rPr>
                <w:lang w:val="en-US"/>
              </w:rPr>
              <w:t>1965</w:t>
            </w:r>
            <w:r w:rsidR="00D91422">
              <w:t xml:space="preserve"> год</w:t>
            </w:r>
          </w:p>
        </w:tc>
      </w:tr>
      <w:tr w:rsidR="00002357" w:rsidRPr="00E72BDB" w14:paraId="6AE4D430" w14:textId="77777777" w:rsidTr="008644F7">
        <w:tc>
          <w:tcPr>
            <w:tcW w:w="1092" w:type="dxa"/>
            <w:shd w:val="clear" w:color="auto" w:fill="auto"/>
          </w:tcPr>
          <w:p w14:paraId="7622D9E3" w14:textId="77777777" w:rsidR="00002357" w:rsidRPr="00E72BDB" w:rsidRDefault="00002357" w:rsidP="008644F7">
            <w:pPr>
              <w:spacing w:before="40" w:after="120"/>
              <w:ind w:left="39" w:right="113"/>
              <w:rPr>
                <w:lang w:val="en-US"/>
              </w:rPr>
            </w:pPr>
            <w:r w:rsidRPr="00E72BDB">
              <w:rPr>
                <w:lang w:val="en-US"/>
              </w:rPr>
              <w:lastRenderedPageBreak/>
              <w:t>98</w:t>
            </w:r>
          </w:p>
        </w:tc>
        <w:tc>
          <w:tcPr>
            <w:tcW w:w="5011" w:type="dxa"/>
            <w:shd w:val="clear" w:color="auto" w:fill="auto"/>
          </w:tcPr>
          <w:p w14:paraId="320DD360" w14:textId="77777777" w:rsidR="00002357" w:rsidRPr="00510560" w:rsidRDefault="00002357" w:rsidP="008644F7">
            <w:pPr>
              <w:spacing w:before="40" w:after="120"/>
              <w:ind w:left="57" w:right="113"/>
            </w:pPr>
            <w:r w:rsidRPr="00510560">
              <w:t>Конвенция о праве на организацию и на ведение коллективных переговоров</w:t>
            </w:r>
            <w:r w:rsidRPr="00510560">
              <w:rPr>
                <w:lang w:val="en-US"/>
              </w:rPr>
              <w:t> </w:t>
            </w:r>
          </w:p>
        </w:tc>
        <w:tc>
          <w:tcPr>
            <w:tcW w:w="1267" w:type="dxa"/>
            <w:shd w:val="clear" w:color="auto" w:fill="auto"/>
          </w:tcPr>
          <w:p w14:paraId="5772D1BB" w14:textId="77777777" w:rsidR="00002357" w:rsidRPr="00D91422" w:rsidRDefault="00002357" w:rsidP="008644F7">
            <w:pPr>
              <w:spacing w:before="40" w:after="120"/>
              <w:ind w:left="40" w:right="113"/>
            </w:pPr>
            <w:r w:rsidRPr="00E72BDB">
              <w:rPr>
                <w:lang w:val="en-US"/>
              </w:rPr>
              <w:t>1952</w:t>
            </w:r>
            <w:r w:rsidR="00D91422">
              <w:t xml:space="preserve"> год</w:t>
            </w:r>
          </w:p>
        </w:tc>
      </w:tr>
      <w:tr w:rsidR="00002357" w:rsidRPr="00E72BDB" w14:paraId="7DBCD9C4" w14:textId="77777777" w:rsidTr="008644F7">
        <w:tc>
          <w:tcPr>
            <w:tcW w:w="1092" w:type="dxa"/>
            <w:shd w:val="clear" w:color="auto" w:fill="auto"/>
          </w:tcPr>
          <w:p w14:paraId="67AD2CCC" w14:textId="77777777" w:rsidR="00002357" w:rsidRPr="00E72BDB" w:rsidRDefault="00002357" w:rsidP="008644F7">
            <w:pPr>
              <w:spacing w:before="40" w:after="120"/>
              <w:ind w:left="39" w:right="113"/>
              <w:rPr>
                <w:lang w:val="en-US"/>
              </w:rPr>
            </w:pPr>
            <w:r w:rsidRPr="00E72BDB">
              <w:rPr>
                <w:lang w:val="en-US"/>
              </w:rPr>
              <w:t>100</w:t>
            </w:r>
          </w:p>
        </w:tc>
        <w:tc>
          <w:tcPr>
            <w:tcW w:w="5011" w:type="dxa"/>
            <w:shd w:val="clear" w:color="auto" w:fill="auto"/>
          </w:tcPr>
          <w:p w14:paraId="799C7595" w14:textId="77777777" w:rsidR="00002357" w:rsidRPr="00510560" w:rsidRDefault="00002357" w:rsidP="008644F7">
            <w:pPr>
              <w:spacing w:before="40" w:after="120"/>
              <w:ind w:left="57" w:right="113"/>
            </w:pPr>
            <w:r w:rsidRPr="00510560">
              <w:t>Конвенция о равном вознаграждении</w:t>
            </w:r>
          </w:p>
        </w:tc>
        <w:tc>
          <w:tcPr>
            <w:tcW w:w="1267" w:type="dxa"/>
            <w:shd w:val="clear" w:color="auto" w:fill="auto"/>
          </w:tcPr>
          <w:p w14:paraId="0257CF6A" w14:textId="77777777" w:rsidR="00002357" w:rsidRPr="00D91422" w:rsidRDefault="00002357" w:rsidP="008644F7">
            <w:pPr>
              <w:spacing w:before="40" w:after="120"/>
              <w:ind w:left="40" w:right="113"/>
            </w:pPr>
            <w:r w:rsidRPr="00E72BDB">
              <w:rPr>
                <w:lang w:val="en-US"/>
              </w:rPr>
              <w:t xml:space="preserve">1957 </w:t>
            </w:r>
            <w:r w:rsidR="00D91422">
              <w:t>год</w:t>
            </w:r>
          </w:p>
        </w:tc>
      </w:tr>
      <w:tr w:rsidR="00002357" w:rsidRPr="00E72BDB" w14:paraId="7345A169" w14:textId="77777777" w:rsidTr="008644F7">
        <w:tc>
          <w:tcPr>
            <w:tcW w:w="1092" w:type="dxa"/>
            <w:shd w:val="clear" w:color="auto" w:fill="auto"/>
          </w:tcPr>
          <w:p w14:paraId="50FB2040" w14:textId="77777777" w:rsidR="00002357" w:rsidRPr="00E72BDB" w:rsidRDefault="00002357" w:rsidP="008644F7">
            <w:pPr>
              <w:spacing w:before="40" w:after="120"/>
              <w:ind w:left="39" w:right="113"/>
              <w:rPr>
                <w:lang w:val="en-US"/>
              </w:rPr>
            </w:pPr>
            <w:r w:rsidRPr="00E72BDB">
              <w:rPr>
                <w:lang w:val="en-US"/>
              </w:rPr>
              <w:t>102</w:t>
            </w:r>
          </w:p>
        </w:tc>
        <w:tc>
          <w:tcPr>
            <w:tcW w:w="5011" w:type="dxa"/>
            <w:shd w:val="clear" w:color="auto" w:fill="auto"/>
          </w:tcPr>
          <w:p w14:paraId="4D112552" w14:textId="77777777" w:rsidR="00002357" w:rsidRPr="003646EE" w:rsidRDefault="00002357" w:rsidP="008644F7">
            <w:pPr>
              <w:spacing w:before="40" w:after="120"/>
              <w:ind w:left="57" w:right="113"/>
            </w:pPr>
            <w:r w:rsidRPr="003646EE">
              <w:t xml:space="preserve">Конвенция о </w:t>
            </w:r>
            <w:r>
              <w:t xml:space="preserve">минимальных нормах </w:t>
            </w:r>
            <w:r w:rsidRPr="003646EE">
              <w:t>социально</w:t>
            </w:r>
            <w:r>
              <w:t>го</w:t>
            </w:r>
            <w:r w:rsidRPr="003646EE">
              <w:t xml:space="preserve"> обеспечени</w:t>
            </w:r>
            <w:r>
              <w:t>я</w:t>
            </w:r>
          </w:p>
        </w:tc>
        <w:tc>
          <w:tcPr>
            <w:tcW w:w="1267" w:type="dxa"/>
            <w:shd w:val="clear" w:color="auto" w:fill="auto"/>
          </w:tcPr>
          <w:p w14:paraId="25D18E1C" w14:textId="77777777" w:rsidR="00002357" w:rsidRPr="00D91422" w:rsidRDefault="00002357" w:rsidP="008644F7">
            <w:pPr>
              <w:spacing w:before="40" w:after="120"/>
              <w:ind w:left="40" w:right="113"/>
            </w:pPr>
            <w:r w:rsidRPr="00E72BDB">
              <w:rPr>
                <w:lang w:val="en-US"/>
              </w:rPr>
              <w:t>2009</w:t>
            </w:r>
            <w:r w:rsidR="00D91422">
              <w:t xml:space="preserve"> год</w:t>
            </w:r>
          </w:p>
        </w:tc>
      </w:tr>
      <w:tr w:rsidR="00002357" w:rsidRPr="00E72BDB" w14:paraId="71C2E0F9" w14:textId="77777777" w:rsidTr="008644F7">
        <w:tc>
          <w:tcPr>
            <w:tcW w:w="1092" w:type="dxa"/>
            <w:shd w:val="clear" w:color="auto" w:fill="auto"/>
          </w:tcPr>
          <w:p w14:paraId="514E1FCC" w14:textId="77777777" w:rsidR="00002357" w:rsidRPr="00E72BDB" w:rsidRDefault="00002357" w:rsidP="008644F7">
            <w:pPr>
              <w:spacing w:before="40" w:after="120"/>
              <w:ind w:left="39" w:right="113"/>
              <w:rPr>
                <w:lang w:val="en-US"/>
              </w:rPr>
            </w:pPr>
            <w:r w:rsidRPr="00E72BDB">
              <w:rPr>
                <w:lang w:val="en-US"/>
              </w:rPr>
              <w:t>105</w:t>
            </w:r>
          </w:p>
        </w:tc>
        <w:tc>
          <w:tcPr>
            <w:tcW w:w="5011" w:type="dxa"/>
            <w:shd w:val="clear" w:color="auto" w:fill="auto"/>
          </w:tcPr>
          <w:p w14:paraId="3D26A941" w14:textId="77777777" w:rsidR="00002357" w:rsidRPr="00510560" w:rsidRDefault="00002357" w:rsidP="008644F7">
            <w:pPr>
              <w:spacing w:before="40" w:after="120"/>
              <w:ind w:left="57" w:right="113"/>
            </w:pPr>
            <w:r w:rsidRPr="00510560">
              <w:t>Конвенция об упразднении принудительного труда</w:t>
            </w:r>
          </w:p>
        </w:tc>
        <w:tc>
          <w:tcPr>
            <w:tcW w:w="1267" w:type="dxa"/>
            <w:shd w:val="clear" w:color="auto" w:fill="auto"/>
          </w:tcPr>
          <w:p w14:paraId="0F37FBC8" w14:textId="77777777" w:rsidR="00002357" w:rsidRPr="00D91422" w:rsidRDefault="00002357" w:rsidP="008644F7">
            <w:pPr>
              <w:spacing w:before="40" w:after="120"/>
              <w:ind w:left="40" w:right="113"/>
            </w:pPr>
            <w:r w:rsidRPr="00E72BDB">
              <w:rPr>
                <w:lang w:val="en-US"/>
              </w:rPr>
              <w:t>1965</w:t>
            </w:r>
            <w:r w:rsidR="00D91422">
              <w:t xml:space="preserve"> год</w:t>
            </w:r>
          </w:p>
        </w:tc>
      </w:tr>
      <w:tr w:rsidR="00002357" w:rsidRPr="00E72BDB" w14:paraId="10D5823E" w14:textId="77777777" w:rsidTr="008644F7">
        <w:tc>
          <w:tcPr>
            <w:tcW w:w="1092" w:type="dxa"/>
            <w:shd w:val="clear" w:color="auto" w:fill="auto"/>
          </w:tcPr>
          <w:p w14:paraId="5C3DAEEF" w14:textId="77777777" w:rsidR="00002357" w:rsidRPr="00E72BDB" w:rsidRDefault="00002357" w:rsidP="008644F7">
            <w:pPr>
              <w:spacing w:before="40" w:after="120"/>
              <w:ind w:left="39" w:right="113"/>
              <w:rPr>
                <w:lang w:val="en-US"/>
              </w:rPr>
            </w:pPr>
            <w:r w:rsidRPr="00E72BDB">
              <w:rPr>
                <w:lang w:val="en-US"/>
              </w:rPr>
              <w:t>106</w:t>
            </w:r>
          </w:p>
        </w:tc>
        <w:tc>
          <w:tcPr>
            <w:tcW w:w="5011" w:type="dxa"/>
            <w:shd w:val="clear" w:color="auto" w:fill="auto"/>
          </w:tcPr>
          <w:p w14:paraId="456CF80A" w14:textId="77777777" w:rsidR="00002357" w:rsidRPr="00510560" w:rsidRDefault="00002357" w:rsidP="008644F7">
            <w:pPr>
              <w:spacing w:before="40" w:after="120"/>
              <w:ind w:left="57" w:right="113"/>
            </w:pPr>
            <w:r w:rsidRPr="00510560">
              <w:t>Конвенция о еженедельном отдыхе в торговле и учреждениях</w:t>
            </w:r>
          </w:p>
        </w:tc>
        <w:tc>
          <w:tcPr>
            <w:tcW w:w="1267" w:type="dxa"/>
            <w:shd w:val="clear" w:color="auto" w:fill="auto"/>
          </w:tcPr>
          <w:p w14:paraId="00748316" w14:textId="77777777" w:rsidR="00002357" w:rsidRPr="00D91422" w:rsidRDefault="00002357" w:rsidP="008644F7">
            <w:pPr>
              <w:spacing w:before="40" w:after="120"/>
              <w:ind w:left="40" w:right="113"/>
            </w:pPr>
            <w:r w:rsidRPr="00E72BDB">
              <w:rPr>
                <w:lang w:val="en-US"/>
              </w:rPr>
              <w:t>1965</w:t>
            </w:r>
            <w:r w:rsidR="00D91422">
              <w:t xml:space="preserve"> год</w:t>
            </w:r>
          </w:p>
        </w:tc>
      </w:tr>
      <w:tr w:rsidR="00002357" w:rsidRPr="00E72BDB" w14:paraId="3AD53731" w14:textId="77777777" w:rsidTr="008644F7">
        <w:tc>
          <w:tcPr>
            <w:tcW w:w="1092" w:type="dxa"/>
            <w:shd w:val="clear" w:color="auto" w:fill="auto"/>
          </w:tcPr>
          <w:p w14:paraId="69F22E2F" w14:textId="77777777" w:rsidR="00002357" w:rsidRPr="00E72BDB" w:rsidRDefault="00002357" w:rsidP="008644F7">
            <w:pPr>
              <w:spacing w:before="40" w:after="120"/>
              <w:ind w:left="39" w:right="113"/>
              <w:rPr>
                <w:lang w:val="en-US"/>
              </w:rPr>
            </w:pPr>
            <w:r w:rsidRPr="00E72BDB">
              <w:rPr>
                <w:lang w:val="en-US"/>
              </w:rPr>
              <w:t>111</w:t>
            </w:r>
          </w:p>
        </w:tc>
        <w:tc>
          <w:tcPr>
            <w:tcW w:w="5011" w:type="dxa"/>
            <w:shd w:val="clear" w:color="auto" w:fill="auto"/>
          </w:tcPr>
          <w:p w14:paraId="0AE2A61E" w14:textId="77777777" w:rsidR="00002357" w:rsidRPr="00510560" w:rsidRDefault="00002357" w:rsidP="008644F7">
            <w:pPr>
              <w:spacing w:before="40" w:after="120"/>
              <w:ind w:left="57" w:right="113"/>
            </w:pPr>
            <w:r w:rsidRPr="00510560">
              <w:t>Конвенция о дискриминации в области труда и занятий</w:t>
            </w:r>
          </w:p>
        </w:tc>
        <w:tc>
          <w:tcPr>
            <w:tcW w:w="1267" w:type="dxa"/>
            <w:shd w:val="clear" w:color="auto" w:fill="auto"/>
          </w:tcPr>
          <w:p w14:paraId="340B9162" w14:textId="77777777" w:rsidR="00002357" w:rsidRPr="00D91422" w:rsidRDefault="00002357" w:rsidP="008644F7">
            <w:pPr>
              <w:spacing w:before="40" w:after="120"/>
              <w:ind w:left="40" w:right="113"/>
            </w:pPr>
            <w:r w:rsidRPr="00E72BDB">
              <w:rPr>
                <w:lang w:val="en-US"/>
              </w:rPr>
              <w:t>1965</w:t>
            </w:r>
            <w:r w:rsidR="00D91422">
              <w:t xml:space="preserve"> год</w:t>
            </w:r>
          </w:p>
        </w:tc>
      </w:tr>
      <w:tr w:rsidR="00002357" w:rsidRPr="00E72BDB" w14:paraId="5235A1A4" w14:textId="77777777" w:rsidTr="008644F7">
        <w:tc>
          <w:tcPr>
            <w:tcW w:w="1092" w:type="dxa"/>
            <w:shd w:val="clear" w:color="auto" w:fill="auto"/>
          </w:tcPr>
          <w:p w14:paraId="20B31D6E" w14:textId="77777777" w:rsidR="00002357" w:rsidRPr="00E72BDB" w:rsidRDefault="00002357" w:rsidP="008644F7">
            <w:pPr>
              <w:spacing w:before="40" w:after="120"/>
              <w:ind w:left="39" w:right="113"/>
              <w:rPr>
                <w:lang w:val="en-US"/>
              </w:rPr>
            </w:pPr>
            <w:r w:rsidRPr="00E72BDB">
              <w:rPr>
                <w:lang w:val="en-US"/>
              </w:rPr>
              <w:t>118</w:t>
            </w:r>
          </w:p>
        </w:tc>
        <w:tc>
          <w:tcPr>
            <w:tcW w:w="5011" w:type="dxa"/>
            <w:shd w:val="clear" w:color="auto" w:fill="auto"/>
          </w:tcPr>
          <w:p w14:paraId="127CDB82" w14:textId="77777777" w:rsidR="00002357" w:rsidRPr="003646EE" w:rsidRDefault="00002357" w:rsidP="008644F7">
            <w:pPr>
              <w:spacing w:before="40" w:after="120"/>
              <w:ind w:left="57" w:right="113"/>
            </w:pPr>
            <w:r>
              <w:t>Конвенция</w:t>
            </w:r>
            <w:r w:rsidRPr="003646EE">
              <w:t xml:space="preserve"> </w:t>
            </w:r>
            <w:r>
              <w:t>о</w:t>
            </w:r>
            <w:r w:rsidRPr="003646EE">
              <w:t xml:space="preserve"> </w:t>
            </w:r>
            <w:r>
              <w:t>равноправии</w:t>
            </w:r>
            <w:r w:rsidRPr="003646EE">
              <w:t xml:space="preserve"> </w:t>
            </w:r>
            <w:r>
              <w:t>граждан страны и иностранцев и лиц без гражданства в</w:t>
            </w:r>
            <w:r w:rsidRPr="003646EE">
              <w:t xml:space="preserve"> </w:t>
            </w:r>
            <w:r>
              <w:t>области</w:t>
            </w:r>
            <w:r w:rsidRPr="003646EE">
              <w:t xml:space="preserve"> </w:t>
            </w:r>
            <w:r>
              <w:t xml:space="preserve">социального обеспечения </w:t>
            </w:r>
          </w:p>
        </w:tc>
        <w:tc>
          <w:tcPr>
            <w:tcW w:w="1267" w:type="dxa"/>
            <w:shd w:val="clear" w:color="auto" w:fill="auto"/>
          </w:tcPr>
          <w:p w14:paraId="5AFDB5D5" w14:textId="77777777" w:rsidR="00002357" w:rsidRPr="00D91422" w:rsidRDefault="00002357" w:rsidP="008644F7">
            <w:pPr>
              <w:spacing w:before="40" w:after="120"/>
              <w:ind w:left="40" w:right="113"/>
            </w:pPr>
            <w:r w:rsidRPr="00E72BDB">
              <w:rPr>
                <w:lang w:val="en-US"/>
              </w:rPr>
              <w:t>1969</w:t>
            </w:r>
            <w:r w:rsidR="00D91422">
              <w:t xml:space="preserve"> год</w:t>
            </w:r>
          </w:p>
        </w:tc>
      </w:tr>
      <w:tr w:rsidR="00002357" w:rsidRPr="00E72BDB" w14:paraId="63FE3356" w14:textId="77777777" w:rsidTr="008644F7">
        <w:tc>
          <w:tcPr>
            <w:tcW w:w="1092" w:type="dxa"/>
            <w:shd w:val="clear" w:color="auto" w:fill="auto"/>
          </w:tcPr>
          <w:p w14:paraId="6E86F4AE" w14:textId="77777777" w:rsidR="00002357" w:rsidRPr="00E72BDB" w:rsidRDefault="00002357" w:rsidP="008644F7">
            <w:pPr>
              <w:spacing w:before="40" w:after="120"/>
              <w:ind w:left="39" w:right="113"/>
              <w:rPr>
                <w:lang w:val="en-US"/>
              </w:rPr>
            </w:pPr>
            <w:r w:rsidRPr="00E72BDB">
              <w:rPr>
                <w:lang w:val="en-US"/>
              </w:rPr>
              <w:t>122</w:t>
            </w:r>
          </w:p>
        </w:tc>
        <w:tc>
          <w:tcPr>
            <w:tcW w:w="5011" w:type="dxa"/>
            <w:shd w:val="clear" w:color="auto" w:fill="auto"/>
          </w:tcPr>
          <w:p w14:paraId="4A65AAD3" w14:textId="77777777" w:rsidR="00002357" w:rsidRPr="00510560" w:rsidRDefault="00002357" w:rsidP="008644F7">
            <w:pPr>
              <w:spacing w:before="40" w:after="120"/>
              <w:ind w:left="57" w:right="113"/>
            </w:pPr>
            <w:r w:rsidRPr="00510560">
              <w:t>Конвенция о политике в области занятости</w:t>
            </w:r>
          </w:p>
        </w:tc>
        <w:tc>
          <w:tcPr>
            <w:tcW w:w="1267" w:type="dxa"/>
            <w:shd w:val="clear" w:color="auto" w:fill="auto"/>
          </w:tcPr>
          <w:p w14:paraId="395744FB" w14:textId="77777777" w:rsidR="00002357" w:rsidRPr="00D91422" w:rsidRDefault="00002357" w:rsidP="008644F7">
            <w:pPr>
              <w:spacing w:before="40" w:after="120"/>
              <w:ind w:left="40" w:right="113"/>
            </w:pPr>
            <w:r w:rsidRPr="00E72BDB">
              <w:rPr>
                <w:lang w:val="en-US"/>
              </w:rPr>
              <w:t>1969</w:t>
            </w:r>
            <w:r w:rsidR="00D91422">
              <w:t xml:space="preserve"> год</w:t>
            </w:r>
          </w:p>
        </w:tc>
      </w:tr>
      <w:tr w:rsidR="00002357" w:rsidRPr="00E72BDB" w14:paraId="59A23A8E" w14:textId="77777777" w:rsidTr="008644F7">
        <w:tc>
          <w:tcPr>
            <w:tcW w:w="1092" w:type="dxa"/>
            <w:shd w:val="clear" w:color="auto" w:fill="auto"/>
          </w:tcPr>
          <w:p w14:paraId="2A04687F" w14:textId="77777777" w:rsidR="00002357" w:rsidRPr="00E72BDB" w:rsidRDefault="00002357" w:rsidP="008644F7">
            <w:pPr>
              <w:spacing w:before="40" w:after="120"/>
              <w:ind w:left="39" w:right="113"/>
              <w:rPr>
                <w:lang w:val="en-US"/>
              </w:rPr>
            </w:pPr>
            <w:r w:rsidRPr="00E72BDB">
              <w:rPr>
                <w:lang w:val="en-US"/>
              </w:rPr>
              <w:t>131</w:t>
            </w:r>
          </w:p>
        </w:tc>
        <w:tc>
          <w:tcPr>
            <w:tcW w:w="5011" w:type="dxa"/>
            <w:shd w:val="clear" w:color="auto" w:fill="auto"/>
          </w:tcPr>
          <w:p w14:paraId="0629AC74" w14:textId="77777777" w:rsidR="00002357" w:rsidRPr="00510560" w:rsidRDefault="00002357" w:rsidP="008644F7">
            <w:pPr>
              <w:spacing w:before="40" w:after="120"/>
              <w:ind w:left="57" w:right="113"/>
            </w:pPr>
            <w:r w:rsidRPr="00510560">
              <w:t>Конвенция об установлении минимальной заработной платы</w:t>
            </w:r>
          </w:p>
        </w:tc>
        <w:tc>
          <w:tcPr>
            <w:tcW w:w="1267" w:type="dxa"/>
            <w:shd w:val="clear" w:color="auto" w:fill="auto"/>
          </w:tcPr>
          <w:p w14:paraId="07C9893A" w14:textId="77777777" w:rsidR="00002357" w:rsidRPr="00D91422" w:rsidRDefault="00002357" w:rsidP="008644F7">
            <w:pPr>
              <w:spacing w:before="40" w:after="120"/>
              <w:ind w:left="40" w:right="113"/>
            </w:pPr>
            <w:r w:rsidRPr="00E72BDB">
              <w:rPr>
                <w:lang w:val="en-US"/>
              </w:rPr>
              <w:t xml:space="preserve">1983 </w:t>
            </w:r>
            <w:r w:rsidR="00D91422">
              <w:t>год</w:t>
            </w:r>
          </w:p>
        </w:tc>
      </w:tr>
      <w:tr w:rsidR="00002357" w:rsidRPr="00E72BDB" w14:paraId="048E86D6" w14:textId="77777777" w:rsidTr="008644F7">
        <w:tc>
          <w:tcPr>
            <w:tcW w:w="1092" w:type="dxa"/>
            <w:shd w:val="clear" w:color="auto" w:fill="auto"/>
          </w:tcPr>
          <w:p w14:paraId="3FAD342D" w14:textId="77777777" w:rsidR="00002357" w:rsidRPr="00E72BDB" w:rsidRDefault="00002357" w:rsidP="008644F7">
            <w:pPr>
              <w:spacing w:before="40" w:after="120"/>
              <w:ind w:left="39" w:right="113"/>
              <w:rPr>
                <w:lang w:val="en-US"/>
              </w:rPr>
            </w:pPr>
            <w:r w:rsidRPr="00E72BDB">
              <w:rPr>
                <w:lang w:val="en-US"/>
              </w:rPr>
              <w:t>132</w:t>
            </w:r>
          </w:p>
        </w:tc>
        <w:tc>
          <w:tcPr>
            <w:tcW w:w="5011" w:type="dxa"/>
            <w:shd w:val="clear" w:color="auto" w:fill="auto"/>
          </w:tcPr>
          <w:p w14:paraId="72B76CF9" w14:textId="77777777" w:rsidR="00002357" w:rsidRPr="00510560" w:rsidRDefault="00002357" w:rsidP="008644F7">
            <w:pPr>
              <w:spacing w:before="40" w:after="120"/>
              <w:ind w:left="57" w:right="113"/>
            </w:pPr>
            <w:r w:rsidRPr="00510560">
              <w:t>Конвенция (пересмотренная) об оплачиваемых отпусках</w:t>
            </w:r>
          </w:p>
        </w:tc>
        <w:tc>
          <w:tcPr>
            <w:tcW w:w="1267" w:type="dxa"/>
            <w:shd w:val="clear" w:color="auto" w:fill="auto"/>
          </w:tcPr>
          <w:p w14:paraId="01DC895E" w14:textId="77777777" w:rsidR="00002357" w:rsidRPr="00D91422" w:rsidRDefault="00002357" w:rsidP="008644F7">
            <w:pPr>
              <w:spacing w:before="40" w:after="120"/>
              <w:ind w:left="40" w:right="113"/>
            </w:pPr>
            <w:r w:rsidRPr="00E72BDB">
              <w:rPr>
                <w:lang w:val="en-US"/>
              </w:rPr>
              <w:t>1998</w:t>
            </w:r>
            <w:r w:rsidR="00D91422">
              <w:t xml:space="preserve"> год</w:t>
            </w:r>
          </w:p>
        </w:tc>
      </w:tr>
      <w:tr w:rsidR="00002357" w:rsidRPr="00E72BDB" w14:paraId="576E7BEF" w14:textId="77777777" w:rsidTr="008644F7">
        <w:tc>
          <w:tcPr>
            <w:tcW w:w="1092" w:type="dxa"/>
            <w:shd w:val="clear" w:color="auto" w:fill="auto"/>
          </w:tcPr>
          <w:p w14:paraId="6AD76F3F" w14:textId="77777777" w:rsidR="00002357" w:rsidRPr="00E72BDB" w:rsidRDefault="00002357" w:rsidP="008644F7">
            <w:pPr>
              <w:spacing w:before="40" w:after="120"/>
              <w:ind w:left="39" w:right="113"/>
              <w:rPr>
                <w:lang w:val="en-US"/>
              </w:rPr>
            </w:pPr>
            <w:r w:rsidRPr="00E72BDB">
              <w:rPr>
                <w:lang w:val="en-US"/>
              </w:rPr>
              <w:t>138</w:t>
            </w:r>
          </w:p>
        </w:tc>
        <w:tc>
          <w:tcPr>
            <w:tcW w:w="5011" w:type="dxa"/>
            <w:shd w:val="clear" w:color="auto" w:fill="auto"/>
          </w:tcPr>
          <w:p w14:paraId="65D3BADD" w14:textId="77777777" w:rsidR="00002357" w:rsidRPr="00510560" w:rsidRDefault="00002357" w:rsidP="008644F7">
            <w:pPr>
              <w:spacing w:before="40" w:after="120"/>
              <w:ind w:left="57" w:right="113"/>
            </w:pPr>
            <w:r w:rsidRPr="00510560">
              <w:t>Конвенция о минимальном возрасте</w:t>
            </w:r>
          </w:p>
        </w:tc>
        <w:tc>
          <w:tcPr>
            <w:tcW w:w="1267" w:type="dxa"/>
            <w:shd w:val="clear" w:color="auto" w:fill="auto"/>
          </w:tcPr>
          <w:p w14:paraId="06B48C13" w14:textId="77777777" w:rsidR="00002357" w:rsidRPr="00D91422" w:rsidRDefault="00002357" w:rsidP="008644F7">
            <w:pPr>
              <w:spacing w:before="40" w:after="120"/>
              <w:ind w:left="40" w:right="113"/>
            </w:pPr>
            <w:r w:rsidRPr="00E72BDB">
              <w:rPr>
                <w:lang w:val="en-US"/>
              </w:rPr>
              <w:t>2001</w:t>
            </w:r>
            <w:r w:rsidR="00D91422">
              <w:t xml:space="preserve"> год</w:t>
            </w:r>
          </w:p>
        </w:tc>
      </w:tr>
      <w:tr w:rsidR="00002357" w:rsidRPr="00E72BDB" w14:paraId="04122033" w14:textId="77777777" w:rsidTr="008644F7">
        <w:tc>
          <w:tcPr>
            <w:tcW w:w="1092" w:type="dxa"/>
            <w:shd w:val="clear" w:color="auto" w:fill="auto"/>
          </w:tcPr>
          <w:p w14:paraId="44956128" w14:textId="77777777" w:rsidR="00002357" w:rsidRPr="00E72BDB" w:rsidRDefault="00002357" w:rsidP="008644F7">
            <w:pPr>
              <w:spacing w:before="40" w:after="120"/>
              <w:ind w:left="39" w:right="113"/>
              <w:rPr>
                <w:lang w:val="en-US"/>
              </w:rPr>
            </w:pPr>
            <w:r w:rsidRPr="00E72BDB">
              <w:rPr>
                <w:lang w:val="en-US"/>
              </w:rPr>
              <w:t>151</w:t>
            </w:r>
          </w:p>
        </w:tc>
        <w:tc>
          <w:tcPr>
            <w:tcW w:w="5011" w:type="dxa"/>
            <w:shd w:val="clear" w:color="auto" w:fill="auto"/>
          </w:tcPr>
          <w:p w14:paraId="31BD1380" w14:textId="77777777" w:rsidR="00002357" w:rsidRPr="00510560" w:rsidRDefault="00002357" w:rsidP="008644F7">
            <w:pPr>
              <w:spacing w:before="40" w:after="120"/>
              <w:ind w:left="57" w:right="113"/>
            </w:pPr>
            <w:r w:rsidRPr="00510560">
              <w:t>Конвенция о трудовых отношениях на государственной службе</w:t>
            </w:r>
          </w:p>
        </w:tc>
        <w:tc>
          <w:tcPr>
            <w:tcW w:w="1267" w:type="dxa"/>
            <w:shd w:val="clear" w:color="auto" w:fill="auto"/>
          </w:tcPr>
          <w:p w14:paraId="3DA1D26B" w14:textId="77777777" w:rsidR="00002357" w:rsidRPr="00D91422" w:rsidRDefault="00002357" w:rsidP="008644F7">
            <w:pPr>
              <w:spacing w:before="40" w:after="120"/>
              <w:ind w:left="40" w:right="113"/>
            </w:pPr>
            <w:r w:rsidRPr="00E72BDB">
              <w:rPr>
                <w:lang w:val="en-US"/>
              </w:rPr>
              <w:t>2010</w:t>
            </w:r>
            <w:r w:rsidR="00D91422">
              <w:t xml:space="preserve"> год</w:t>
            </w:r>
          </w:p>
        </w:tc>
      </w:tr>
      <w:tr w:rsidR="00002357" w:rsidRPr="00E72BDB" w14:paraId="71FB8ABC" w14:textId="77777777" w:rsidTr="008644F7">
        <w:tc>
          <w:tcPr>
            <w:tcW w:w="1092" w:type="dxa"/>
            <w:shd w:val="clear" w:color="auto" w:fill="auto"/>
          </w:tcPr>
          <w:p w14:paraId="466A0963" w14:textId="77777777" w:rsidR="00002357" w:rsidRPr="00E72BDB" w:rsidRDefault="00002357" w:rsidP="008644F7">
            <w:pPr>
              <w:spacing w:before="40" w:after="120"/>
              <w:ind w:left="39" w:right="113"/>
              <w:rPr>
                <w:lang w:val="en-US"/>
              </w:rPr>
            </w:pPr>
            <w:r w:rsidRPr="00E72BDB">
              <w:rPr>
                <w:lang w:val="en-US"/>
              </w:rPr>
              <w:t>155</w:t>
            </w:r>
          </w:p>
        </w:tc>
        <w:tc>
          <w:tcPr>
            <w:tcW w:w="5011" w:type="dxa"/>
            <w:shd w:val="clear" w:color="auto" w:fill="auto"/>
          </w:tcPr>
          <w:p w14:paraId="6CF6F207" w14:textId="77777777" w:rsidR="00002357" w:rsidRPr="00510560" w:rsidRDefault="00002357" w:rsidP="008644F7">
            <w:pPr>
              <w:spacing w:before="40" w:after="120"/>
              <w:ind w:left="57" w:right="113"/>
            </w:pPr>
            <w:r w:rsidRPr="00510560">
              <w:t>Конвенция о безопасности и гигиене труда</w:t>
            </w:r>
          </w:p>
        </w:tc>
        <w:tc>
          <w:tcPr>
            <w:tcW w:w="1267" w:type="dxa"/>
            <w:shd w:val="clear" w:color="auto" w:fill="auto"/>
          </w:tcPr>
          <w:p w14:paraId="58AFF94B" w14:textId="77777777" w:rsidR="00002357" w:rsidRPr="00D91422" w:rsidRDefault="00002357" w:rsidP="008644F7">
            <w:pPr>
              <w:spacing w:before="40" w:after="120"/>
              <w:ind w:left="40" w:right="113"/>
            </w:pPr>
            <w:r w:rsidRPr="00E72BDB">
              <w:rPr>
                <w:lang w:val="en-US"/>
              </w:rPr>
              <w:t>1992</w:t>
            </w:r>
            <w:r w:rsidR="00D91422">
              <w:t xml:space="preserve"> год</w:t>
            </w:r>
          </w:p>
        </w:tc>
      </w:tr>
      <w:tr w:rsidR="00002357" w:rsidRPr="00E72BDB" w14:paraId="0A7F6205" w14:textId="77777777" w:rsidTr="008644F7">
        <w:tc>
          <w:tcPr>
            <w:tcW w:w="1092" w:type="dxa"/>
            <w:shd w:val="clear" w:color="auto" w:fill="auto"/>
          </w:tcPr>
          <w:p w14:paraId="5A063BFE" w14:textId="77777777" w:rsidR="00002357" w:rsidRPr="00E72BDB" w:rsidRDefault="00002357" w:rsidP="008644F7">
            <w:pPr>
              <w:spacing w:before="40" w:after="120"/>
              <w:ind w:left="39" w:right="113"/>
              <w:rPr>
                <w:lang w:val="en-US"/>
              </w:rPr>
            </w:pPr>
            <w:r w:rsidRPr="00E72BDB">
              <w:rPr>
                <w:lang w:val="en-US"/>
              </w:rPr>
              <w:t>169</w:t>
            </w:r>
          </w:p>
        </w:tc>
        <w:tc>
          <w:tcPr>
            <w:tcW w:w="5011" w:type="dxa"/>
            <w:shd w:val="clear" w:color="auto" w:fill="auto"/>
          </w:tcPr>
          <w:p w14:paraId="3C38561E" w14:textId="77777777" w:rsidR="00002357" w:rsidRPr="00510560" w:rsidRDefault="00002357" w:rsidP="008644F7">
            <w:pPr>
              <w:spacing w:before="40" w:after="120"/>
              <w:ind w:left="57" w:right="113"/>
            </w:pPr>
            <w:r w:rsidRPr="00510560">
              <w:t>Конвенция о коренных народах и народах, ведущих племенной образ жизни</w:t>
            </w:r>
          </w:p>
        </w:tc>
        <w:tc>
          <w:tcPr>
            <w:tcW w:w="1267" w:type="dxa"/>
            <w:shd w:val="clear" w:color="auto" w:fill="auto"/>
          </w:tcPr>
          <w:p w14:paraId="584C8461" w14:textId="77777777" w:rsidR="00002357" w:rsidRPr="00D91422" w:rsidRDefault="00002357" w:rsidP="008644F7">
            <w:pPr>
              <w:spacing w:before="40" w:after="120"/>
              <w:ind w:left="40" w:right="113"/>
            </w:pPr>
            <w:r w:rsidRPr="00E72BDB">
              <w:rPr>
                <w:lang w:val="en-US"/>
              </w:rPr>
              <w:t>2002</w:t>
            </w:r>
            <w:r w:rsidR="00D91422">
              <w:t xml:space="preserve"> год</w:t>
            </w:r>
          </w:p>
        </w:tc>
      </w:tr>
      <w:tr w:rsidR="00002357" w:rsidRPr="00E72BDB" w14:paraId="028E45E7" w14:textId="77777777" w:rsidTr="008644F7">
        <w:tc>
          <w:tcPr>
            <w:tcW w:w="1092" w:type="dxa"/>
            <w:tcBorders>
              <w:bottom w:val="single" w:sz="12" w:space="0" w:color="auto"/>
            </w:tcBorders>
            <w:shd w:val="clear" w:color="auto" w:fill="auto"/>
          </w:tcPr>
          <w:p w14:paraId="53E0190E" w14:textId="77777777" w:rsidR="00002357" w:rsidRPr="00E72BDB" w:rsidRDefault="00002357" w:rsidP="008644F7">
            <w:pPr>
              <w:spacing w:before="40" w:after="120"/>
              <w:ind w:left="39" w:right="113"/>
              <w:rPr>
                <w:lang w:val="en-US"/>
              </w:rPr>
            </w:pPr>
            <w:r w:rsidRPr="00E72BDB">
              <w:rPr>
                <w:lang w:val="en-US"/>
              </w:rPr>
              <w:t>182</w:t>
            </w:r>
          </w:p>
        </w:tc>
        <w:tc>
          <w:tcPr>
            <w:tcW w:w="5011" w:type="dxa"/>
            <w:tcBorders>
              <w:bottom w:val="single" w:sz="12" w:space="0" w:color="auto"/>
            </w:tcBorders>
            <w:shd w:val="clear" w:color="auto" w:fill="auto"/>
          </w:tcPr>
          <w:p w14:paraId="572E139D" w14:textId="77777777" w:rsidR="00002357" w:rsidRPr="00510560" w:rsidRDefault="00002357" w:rsidP="008644F7">
            <w:pPr>
              <w:spacing w:before="40" w:after="120"/>
              <w:ind w:left="57" w:right="113"/>
            </w:pPr>
            <w:r w:rsidRPr="00510560">
              <w:t>Конвенция о наихудших формах детского труда</w:t>
            </w:r>
          </w:p>
        </w:tc>
        <w:tc>
          <w:tcPr>
            <w:tcW w:w="1267" w:type="dxa"/>
            <w:tcBorders>
              <w:bottom w:val="single" w:sz="12" w:space="0" w:color="auto"/>
            </w:tcBorders>
            <w:shd w:val="clear" w:color="auto" w:fill="auto"/>
          </w:tcPr>
          <w:p w14:paraId="1DB34C99" w14:textId="77777777" w:rsidR="00002357" w:rsidRPr="00D91422" w:rsidRDefault="00002357" w:rsidP="008644F7">
            <w:pPr>
              <w:spacing w:before="40" w:after="120"/>
              <w:ind w:left="40" w:right="113"/>
            </w:pPr>
            <w:r w:rsidRPr="00E72BDB">
              <w:rPr>
                <w:lang w:val="en-US"/>
              </w:rPr>
              <w:t xml:space="preserve">2000 </w:t>
            </w:r>
            <w:r w:rsidR="00D91422">
              <w:t>год</w:t>
            </w:r>
          </w:p>
        </w:tc>
      </w:tr>
    </w:tbl>
    <w:p w14:paraId="271C6ADD" w14:textId="77777777" w:rsidR="00002357" w:rsidRPr="003646EE" w:rsidRDefault="00002357" w:rsidP="008644F7">
      <w:pPr>
        <w:pStyle w:val="H4G"/>
      </w:pPr>
      <w:r w:rsidRPr="00D264C5">
        <w:tab/>
      </w:r>
      <w:r w:rsidR="008644F7">
        <w:t>4.</w:t>
      </w:r>
      <w:r w:rsidR="008644F7">
        <w:tab/>
      </w:r>
      <w:r>
        <w:t>Организация</w:t>
      </w:r>
      <w:r w:rsidRPr="003646EE">
        <w:t xml:space="preserve"> </w:t>
      </w:r>
      <w:r>
        <w:t>объединенных</w:t>
      </w:r>
      <w:r w:rsidRPr="003646EE">
        <w:t xml:space="preserve"> </w:t>
      </w:r>
      <w:r>
        <w:t>наций</w:t>
      </w:r>
      <w:r w:rsidRPr="003646EE">
        <w:t xml:space="preserve"> </w:t>
      </w:r>
      <w:r>
        <w:t>по вопросам</w:t>
      </w:r>
      <w:r w:rsidRPr="003646EE">
        <w:t xml:space="preserve"> </w:t>
      </w:r>
      <w:r>
        <w:t>образования</w:t>
      </w:r>
      <w:r w:rsidRPr="003646EE">
        <w:t xml:space="preserve">, </w:t>
      </w:r>
      <w:r>
        <w:t>науки</w:t>
      </w:r>
      <w:r w:rsidRPr="003646EE">
        <w:t xml:space="preserve"> </w:t>
      </w:r>
      <w:r>
        <w:t>и</w:t>
      </w:r>
      <w:r w:rsidRPr="003646EE">
        <w:t xml:space="preserve"> </w:t>
      </w:r>
      <w:r>
        <w:t>культуры</w:t>
      </w:r>
      <w:r w:rsidRPr="003646EE">
        <w:t xml:space="preserve"> </w:t>
      </w:r>
      <w:r w:rsidR="008644F7">
        <w:t>—</w:t>
      </w:r>
      <w:r w:rsidRPr="003646EE">
        <w:t xml:space="preserve"> </w:t>
      </w:r>
      <w:r>
        <w:t>Конвенции</w:t>
      </w:r>
      <w:r w:rsidRPr="003646EE">
        <w:t xml:space="preserve"> </w:t>
      </w:r>
      <w:r>
        <w:t>ЮНЕСКО</w:t>
      </w:r>
    </w:p>
    <w:tbl>
      <w:tblPr>
        <w:tblW w:w="7370" w:type="dxa"/>
        <w:tblInd w:w="1134" w:type="dxa"/>
        <w:tblLayout w:type="fixed"/>
        <w:tblCellMar>
          <w:left w:w="0" w:type="dxa"/>
          <w:right w:w="0" w:type="dxa"/>
        </w:tblCellMar>
        <w:tblLook w:val="04A0" w:firstRow="1" w:lastRow="0" w:firstColumn="1" w:lastColumn="0" w:noHBand="0" w:noVBand="1"/>
      </w:tblPr>
      <w:tblGrid>
        <w:gridCol w:w="5137"/>
        <w:gridCol w:w="2233"/>
      </w:tblGrid>
      <w:tr w:rsidR="00002357" w:rsidRPr="00E72BDB" w14:paraId="13FAEEC9" w14:textId="77777777" w:rsidTr="008644F7">
        <w:trPr>
          <w:tblHeader/>
        </w:trPr>
        <w:tc>
          <w:tcPr>
            <w:tcW w:w="5137" w:type="dxa"/>
            <w:tcBorders>
              <w:top w:val="single" w:sz="4" w:space="0" w:color="auto"/>
              <w:bottom w:val="single" w:sz="12" w:space="0" w:color="auto"/>
            </w:tcBorders>
            <w:shd w:val="clear" w:color="auto" w:fill="auto"/>
            <w:vAlign w:val="bottom"/>
          </w:tcPr>
          <w:p w14:paraId="083C5FC1" w14:textId="77777777" w:rsidR="00002357" w:rsidRPr="00E72BDB" w:rsidRDefault="00002357" w:rsidP="008644F7">
            <w:pPr>
              <w:keepNext/>
              <w:keepLines/>
              <w:spacing w:before="80" w:after="80" w:line="200" w:lineRule="exact"/>
              <w:ind w:left="53" w:right="113"/>
              <w:rPr>
                <w:i/>
                <w:sz w:val="16"/>
                <w:lang w:val="en-US"/>
              </w:rPr>
            </w:pPr>
            <w:r>
              <w:rPr>
                <w:i/>
                <w:sz w:val="16"/>
              </w:rPr>
              <w:t>Конвенция</w:t>
            </w:r>
          </w:p>
        </w:tc>
        <w:tc>
          <w:tcPr>
            <w:tcW w:w="2233" w:type="dxa"/>
            <w:tcBorders>
              <w:top w:val="single" w:sz="4" w:space="0" w:color="auto"/>
              <w:bottom w:val="single" w:sz="12" w:space="0" w:color="auto"/>
            </w:tcBorders>
            <w:shd w:val="clear" w:color="auto" w:fill="auto"/>
            <w:vAlign w:val="bottom"/>
          </w:tcPr>
          <w:p w14:paraId="0F3233D3" w14:textId="77777777" w:rsidR="00002357" w:rsidRPr="00E72BDB" w:rsidRDefault="00002357" w:rsidP="008644F7">
            <w:pPr>
              <w:keepNext/>
              <w:keepLines/>
              <w:spacing w:before="80" w:after="80" w:line="200" w:lineRule="exact"/>
              <w:ind w:left="32" w:right="113"/>
              <w:rPr>
                <w:i/>
                <w:sz w:val="16"/>
                <w:lang w:val="en-US"/>
              </w:rPr>
            </w:pPr>
            <w:r>
              <w:rPr>
                <w:i/>
                <w:sz w:val="16"/>
              </w:rPr>
              <w:t>Ратификация</w:t>
            </w:r>
            <w:r w:rsidRPr="00E72BDB">
              <w:rPr>
                <w:i/>
                <w:sz w:val="16"/>
                <w:lang w:val="en-US"/>
              </w:rPr>
              <w:t>/</w:t>
            </w:r>
            <w:r>
              <w:rPr>
                <w:i/>
                <w:sz w:val="16"/>
              </w:rPr>
              <w:t>Присоединение</w:t>
            </w:r>
          </w:p>
        </w:tc>
      </w:tr>
      <w:tr w:rsidR="00002357" w:rsidRPr="00E72BDB" w14:paraId="6F0ECBD7" w14:textId="77777777" w:rsidTr="008644F7">
        <w:trPr>
          <w:trHeight w:hRule="exact" w:val="113"/>
        </w:trPr>
        <w:tc>
          <w:tcPr>
            <w:tcW w:w="5137" w:type="dxa"/>
            <w:tcBorders>
              <w:top w:val="single" w:sz="12" w:space="0" w:color="auto"/>
            </w:tcBorders>
            <w:shd w:val="clear" w:color="auto" w:fill="auto"/>
          </w:tcPr>
          <w:p w14:paraId="1CA7534A" w14:textId="77777777" w:rsidR="00002357" w:rsidRPr="00E72BDB" w:rsidRDefault="00002357" w:rsidP="008644F7">
            <w:pPr>
              <w:keepNext/>
              <w:keepLines/>
              <w:spacing w:before="40" w:after="120"/>
              <w:ind w:left="53" w:right="113"/>
              <w:rPr>
                <w:lang w:val="en-US"/>
              </w:rPr>
            </w:pPr>
          </w:p>
        </w:tc>
        <w:tc>
          <w:tcPr>
            <w:tcW w:w="2233" w:type="dxa"/>
            <w:tcBorders>
              <w:top w:val="single" w:sz="12" w:space="0" w:color="auto"/>
            </w:tcBorders>
            <w:shd w:val="clear" w:color="auto" w:fill="auto"/>
          </w:tcPr>
          <w:p w14:paraId="5A32EF2F" w14:textId="77777777" w:rsidR="00002357" w:rsidRPr="00E72BDB" w:rsidRDefault="00002357" w:rsidP="008644F7">
            <w:pPr>
              <w:keepNext/>
              <w:keepLines/>
              <w:spacing w:before="40" w:after="120"/>
              <w:ind w:left="32" w:right="113"/>
              <w:rPr>
                <w:lang w:val="en-US"/>
              </w:rPr>
            </w:pPr>
          </w:p>
        </w:tc>
      </w:tr>
      <w:tr w:rsidR="00002357" w:rsidRPr="00E72BDB" w14:paraId="7C4EF91A" w14:textId="77777777" w:rsidTr="008644F7">
        <w:tc>
          <w:tcPr>
            <w:tcW w:w="5137" w:type="dxa"/>
            <w:tcBorders>
              <w:bottom w:val="single" w:sz="12" w:space="0" w:color="auto"/>
            </w:tcBorders>
            <w:shd w:val="clear" w:color="auto" w:fill="auto"/>
          </w:tcPr>
          <w:p w14:paraId="25AEFB48" w14:textId="77777777" w:rsidR="00002357" w:rsidRPr="003646EE" w:rsidRDefault="00002357" w:rsidP="008644F7">
            <w:pPr>
              <w:keepNext/>
              <w:keepLines/>
              <w:spacing w:before="40" w:after="120"/>
              <w:ind w:left="53" w:right="113"/>
            </w:pPr>
            <w:r>
              <w:t>Конвенция</w:t>
            </w:r>
            <w:r w:rsidRPr="003646EE">
              <w:t xml:space="preserve"> </w:t>
            </w:r>
            <w:r>
              <w:t>о</w:t>
            </w:r>
            <w:r w:rsidRPr="003646EE">
              <w:t xml:space="preserve"> </w:t>
            </w:r>
            <w:r>
              <w:t>борьбе</w:t>
            </w:r>
            <w:r w:rsidRPr="003646EE">
              <w:t xml:space="preserve"> </w:t>
            </w:r>
            <w:r>
              <w:t>с</w:t>
            </w:r>
            <w:r w:rsidRPr="003646EE">
              <w:t xml:space="preserve"> </w:t>
            </w:r>
            <w:r>
              <w:t>дискриминацией</w:t>
            </w:r>
            <w:r w:rsidRPr="003646EE">
              <w:t xml:space="preserve"> </w:t>
            </w:r>
            <w:r>
              <w:t>в</w:t>
            </w:r>
            <w:r w:rsidRPr="003646EE">
              <w:t xml:space="preserve"> </w:t>
            </w:r>
            <w:r>
              <w:t>области образования</w:t>
            </w:r>
          </w:p>
        </w:tc>
        <w:tc>
          <w:tcPr>
            <w:tcW w:w="2233" w:type="dxa"/>
            <w:tcBorders>
              <w:bottom w:val="single" w:sz="12" w:space="0" w:color="auto"/>
            </w:tcBorders>
            <w:shd w:val="clear" w:color="auto" w:fill="auto"/>
          </w:tcPr>
          <w:p w14:paraId="44EABC84" w14:textId="77777777" w:rsidR="00002357" w:rsidRPr="00D91422" w:rsidRDefault="00002357" w:rsidP="008644F7">
            <w:pPr>
              <w:keepNext/>
              <w:keepLines/>
              <w:spacing w:before="40" w:after="120"/>
              <w:ind w:left="32" w:right="113"/>
            </w:pPr>
            <w:r w:rsidRPr="00E72BDB">
              <w:rPr>
                <w:lang w:val="en-US"/>
              </w:rPr>
              <w:t>1968</w:t>
            </w:r>
            <w:r w:rsidR="00D91422">
              <w:t xml:space="preserve"> год</w:t>
            </w:r>
          </w:p>
        </w:tc>
      </w:tr>
    </w:tbl>
    <w:p w14:paraId="7CB762E3" w14:textId="77777777" w:rsidR="00002357" w:rsidRPr="00510560" w:rsidRDefault="00002357" w:rsidP="00002357">
      <w:pPr>
        <w:pStyle w:val="H4G"/>
      </w:pPr>
      <w:r w:rsidRPr="00230A0A">
        <w:tab/>
      </w:r>
      <w:r w:rsidR="008644F7">
        <w:t>5.</w:t>
      </w:r>
      <w:r w:rsidRPr="00510560">
        <w:tab/>
      </w:r>
      <w:r>
        <w:t>Конвенции</w:t>
      </w:r>
      <w:r w:rsidRPr="00510560">
        <w:t xml:space="preserve"> </w:t>
      </w:r>
      <w:r>
        <w:t>Гаагской</w:t>
      </w:r>
      <w:r w:rsidRPr="00510560">
        <w:t xml:space="preserve"> </w:t>
      </w:r>
      <w:r>
        <w:t>конференции</w:t>
      </w:r>
      <w:r w:rsidRPr="00510560">
        <w:t xml:space="preserve"> </w:t>
      </w:r>
      <w:r>
        <w:t>по</w:t>
      </w:r>
      <w:r w:rsidRPr="00510560">
        <w:t xml:space="preserve"> </w:t>
      </w:r>
      <w:r>
        <w:t>международному</w:t>
      </w:r>
      <w:r w:rsidRPr="00510560">
        <w:t xml:space="preserve"> </w:t>
      </w:r>
      <w:r>
        <w:t>частному</w:t>
      </w:r>
      <w:r w:rsidRPr="00510560">
        <w:t xml:space="preserve"> </w:t>
      </w:r>
      <w:r>
        <w:t>праву</w:t>
      </w:r>
    </w:p>
    <w:tbl>
      <w:tblPr>
        <w:tblW w:w="7662" w:type="dxa"/>
        <w:tblInd w:w="1134" w:type="dxa"/>
        <w:tblLayout w:type="fixed"/>
        <w:tblCellMar>
          <w:left w:w="0" w:type="dxa"/>
          <w:right w:w="0" w:type="dxa"/>
        </w:tblCellMar>
        <w:tblLook w:val="04A0" w:firstRow="1" w:lastRow="0" w:firstColumn="1" w:lastColumn="0" w:noHBand="0" w:noVBand="1"/>
      </w:tblPr>
      <w:tblGrid>
        <w:gridCol w:w="3402"/>
        <w:gridCol w:w="1276"/>
        <w:gridCol w:w="2984"/>
      </w:tblGrid>
      <w:tr w:rsidR="00002357" w:rsidRPr="00E72BDB" w14:paraId="39ED5EE8" w14:textId="77777777" w:rsidTr="008644F7">
        <w:trPr>
          <w:tblHeader/>
        </w:trPr>
        <w:tc>
          <w:tcPr>
            <w:tcW w:w="3402" w:type="dxa"/>
            <w:tcBorders>
              <w:top w:val="single" w:sz="4" w:space="0" w:color="auto"/>
              <w:bottom w:val="single" w:sz="12" w:space="0" w:color="auto"/>
            </w:tcBorders>
            <w:shd w:val="clear" w:color="auto" w:fill="auto"/>
            <w:vAlign w:val="bottom"/>
          </w:tcPr>
          <w:p w14:paraId="225995D4" w14:textId="77777777" w:rsidR="00002357" w:rsidRPr="00E72BDB" w:rsidRDefault="00002357" w:rsidP="008644F7">
            <w:pPr>
              <w:spacing w:before="80" w:after="80" w:line="200" w:lineRule="exact"/>
              <w:ind w:left="39" w:right="113"/>
              <w:rPr>
                <w:i/>
                <w:sz w:val="16"/>
                <w:lang w:val="en-US"/>
              </w:rPr>
            </w:pPr>
            <w:r>
              <w:rPr>
                <w:i/>
                <w:sz w:val="16"/>
              </w:rPr>
              <w:t>Конвенция</w:t>
            </w:r>
          </w:p>
        </w:tc>
        <w:tc>
          <w:tcPr>
            <w:tcW w:w="1276" w:type="dxa"/>
            <w:tcBorders>
              <w:top w:val="single" w:sz="4" w:space="0" w:color="auto"/>
              <w:bottom w:val="single" w:sz="12" w:space="0" w:color="auto"/>
            </w:tcBorders>
            <w:shd w:val="clear" w:color="auto" w:fill="auto"/>
            <w:vAlign w:val="bottom"/>
          </w:tcPr>
          <w:p w14:paraId="61D5A720" w14:textId="77777777" w:rsidR="00002357" w:rsidRPr="00E72BDB" w:rsidRDefault="00002357" w:rsidP="008644F7">
            <w:pPr>
              <w:spacing w:before="80" w:after="80" w:line="200" w:lineRule="exact"/>
              <w:ind w:left="25" w:right="113"/>
              <w:rPr>
                <w:i/>
                <w:sz w:val="16"/>
                <w:lang w:val="en-US"/>
              </w:rPr>
            </w:pPr>
            <w:r>
              <w:rPr>
                <w:i/>
                <w:sz w:val="16"/>
              </w:rPr>
              <w:t>Ратификация</w:t>
            </w:r>
            <w:r w:rsidRPr="00E72BDB">
              <w:rPr>
                <w:i/>
                <w:sz w:val="16"/>
                <w:lang w:val="en-US"/>
              </w:rPr>
              <w:t>/</w:t>
            </w:r>
            <w:r w:rsidR="008644F7">
              <w:rPr>
                <w:i/>
                <w:sz w:val="16"/>
              </w:rPr>
              <w:t xml:space="preserve"> </w:t>
            </w:r>
            <w:r>
              <w:rPr>
                <w:i/>
                <w:sz w:val="16"/>
              </w:rPr>
              <w:t>Присоединение</w:t>
            </w:r>
          </w:p>
        </w:tc>
        <w:tc>
          <w:tcPr>
            <w:tcW w:w="2984" w:type="dxa"/>
            <w:tcBorders>
              <w:top w:val="single" w:sz="4" w:space="0" w:color="auto"/>
              <w:bottom w:val="single" w:sz="12" w:space="0" w:color="auto"/>
            </w:tcBorders>
            <w:shd w:val="clear" w:color="auto" w:fill="auto"/>
            <w:vAlign w:val="bottom"/>
          </w:tcPr>
          <w:p w14:paraId="5C7970E8" w14:textId="77777777" w:rsidR="00002357" w:rsidRPr="00E72BDB" w:rsidRDefault="00002357" w:rsidP="008644F7">
            <w:pPr>
              <w:spacing w:before="80" w:after="80" w:line="200" w:lineRule="exact"/>
              <w:ind w:left="53" w:right="113"/>
              <w:rPr>
                <w:i/>
                <w:sz w:val="16"/>
                <w:lang w:val="en-US"/>
              </w:rPr>
            </w:pPr>
            <w:r>
              <w:rPr>
                <w:i/>
                <w:sz w:val="16"/>
              </w:rPr>
              <w:t>Заявления</w:t>
            </w:r>
            <w:r w:rsidRPr="00E72BDB">
              <w:rPr>
                <w:i/>
                <w:sz w:val="16"/>
                <w:lang w:val="en-US"/>
              </w:rPr>
              <w:t>/</w:t>
            </w:r>
            <w:r>
              <w:rPr>
                <w:i/>
                <w:sz w:val="16"/>
              </w:rPr>
              <w:t>Оговорки</w:t>
            </w:r>
          </w:p>
        </w:tc>
      </w:tr>
      <w:tr w:rsidR="00002357" w:rsidRPr="00E72BDB" w14:paraId="6D9C01A9" w14:textId="77777777" w:rsidTr="008644F7">
        <w:trPr>
          <w:trHeight w:hRule="exact" w:val="113"/>
        </w:trPr>
        <w:tc>
          <w:tcPr>
            <w:tcW w:w="3402" w:type="dxa"/>
            <w:tcBorders>
              <w:top w:val="single" w:sz="12" w:space="0" w:color="auto"/>
            </w:tcBorders>
            <w:shd w:val="clear" w:color="auto" w:fill="auto"/>
          </w:tcPr>
          <w:p w14:paraId="625EAFF6" w14:textId="77777777" w:rsidR="00002357" w:rsidRPr="00E72BDB" w:rsidRDefault="00002357" w:rsidP="008644F7">
            <w:pPr>
              <w:spacing w:before="40" w:after="120"/>
              <w:ind w:left="39" w:right="113"/>
              <w:rPr>
                <w:lang w:val="en-US"/>
              </w:rPr>
            </w:pPr>
          </w:p>
        </w:tc>
        <w:tc>
          <w:tcPr>
            <w:tcW w:w="1276" w:type="dxa"/>
            <w:tcBorders>
              <w:top w:val="single" w:sz="12" w:space="0" w:color="auto"/>
            </w:tcBorders>
            <w:shd w:val="clear" w:color="auto" w:fill="auto"/>
          </w:tcPr>
          <w:p w14:paraId="65916DB8" w14:textId="77777777" w:rsidR="00002357" w:rsidRPr="00E72BDB" w:rsidRDefault="00002357" w:rsidP="008644F7">
            <w:pPr>
              <w:spacing w:before="40" w:after="120"/>
              <w:ind w:left="25" w:right="113"/>
              <w:rPr>
                <w:lang w:val="en-US"/>
              </w:rPr>
            </w:pPr>
          </w:p>
        </w:tc>
        <w:tc>
          <w:tcPr>
            <w:tcW w:w="2984" w:type="dxa"/>
            <w:tcBorders>
              <w:top w:val="single" w:sz="12" w:space="0" w:color="auto"/>
            </w:tcBorders>
            <w:shd w:val="clear" w:color="auto" w:fill="auto"/>
          </w:tcPr>
          <w:p w14:paraId="172B27A1" w14:textId="77777777" w:rsidR="00002357" w:rsidRPr="00E72BDB" w:rsidRDefault="00002357" w:rsidP="008644F7">
            <w:pPr>
              <w:spacing w:before="40" w:after="120"/>
              <w:ind w:left="53" w:right="113"/>
              <w:rPr>
                <w:lang w:val="en-US"/>
              </w:rPr>
            </w:pPr>
          </w:p>
        </w:tc>
      </w:tr>
      <w:tr w:rsidR="00002357" w:rsidRPr="00663DB5" w14:paraId="2DCFF46B" w14:textId="77777777" w:rsidTr="008644F7">
        <w:tc>
          <w:tcPr>
            <w:tcW w:w="3402" w:type="dxa"/>
            <w:shd w:val="clear" w:color="auto" w:fill="auto"/>
          </w:tcPr>
          <w:p w14:paraId="14F896C0" w14:textId="77777777" w:rsidR="00002357" w:rsidRPr="00886179" w:rsidRDefault="00002357" w:rsidP="008644F7">
            <w:pPr>
              <w:spacing w:before="40" w:after="120"/>
              <w:ind w:left="39" w:right="113"/>
            </w:pPr>
            <w:r w:rsidRPr="00886179">
              <w:t>Конвенция о защите детей и сотрудничестве в области международного усыновления</w:t>
            </w:r>
          </w:p>
        </w:tc>
        <w:tc>
          <w:tcPr>
            <w:tcW w:w="1276" w:type="dxa"/>
            <w:shd w:val="clear" w:color="auto" w:fill="auto"/>
          </w:tcPr>
          <w:p w14:paraId="1FBBFC06" w14:textId="77777777" w:rsidR="00002357" w:rsidRPr="00D91422" w:rsidRDefault="00002357" w:rsidP="008644F7">
            <w:pPr>
              <w:spacing w:before="40" w:after="120"/>
              <w:ind w:left="25" w:right="113"/>
            </w:pPr>
            <w:r w:rsidRPr="00E72BDB">
              <w:rPr>
                <w:lang w:val="en-US"/>
              </w:rPr>
              <w:t>1999</w:t>
            </w:r>
            <w:r w:rsidR="00D91422">
              <w:t xml:space="preserve"> год</w:t>
            </w:r>
          </w:p>
        </w:tc>
        <w:tc>
          <w:tcPr>
            <w:tcW w:w="2984" w:type="dxa"/>
            <w:shd w:val="clear" w:color="auto" w:fill="auto"/>
          </w:tcPr>
          <w:p w14:paraId="09C03578" w14:textId="77777777" w:rsidR="00002357" w:rsidRPr="00634664" w:rsidRDefault="00002357" w:rsidP="008644F7">
            <w:pPr>
              <w:spacing w:before="40" w:after="120"/>
              <w:ind w:left="53" w:right="113"/>
            </w:pPr>
            <w:r>
              <w:t>Да</w:t>
            </w:r>
            <w:r w:rsidRPr="00634664">
              <w:t xml:space="preserve"> (</w:t>
            </w:r>
            <w:r>
              <w:t>п</w:t>
            </w:r>
            <w:r w:rsidRPr="00634664">
              <w:t xml:space="preserve">равительство Бразилии </w:t>
            </w:r>
            <w:r>
              <w:t>сделало</w:t>
            </w:r>
            <w:r w:rsidRPr="00634664">
              <w:t xml:space="preserve"> заявление</w:t>
            </w:r>
            <w:r>
              <w:t>, касающееся пункта 4 статьи 22)</w:t>
            </w:r>
          </w:p>
        </w:tc>
      </w:tr>
      <w:tr w:rsidR="00002357" w:rsidRPr="00E72BDB" w14:paraId="6C5F56CB" w14:textId="77777777" w:rsidTr="008644F7">
        <w:tc>
          <w:tcPr>
            <w:tcW w:w="3402" w:type="dxa"/>
            <w:shd w:val="clear" w:color="auto" w:fill="auto"/>
          </w:tcPr>
          <w:p w14:paraId="1DE06CB6" w14:textId="77777777" w:rsidR="00002357" w:rsidRPr="00886179" w:rsidRDefault="00002357" w:rsidP="008644F7">
            <w:pPr>
              <w:spacing w:before="40" w:after="120"/>
              <w:ind w:left="39" w:right="113"/>
            </w:pPr>
            <w:r w:rsidRPr="00886179">
              <w:t>Конвенция о гражданских аспектах трансграничного похищения детей</w:t>
            </w:r>
          </w:p>
        </w:tc>
        <w:tc>
          <w:tcPr>
            <w:tcW w:w="1276" w:type="dxa"/>
            <w:shd w:val="clear" w:color="auto" w:fill="auto"/>
          </w:tcPr>
          <w:p w14:paraId="45B752AA" w14:textId="77777777" w:rsidR="00002357" w:rsidRPr="00D91422" w:rsidRDefault="00002357" w:rsidP="008644F7">
            <w:pPr>
              <w:spacing w:before="40" w:after="120"/>
              <w:ind w:left="25" w:right="113"/>
            </w:pPr>
            <w:r w:rsidRPr="00E72BDB">
              <w:rPr>
                <w:lang w:val="en-US"/>
              </w:rPr>
              <w:t>1999</w:t>
            </w:r>
            <w:r w:rsidR="00D91422">
              <w:t xml:space="preserve"> год</w:t>
            </w:r>
          </w:p>
        </w:tc>
        <w:tc>
          <w:tcPr>
            <w:tcW w:w="2984" w:type="dxa"/>
            <w:shd w:val="clear" w:color="auto" w:fill="auto"/>
          </w:tcPr>
          <w:p w14:paraId="24EB27B7" w14:textId="77777777" w:rsidR="00002357" w:rsidRPr="00634664" w:rsidRDefault="00002357" w:rsidP="008644F7">
            <w:pPr>
              <w:spacing w:before="40" w:after="120"/>
              <w:ind w:left="53" w:right="113"/>
            </w:pPr>
            <w:r>
              <w:t>Да</w:t>
            </w:r>
            <w:r w:rsidRPr="00634664">
              <w:t xml:space="preserve"> (</w:t>
            </w:r>
            <w:r>
              <w:t>п</w:t>
            </w:r>
            <w:r w:rsidRPr="00634664">
              <w:t xml:space="preserve">равительство Бразилии </w:t>
            </w:r>
            <w:r>
              <w:t>сделало оговорку по поводу статьи 24)</w:t>
            </w:r>
          </w:p>
        </w:tc>
      </w:tr>
      <w:tr w:rsidR="00002357" w:rsidRPr="00634664" w14:paraId="59AE0004" w14:textId="77777777" w:rsidTr="008644F7">
        <w:tc>
          <w:tcPr>
            <w:tcW w:w="3402" w:type="dxa"/>
            <w:tcBorders>
              <w:bottom w:val="single" w:sz="12" w:space="0" w:color="auto"/>
            </w:tcBorders>
            <w:shd w:val="clear" w:color="auto" w:fill="auto"/>
          </w:tcPr>
          <w:p w14:paraId="2091963F" w14:textId="77777777" w:rsidR="00002357" w:rsidRPr="00886179" w:rsidRDefault="00002357" w:rsidP="00FA69C9">
            <w:pPr>
              <w:pageBreakBefore/>
              <w:spacing w:before="40" w:after="120"/>
              <w:ind w:left="39" w:right="113"/>
            </w:pPr>
            <w:r w:rsidRPr="00886179">
              <w:lastRenderedPageBreak/>
              <w:t>Конвенция об обеспечении доступа к правосудию за границей</w:t>
            </w:r>
          </w:p>
        </w:tc>
        <w:tc>
          <w:tcPr>
            <w:tcW w:w="1276" w:type="dxa"/>
            <w:tcBorders>
              <w:bottom w:val="single" w:sz="12" w:space="0" w:color="auto"/>
            </w:tcBorders>
            <w:shd w:val="clear" w:color="auto" w:fill="auto"/>
          </w:tcPr>
          <w:p w14:paraId="0C3DA2F7" w14:textId="77777777" w:rsidR="00002357" w:rsidRPr="00D91422" w:rsidRDefault="00002357" w:rsidP="008644F7">
            <w:pPr>
              <w:spacing w:before="40" w:after="120"/>
              <w:ind w:left="25" w:right="113"/>
            </w:pPr>
            <w:r w:rsidRPr="00E72BDB">
              <w:rPr>
                <w:lang w:val="en-US"/>
              </w:rPr>
              <w:t>2011</w:t>
            </w:r>
            <w:r w:rsidR="00D91422">
              <w:t xml:space="preserve"> год</w:t>
            </w:r>
          </w:p>
        </w:tc>
        <w:tc>
          <w:tcPr>
            <w:tcW w:w="2984" w:type="dxa"/>
            <w:tcBorders>
              <w:bottom w:val="single" w:sz="12" w:space="0" w:color="auto"/>
            </w:tcBorders>
            <w:shd w:val="clear" w:color="auto" w:fill="auto"/>
          </w:tcPr>
          <w:p w14:paraId="33A19A6C" w14:textId="77777777" w:rsidR="00002357" w:rsidRPr="00634664" w:rsidRDefault="00002357" w:rsidP="008644F7">
            <w:pPr>
              <w:spacing w:before="40" w:after="120"/>
              <w:ind w:left="53" w:right="113"/>
            </w:pPr>
            <w:r>
              <w:t>Да</w:t>
            </w:r>
            <w:r w:rsidRPr="00634664">
              <w:t xml:space="preserve"> (</w:t>
            </w:r>
            <w:r>
              <w:t>п</w:t>
            </w:r>
            <w:r w:rsidRPr="00634664">
              <w:t xml:space="preserve">равительство Бразилии </w:t>
            </w:r>
            <w:r>
              <w:t>сделало</w:t>
            </w:r>
            <w:r w:rsidRPr="00634664">
              <w:t xml:space="preserve"> заявление, касающееся </w:t>
            </w:r>
            <w:r>
              <w:t>пункта</w:t>
            </w:r>
            <w:r w:rsidRPr="00634664">
              <w:t xml:space="preserve"> 2 </w:t>
            </w:r>
            <w:r>
              <w:t>статьи</w:t>
            </w:r>
            <w:r w:rsidRPr="00634664">
              <w:t xml:space="preserve"> 7, </w:t>
            </w:r>
            <w:r>
              <w:t>пункта 2 статьи 24, пункта 2 статьи 28 и статьи 29)</w:t>
            </w:r>
          </w:p>
        </w:tc>
      </w:tr>
    </w:tbl>
    <w:p w14:paraId="0343910B" w14:textId="77777777" w:rsidR="00002357" w:rsidRPr="00886179" w:rsidRDefault="00002357" w:rsidP="00002357">
      <w:pPr>
        <w:pStyle w:val="H4G"/>
      </w:pPr>
      <w:r w:rsidRPr="00634664">
        <w:tab/>
      </w:r>
      <w:r w:rsidRPr="00886179">
        <w:t>6</w:t>
      </w:r>
      <w:r>
        <w:t>.</w:t>
      </w:r>
      <w:r w:rsidRPr="00886179">
        <w:tab/>
        <w:t>Женевские конвенции и другие договоры по международному гуманитарному праву</w:t>
      </w:r>
    </w:p>
    <w:tbl>
      <w:tblPr>
        <w:tblW w:w="7470" w:type="dxa"/>
        <w:tblInd w:w="1170" w:type="dxa"/>
        <w:tblLayout w:type="fixed"/>
        <w:tblCellMar>
          <w:left w:w="0" w:type="dxa"/>
          <w:right w:w="0" w:type="dxa"/>
        </w:tblCellMar>
        <w:tblLook w:val="04A0" w:firstRow="1" w:lastRow="0" w:firstColumn="1" w:lastColumn="0" w:noHBand="0" w:noVBand="1"/>
      </w:tblPr>
      <w:tblGrid>
        <w:gridCol w:w="6060"/>
        <w:gridCol w:w="1410"/>
      </w:tblGrid>
      <w:tr w:rsidR="00002357" w:rsidRPr="00E72BDB" w14:paraId="40BA8B91" w14:textId="77777777" w:rsidTr="008644F7">
        <w:trPr>
          <w:tblHeader/>
        </w:trPr>
        <w:tc>
          <w:tcPr>
            <w:tcW w:w="6060" w:type="dxa"/>
            <w:tcBorders>
              <w:top w:val="single" w:sz="4" w:space="0" w:color="auto"/>
              <w:bottom w:val="single" w:sz="12" w:space="0" w:color="auto"/>
            </w:tcBorders>
            <w:shd w:val="clear" w:color="auto" w:fill="auto"/>
            <w:vAlign w:val="bottom"/>
          </w:tcPr>
          <w:p w14:paraId="52200293" w14:textId="77777777" w:rsidR="00002357" w:rsidRPr="00E72BDB" w:rsidRDefault="00002357" w:rsidP="008644F7">
            <w:pPr>
              <w:spacing w:before="80" w:after="80" w:line="200" w:lineRule="exact"/>
              <w:ind w:left="49" w:right="113"/>
              <w:rPr>
                <w:i/>
                <w:sz w:val="16"/>
                <w:lang w:val="en-US"/>
              </w:rPr>
            </w:pPr>
            <w:r>
              <w:rPr>
                <w:i/>
                <w:sz w:val="16"/>
              </w:rPr>
              <w:t>Договор</w:t>
            </w:r>
          </w:p>
        </w:tc>
        <w:tc>
          <w:tcPr>
            <w:tcW w:w="1410" w:type="dxa"/>
            <w:tcBorders>
              <w:top w:val="single" w:sz="4" w:space="0" w:color="auto"/>
              <w:bottom w:val="single" w:sz="12" w:space="0" w:color="auto"/>
            </w:tcBorders>
            <w:shd w:val="clear" w:color="auto" w:fill="auto"/>
            <w:vAlign w:val="bottom"/>
          </w:tcPr>
          <w:p w14:paraId="310FA85B" w14:textId="77777777" w:rsidR="00002357" w:rsidRPr="00E72BDB" w:rsidRDefault="00002357" w:rsidP="008644F7">
            <w:pPr>
              <w:spacing w:before="80" w:after="80" w:line="200" w:lineRule="exact"/>
              <w:ind w:left="25" w:right="113"/>
              <w:rPr>
                <w:i/>
                <w:sz w:val="16"/>
                <w:lang w:val="en-US"/>
              </w:rPr>
            </w:pPr>
            <w:r>
              <w:rPr>
                <w:i/>
                <w:sz w:val="16"/>
              </w:rPr>
              <w:t>Ратификация</w:t>
            </w:r>
            <w:r w:rsidRPr="00E72BDB">
              <w:rPr>
                <w:i/>
                <w:sz w:val="16"/>
                <w:lang w:val="en-US"/>
              </w:rPr>
              <w:t>/</w:t>
            </w:r>
            <w:r w:rsidR="008644F7">
              <w:rPr>
                <w:i/>
                <w:sz w:val="16"/>
              </w:rPr>
              <w:t xml:space="preserve"> </w:t>
            </w:r>
            <w:r>
              <w:rPr>
                <w:i/>
                <w:sz w:val="16"/>
              </w:rPr>
              <w:t>Присоединение</w:t>
            </w:r>
          </w:p>
        </w:tc>
      </w:tr>
      <w:tr w:rsidR="00002357" w:rsidRPr="00E72BDB" w14:paraId="48BF6623" w14:textId="77777777" w:rsidTr="008644F7">
        <w:trPr>
          <w:trHeight w:hRule="exact" w:val="113"/>
        </w:trPr>
        <w:tc>
          <w:tcPr>
            <w:tcW w:w="6060" w:type="dxa"/>
            <w:tcBorders>
              <w:top w:val="single" w:sz="12" w:space="0" w:color="auto"/>
            </w:tcBorders>
            <w:shd w:val="clear" w:color="auto" w:fill="auto"/>
          </w:tcPr>
          <w:p w14:paraId="4F8911B7" w14:textId="77777777" w:rsidR="00002357" w:rsidRPr="00E72BDB" w:rsidRDefault="00002357" w:rsidP="008644F7">
            <w:pPr>
              <w:spacing w:before="40" w:after="120"/>
              <w:ind w:left="49" w:right="113"/>
              <w:rPr>
                <w:lang w:val="en-US"/>
              </w:rPr>
            </w:pPr>
          </w:p>
        </w:tc>
        <w:tc>
          <w:tcPr>
            <w:tcW w:w="1410" w:type="dxa"/>
            <w:tcBorders>
              <w:top w:val="single" w:sz="12" w:space="0" w:color="auto"/>
            </w:tcBorders>
            <w:shd w:val="clear" w:color="auto" w:fill="auto"/>
          </w:tcPr>
          <w:p w14:paraId="587983BA" w14:textId="77777777" w:rsidR="00002357" w:rsidRPr="00E72BDB" w:rsidRDefault="00002357" w:rsidP="008644F7">
            <w:pPr>
              <w:spacing w:before="40" w:after="120"/>
              <w:ind w:left="25" w:right="113"/>
              <w:rPr>
                <w:lang w:val="en-US"/>
              </w:rPr>
            </w:pPr>
          </w:p>
        </w:tc>
      </w:tr>
      <w:tr w:rsidR="00002357" w:rsidRPr="00E72BDB" w14:paraId="27B9B088" w14:textId="77777777" w:rsidTr="008644F7">
        <w:tc>
          <w:tcPr>
            <w:tcW w:w="6060" w:type="dxa"/>
            <w:shd w:val="clear" w:color="auto" w:fill="auto"/>
          </w:tcPr>
          <w:p w14:paraId="71BE384F" w14:textId="77777777" w:rsidR="00002357" w:rsidRPr="00886179" w:rsidRDefault="00002357" w:rsidP="008644F7">
            <w:pPr>
              <w:spacing w:before="40" w:after="120"/>
              <w:ind w:left="49" w:right="113"/>
            </w:pPr>
            <w:r w:rsidRPr="00886179">
              <w:t>Женевская конвенция (</w:t>
            </w:r>
            <w:r w:rsidRPr="00886179">
              <w:rPr>
                <w:lang w:val="en-US"/>
              </w:rPr>
              <w:t>I</w:t>
            </w:r>
            <w:r w:rsidRPr="00886179">
              <w:t xml:space="preserve">) об улучшении участи раненых и больных в действующих армиях </w:t>
            </w:r>
          </w:p>
        </w:tc>
        <w:tc>
          <w:tcPr>
            <w:tcW w:w="1410" w:type="dxa"/>
            <w:shd w:val="clear" w:color="auto" w:fill="auto"/>
          </w:tcPr>
          <w:p w14:paraId="2983289C" w14:textId="77777777" w:rsidR="00002357" w:rsidRPr="00D91422" w:rsidRDefault="00002357" w:rsidP="008644F7">
            <w:pPr>
              <w:spacing w:before="40" w:after="120"/>
              <w:ind w:left="25" w:right="113"/>
            </w:pPr>
            <w:r w:rsidRPr="00E72BDB">
              <w:rPr>
                <w:lang w:val="en-US"/>
              </w:rPr>
              <w:t>1957</w:t>
            </w:r>
            <w:r w:rsidR="00D91422">
              <w:t xml:space="preserve"> год</w:t>
            </w:r>
          </w:p>
        </w:tc>
      </w:tr>
      <w:tr w:rsidR="00002357" w:rsidRPr="00E72BDB" w14:paraId="1B322F7F" w14:textId="77777777" w:rsidTr="008644F7">
        <w:tc>
          <w:tcPr>
            <w:tcW w:w="6060" w:type="dxa"/>
            <w:shd w:val="clear" w:color="auto" w:fill="auto"/>
          </w:tcPr>
          <w:p w14:paraId="19B60C4D" w14:textId="77777777" w:rsidR="00002357" w:rsidRPr="00886179" w:rsidRDefault="00002357" w:rsidP="008644F7">
            <w:pPr>
              <w:spacing w:before="40" w:after="120"/>
              <w:ind w:left="49" w:right="113"/>
            </w:pPr>
            <w:r w:rsidRPr="00886179">
              <w:t>Женевская конвенция (</w:t>
            </w:r>
            <w:r w:rsidRPr="00886179">
              <w:rPr>
                <w:lang w:val="en-US"/>
              </w:rPr>
              <w:t>II</w:t>
            </w:r>
            <w:r w:rsidRPr="00886179">
              <w:t xml:space="preserve">) об улучшении участи раненых, больных и лиц, потерпевших кораблекрушение, из состава вооруженных сил на море </w:t>
            </w:r>
          </w:p>
        </w:tc>
        <w:tc>
          <w:tcPr>
            <w:tcW w:w="1410" w:type="dxa"/>
            <w:shd w:val="clear" w:color="auto" w:fill="auto"/>
          </w:tcPr>
          <w:p w14:paraId="7802B6F8" w14:textId="77777777" w:rsidR="00002357" w:rsidRPr="00D91422" w:rsidRDefault="00002357" w:rsidP="008644F7">
            <w:pPr>
              <w:spacing w:before="40" w:after="120"/>
              <w:ind w:left="25" w:right="113"/>
            </w:pPr>
            <w:r w:rsidRPr="00E72BDB">
              <w:rPr>
                <w:lang w:val="en-US"/>
              </w:rPr>
              <w:t xml:space="preserve">1957 </w:t>
            </w:r>
            <w:r w:rsidR="00D91422">
              <w:t>год</w:t>
            </w:r>
          </w:p>
        </w:tc>
      </w:tr>
      <w:tr w:rsidR="00002357" w:rsidRPr="00E72BDB" w14:paraId="099C521F" w14:textId="77777777" w:rsidTr="008644F7">
        <w:tc>
          <w:tcPr>
            <w:tcW w:w="6060" w:type="dxa"/>
            <w:shd w:val="clear" w:color="auto" w:fill="auto"/>
          </w:tcPr>
          <w:p w14:paraId="6F54E816" w14:textId="77777777" w:rsidR="00002357" w:rsidRPr="00886179" w:rsidRDefault="00002357" w:rsidP="008644F7">
            <w:pPr>
              <w:spacing w:before="40" w:after="120"/>
              <w:ind w:left="49" w:right="113"/>
            </w:pPr>
            <w:r w:rsidRPr="00886179">
              <w:t>Женевская конвенция (</w:t>
            </w:r>
            <w:r w:rsidRPr="00886179">
              <w:rPr>
                <w:lang w:val="en-US"/>
              </w:rPr>
              <w:t>III</w:t>
            </w:r>
            <w:r w:rsidRPr="00886179">
              <w:t xml:space="preserve">) об обращении с военнопленными </w:t>
            </w:r>
          </w:p>
        </w:tc>
        <w:tc>
          <w:tcPr>
            <w:tcW w:w="1410" w:type="dxa"/>
            <w:shd w:val="clear" w:color="auto" w:fill="auto"/>
          </w:tcPr>
          <w:p w14:paraId="275882BD" w14:textId="77777777" w:rsidR="00002357" w:rsidRPr="00D91422" w:rsidRDefault="00002357" w:rsidP="008644F7">
            <w:pPr>
              <w:spacing w:before="40" w:after="120"/>
              <w:ind w:left="25" w:right="113"/>
            </w:pPr>
            <w:r w:rsidRPr="00E72BDB">
              <w:rPr>
                <w:lang w:val="en-US"/>
              </w:rPr>
              <w:t>1957</w:t>
            </w:r>
            <w:r w:rsidR="00D91422">
              <w:t xml:space="preserve"> год</w:t>
            </w:r>
          </w:p>
        </w:tc>
      </w:tr>
      <w:tr w:rsidR="00002357" w:rsidRPr="00E72BDB" w14:paraId="30BA04F3" w14:textId="77777777" w:rsidTr="008644F7">
        <w:tc>
          <w:tcPr>
            <w:tcW w:w="6060" w:type="dxa"/>
            <w:shd w:val="clear" w:color="auto" w:fill="auto"/>
          </w:tcPr>
          <w:p w14:paraId="4D073159" w14:textId="77777777" w:rsidR="00002357" w:rsidRPr="00886179" w:rsidRDefault="00002357" w:rsidP="008644F7">
            <w:pPr>
              <w:spacing w:before="40" w:after="120"/>
              <w:ind w:left="49" w:right="113"/>
            </w:pPr>
            <w:r w:rsidRPr="00886179">
              <w:t>Женевская конвенция (</w:t>
            </w:r>
            <w:r w:rsidRPr="00886179">
              <w:rPr>
                <w:lang w:val="en-US"/>
              </w:rPr>
              <w:t>IV</w:t>
            </w:r>
            <w:r w:rsidRPr="00886179">
              <w:t xml:space="preserve">) о защите гражданского населения во время войны </w:t>
            </w:r>
          </w:p>
        </w:tc>
        <w:tc>
          <w:tcPr>
            <w:tcW w:w="1410" w:type="dxa"/>
            <w:shd w:val="clear" w:color="auto" w:fill="auto"/>
          </w:tcPr>
          <w:p w14:paraId="27FD051E" w14:textId="77777777" w:rsidR="00002357" w:rsidRPr="00D91422" w:rsidRDefault="00002357" w:rsidP="008644F7">
            <w:pPr>
              <w:spacing w:before="40" w:after="120"/>
              <w:ind w:left="25" w:right="113"/>
            </w:pPr>
            <w:r w:rsidRPr="00E72BDB">
              <w:rPr>
                <w:lang w:val="en-US"/>
              </w:rPr>
              <w:t xml:space="preserve">1957 </w:t>
            </w:r>
            <w:r w:rsidR="00D91422">
              <w:t>год</w:t>
            </w:r>
          </w:p>
        </w:tc>
      </w:tr>
      <w:tr w:rsidR="00002357" w:rsidRPr="00E72BDB" w14:paraId="29D4E0E3" w14:textId="77777777" w:rsidTr="008644F7">
        <w:tc>
          <w:tcPr>
            <w:tcW w:w="6060" w:type="dxa"/>
            <w:shd w:val="clear" w:color="auto" w:fill="auto"/>
          </w:tcPr>
          <w:p w14:paraId="6B5CA8D4" w14:textId="77777777" w:rsidR="00002357" w:rsidRPr="00886179" w:rsidRDefault="00002357" w:rsidP="008644F7">
            <w:pPr>
              <w:spacing w:before="40" w:after="120"/>
              <w:ind w:left="49" w:right="113"/>
            </w:pPr>
            <w:r w:rsidRPr="00886179">
              <w:t>Дополнительный протокол к Женевским конвенциям от 12 августа 1949 года, касающийся защиты жертв международных вооруженных конфликтов (Протокол I)</w:t>
            </w:r>
          </w:p>
        </w:tc>
        <w:tc>
          <w:tcPr>
            <w:tcW w:w="1410" w:type="dxa"/>
            <w:shd w:val="clear" w:color="auto" w:fill="auto"/>
          </w:tcPr>
          <w:p w14:paraId="5CC5C2F4" w14:textId="77777777" w:rsidR="00002357" w:rsidRPr="00D91422" w:rsidRDefault="00002357" w:rsidP="008644F7">
            <w:pPr>
              <w:spacing w:before="40" w:after="120"/>
              <w:ind w:left="25" w:right="113"/>
            </w:pPr>
            <w:r w:rsidRPr="00E72BDB">
              <w:rPr>
                <w:lang w:val="en-US"/>
              </w:rPr>
              <w:t>1992</w:t>
            </w:r>
            <w:r w:rsidR="00D91422">
              <w:t xml:space="preserve"> год</w:t>
            </w:r>
          </w:p>
        </w:tc>
      </w:tr>
      <w:tr w:rsidR="00002357" w:rsidRPr="00E72BDB" w14:paraId="70E7C044" w14:textId="77777777" w:rsidTr="008644F7">
        <w:tc>
          <w:tcPr>
            <w:tcW w:w="6060" w:type="dxa"/>
            <w:shd w:val="clear" w:color="auto" w:fill="auto"/>
          </w:tcPr>
          <w:p w14:paraId="66C41A90" w14:textId="77777777" w:rsidR="00002357" w:rsidRPr="00886179" w:rsidRDefault="00002357" w:rsidP="008644F7">
            <w:pPr>
              <w:spacing w:before="40" w:after="120"/>
              <w:ind w:left="49" w:right="113"/>
            </w:pPr>
            <w:r w:rsidRPr="00886179">
              <w:t xml:space="preserve">Дополнительный протокол к Женевским конвенциям от 12 августа 1949 года, касающийся защиты жертв вооруженных конфликтов немеждународного характера (Протокол </w:t>
            </w:r>
            <w:r w:rsidRPr="00886179">
              <w:rPr>
                <w:lang w:val="en-US"/>
              </w:rPr>
              <w:t>II</w:t>
            </w:r>
            <w:r w:rsidRPr="00886179">
              <w:t>)</w:t>
            </w:r>
          </w:p>
        </w:tc>
        <w:tc>
          <w:tcPr>
            <w:tcW w:w="1410" w:type="dxa"/>
            <w:shd w:val="clear" w:color="auto" w:fill="auto"/>
          </w:tcPr>
          <w:p w14:paraId="0C3BE5B3" w14:textId="77777777" w:rsidR="00002357" w:rsidRPr="00D91422" w:rsidRDefault="00002357" w:rsidP="008644F7">
            <w:pPr>
              <w:spacing w:before="40" w:after="120"/>
              <w:ind w:left="25" w:right="113"/>
            </w:pPr>
            <w:r w:rsidRPr="00E72BDB">
              <w:rPr>
                <w:lang w:val="en-US"/>
              </w:rPr>
              <w:t>1992</w:t>
            </w:r>
            <w:r w:rsidR="00D91422">
              <w:t xml:space="preserve"> год</w:t>
            </w:r>
          </w:p>
        </w:tc>
      </w:tr>
      <w:tr w:rsidR="00002357" w:rsidRPr="00E72BDB" w14:paraId="5F4720B6" w14:textId="77777777" w:rsidTr="008644F7">
        <w:tc>
          <w:tcPr>
            <w:tcW w:w="6060" w:type="dxa"/>
            <w:tcBorders>
              <w:bottom w:val="single" w:sz="12" w:space="0" w:color="auto"/>
            </w:tcBorders>
            <w:shd w:val="clear" w:color="auto" w:fill="auto"/>
          </w:tcPr>
          <w:p w14:paraId="05C7F268" w14:textId="77777777" w:rsidR="00002357" w:rsidRPr="00886179" w:rsidRDefault="00002357" w:rsidP="008644F7">
            <w:pPr>
              <w:spacing w:before="40" w:after="120"/>
              <w:ind w:left="49" w:right="113"/>
            </w:pPr>
            <w:r>
              <w:t>К</w:t>
            </w:r>
            <w:r w:rsidRPr="00886179">
              <w:t>онвенция о запрещении применения, накопления запасов, производства и передачи противопехотных мин и об их уничтожении</w:t>
            </w:r>
          </w:p>
        </w:tc>
        <w:tc>
          <w:tcPr>
            <w:tcW w:w="1410" w:type="dxa"/>
            <w:tcBorders>
              <w:bottom w:val="single" w:sz="12" w:space="0" w:color="auto"/>
            </w:tcBorders>
            <w:shd w:val="clear" w:color="auto" w:fill="auto"/>
          </w:tcPr>
          <w:p w14:paraId="62AB4371" w14:textId="77777777" w:rsidR="00002357" w:rsidRPr="00D91422" w:rsidRDefault="00002357" w:rsidP="008644F7">
            <w:pPr>
              <w:spacing w:before="40" w:after="120"/>
              <w:ind w:left="25" w:right="113"/>
            </w:pPr>
            <w:r w:rsidRPr="00E72BDB">
              <w:rPr>
                <w:lang w:val="en-US"/>
              </w:rPr>
              <w:t>1999</w:t>
            </w:r>
            <w:r w:rsidR="00D91422">
              <w:t xml:space="preserve"> год</w:t>
            </w:r>
          </w:p>
        </w:tc>
      </w:tr>
    </w:tbl>
    <w:p w14:paraId="46BEDE14" w14:textId="77777777" w:rsidR="00002357" w:rsidRPr="00886179" w:rsidRDefault="00002357" w:rsidP="00002357">
      <w:pPr>
        <w:pStyle w:val="H4G"/>
      </w:pPr>
      <w:r w:rsidRPr="00230A0A">
        <w:tab/>
      </w:r>
      <w:r w:rsidRPr="00886179">
        <w:t>7</w:t>
      </w:r>
      <w:r>
        <w:t>.</w:t>
      </w:r>
      <w:r w:rsidRPr="00886179">
        <w:tab/>
      </w:r>
      <w:r>
        <w:t>Конвенции</w:t>
      </w:r>
      <w:r w:rsidRPr="00886179">
        <w:t xml:space="preserve"> </w:t>
      </w:r>
      <w:r>
        <w:t>Организации</w:t>
      </w:r>
      <w:r w:rsidRPr="00886179">
        <w:t xml:space="preserve"> </w:t>
      </w:r>
      <w:r>
        <w:t>американских</w:t>
      </w:r>
      <w:r w:rsidRPr="00886179">
        <w:t xml:space="preserve"> </w:t>
      </w:r>
      <w:r>
        <w:t>государств</w:t>
      </w:r>
      <w:r w:rsidRPr="00886179">
        <w:t xml:space="preserve"> (</w:t>
      </w:r>
      <w:r>
        <w:t>ОАГ)</w:t>
      </w:r>
    </w:p>
    <w:tbl>
      <w:tblPr>
        <w:tblW w:w="8387" w:type="dxa"/>
        <w:tblInd w:w="1134" w:type="dxa"/>
        <w:tblLayout w:type="fixed"/>
        <w:tblCellMar>
          <w:left w:w="0" w:type="dxa"/>
          <w:right w:w="0" w:type="dxa"/>
        </w:tblCellMar>
        <w:tblLook w:val="04A0" w:firstRow="1" w:lastRow="0" w:firstColumn="1" w:lastColumn="0" w:noHBand="0" w:noVBand="1"/>
      </w:tblPr>
      <w:tblGrid>
        <w:gridCol w:w="4675"/>
        <w:gridCol w:w="1190"/>
        <w:gridCol w:w="2522"/>
      </w:tblGrid>
      <w:tr w:rsidR="00002357" w:rsidRPr="00E72BDB" w14:paraId="7AFCCB0D" w14:textId="77777777" w:rsidTr="007F2F32">
        <w:trPr>
          <w:tblHeader/>
        </w:trPr>
        <w:tc>
          <w:tcPr>
            <w:tcW w:w="4675" w:type="dxa"/>
            <w:tcBorders>
              <w:top w:val="single" w:sz="4" w:space="0" w:color="auto"/>
              <w:bottom w:val="single" w:sz="12" w:space="0" w:color="auto"/>
            </w:tcBorders>
            <w:shd w:val="clear" w:color="auto" w:fill="auto"/>
            <w:vAlign w:val="bottom"/>
          </w:tcPr>
          <w:p w14:paraId="235A77B0" w14:textId="77777777" w:rsidR="00002357" w:rsidRPr="00E72BDB" w:rsidRDefault="00002357" w:rsidP="007F2F32">
            <w:pPr>
              <w:spacing w:before="80" w:after="80" w:line="200" w:lineRule="exact"/>
              <w:ind w:left="81" w:right="87"/>
              <w:rPr>
                <w:i/>
                <w:sz w:val="16"/>
                <w:lang w:val="en-US"/>
              </w:rPr>
            </w:pPr>
            <w:r>
              <w:rPr>
                <w:i/>
                <w:sz w:val="16"/>
              </w:rPr>
              <w:t>Договоры</w:t>
            </w:r>
          </w:p>
        </w:tc>
        <w:tc>
          <w:tcPr>
            <w:tcW w:w="1190" w:type="dxa"/>
            <w:tcBorders>
              <w:top w:val="single" w:sz="4" w:space="0" w:color="auto"/>
              <w:bottom w:val="single" w:sz="12" w:space="0" w:color="auto"/>
            </w:tcBorders>
            <w:shd w:val="clear" w:color="auto" w:fill="auto"/>
            <w:vAlign w:val="bottom"/>
          </w:tcPr>
          <w:p w14:paraId="60AE6D48" w14:textId="77777777" w:rsidR="00002357" w:rsidRPr="00E72BDB" w:rsidRDefault="00002357" w:rsidP="0044268A">
            <w:pPr>
              <w:spacing w:before="80" w:after="80" w:line="200" w:lineRule="exact"/>
              <w:ind w:right="113"/>
              <w:rPr>
                <w:i/>
                <w:sz w:val="16"/>
                <w:lang w:val="en-US"/>
              </w:rPr>
            </w:pPr>
            <w:r>
              <w:rPr>
                <w:i/>
                <w:sz w:val="16"/>
              </w:rPr>
              <w:t>Ратификация</w:t>
            </w:r>
            <w:r w:rsidRPr="00E72BDB">
              <w:rPr>
                <w:i/>
                <w:sz w:val="16"/>
                <w:lang w:val="en-US"/>
              </w:rPr>
              <w:t>/</w:t>
            </w:r>
            <w:r w:rsidR="007F2F32">
              <w:rPr>
                <w:i/>
                <w:sz w:val="16"/>
              </w:rPr>
              <w:t xml:space="preserve"> </w:t>
            </w:r>
            <w:r>
              <w:rPr>
                <w:i/>
                <w:sz w:val="16"/>
              </w:rPr>
              <w:t>Присоединение</w:t>
            </w:r>
          </w:p>
        </w:tc>
        <w:tc>
          <w:tcPr>
            <w:tcW w:w="2522" w:type="dxa"/>
            <w:tcBorders>
              <w:top w:val="single" w:sz="4" w:space="0" w:color="auto"/>
              <w:bottom w:val="single" w:sz="12" w:space="0" w:color="auto"/>
            </w:tcBorders>
            <w:shd w:val="clear" w:color="auto" w:fill="auto"/>
            <w:vAlign w:val="bottom"/>
          </w:tcPr>
          <w:p w14:paraId="1EA354E6" w14:textId="77777777" w:rsidR="00002357" w:rsidRPr="00E72BDB" w:rsidRDefault="00002357" w:rsidP="007F2F32">
            <w:pPr>
              <w:spacing w:before="80" w:after="80" w:line="200" w:lineRule="exact"/>
              <w:ind w:left="114" w:right="113" w:hanging="114"/>
              <w:rPr>
                <w:i/>
                <w:sz w:val="16"/>
                <w:lang w:val="en-US"/>
              </w:rPr>
            </w:pPr>
            <w:r>
              <w:rPr>
                <w:i/>
                <w:sz w:val="16"/>
              </w:rPr>
              <w:t>Заявления</w:t>
            </w:r>
            <w:r w:rsidRPr="00E72BDB">
              <w:rPr>
                <w:i/>
                <w:sz w:val="16"/>
                <w:lang w:val="en-US"/>
              </w:rPr>
              <w:t>/</w:t>
            </w:r>
            <w:r w:rsidR="007F2F32">
              <w:rPr>
                <w:i/>
                <w:sz w:val="16"/>
              </w:rPr>
              <w:t xml:space="preserve"> </w:t>
            </w:r>
            <w:r>
              <w:rPr>
                <w:i/>
                <w:sz w:val="16"/>
              </w:rPr>
              <w:t>Оговорки</w:t>
            </w:r>
          </w:p>
        </w:tc>
      </w:tr>
      <w:tr w:rsidR="00002357" w:rsidRPr="00E72BDB" w14:paraId="0706103D" w14:textId="77777777" w:rsidTr="007F2F32">
        <w:trPr>
          <w:trHeight w:hRule="exact" w:val="113"/>
        </w:trPr>
        <w:tc>
          <w:tcPr>
            <w:tcW w:w="4675" w:type="dxa"/>
            <w:tcBorders>
              <w:top w:val="single" w:sz="12" w:space="0" w:color="auto"/>
            </w:tcBorders>
            <w:shd w:val="clear" w:color="auto" w:fill="auto"/>
          </w:tcPr>
          <w:p w14:paraId="4F06A736" w14:textId="77777777" w:rsidR="00002357" w:rsidRPr="00E72BDB" w:rsidRDefault="00002357" w:rsidP="007F2F32">
            <w:pPr>
              <w:spacing w:before="40" w:after="120"/>
              <w:ind w:left="81" w:right="87"/>
              <w:rPr>
                <w:lang w:val="en-US"/>
              </w:rPr>
            </w:pPr>
          </w:p>
        </w:tc>
        <w:tc>
          <w:tcPr>
            <w:tcW w:w="1190" w:type="dxa"/>
            <w:tcBorders>
              <w:top w:val="single" w:sz="12" w:space="0" w:color="auto"/>
            </w:tcBorders>
            <w:shd w:val="clear" w:color="auto" w:fill="auto"/>
          </w:tcPr>
          <w:p w14:paraId="4D499543" w14:textId="77777777" w:rsidR="00002357" w:rsidRPr="00E72BDB" w:rsidRDefault="00002357" w:rsidP="0044268A">
            <w:pPr>
              <w:spacing w:before="40" w:after="120"/>
              <w:ind w:right="113"/>
              <w:rPr>
                <w:lang w:val="en-US"/>
              </w:rPr>
            </w:pPr>
          </w:p>
        </w:tc>
        <w:tc>
          <w:tcPr>
            <w:tcW w:w="2522" w:type="dxa"/>
            <w:tcBorders>
              <w:top w:val="single" w:sz="12" w:space="0" w:color="auto"/>
            </w:tcBorders>
            <w:shd w:val="clear" w:color="auto" w:fill="auto"/>
          </w:tcPr>
          <w:p w14:paraId="1AF01298" w14:textId="77777777" w:rsidR="00002357" w:rsidRPr="00E72BDB" w:rsidRDefault="00002357" w:rsidP="0044268A">
            <w:pPr>
              <w:spacing w:before="40" w:after="120"/>
              <w:ind w:right="113"/>
              <w:rPr>
                <w:lang w:val="en-US"/>
              </w:rPr>
            </w:pPr>
          </w:p>
        </w:tc>
      </w:tr>
      <w:tr w:rsidR="00002357" w:rsidRPr="00E72BDB" w14:paraId="642350D7" w14:textId="77777777" w:rsidTr="007F2F32">
        <w:tc>
          <w:tcPr>
            <w:tcW w:w="4675" w:type="dxa"/>
            <w:shd w:val="clear" w:color="auto" w:fill="auto"/>
          </w:tcPr>
          <w:p w14:paraId="0EA99E6C" w14:textId="77777777" w:rsidR="00002357" w:rsidRPr="00895CB3" w:rsidRDefault="00002357" w:rsidP="007F2F32">
            <w:pPr>
              <w:spacing w:before="40" w:after="120"/>
              <w:ind w:left="81" w:right="87"/>
            </w:pPr>
            <w:r>
              <w:t>Межамериканская</w:t>
            </w:r>
            <w:r w:rsidRPr="00895CB3">
              <w:t xml:space="preserve"> </w:t>
            </w:r>
            <w:r>
              <w:t>конвенция</w:t>
            </w:r>
            <w:r w:rsidRPr="00895CB3">
              <w:t xml:space="preserve"> </w:t>
            </w:r>
            <w:r>
              <w:t>о</w:t>
            </w:r>
            <w:r w:rsidRPr="00895CB3">
              <w:t xml:space="preserve"> </w:t>
            </w:r>
            <w:r>
              <w:t>предоставлении</w:t>
            </w:r>
            <w:r w:rsidRPr="00895CB3">
              <w:t xml:space="preserve"> </w:t>
            </w:r>
            <w:r>
              <w:t>политических</w:t>
            </w:r>
            <w:r w:rsidRPr="00895CB3">
              <w:t xml:space="preserve"> </w:t>
            </w:r>
            <w:r>
              <w:t>прав</w:t>
            </w:r>
            <w:r w:rsidRPr="00895CB3">
              <w:t xml:space="preserve"> </w:t>
            </w:r>
            <w:r>
              <w:t>женщинам</w:t>
            </w:r>
            <w:r w:rsidRPr="00895CB3">
              <w:t xml:space="preserve"> </w:t>
            </w:r>
          </w:p>
        </w:tc>
        <w:tc>
          <w:tcPr>
            <w:tcW w:w="1190" w:type="dxa"/>
            <w:shd w:val="clear" w:color="auto" w:fill="auto"/>
          </w:tcPr>
          <w:p w14:paraId="1C2F59CC" w14:textId="77777777" w:rsidR="00002357" w:rsidRPr="00D91422" w:rsidRDefault="00002357" w:rsidP="0044268A">
            <w:pPr>
              <w:spacing w:before="40" w:after="120"/>
              <w:ind w:right="113"/>
            </w:pPr>
            <w:r w:rsidRPr="00E72BDB">
              <w:rPr>
                <w:lang w:val="en-US"/>
              </w:rPr>
              <w:t>1950</w:t>
            </w:r>
            <w:r w:rsidR="00D91422">
              <w:t xml:space="preserve"> год</w:t>
            </w:r>
          </w:p>
        </w:tc>
        <w:tc>
          <w:tcPr>
            <w:tcW w:w="2522" w:type="dxa"/>
            <w:shd w:val="clear" w:color="auto" w:fill="auto"/>
          </w:tcPr>
          <w:p w14:paraId="5F94A24D" w14:textId="77777777" w:rsidR="00002357" w:rsidRPr="00E72BDB" w:rsidRDefault="00002357" w:rsidP="0044268A">
            <w:pPr>
              <w:spacing w:before="40" w:after="120"/>
              <w:ind w:right="113"/>
              <w:rPr>
                <w:lang w:val="en-US"/>
              </w:rPr>
            </w:pPr>
          </w:p>
        </w:tc>
      </w:tr>
      <w:tr w:rsidR="00002357" w:rsidRPr="00E72BDB" w14:paraId="448E253C" w14:textId="77777777" w:rsidTr="007F2F32">
        <w:tc>
          <w:tcPr>
            <w:tcW w:w="4675" w:type="dxa"/>
            <w:shd w:val="clear" w:color="auto" w:fill="auto"/>
          </w:tcPr>
          <w:p w14:paraId="39E14563" w14:textId="77777777" w:rsidR="00002357" w:rsidRPr="00895CB3" w:rsidRDefault="00002357" w:rsidP="007F2F32">
            <w:pPr>
              <w:spacing w:before="40" w:after="120"/>
              <w:ind w:left="81" w:right="87"/>
            </w:pPr>
            <w:r w:rsidRPr="00895CB3">
              <w:t xml:space="preserve">Межамериканская конвенция о предоставлении </w:t>
            </w:r>
            <w:r>
              <w:t xml:space="preserve">гражданских </w:t>
            </w:r>
            <w:r w:rsidRPr="00895CB3">
              <w:t>прав женщинам</w:t>
            </w:r>
          </w:p>
        </w:tc>
        <w:tc>
          <w:tcPr>
            <w:tcW w:w="1190" w:type="dxa"/>
            <w:shd w:val="clear" w:color="auto" w:fill="auto"/>
          </w:tcPr>
          <w:p w14:paraId="122FB56B" w14:textId="77777777" w:rsidR="00002357" w:rsidRPr="00D91422" w:rsidRDefault="00002357" w:rsidP="0044268A">
            <w:pPr>
              <w:spacing w:before="40" w:after="120"/>
              <w:ind w:right="113"/>
            </w:pPr>
            <w:r w:rsidRPr="00E72BDB">
              <w:rPr>
                <w:lang w:val="en-US"/>
              </w:rPr>
              <w:t>1952</w:t>
            </w:r>
            <w:r w:rsidR="00D91422">
              <w:t xml:space="preserve"> год</w:t>
            </w:r>
          </w:p>
        </w:tc>
        <w:tc>
          <w:tcPr>
            <w:tcW w:w="2522" w:type="dxa"/>
            <w:shd w:val="clear" w:color="auto" w:fill="auto"/>
          </w:tcPr>
          <w:p w14:paraId="4B4F842A" w14:textId="77777777" w:rsidR="00002357" w:rsidRPr="00E72BDB" w:rsidRDefault="00002357" w:rsidP="0044268A">
            <w:pPr>
              <w:spacing w:before="40" w:after="120"/>
              <w:ind w:right="113"/>
              <w:rPr>
                <w:lang w:val="en-US"/>
              </w:rPr>
            </w:pPr>
          </w:p>
        </w:tc>
      </w:tr>
      <w:tr w:rsidR="00002357" w:rsidRPr="00E72BDB" w14:paraId="7DD824E2" w14:textId="77777777" w:rsidTr="007F2F32">
        <w:tc>
          <w:tcPr>
            <w:tcW w:w="4675" w:type="dxa"/>
            <w:shd w:val="clear" w:color="auto" w:fill="auto"/>
          </w:tcPr>
          <w:p w14:paraId="1C3750CE" w14:textId="77777777" w:rsidR="00002357" w:rsidRPr="00E72BDB" w:rsidRDefault="00002357" w:rsidP="007F2F32">
            <w:pPr>
              <w:spacing w:before="40" w:after="120"/>
              <w:ind w:left="81" w:right="87"/>
              <w:rPr>
                <w:lang w:val="en-US"/>
              </w:rPr>
            </w:pPr>
            <w:r>
              <w:t>Устав</w:t>
            </w:r>
            <w:r w:rsidRPr="00895CB3">
              <w:rPr>
                <w:lang w:val="en-US"/>
              </w:rPr>
              <w:t xml:space="preserve"> </w:t>
            </w:r>
            <w:r>
              <w:t>Организации</w:t>
            </w:r>
            <w:r w:rsidRPr="00895CB3">
              <w:rPr>
                <w:lang w:val="en-US"/>
              </w:rPr>
              <w:t xml:space="preserve"> </w:t>
            </w:r>
            <w:r>
              <w:t>американских</w:t>
            </w:r>
            <w:r w:rsidRPr="00895CB3">
              <w:rPr>
                <w:lang w:val="en-US"/>
              </w:rPr>
              <w:t xml:space="preserve"> </w:t>
            </w:r>
            <w:r>
              <w:t>государств</w:t>
            </w:r>
            <w:r w:rsidRPr="00E72BDB">
              <w:rPr>
                <w:lang w:val="en-US"/>
              </w:rPr>
              <w:t xml:space="preserve"> </w:t>
            </w:r>
          </w:p>
        </w:tc>
        <w:tc>
          <w:tcPr>
            <w:tcW w:w="1190" w:type="dxa"/>
            <w:shd w:val="clear" w:color="auto" w:fill="auto"/>
          </w:tcPr>
          <w:p w14:paraId="1123B8CB" w14:textId="77777777" w:rsidR="00002357" w:rsidRPr="00D91422" w:rsidRDefault="00002357" w:rsidP="0044268A">
            <w:pPr>
              <w:spacing w:before="40" w:after="120"/>
              <w:ind w:right="113"/>
            </w:pPr>
            <w:r w:rsidRPr="00E72BDB">
              <w:rPr>
                <w:lang w:val="en-US"/>
              </w:rPr>
              <w:t>1950</w:t>
            </w:r>
            <w:r w:rsidR="00D91422">
              <w:t xml:space="preserve"> год</w:t>
            </w:r>
          </w:p>
        </w:tc>
        <w:tc>
          <w:tcPr>
            <w:tcW w:w="2522" w:type="dxa"/>
            <w:shd w:val="clear" w:color="auto" w:fill="auto"/>
          </w:tcPr>
          <w:p w14:paraId="227501F0" w14:textId="77777777" w:rsidR="00002357" w:rsidRPr="00E72BDB" w:rsidRDefault="00002357" w:rsidP="0044268A">
            <w:pPr>
              <w:spacing w:before="40" w:after="120"/>
              <w:ind w:right="113"/>
              <w:rPr>
                <w:lang w:val="en-US"/>
              </w:rPr>
            </w:pPr>
          </w:p>
        </w:tc>
      </w:tr>
      <w:tr w:rsidR="00002357" w:rsidRPr="00E72BDB" w14:paraId="1C101066" w14:textId="77777777" w:rsidTr="007F2F32">
        <w:tc>
          <w:tcPr>
            <w:tcW w:w="4675" w:type="dxa"/>
            <w:shd w:val="clear" w:color="auto" w:fill="auto"/>
          </w:tcPr>
          <w:p w14:paraId="680BE3FE" w14:textId="77777777" w:rsidR="00002357" w:rsidRPr="00895CB3" w:rsidRDefault="00002357" w:rsidP="007F2F32">
            <w:pPr>
              <w:spacing w:before="40" w:after="120"/>
              <w:ind w:left="81" w:right="87"/>
            </w:pPr>
            <w:r>
              <w:t xml:space="preserve">Конвенция о дипломатическом убежище </w:t>
            </w:r>
          </w:p>
        </w:tc>
        <w:tc>
          <w:tcPr>
            <w:tcW w:w="1190" w:type="dxa"/>
            <w:shd w:val="clear" w:color="auto" w:fill="auto"/>
          </w:tcPr>
          <w:p w14:paraId="2B3664B6" w14:textId="77777777" w:rsidR="00002357" w:rsidRPr="00D91422" w:rsidRDefault="00002357" w:rsidP="0044268A">
            <w:pPr>
              <w:spacing w:before="40" w:after="120"/>
              <w:ind w:right="113"/>
            </w:pPr>
            <w:r w:rsidRPr="00E72BDB">
              <w:rPr>
                <w:lang w:val="en-US"/>
              </w:rPr>
              <w:t>1957</w:t>
            </w:r>
            <w:r w:rsidR="00D91422">
              <w:t xml:space="preserve"> год</w:t>
            </w:r>
          </w:p>
        </w:tc>
        <w:tc>
          <w:tcPr>
            <w:tcW w:w="2522" w:type="dxa"/>
            <w:shd w:val="clear" w:color="auto" w:fill="auto"/>
          </w:tcPr>
          <w:p w14:paraId="60C260FF" w14:textId="77777777" w:rsidR="00002357" w:rsidRPr="00E72BDB" w:rsidRDefault="00002357" w:rsidP="0044268A">
            <w:pPr>
              <w:spacing w:before="40" w:after="120"/>
              <w:ind w:right="113"/>
              <w:rPr>
                <w:lang w:val="en-US"/>
              </w:rPr>
            </w:pPr>
          </w:p>
        </w:tc>
      </w:tr>
      <w:tr w:rsidR="00002357" w:rsidRPr="00E72BDB" w14:paraId="36FF1BA4" w14:textId="77777777" w:rsidTr="007F2F32">
        <w:tc>
          <w:tcPr>
            <w:tcW w:w="4675" w:type="dxa"/>
            <w:shd w:val="clear" w:color="auto" w:fill="auto"/>
          </w:tcPr>
          <w:p w14:paraId="2F51D2E7" w14:textId="77777777" w:rsidR="00002357" w:rsidRPr="00895CB3" w:rsidRDefault="00002357" w:rsidP="007F2F32">
            <w:pPr>
              <w:spacing w:before="40" w:after="120"/>
              <w:ind w:left="81" w:right="87"/>
            </w:pPr>
            <w:r>
              <w:t xml:space="preserve">Конвенция о территориальном убежище </w:t>
            </w:r>
          </w:p>
        </w:tc>
        <w:tc>
          <w:tcPr>
            <w:tcW w:w="1190" w:type="dxa"/>
            <w:shd w:val="clear" w:color="auto" w:fill="auto"/>
          </w:tcPr>
          <w:p w14:paraId="7114A415" w14:textId="77777777" w:rsidR="00002357" w:rsidRPr="00D91422" w:rsidRDefault="00002357" w:rsidP="0044268A">
            <w:pPr>
              <w:spacing w:before="40" w:after="120"/>
              <w:ind w:right="113"/>
            </w:pPr>
            <w:r w:rsidRPr="00E72BDB">
              <w:rPr>
                <w:lang w:val="en-US"/>
              </w:rPr>
              <w:t>1964</w:t>
            </w:r>
            <w:r w:rsidR="00D91422">
              <w:t xml:space="preserve"> год</w:t>
            </w:r>
          </w:p>
        </w:tc>
        <w:tc>
          <w:tcPr>
            <w:tcW w:w="2522" w:type="dxa"/>
            <w:shd w:val="clear" w:color="auto" w:fill="auto"/>
          </w:tcPr>
          <w:p w14:paraId="3FE7B45D" w14:textId="77777777" w:rsidR="00002357" w:rsidRPr="00E72BDB" w:rsidRDefault="00002357" w:rsidP="0044268A">
            <w:pPr>
              <w:spacing w:before="40" w:after="120"/>
              <w:ind w:right="113"/>
              <w:rPr>
                <w:lang w:val="en-US"/>
              </w:rPr>
            </w:pPr>
          </w:p>
        </w:tc>
      </w:tr>
      <w:tr w:rsidR="00002357" w:rsidRPr="00E72BDB" w14:paraId="7F3CE5A2" w14:textId="77777777" w:rsidTr="007F2F32">
        <w:tc>
          <w:tcPr>
            <w:tcW w:w="4675" w:type="dxa"/>
            <w:shd w:val="clear" w:color="auto" w:fill="auto"/>
          </w:tcPr>
          <w:p w14:paraId="73D443D5" w14:textId="77777777" w:rsidR="00002357" w:rsidRPr="005C6810" w:rsidRDefault="00002357" w:rsidP="007F2F32">
            <w:pPr>
              <w:spacing w:before="40" w:after="120"/>
              <w:ind w:left="81" w:right="87"/>
            </w:pPr>
            <w:r>
              <w:t>Протокол</w:t>
            </w:r>
            <w:r w:rsidRPr="005C6810">
              <w:t xml:space="preserve"> </w:t>
            </w:r>
            <w:r>
              <w:t>о</w:t>
            </w:r>
            <w:r w:rsidRPr="005C6810">
              <w:t xml:space="preserve"> </w:t>
            </w:r>
            <w:r>
              <w:t>внесении</w:t>
            </w:r>
            <w:r w:rsidRPr="005C6810">
              <w:t xml:space="preserve"> </w:t>
            </w:r>
            <w:r>
              <w:t>поправок в</w:t>
            </w:r>
            <w:r w:rsidRPr="005C6810">
              <w:t xml:space="preserve"> </w:t>
            </w:r>
            <w:r>
              <w:t>Устав</w:t>
            </w:r>
            <w:r w:rsidRPr="005C6810">
              <w:t xml:space="preserve"> </w:t>
            </w:r>
            <w:r>
              <w:t>Организации</w:t>
            </w:r>
            <w:r w:rsidRPr="005C6810">
              <w:t xml:space="preserve"> </w:t>
            </w:r>
            <w:r>
              <w:t>американских</w:t>
            </w:r>
            <w:r w:rsidRPr="005C6810">
              <w:t xml:space="preserve"> </w:t>
            </w:r>
            <w:r>
              <w:t>государств</w:t>
            </w:r>
            <w:r w:rsidRPr="005C6810">
              <w:t xml:space="preserve"> («</w:t>
            </w:r>
            <w:r>
              <w:t>Буэнос</w:t>
            </w:r>
            <w:r w:rsidRPr="005C6810">
              <w:t>-</w:t>
            </w:r>
            <w:proofErr w:type="spellStart"/>
            <w:r>
              <w:t>Айресский</w:t>
            </w:r>
            <w:proofErr w:type="spellEnd"/>
            <w:r w:rsidRPr="005C6810">
              <w:t xml:space="preserve"> </w:t>
            </w:r>
            <w:r>
              <w:t>протокол</w:t>
            </w:r>
            <w:r w:rsidRPr="005C6810">
              <w:t>»)</w:t>
            </w:r>
          </w:p>
        </w:tc>
        <w:tc>
          <w:tcPr>
            <w:tcW w:w="1190" w:type="dxa"/>
            <w:shd w:val="clear" w:color="auto" w:fill="auto"/>
          </w:tcPr>
          <w:p w14:paraId="313B39BE" w14:textId="77777777" w:rsidR="00002357" w:rsidRPr="00D91422" w:rsidRDefault="00002357" w:rsidP="0044268A">
            <w:pPr>
              <w:spacing w:before="40" w:after="120"/>
              <w:ind w:right="113"/>
            </w:pPr>
            <w:r w:rsidRPr="00E72BDB">
              <w:rPr>
                <w:lang w:val="en-US"/>
              </w:rPr>
              <w:t>1968</w:t>
            </w:r>
            <w:r w:rsidR="00D91422">
              <w:t xml:space="preserve"> год</w:t>
            </w:r>
          </w:p>
        </w:tc>
        <w:tc>
          <w:tcPr>
            <w:tcW w:w="2522" w:type="dxa"/>
            <w:shd w:val="clear" w:color="auto" w:fill="auto"/>
          </w:tcPr>
          <w:p w14:paraId="4822EF23" w14:textId="77777777" w:rsidR="00002357" w:rsidRPr="00E72BDB" w:rsidRDefault="00002357" w:rsidP="0044268A">
            <w:pPr>
              <w:spacing w:before="40" w:after="120"/>
              <w:ind w:right="113"/>
              <w:rPr>
                <w:lang w:val="en-US"/>
              </w:rPr>
            </w:pPr>
          </w:p>
        </w:tc>
      </w:tr>
      <w:tr w:rsidR="00002357" w:rsidRPr="00663DB5" w14:paraId="6F3AB35D" w14:textId="77777777" w:rsidTr="007F2F32">
        <w:tc>
          <w:tcPr>
            <w:tcW w:w="4675" w:type="dxa"/>
            <w:shd w:val="clear" w:color="auto" w:fill="auto"/>
          </w:tcPr>
          <w:p w14:paraId="5E426279" w14:textId="77777777" w:rsidR="00002357" w:rsidRPr="005C6810" w:rsidRDefault="00002357" w:rsidP="007F2F32">
            <w:pPr>
              <w:pageBreakBefore/>
              <w:spacing w:before="40" w:after="120"/>
              <w:ind w:left="81" w:right="87"/>
            </w:pPr>
            <w:r>
              <w:lastRenderedPageBreak/>
              <w:t>Американская</w:t>
            </w:r>
            <w:r w:rsidRPr="005C6810">
              <w:t xml:space="preserve"> </w:t>
            </w:r>
            <w:r>
              <w:t>конвенция</w:t>
            </w:r>
            <w:r w:rsidRPr="005C6810">
              <w:t xml:space="preserve"> </w:t>
            </w:r>
            <w:r>
              <w:t>о</w:t>
            </w:r>
            <w:r w:rsidRPr="005C6810">
              <w:t xml:space="preserve"> </w:t>
            </w:r>
            <w:r>
              <w:t>правах</w:t>
            </w:r>
            <w:r w:rsidRPr="005C6810">
              <w:t xml:space="preserve"> </w:t>
            </w:r>
            <w:r>
              <w:t>человека</w:t>
            </w:r>
            <w:r w:rsidRPr="005C6810">
              <w:t xml:space="preserve"> </w:t>
            </w:r>
            <w:r w:rsidR="00FA69C9">
              <w:br/>
            </w:r>
            <w:r w:rsidRPr="005C6810">
              <w:t>(</w:t>
            </w:r>
            <w:r>
              <w:t>Пакт</w:t>
            </w:r>
            <w:r w:rsidRPr="005C6810">
              <w:t xml:space="preserve"> </w:t>
            </w:r>
            <w:r>
              <w:t>Сан</w:t>
            </w:r>
            <w:r w:rsidRPr="005C6810">
              <w:t>-</w:t>
            </w:r>
            <w:r>
              <w:t>Хосе</w:t>
            </w:r>
            <w:r w:rsidRPr="005C6810">
              <w:t xml:space="preserve">, </w:t>
            </w:r>
            <w:r>
              <w:t>Коста</w:t>
            </w:r>
            <w:r w:rsidRPr="005C6810">
              <w:t>-</w:t>
            </w:r>
            <w:r>
              <w:t>Рика)</w:t>
            </w:r>
          </w:p>
        </w:tc>
        <w:tc>
          <w:tcPr>
            <w:tcW w:w="1190" w:type="dxa"/>
            <w:shd w:val="clear" w:color="auto" w:fill="auto"/>
          </w:tcPr>
          <w:p w14:paraId="33C8A814" w14:textId="77777777" w:rsidR="00002357" w:rsidRPr="00D91422" w:rsidRDefault="00002357" w:rsidP="0044268A">
            <w:pPr>
              <w:spacing w:before="40" w:after="120"/>
              <w:ind w:right="113"/>
            </w:pPr>
            <w:r w:rsidRPr="00E72BDB">
              <w:rPr>
                <w:lang w:val="en-US"/>
              </w:rPr>
              <w:t>1992</w:t>
            </w:r>
            <w:r w:rsidR="00D91422">
              <w:t xml:space="preserve"> год</w:t>
            </w:r>
          </w:p>
        </w:tc>
        <w:tc>
          <w:tcPr>
            <w:tcW w:w="2522" w:type="dxa"/>
            <w:shd w:val="clear" w:color="auto" w:fill="auto"/>
          </w:tcPr>
          <w:p w14:paraId="33E4E53A" w14:textId="77777777" w:rsidR="00002357" w:rsidRPr="005F26AD" w:rsidRDefault="00002357" w:rsidP="007F2F32">
            <w:pPr>
              <w:spacing w:before="40" w:after="120"/>
              <w:ind w:right="82"/>
            </w:pPr>
            <w:r>
              <w:t>Да</w:t>
            </w:r>
            <w:r w:rsidRPr="005F26AD">
              <w:t xml:space="preserve"> (</w:t>
            </w:r>
            <w:r>
              <w:t>п</w:t>
            </w:r>
            <w:r w:rsidRPr="005F26AD">
              <w:t xml:space="preserve">равительство Бразилии </w:t>
            </w:r>
            <w:r>
              <w:t>сделало</w:t>
            </w:r>
            <w:r w:rsidRPr="005F26AD">
              <w:t xml:space="preserve"> заявление </w:t>
            </w:r>
            <w:r>
              <w:t>относительно</w:t>
            </w:r>
            <w:r w:rsidRPr="005F26AD">
              <w:t xml:space="preserve"> </w:t>
            </w:r>
            <w:r>
              <w:t>толкования</w:t>
            </w:r>
            <w:r w:rsidRPr="005F26AD">
              <w:t xml:space="preserve"> </w:t>
            </w:r>
            <w:r>
              <w:t>статей</w:t>
            </w:r>
            <w:r w:rsidRPr="005F26AD">
              <w:t xml:space="preserve"> 43 </w:t>
            </w:r>
            <w:r>
              <w:t>и</w:t>
            </w:r>
            <w:r w:rsidRPr="005F26AD">
              <w:t xml:space="preserve"> 48 </w:t>
            </w:r>
            <w:r w:rsidRPr="00E72BDB">
              <w:rPr>
                <w:lang w:val="en-US"/>
              </w:rPr>
              <w:t>D</w:t>
            </w:r>
            <w:r w:rsidRPr="005F26AD">
              <w:t xml:space="preserve"> </w:t>
            </w:r>
            <w:r>
              <w:t>и</w:t>
            </w:r>
            <w:r w:rsidRPr="005F26AD">
              <w:t xml:space="preserve"> </w:t>
            </w:r>
            <w:r>
              <w:t>о</w:t>
            </w:r>
            <w:r w:rsidRPr="005F26AD">
              <w:t xml:space="preserve"> </w:t>
            </w:r>
            <w:r>
              <w:t>признании</w:t>
            </w:r>
            <w:r w:rsidRPr="005F26AD">
              <w:t xml:space="preserve"> </w:t>
            </w:r>
            <w:r>
              <w:t>обязательной</w:t>
            </w:r>
            <w:r w:rsidRPr="005F26AD">
              <w:t xml:space="preserve"> </w:t>
            </w:r>
            <w:r>
              <w:t>компетенции</w:t>
            </w:r>
            <w:r w:rsidRPr="005F26AD">
              <w:t xml:space="preserve"> </w:t>
            </w:r>
            <w:r>
              <w:t>Межамериканского</w:t>
            </w:r>
            <w:r w:rsidRPr="005F26AD">
              <w:t xml:space="preserve"> </w:t>
            </w:r>
            <w:r>
              <w:t>суда</w:t>
            </w:r>
            <w:r w:rsidRPr="005F26AD">
              <w:t xml:space="preserve"> </w:t>
            </w:r>
            <w:r>
              <w:t>по правам человека)</w:t>
            </w:r>
          </w:p>
        </w:tc>
      </w:tr>
      <w:tr w:rsidR="00002357" w:rsidRPr="00E72BDB" w14:paraId="66E28EDA" w14:textId="77777777" w:rsidTr="007F2F32">
        <w:tc>
          <w:tcPr>
            <w:tcW w:w="4675" w:type="dxa"/>
            <w:shd w:val="clear" w:color="auto" w:fill="auto"/>
          </w:tcPr>
          <w:p w14:paraId="39FFFA0F" w14:textId="77777777" w:rsidR="00002357" w:rsidRPr="0078628D" w:rsidRDefault="00002357" w:rsidP="007F2F32">
            <w:pPr>
              <w:spacing w:before="40" w:after="120"/>
              <w:ind w:left="81" w:right="87"/>
            </w:pPr>
            <w:r w:rsidRPr="0078628D">
              <w:t>Конвенция о предупреждении актов терроризма, принимающих формы преступлений против лиц, и связанного с ними вымогательства, имеющих международное значение, и наказании за них</w:t>
            </w:r>
          </w:p>
        </w:tc>
        <w:tc>
          <w:tcPr>
            <w:tcW w:w="1190" w:type="dxa"/>
            <w:shd w:val="clear" w:color="auto" w:fill="auto"/>
          </w:tcPr>
          <w:p w14:paraId="2C28F448" w14:textId="77777777" w:rsidR="00002357" w:rsidRPr="00D91422" w:rsidRDefault="00002357" w:rsidP="0044268A">
            <w:pPr>
              <w:spacing w:before="40" w:after="120"/>
              <w:ind w:right="113"/>
            </w:pPr>
            <w:r w:rsidRPr="00E72BDB">
              <w:rPr>
                <w:lang w:val="en-US"/>
              </w:rPr>
              <w:t>1999</w:t>
            </w:r>
            <w:r w:rsidR="00D91422">
              <w:t xml:space="preserve"> год</w:t>
            </w:r>
          </w:p>
        </w:tc>
        <w:tc>
          <w:tcPr>
            <w:tcW w:w="2522" w:type="dxa"/>
            <w:shd w:val="clear" w:color="auto" w:fill="auto"/>
          </w:tcPr>
          <w:p w14:paraId="3A303809" w14:textId="77777777" w:rsidR="00002357" w:rsidRPr="00E72BDB" w:rsidRDefault="00002357" w:rsidP="0044268A">
            <w:pPr>
              <w:spacing w:before="40" w:after="120"/>
              <w:ind w:right="113"/>
              <w:rPr>
                <w:lang w:val="en-US"/>
              </w:rPr>
            </w:pPr>
          </w:p>
        </w:tc>
      </w:tr>
      <w:tr w:rsidR="00002357" w:rsidRPr="00E72BDB" w14:paraId="222A3502" w14:textId="77777777" w:rsidTr="007F2F32">
        <w:tc>
          <w:tcPr>
            <w:tcW w:w="4675" w:type="dxa"/>
            <w:shd w:val="clear" w:color="auto" w:fill="auto"/>
          </w:tcPr>
          <w:p w14:paraId="1C8F3C61" w14:textId="77777777" w:rsidR="00002357" w:rsidRPr="0078628D" w:rsidRDefault="00002357" w:rsidP="007F2F32">
            <w:pPr>
              <w:spacing w:before="40" w:after="120"/>
              <w:ind w:left="81" w:right="87"/>
            </w:pPr>
            <w:r w:rsidRPr="0078628D">
              <w:t>Межамериканская конвенция о</w:t>
            </w:r>
            <w:r>
              <w:t xml:space="preserve">тносительно </w:t>
            </w:r>
            <w:r w:rsidRPr="0078628D">
              <w:t>коллизи</w:t>
            </w:r>
            <w:r>
              <w:t>й</w:t>
            </w:r>
            <w:r w:rsidRPr="0078628D">
              <w:t xml:space="preserve"> между</w:t>
            </w:r>
            <w:r>
              <w:t xml:space="preserve"> </w:t>
            </w:r>
            <w:r w:rsidRPr="0078628D">
              <w:t>закон</w:t>
            </w:r>
            <w:r>
              <w:t>ами</w:t>
            </w:r>
            <w:r w:rsidRPr="0078628D">
              <w:t>, касающи</w:t>
            </w:r>
            <w:r>
              <w:t>ми</w:t>
            </w:r>
            <w:r w:rsidRPr="0078628D">
              <w:t>ся усыновления несовершеннолетних</w:t>
            </w:r>
          </w:p>
        </w:tc>
        <w:tc>
          <w:tcPr>
            <w:tcW w:w="1190" w:type="dxa"/>
            <w:shd w:val="clear" w:color="auto" w:fill="auto"/>
          </w:tcPr>
          <w:p w14:paraId="3E0C2064" w14:textId="77777777" w:rsidR="00002357" w:rsidRPr="00D91422" w:rsidRDefault="00002357" w:rsidP="0044268A">
            <w:pPr>
              <w:spacing w:before="40" w:after="120"/>
              <w:ind w:right="113"/>
            </w:pPr>
            <w:r w:rsidRPr="00E72BDB">
              <w:rPr>
                <w:lang w:val="en-US"/>
              </w:rPr>
              <w:t>1997</w:t>
            </w:r>
            <w:r w:rsidR="00D91422">
              <w:t xml:space="preserve"> год</w:t>
            </w:r>
          </w:p>
        </w:tc>
        <w:tc>
          <w:tcPr>
            <w:tcW w:w="2522" w:type="dxa"/>
            <w:shd w:val="clear" w:color="auto" w:fill="auto"/>
          </w:tcPr>
          <w:p w14:paraId="72437D48" w14:textId="77777777" w:rsidR="00002357" w:rsidRPr="00E72BDB" w:rsidRDefault="00002357" w:rsidP="0044268A">
            <w:pPr>
              <w:spacing w:before="40" w:after="120"/>
              <w:ind w:right="113"/>
              <w:rPr>
                <w:lang w:val="en-US"/>
              </w:rPr>
            </w:pPr>
          </w:p>
        </w:tc>
      </w:tr>
      <w:tr w:rsidR="00002357" w:rsidRPr="00E72BDB" w14:paraId="4E111321" w14:textId="77777777" w:rsidTr="007F2F32">
        <w:tc>
          <w:tcPr>
            <w:tcW w:w="4675" w:type="dxa"/>
            <w:shd w:val="clear" w:color="auto" w:fill="auto"/>
          </w:tcPr>
          <w:p w14:paraId="48405F53" w14:textId="77777777" w:rsidR="00002357" w:rsidRPr="0078628D" w:rsidRDefault="00002357" w:rsidP="007F2F32">
            <w:pPr>
              <w:spacing w:before="40" w:after="120"/>
              <w:ind w:left="81" w:right="87"/>
            </w:pPr>
            <w:r w:rsidRPr="0078628D">
              <w:t>Межамериканская конвенция о правосубъектности и правоспособности юридических лиц в международном частном праве</w:t>
            </w:r>
          </w:p>
        </w:tc>
        <w:tc>
          <w:tcPr>
            <w:tcW w:w="1190" w:type="dxa"/>
            <w:shd w:val="clear" w:color="auto" w:fill="auto"/>
          </w:tcPr>
          <w:p w14:paraId="6895C592" w14:textId="77777777" w:rsidR="00002357" w:rsidRPr="00D91422" w:rsidRDefault="00002357" w:rsidP="0044268A">
            <w:pPr>
              <w:spacing w:before="40" w:after="120"/>
              <w:ind w:right="113"/>
            </w:pPr>
            <w:r w:rsidRPr="00E72BDB">
              <w:rPr>
                <w:lang w:val="en-US"/>
              </w:rPr>
              <w:t>1997</w:t>
            </w:r>
            <w:r w:rsidR="00D91422">
              <w:t xml:space="preserve"> год</w:t>
            </w:r>
          </w:p>
        </w:tc>
        <w:tc>
          <w:tcPr>
            <w:tcW w:w="2522" w:type="dxa"/>
            <w:shd w:val="clear" w:color="auto" w:fill="auto"/>
          </w:tcPr>
          <w:p w14:paraId="54C96ABF" w14:textId="77777777" w:rsidR="00002357" w:rsidRPr="00E72BDB" w:rsidRDefault="00002357" w:rsidP="0044268A">
            <w:pPr>
              <w:spacing w:before="40" w:after="120"/>
              <w:ind w:right="113"/>
              <w:rPr>
                <w:lang w:val="en-US"/>
              </w:rPr>
            </w:pPr>
          </w:p>
        </w:tc>
      </w:tr>
      <w:tr w:rsidR="00002357" w:rsidRPr="00E72BDB" w14:paraId="67F22B65" w14:textId="77777777" w:rsidTr="007F2F32">
        <w:tc>
          <w:tcPr>
            <w:tcW w:w="4675" w:type="dxa"/>
            <w:shd w:val="clear" w:color="auto" w:fill="auto"/>
          </w:tcPr>
          <w:p w14:paraId="0017A87E" w14:textId="77777777" w:rsidR="00002357" w:rsidRPr="00244F23" w:rsidRDefault="00002357" w:rsidP="007F2F32">
            <w:pPr>
              <w:spacing w:before="40" w:after="120"/>
              <w:ind w:left="81" w:right="87"/>
            </w:pPr>
            <w:r>
              <w:t>Межамериканская</w:t>
            </w:r>
            <w:r w:rsidRPr="00244F23">
              <w:t xml:space="preserve"> </w:t>
            </w:r>
            <w:r>
              <w:t>конвенция</w:t>
            </w:r>
            <w:r w:rsidRPr="00244F23">
              <w:t xml:space="preserve"> </w:t>
            </w:r>
            <w:r>
              <w:t>о</w:t>
            </w:r>
            <w:r w:rsidRPr="00244F23">
              <w:t xml:space="preserve"> </w:t>
            </w:r>
            <w:r>
              <w:t>предупреждении пыток и наказании за них</w:t>
            </w:r>
          </w:p>
        </w:tc>
        <w:tc>
          <w:tcPr>
            <w:tcW w:w="1190" w:type="dxa"/>
            <w:shd w:val="clear" w:color="auto" w:fill="auto"/>
          </w:tcPr>
          <w:p w14:paraId="26A79289" w14:textId="77777777" w:rsidR="00002357" w:rsidRPr="00D91422" w:rsidRDefault="00002357" w:rsidP="0044268A">
            <w:pPr>
              <w:spacing w:before="40" w:after="120"/>
              <w:ind w:right="113"/>
            </w:pPr>
            <w:r w:rsidRPr="00E72BDB">
              <w:rPr>
                <w:lang w:val="en-US"/>
              </w:rPr>
              <w:t>1989</w:t>
            </w:r>
            <w:r w:rsidR="00D91422">
              <w:t xml:space="preserve"> год</w:t>
            </w:r>
          </w:p>
        </w:tc>
        <w:tc>
          <w:tcPr>
            <w:tcW w:w="2522" w:type="dxa"/>
            <w:shd w:val="clear" w:color="auto" w:fill="auto"/>
          </w:tcPr>
          <w:p w14:paraId="05AD646C" w14:textId="77777777" w:rsidR="00002357" w:rsidRPr="00E72BDB" w:rsidRDefault="00002357" w:rsidP="0044268A">
            <w:pPr>
              <w:spacing w:before="40" w:after="120"/>
              <w:ind w:right="113"/>
              <w:rPr>
                <w:lang w:val="en-US"/>
              </w:rPr>
            </w:pPr>
          </w:p>
        </w:tc>
      </w:tr>
      <w:tr w:rsidR="00002357" w:rsidRPr="00E72BDB" w14:paraId="49F72A91" w14:textId="77777777" w:rsidTr="007F2F32">
        <w:tc>
          <w:tcPr>
            <w:tcW w:w="4675" w:type="dxa"/>
            <w:shd w:val="clear" w:color="auto" w:fill="auto"/>
          </w:tcPr>
          <w:p w14:paraId="5077A951" w14:textId="77777777" w:rsidR="00002357" w:rsidRPr="0078628D" w:rsidRDefault="00002357" w:rsidP="007F2F32">
            <w:pPr>
              <w:spacing w:before="40" w:after="120"/>
              <w:ind w:left="81" w:right="87"/>
            </w:pPr>
            <w:r w:rsidRPr="0078628D">
              <w:t>Протокол о внесении поправок в Устав Организации американских государств (</w:t>
            </w:r>
            <w:proofErr w:type="spellStart"/>
            <w:r w:rsidRPr="0078628D">
              <w:t>Картахенский</w:t>
            </w:r>
            <w:proofErr w:type="spellEnd"/>
            <w:r w:rsidRPr="0078628D">
              <w:t xml:space="preserve"> протокол)</w:t>
            </w:r>
          </w:p>
        </w:tc>
        <w:tc>
          <w:tcPr>
            <w:tcW w:w="1190" w:type="dxa"/>
            <w:shd w:val="clear" w:color="auto" w:fill="auto"/>
          </w:tcPr>
          <w:p w14:paraId="19A76A49" w14:textId="77777777" w:rsidR="00002357" w:rsidRPr="00D91422" w:rsidRDefault="00002357" w:rsidP="0044268A">
            <w:pPr>
              <w:spacing w:before="40" w:after="120"/>
              <w:ind w:right="113"/>
            </w:pPr>
            <w:r w:rsidRPr="00E72BDB">
              <w:rPr>
                <w:lang w:val="en-US"/>
              </w:rPr>
              <w:t>1988</w:t>
            </w:r>
            <w:r w:rsidR="00D91422">
              <w:t xml:space="preserve"> год</w:t>
            </w:r>
          </w:p>
        </w:tc>
        <w:tc>
          <w:tcPr>
            <w:tcW w:w="2522" w:type="dxa"/>
            <w:shd w:val="clear" w:color="auto" w:fill="auto"/>
          </w:tcPr>
          <w:p w14:paraId="46A52E89" w14:textId="77777777" w:rsidR="00002357" w:rsidRPr="00E72BDB" w:rsidRDefault="00002357" w:rsidP="0044268A">
            <w:pPr>
              <w:spacing w:before="40" w:after="120"/>
              <w:ind w:right="113"/>
              <w:rPr>
                <w:lang w:val="en-US"/>
              </w:rPr>
            </w:pPr>
          </w:p>
        </w:tc>
      </w:tr>
      <w:tr w:rsidR="00002357" w:rsidRPr="00E72BDB" w14:paraId="5C03317D" w14:textId="77777777" w:rsidTr="007F2F32">
        <w:tc>
          <w:tcPr>
            <w:tcW w:w="4675" w:type="dxa"/>
            <w:shd w:val="clear" w:color="auto" w:fill="auto"/>
          </w:tcPr>
          <w:p w14:paraId="2A28CCA0" w14:textId="77777777" w:rsidR="00002357" w:rsidRPr="0078628D" w:rsidRDefault="00002357" w:rsidP="007F2F32">
            <w:pPr>
              <w:spacing w:before="40" w:after="120"/>
              <w:ind w:left="81" w:right="87"/>
            </w:pPr>
            <w:r w:rsidRPr="0078628D">
              <w:t>Дополнительный протокол к Американской конвенции о правах человека в области экономических, социальных и культурных прав (</w:t>
            </w:r>
            <w:r w:rsidR="007F2F32">
              <w:t>«</w:t>
            </w:r>
            <w:r w:rsidRPr="0078628D">
              <w:t>Сан-Сальвадорский протокол</w:t>
            </w:r>
            <w:r w:rsidR="007F2F32">
              <w:t>»</w:t>
            </w:r>
            <w:r w:rsidRPr="0078628D">
              <w:t>)</w:t>
            </w:r>
          </w:p>
        </w:tc>
        <w:tc>
          <w:tcPr>
            <w:tcW w:w="1190" w:type="dxa"/>
            <w:shd w:val="clear" w:color="auto" w:fill="auto"/>
          </w:tcPr>
          <w:p w14:paraId="7A3EE8B1" w14:textId="77777777" w:rsidR="00002357" w:rsidRPr="00D91422" w:rsidRDefault="00002357" w:rsidP="0044268A">
            <w:pPr>
              <w:spacing w:before="40" w:after="120"/>
              <w:ind w:right="113"/>
            </w:pPr>
            <w:r w:rsidRPr="00E72BDB">
              <w:rPr>
                <w:lang w:val="en-US"/>
              </w:rPr>
              <w:t>1996</w:t>
            </w:r>
            <w:r w:rsidR="00D91422">
              <w:t xml:space="preserve"> год</w:t>
            </w:r>
          </w:p>
        </w:tc>
        <w:tc>
          <w:tcPr>
            <w:tcW w:w="2522" w:type="dxa"/>
            <w:shd w:val="clear" w:color="auto" w:fill="auto"/>
          </w:tcPr>
          <w:p w14:paraId="5A71D4F2" w14:textId="77777777" w:rsidR="00002357" w:rsidRPr="00E72BDB" w:rsidRDefault="00002357" w:rsidP="0044268A">
            <w:pPr>
              <w:spacing w:before="40" w:after="120"/>
              <w:ind w:right="113"/>
              <w:rPr>
                <w:lang w:val="en-US"/>
              </w:rPr>
            </w:pPr>
          </w:p>
        </w:tc>
      </w:tr>
      <w:tr w:rsidR="00002357" w:rsidRPr="00E72BDB" w14:paraId="22083B38" w14:textId="77777777" w:rsidTr="007F2F32">
        <w:tc>
          <w:tcPr>
            <w:tcW w:w="4675" w:type="dxa"/>
            <w:shd w:val="clear" w:color="auto" w:fill="auto"/>
          </w:tcPr>
          <w:p w14:paraId="018E5FA1" w14:textId="77777777" w:rsidR="00002357" w:rsidRPr="0078628D" w:rsidRDefault="00002357" w:rsidP="007F2F32">
            <w:pPr>
              <w:spacing w:before="40" w:after="120"/>
              <w:ind w:left="81" w:right="87"/>
            </w:pPr>
            <w:r>
              <w:t>Межамериканская конвенция об обязательствах по алиментам</w:t>
            </w:r>
          </w:p>
        </w:tc>
        <w:tc>
          <w:tcPr>
            <w:tcW w:w="1190" w:type="dxa"/>
            <w:shd w:val="clear" w:color="auto" w:fill="auto"/>
          </w:tcPr>
          <w:p w14:paraId="4DF76773" w14:textId="77777777" w:rsidR="00002357" w:rsidRPr="00D91422" w:rsidRDefault="00002357" w:rsidP="0044268A">
            <w:pPr>
              <w:spacing w:before="40" w:after="120"/>
              <w:ind w:right="113"/>
            </w:pPr>
            <w:r w:rsidRPr="00E72BDB">
              <w:rPr>
                <w:lang w:val="en-US"/>
              </w:rPr>
              <w:t>1997</w:t>
            </w:r>
            <w:r w:rsidR="00D91422">
              <w:t xml:space="preserve"> год</w:t>
            </w:r>
          </w:p>
        </w:tc>
        <w:tc>
          <w:tcPr>
            <w:tcW w:w="2522" w:type="dxa"/>
            <w:shd w:val="clear" w:color="auto" w:fill="auto"/>
          </w:tcPr>
          <w:p w14:paraId="274876F4" w14:textId="77777777" w:rsidR="00002357" w:rsidRPr="00E72BDB" w:rsidRDefault="00002357" w:rsidP="0044268A">
            <w:pPr>
              <w:spacing w:before="40" w:after="120"/>
              <w:ind w:right="113"/>
              <w:rPr>
                <w:lang w:val="en-US"/>
              </w:rPr>
            </w:pPr>
          </w:p>
        </w:tc>
      </w:tr>
      <w:tr w:rsidR="00002357" w:rsidRPr="00E72BDB" w14:paraId="7DEC0FCD" w14:textId="77777777" w:rsidTr="007F2F32">
        <w:tc>
          <w:tcPr>
            <w:tcW w:w="4675" w:type="dxa"/>
            <w:shd w:val="clear" w:color="auto" w:fill="auto"/>
          </w:tcPr>
          <w:p w14:paraId="30D49F3F" w14:textId="77777777" w:rsidR="00002357" w:rsidRPr="0078628D" w:rsidRDefault="00002357" w:rsidP="007F2F32">
            <w:pPr>
              <w:spacing w:before="40" w:after="120"/>
              <w:ind w:left="81" w:right="87"/>
            </w:pPr>
            <w:r w:rsidRPr="0078628D">
              <w:t>Межамериканская конвенция о международном возвращении детей</w:t>
            </w:r>
          </w:p>
        </w:tc>
        <w:tc>
          <w:tcPr>
            <w:tcW w:w="1190" w:type="dxa"/>
            <w:shd w:val="clear" w:color="auto" w:fill="auto"/>
          </w:tcPr>
          <w:p w14:paraId="67EE0DCC" w14:textId="77777777" w:rsidR="00002357" w:rsidRPr="00D91422" w:rsidRDefault="00002357" w:rsidP="0044268A">
            <w:pPr>
              <w:spacing w:before="40" w:after="120"/>
              <w:ind w:right="113"/>
            </w:pPr>
            <w:r w:rsidRPr="00E72BDB">
              <w:rPr>
                <w:lang w:val="en-US"/>
              </w:rPr>
              <w:t>1994</w:t>
            </w:r>
            <w:r w:rsidR="00D91422">
              <w:t xml:space="preserve"> год</w:t>
            </w:r>
          </w:p>
        </w:tc>
        <w:tc>
          <w:tcPr>
            <w:tcW w:w="2522" w:type="dxa"/>
            <w:shd w:val="clear" w:color="auto" w:fill="auto"/>
          </w:tcPr>
          <w:p w14:paraId="32944A1D" w14:textId="77777777" w:rsidR="00002357" w:rsidRPr="00E72BDB" w:rsidRDefault="00002357" w:rsidP="0044268A">
            <w:pPr>
              <w:spacing w:before="40" w:after="120"/>
              <w:ind w:right="113"/>
              <w:rPr>
                <w:lang w:val="en-US"/>
              </w:rPr>
            </w:pPr>
          </w:p>
        </w:tc>
      </w:tr>
      <w:tr w:rsidR="00002357" w:rsidRPr="00E72BDB" w14:paraId="0036A975" w14:textId="77777777" w:rsidTr="007F2F32">
        <w:tc>
          <w:tcPr>
            <w:tcW w:w="4675" w:type="dxa"/>
            <w:shd w:val="clear" w:color="auto" w:fill="auto"/>
          </w:tcPr>
          <w:p w14:paraId="6427206F" w14:textId="77777777" w:rsidR="00002357" w:rsidRPr="00531EE0" w:rsidRDefault="00002357" w:rsidP="007F2F32">
            <w:pPr>
              <w:spacing w:before="40" w:after="120"/>
              <w:ind w:left="81" w:right="87"/>
            </w:pPr>
            <w:r w:rsidRPr="00531EE0">
              <w:t>Протокол к Американской конвенции о правах человека об отмене смертной казни</w:t>
            </w:r>
          </w:p>
        </w:tc>
        <w:tc>
          <w:tcPr>
            <w:tcW w:w="1190" w:type="dxa"/>
            <w:shd w:val="clear" w:color="auto" w:fill="auto"/>
          </w:tcPr>
          <w:p w14:paraId="4C1430FE" w14:textId="77777777" w:rsidR="00002357" w:rsidRPr="00D91422" w:rsidRDefault="00002357" w:rsidP="0044268A">
            <w:pPr>
              <w:spacing w:before="40" w:after="120"/>
              <w:ind w:right="113"/>
            </w:pPr>
            <w:r w:rsidRPr="00E72BDB">
              <w:rPr>
                <w:lang w:val="en-US"/>
              </w:rPr>
              <w:t>1996</w:t>
            </w:r>
            <w:r w:rsidR="00D91422">
              <w:t xml:space="preserve"> год</w:t>
            </w:r>
          </w:p>
        </w:tc>
        <w:tc>
          <w:tcPr>
            <w:tcW w:w="2522" w:type="dxa"/>
            <w:shd w:val="clear" w:color="auto" w:fill="auto"/>
          </w:tcPr>
          <w:p w14:paraId="3DA864FA" w14:textId="77777777" w:rsidR="00002357" w:rsidRPr="005F26AD" w:rsidRDefault="00002357" w:rsidP="00FA69C9">
            <w:pPr>
              <w:spacing w:before="40" w:after="120"/>
              <w:ind w:right="113"/>
            </w:pPr>
            <w:r>
              <w:t>Да</w:t>
            </w:r>
            <w:r w:rsidRPr="005F26AD">
              <w:t xml:space="preserve"> </w:t>
            </w:r>
            <w:r>
              <w:t>(п</w:t>
            </w:r>
            <w:r w:rsidRPr="005F26AD">
              <w:t xml:space="preserve">равительство Бразилии </w:t>
            </w:r>
            <w:r>
              <w:t>сделало оговорку в соответствии со статьей</w:t>
            </w:r>
            <w:r w:rsidR="00FA69C9">
              <w:t> </w:t>
            </w:r>
            <w:r>
              <w:t>2)</w:t>
            </w:r>
          </w:p>
        </w:tc>
      </w:tr>
      <w:tr w:rsidR="00002357" w:rsidRPr="00E72BDB" w14:paraId="352E7A75" w14:textId="77777777" w:rsidTr="007F2F32">
        <w:tc>
          <w:tcPr>
            <w:tcW w:w="4675" w:type="dxa"/>
            <w:shd w:val="clear" w:color="auto" w:fill="auto"/>
          </w:tcPr>
          <w:p w14:paraId="4C0FB0CA" w14:textId="77777777" w:rsidR="00002357" w:rsidRPr="00531EE0" w:rsidRDefault="00002357" w:rsidP="007F2F32">
            <w:pPr>
              <w:spacing w:before="40" w:after="120"/>
              <w:ind w:left="81" w:right="87"/>
            </w:pPr>
            <w:r w:rsidRPr="00531EE0">
              <w:t>Протокол о внесении поправок в Устав Организации американских государств</w:t>
            </w:r>
          </w:p>
        </w:tc>
        <w:tc>
          <w:tcPr>
            <w:tcW w:w="1190" w:type="dxa"/>
            <w:shd w:val="clear" w:color="auto" w:fill="auto"/>
          </w:tcPr>
          <w:p w14:paraId="10FE1393" w14:textId="77777777" w:rsidR="00002357" w:rsidRPr="00D91422" w:rsidRDefault="00002357" w:rsidP="0044268A">
            <w:pPr>
              <w:spacing w:before="40" w:after="120"/>
              <w:ind w:right="113"/>
            </w:pPr>
            <w:r w:rsidRPr="00E72BDB">
              <w:rPr>
                <w:lang w:val="en-US"/>
              </w:rPr>
              <w:t>1994</w:t>
            </w:r>
            <w:r w:rsidR="00D91422">
              <w:t xml:space="preserve"> год</w:t>
            </w:r>
          </w:p>
        </w:tc>
        <w:tc>
          <w:tcPr>
            <w:tcW w:w="2522" w:type="dxa"/>
            <w:shd w:val="clear" w:color="auto" w:fill="auto"/>
          </w:tcPr>
          <w:p w14:paraId="7E419643" w14:textId="77777777" w:rsidR="00002357" w:rsidRPr="00E72BDB" w:rsidRDefault="00002357" w:rsidP="0044268A">
            <w:pPr>
              <w:spacing w:before="40" w:after="120"/>
              <w:ind w:right="113"/>
              <w:rPr>
                <w:lang w:val="en-US"/>
              </w:rPr>
            </w:pPr>
          </w:p>
        </w:tc>
      </w:tr>
      <w:tr w:rsidR="00002357" w:rsidRPr="00E72BDB" w14:paraId="484FDC02" w14:textId="77777777" w:rsidTr="007F2F32">
        <w:tc>
          <w:tcPr>
            <w:tcW w:w="4675" w:type="dxa"/>
            <w:shd w:val="clear" w:color="auto" w:fill="auto"/>
          </w:tcPr>
          <w:p w14:paraId="531CA68E" w14:textId="77777777" w:rsidR="00002357" w:rsidRPr="00531EE0" w:rsidRDefault="00002357" w:rsidP="007F2F32">
            <w:pPr>
              <w:spacing w:before="40" w:after="120"/>
              <w:ind w:left="81" w:right="87"/>
            </w:pPr>
            <w:r w:rsidRPr="00531EE0">
              <w:t>Протокол о внесении поправок в Устав Организации американских государств (</w:t>
            </w:r>
            <w:r w:rsidR="007F2F32">
              <w:t>«</w:t>
            </w:r>
            <w:r w:rsidRPr="00531EE0">
              <w:t>Протокол Манагуа</w:t>
            </w:r>
            <w:r w:rsidR="007F2F32">
              <w:t>»</w:t>
            </w:r>
            <w:r w:rsidRPr="00531EE0">
              <w:t>)</w:t>
            </w:r>
          </w:p>
        </w:tc>
        <w:tc>
          <w:tcPr>
            <w:tcW w:w="1190" w:type="dxa"/>
            <w:shd w:val="clear" w:color="auto" w:fill="auto"/>
          </w:tcPr>
          <w:p w14:paraId="0D2E7D71" w14:textId="77777777" w:rsidR="00002357" w:rsidRPr="00D91422" w:rsidRDefault="00002357" w:rsidP="0044268A">
            <w:pPr>
              <w:spacing w:before="40" w:after="120"/>
              <w:ind w:right="113"/>
            </w:pPr>
            <w:r w:rsidRPr="00E72BDB">
              <w:rPr>
                <w:lang w:val="en-US"/>
              </w:rPr>
              <w:t>1995</w:t>
            </w:r>
            <w:r w:rsidR="00D91422">
              <w:t xml:space="preserve"> год</w:t>
            </w:r>
          </w:p>
        </w:tc>
        <w:tc>
          <w:tcPr>
            <w:tcW w:w="2522" w:type="dxa"/>
            <w:shd w:val="clear" w:color="auto" w:fill="auto"/>
          </w:tcPr>
          <w:p w14:paraId="4B8F0216" w14:textId="77777777" w:rsidR="00002357" w:rsidRPr="00E72BDB" w:rsidRDefault="00002357" w:rsidP="0044268A">
            <w:pPr>
              <w:spacing w:before="40" w:after="120"/>
              <w:ind w:right="113"/>
              <w:rPr>
                <w:lang w:val="en-US"/>
              </w:rPr>
            </w:pPr>
          </w:p>
        </w:tc>
      </w:tr>
      <w:tr w:rsidR="00002357" w:rsidRPr="00E72BDB" w14:paraId="57ADD6C6" w14:textId="77777777" w:rsidTr="007F2F32">
        <w:tc>
          <w:tcPr>
            <w:tcW w:w="4675" w:type="dxa"/>
            <w:shd w:val="clear" w:color="auto" w:fill="auto"/>
          </w:tcPr>
          <w:p w14:paraId="3AB826A6" w14:textId="77777777" w:rsidR="00002357" w:rsidRPr="008E5992" w:rsidRDefault="00002357" w:rsidP="007F2F32">
            <w:pPr>
              <w:spacing w:before="40" w:after="120"/>
              <w:ind w:left="81" w:right="87"/>
            </w:pPr>
            <w:r w:rsidRPr="008E5992">
              <w:t>Межамериканск</w:t>
            </w:r>
            <w:r>
              <w:t>ая</w:t>
            </w:r>
            <w:r w:rsidRPr="008E5992">
              <w:t xml:space="preserve"> конвенци</w:t>
            </w:r>
            <w:r>
              <w:t>я</w:t>
            </w:r>
            <w:r w:rsidRPr="008E5992">
              <w:t xml:space="preserve"> о предупреждении и искоренении насилия в отношении женщин и наказании за него (Конвенция, подписанная в </w:t>
            </w:r>
            <w:proofErr w:type="spellStart"/>
            <w:r w:rsidRPr="008E5992">
              <w:t>Белем</w:t>
            </w:r>
            <w:proofErr w:type="spellEnd"/>
            <w:r w:rsidRPr="008E5992">
              <w:t>-</w:t>
            </w:r>
            <w:proofErr w:type="spellStart"/>
            <w:r w:rsidRPr="008E5992">
              <w:t>ду</w:t>
            </w:r>
            <w:proofErr w:type="spellEnd"/>
            <w:r w:rsidRPr="008E5992">
              <w:t xml:space="preserve">-Пара) </w:t>
            </w:r>
          </w:p>
        </w:tc>
        <w:tc>
          <w:tcPr>
            <w:tcW w:w="1190" w:type="dxa"/>
            <w:shd w:val="clear" w:color="auto" w:fill="auto"/>
          </w:tcPr>
          <w:p w14:paraId="45AF73B0" w14:textId="77777777" w:rsidR="00002357" w:rsidRPr="00D91422" w:rsidRDefault="00002357" w:rsidP="0044268A">
            <w:pPr>
              <w:spacing w:before="40" w:after="120"/>
              <w:ind w:right="113"/>
            </w:pPr>
            <w:r w:rsidRPr="00E72BDB">
              <w:rPr>
                <w:lang w:val="en-US"/>
              </w:rPr>
              <w:t>1995</w:t>
            </w:r>
            <w:r w:rsidR="00D91422">
              <w:t xml:space="preserve"> год</w:t>
            </w:r>
          </w:p>
        </w:tc>
        <w:tc>
          <w:tcPr>
            <w:tcW w:w="2522" w:type="dxa"/>
            <w:shd w:val="clear" w:color="auto" w:fill="auto"/>
          </w:tcPr>
          <w:p w14:paraId="76F6086B" w14:textId="77777777" w:rsidR="00002357" w:rsidRPr="00E72BDB" w:rsidRDefault="00002357" w:rsidP="0044268A">
            <w:pPr>
              <w:spacing w:before="40" w:after="120"/>
              <w:ind w:right="113"/>
              <w:rPr>
                <w:lang w:val="en-US"/>
              </w:rPr>
            </w:pPr>
          </w:p>
        </w:tc>
      </w:tr>
      <w:tr w:rsidR="00002357" w:rsidRPr="00E72BDB" w14:paraId="0EAD79B2" w14:textId="77777777" w:rsidTr="007F2F32">
        <w:tc>
          <w:tcPr>
            <w:tcW w:w="4675" w:type="dxa"/>
            <w:shd w:val="clear" w:color="auto" w:fill="auto"/>
          </w:tcPr>
          <w:p w14:paraId="431544F8" w14:textId="77777777" w:rsidR="00002357" w:rsidRPr="00531EE0" w:rsidRDefault="00002357" w:rsidP="007F2F32">
            <w:pPr>
              <w:spacing w:before="40" w:after="120"/>
              <w:ind w:left="81" w:right="87"/>
            </w:pPr>
            <w:r w:rsidRPr="00531EE0">
              <w:t>Межамериканская конвенция о международной торговле несовершеннолетними</w:t>
            </w:r>
          </w:p>
        </w:tc>
        <w:tc>
          <w:tcPr>
            <w:tcW w:w="1190" w:type="dxa"/>
            <w:shd w:val="clear" w:color="auto" w:fill="auto"/>
          </w:tcPr>
          <w:p w14:paraId="2203AC2C" w14:textId="77777777" w:rsidR="00002357" w:rsidRPr="00D91422" w:rsidRDefault="00002357" w:rsidP="0044268A">
            <w:pPr>
              <w:spacing w:before="40" w:after="120"/>
              <w:ind w:right="113"/>
            </w:pPr>
            <w:r w:rsidRPr="00E72BDB">
              <w:rPr>
                <w:lang w:val="en-US"/>
              </w:rPr>
              <w:t>1997</w:t>
            </w:r>
            <w:r w:rsidR="00D91422">
              <w:t xml:space="preserve"> год</w:t>
            </w:r>
          </w:p>
        </w:tc>
        <w:tc>
          <w:tcPr>
            <w:tcW w:w="2522" w:type="dxa"/>
            <w:shd w:val="clear" w:color="auto" w:fill="auto"/>
          </w:tcPr>
          <w:p w14:paraId="01F0D1CE" w14:textId="77777777" w:rsidR="00002357" w:rsidRPr="00E72BDB" w:rsidRDefault="00002357" w:rsidP="0044268A">
            <w:pPr>
              <w:spacing w:before="40" w:after="120"/>
              <w:ind w:right="113"/>
              <w:rPr>
                <w:lang w:val="en-US"/>
              </w:rPr>
            </w:pPr>
          </w:p>
        </w:tc>
      </w:tr>
      <w:tr w:rsidR="00002357" w:rsidRPr="00663DB5" w14:paraId="498452C5" w14:textId="77777777" w:rsidTr="007F2F32">
        <w:tc>
          <w:tcPr>
            <w:tcW w:w="4675" w:type="dxa"/>
            <w:shd w:val="clear" w:color="auto" w:fill="auto"/>
          </w:tcPr>
          <w:p w14:paraId="30225B70" w14:textId="77777777" w:rsidR="00002357" w:rsidRPr="00531EE0" w:rsidRDefault="00002357" w:rsidP="007F2F32">
            <w:pPr>
              <w:spacing w:before="40" w:after="120"/>
              <w:ind w:left="81" w:right="87"/>
            </w:pPr>
            <w:r w:rsidRPr="00531EE0">
              <w:lastRenderedPageBreak/>
              <w:t xml:space="preserve">Межамериканская конвенция </w:t>
            </w:r>
            <w:r>
              <w:t>против</w:t>
            </w:r>
            <w:r w:rsidRPr="00531EE0">
              <w:t xml:space="preserve"> коррупци</w:t>
            </w:r>
            <w:r>
              <w:t>и</w:t>
            </w:r>
          </w:p>
        </w:tc>
        <w:tc>
          <w:tcPr>
            <w:tcW w:w="1190" w:type="dxa"/>
            <w:shd w:val="clear" w:color="auto" w:fill="auto"/>
          </w:tcPr>
          <w:p w14:paraId="311AA3E4" w14:textId="77777777" w:rsidR="00002357" w:rsidRPr="00D91422" w:rsidRDefault="00002357" w:rsidP="0044268A">
            <w:pPr>
              <w:spacing w:before="40" w:after="120"/>
              <w:ind w:right="113"/>
            </w:pPr>
            <w:r w:rsidRPr="00E72BDB">
              <w:rPr>
                <w:lang w:val="en-US"/>
              </w:rPr>
              <w:t>2002</w:t>
            </w:r>
            <w:r w:rsidR="00D91422">
              <w:t xml:space="preserve"> год</w:t>
            </w:r>
          </w:p>
        </w:tc>
        <w:tc>
          <w:tcPr>
            <w:tcW w:w="2522" w:type="dxa"/>
            <w:shd w:val="clear" w:color="auto" w:fill="auto"/>
          </w:tcPr>
          <w:p w14:paraId="660E3140" w14:textId="77777777" w:rsidR="00002357" w:rsidRPr="00AB4FD9" w:rsidRDefault="00002357" w:rsidP="0044268A">
            <w:pPr>
              <w:spacing w:before="40" w:after="120"/>
              <w:ind w:right="113"/>
            </w:pPr>
            <w:r>
              <w:t>Да</w:t>
            </w:r>
            <w:r w:rsidRPr="00AB4FD9">
              <w:t xml:space="preserve"> (</w:t>
            </w:r>
            <w:r>
              <w:t>п</w:t>
            </w:r>
            <w:r w:rsidRPr="00AB4FD9">
              <w:t xml:space="preserve">равительство Бразилии сделало оговорку по поводу </w:t>
            </w:r>
            <w:r>
              <w:t xml:space="preserve">пункта 1 с) статьи </w:t>
            </w:r>
            <w:r w:rsidRPr="00E72BDB">
              <w:rPr>
                <w:lang w:val="en-US"/>
              </w:rPr>
              <w:t>XI</w:t>
            </w:r>
            <w:r>
              <w:t>)</w:t>
            </w:r>
          </w:p>
        </w:tc>
      </w:tr>
      <w:tr w:rsidR="00002357" w:rsidRPr="00E72BDB" w14:paraId="76115230" w14:textId="77777777" w:rsidTr="007F2F32">
        <w:tc>
          <w:tcPr>
            <w:tcW w:w="4675" w:type="dxa"/>
            <w:shd w:val="clear" w:color="auto" w:fill="auto"/>
          </w:tcPr>
          <w:p w14:paraId="74682655" w14:textId="77777777" w:rsidR="00002357" w:rsidRPr="00531EE0" w:rsidRDefault="00002357" w:rsidP="007F2F32">
            <w:pPr>
              <w:spacing w:before="40" w:after="120"/>
              <w:ind w:left="81" w:right="87"/>
            </w:pPr>
            <w:r w:rsidRPr="00531EE0">
              <w:t>Межамериканская конвенция о борьбе с незаконным производством и оборотом огнестрельного оружия, боеприпасов, средств взрывания и других связанных с ними элементов</w:t>
            </w:r>
          </w:p>
        </w:tc>
        <w:tc>
          <w:tcPr>
            <w:tcW w:w="1190" w:type="dxa"/>
            <w:shd w:val="clear" w:color="auto" w:fill="auto"/>
          </w:tcPr>
          <w:p w14:paraId="5A9371C1" w14:textId="77777777" w:rsidR="00002357" w:rsidRPr="00D91422" w:rsidRDefault="00002357" w:rsidP="0044268A">
            <w:pPr>
              <w:spacing w:before="40" w:after="120"/>
              <w:ind w:right="113"/>
            </w:pPr>
            <w:r w:rsidRPr="00E72BDB">
              <w:rPr>
                <w:lang w:val="en-US"/>
              </w:rPr>
              <w:t>1999</w:t>
            </w:r>
            <w:r w:rsidR="00D91422">
              <w:t xml:space="preserve"> год</w:t>
            </w:r>
          </w:p>
        </w:tc>
        <w:tc>
          <w:tcPr>
            <w:tcW w:w="2522" w:type="dxa"/>
            <w:shd w:val="clear" w:color="auto" w:fill="auto"/>
          </w:tcPr>
          <w:p w14:paraId="657FE216" w14:textId="77777777" w:rsidR="00002357" w:rsidRPr="00E72BDB" w:rsidRDefault="00002357" w:rsidP="0044268A">
            <w:pPr>
              <w:spacing w:before="40" w:after="120"/>
              <w:ind w:right="113"/>
              <w:rPr>
                <w:lang w:val="en-US"/>
              </w:rPr>
            </w:pPr>
          </w:p>
        </w:tc>
      </w:tr>
      <w:tr w:rsidR="00002357" w:rsidRPr="00E72BDB" w14:paraId="186CA5E4" w14:textId="77777777" w:rsidTr="007F2F32">
        <w:tc>
          <w:tcPr>
            <w:tcW w:w="4675" w:type="dxa"/>
            <w:shd w:val="clear" w:color="auto" w:fill="auto"/>
          </w:tcPr>
          <w:p w14:paraId="118AE05E" w14:textId="77777777" w:rsidR="00002357" w:rsidRPr="008E5992" w:rsidRDefault="00002357" w:rsidP="007F2F32">
            <w:pPr>
              <w:spacing w:before="40" w:after="120"/>
              <w:ind w:left="81" w:right="87"/>
            </w:pPr>
            <w:r w:rsidRPr="008E5992">
              <w:t>Межамериканская конвенция о транспарентности приобретения обычных вооружений</w:t>
            </w:r>
          </w:p>
        </w:tc>
        <w:tc>
          <w:tcPr>
            <w:tcW w:w="1190" w:type="dxa"/>
            <w:shd w:val="clear" w:color="auto" w:fill="auto"/>
          </w:tcPr>
          <w:p w14:paraId="17CE4367" w14:textId="77777777" w:rsidR="00002357" w:rsidRPr="00D91422" w:rsidRDefault="00002357" w:rsidP="0044268A">
            <w:pPr>
              <w:spacing w:before="40" w:after="120"/>
              <w:ind w:right="113"/>
            </w:pPr>
            <w:r w:rsidRPr="00E72BDB">
              <w:rPr>
                <w:lang w:val="en-US"/>
              </w:rPr>
              <w:t>2006</w:t>
            </w:r>
            <w:r w:rsidR="00D91422">
              <w:t xml:space="preserve"> год</w:t>
            </w:r>
          </w:p>
        </w:tc>
        <w:tc>
          <w:tcPr>
            <w:tcW w:w="2522" w:type="dxa"/>
            <w:shd w:val="clear" w:color="auto" w:fill="auto"/>
          </w:tcPr>
          <w:p w14:paraId="5EFC844F" w14:textId="77777777" w:rsidR="00002357" w:rsidRPr="00E72BDB" w:rsidRDefault="00002357" w:rsidP="0044268A">
            <w:pPr>
              <w:spacing w:before="40" w:after="120"/>
              <w:ind w:right="113"/>
              <w:rPr>
                <w:lang w:val="en-US"/>
              </w:rPr>
            </w:pPr>
          </w:p>
        </w:tc>
      </w:tr>
      <w:tr w:rsidR="00002357" w:rsidRPr="00E72BDB" w14:paraId="04C94E28" w14:textId="77777777" w:rsidTr="007F2F32">
        <w:tc>
          <w:tcPr>
            <w:tcW w:w="4675" w:type="dxa"/>
            <w:shd w:val="clear" w:color="auto" w:fill="auto"/>
          </w:tcPr>
          <w:p w14:paraId="1B24D17B" w14:textId="77777777" w:rsidR="00002357" w:rsidRPr="00531EE0" w:rsidRDefault="00002357" w:rsidP="007F2F32">
            <w:pPr>
              <w:spacing w:before="40" w:after="120"/>
              <w:ind w:left="81" w:right="87"/>
            </w:pPr>
            <w:r w:rsidRPr="00531EE0">
              <w:t>Межамериканская конвенция о ликвидации всех форм дискриминации в отношении инвалидов</w:t>
            </w:r>
          </w:p>
        </w:tc>
        <w:tc>
          <w:tcPr>
            <w:tcW w:w="1190" w:type="dxa"/>
            <w:shd w:val="clear" w:color="auto" w:fill="auto"/>
          </w:tcPr>
          <w:p w14:paraId="6E851141" w14:textId="77777777" w:rsidR="00002357" w:rsidRPr="00D91422" w:rsidRDefault="00002357" w:rsidP="0044268A">
            <w:pPr>
              <w:spacing w:before="40" w:after="120"/>
              <w:ind w:right="113"/>
            </w:pPr>
            <w:r w:rsidRPr="00E72BDB">
              <w:rPr>
                <w:lang w:val="en-US"/>
              </w:rPr>
              <w:t>2001</w:t>
            </w:r>
            <w:r w:rsidR="00D91422">
              <w:t xml:space="preserve"> год</w:t>
            </w:r>
          </w:p>
        </w:tc>
        <w:tc>
          <w:tcPr>
            <w:tcW w:w="2522" w:type="dxa"/>
            <w:shd w:val="clear" w:color="auto" w:fill="auto"/>
          </w:tcPr>
          <w:p w14:paraId="01F3E5F3" w14:textId="77777777" w:rsidR="00002357" w:rsidRPr="00E72BDB" w:rsidRDefault="00002357" w:rsidP="0044268A">
            <w:pPr>
              <w:spacing w:before="40" w:after="120"/>
              <w:ind w:right="113"/>
              <w:rPr>
                <w:lang w:val="en-US"/>
              </w:rPr>
            </w:pPr>
          </w:p>
        </w:tc>
      </w:tr>
      <w:tr w:rsidR="00002357" w:rsidRPr="00E72BDB" w14:paraId="539DA18F" w14:textId="77777777" w:rsidTr="007F2F32">
        <w:tc>
          <w:tcPr>
            <w:tcW w:w="4675" w:type="dxa"/>
            <w:shd w:val="clear" w:color="auto" w:fill="auto"/>
          </w:tcPr>
          <w:p w14:paraId="39C814D3" w14:textId="77777777" w:rsidR="00002357" w:rsidRPr="00531EE0" w:rsidRDefault="00002357" w:rsidP="007F2F32">
            <w:pPr>
              <w:spacing w:before="40" w:after="120"/>
              <w:ind w:left="81" w:right="87"/>
            </w:pPr>
            <w:r w:rsidRPr="00531EE0">
              <w:t xml:space="preserve">Межамериканская конвенция о борьбе с терроризмом </w:t>
            </w:r>
          </w:p>
        </w:tc>
        <w:tc>
          <w:tcPr>
            <w:tcW w:w="1190" w:type="dxa"/>
            <w:shd w:val="clear" w:color="auto" w:fill="auto"/>
          </w:tcPr>
          <w:p w14:paraId="4BD3A747" w14:textId="77777777" w:rsidR="00002357" w:rsidRPr="00D91422" w:rsidRDefault="00002357" w:rsidP="0044268A">
            <w:pPr>
              <w:spacing w:before="40" w:after="120"/>
              <w:ind w:right="113"/>
            </w:pPr>
            <w:r w:rsidRPr="00E72BDB">
              <w:rPr>
                <w:lang w:val="en-US"/>
              </w:rPr>
              <w:t>2005</w:t>
            </w:r>
            <w:r w:rsidR="00D91422">
              <w:t xml:space="preserve"> год</w:t>
            </w:r>
          </w:p>
        </w:tc>
        <w:tc>
          <w:tcPr>
            <w:tcW w:w="2522" w:type="dxa"/>
            <w:shd w:val="clear" w:color="auto" w:fill="auto"/>
          </w:tcPr>
          <w:p w14:paraId="11C52809" w14:textId="77777777" w:rsidR="00002357" w:rsidRPr="00E72BDB" w:rsidRDefault="00002357" w:rsidP="0044268A">
            <w:pPr>
              <w:spacing w:before="40" w:after="120"/>
              <w:ind w:right="113"/>
              <w:rPr>
                <w:lang w:val="en-US"/>
              </w:rPr>
            </w:pPr>
          </w:p>
        </w:tc>
      </w:tr>
      <w:tr w:rsidR="00002357" w:rsidRPr="00E72BDB" w14:paraId="17A373BC" w14:textId="77777777" w:rsidTr="007F2F32">
        <w:tc>
          <w:tcPr>
            <w:tcW w:w="4675" w:type="dxa"/>
            <w:tcBorders>
              <w:bottom w:val="single" w:sz="12" w:space="0" w:color="auto"/>
            </w:tcBorders>
            <w:shd w:val="clear" w:color="auto" w:fill="auto"/>
          </w:tcPr>
          <w:p w14:paraId="614BBEF1" w14:textId="77777777" w:rsidR="00002357" w:rsidRPr="00244F23" w:rsidRDefault="00002357" w:rsidP="007F2F32">
            <w:pPr>
              <w:spacing w:before="40" w:after="120"/>
              <w:ind w:left="81" w:right="87"/>
            </w:pPr>
            <w:r>
              <w:t>Межамериканская</w:t>
            </w:r>
            <w:r w:rsidRPr="00244F23">
              <w:t xml:space="preserve"> </w:t>
            </w:r>
            <w:r>
              <w:t>конвенция</w:t>
            </w:r>
            <w:r w:rsidRPr="00244F23">
              <w:t xml:space="preserve"> </w:t>
            </w:r>
            <w:r>
              <w:t>о</w:t>
            </w:r>
            <w:r w:rsidRPr="00244F23">
              <w:t xml:space="preserve"> </w:t>
            </w:r>
            <w:r>
              <w:t>насильственном</w:t>
            </w:r>
            <w:r w:rsidRPr="00244F23">
              <w:t xml:space="preserve"> </w:t>
            </w:r>
            <w:r>
              <w:t>исчезновении</w:t>
            </w:r>
            <w:r w:rsidRPr="00244F23">
              <w:t xml:space="preserve"> </w:t>
            </w:r>
            <w:r>
              <w:t>лиц</w:t>
            </w:r>
          </w:p>
        </w:tc>
        <w:tc>
          <w:tcPr>
            <w:tcW w:w="1190" w:type="dxa"/>
            <w:tcBorders>
              <w:bottom w:val="single" w:sz="12" w:space="0" w:color="auto"/>
            </w:tcBorders>
            <w:shd w:val="clear" w:color="auto" w:fill="auto"/>
          </w:tcPr>
          <w:p w14:paraId="31E91525" w14:textId="77777777" w:rsidR="00002357" w:rsidRPr="00D91422" w:rsidRDefault="00002357" w:rsidP="0044268A">
            <w:pPr>
              <w:spacing w:before="40" w:after="120"/>
              <w:ind w:right="113"/>
            </w:pPr>
            <w:r w:rsidRPr="00E72BDB">
              <w:rPr>
                <w:lang w:val="en-US"/>
              </w:rPr>
              <w:t>2013</w:t>
            </w:r>
            <w:r w:rsidR="00D91422">
              <w:t xml:space="preserve"> год</w:t>
            </w:r>
          </w:p>
        </w:tc>
        <w:tc>
          <w:tcPr>
            <w:tcW w:w="2522" w:type="dxa"/>
            <w:tcBorders>
              <w:bottom w:val="single" w:sz="12" w:space="0" w:color="auto"/>
            </w:tcBorders>
            <w:shd w:val="clear" w:color="auto" w:fill="auto"/>
          </w:tcPr>
          <w:p w14:paraId="55DCEE01" w14:textId="77777777" w:rsidR="00002357" w:rsidRPr="00E72BDB" w:rsidRDefault="00002357" w:rsidP="0044268A">
            <w:pPr>
              <w:spacing w:before="40" w:after="120"/>
              <w:ind w:right="113"/>
              <w:rPr>
                <w:lang w:val="en-US"/>
              </w:rPr>
            </w:pPr>
          </w:p>
        </w:tc>
      </w:tr>
    </w:tbl>
    <w:p w14:paraId="749B9ED4" w14:textId="77777777" w:rsidR="007F2F32" w:rsidRDefault="00002357" w:rsidP="00002357">
      <w:pPr>
        <w:pStyle w:val="H1G"/>
      </w:pPr>
      <w:r w:rsidRPr="00D264C5">
        <w:tab/>
      </w:r>
      <w:r w:rsidRPr="00C351DD">
        <w:rPr>
          <w:lang w:val="en-US"/>
        </w:rPr>
        <w:t>B</w:t>
      </w:r>
      <w:r w:rsidRPr="009E412C">
        <w:t>.</w:t>
      </w:r>
      <w:r w:rsidRPr="009E412C">
        <w:tab/>
      </w:r>
      <w:r>
        <w:t>Правовые</w:t>
      </w:r>
      <w:r w:rsidRPr="009E412C">
        <w:t xml:space="preserve"> </w:t>
      </w:r>
      <w:r>
        <w:t>рамки</w:t>
      </w:r>
      <w:r w:rsidRPr="009E412C">
        <w:t xml:space="preserve"> </w:t>
      </w:r>
      <w:r>
        <w:t>защиты</w:t>
      </w:r>
      <w:r w:rsidRPr="009E412C">
        <w:t xml:space="preserve"> </w:t>
      </w:r>
      <w:r>
        <w:t>прав</w:t>
      </w:r>
      <w:r w:rsidRPr="009E412C">
        <w:t xml:space="preserve"> </w:t>
      </w:r>
      <w:r>
        <w:t>человека</w:t>
      </w:r>
      <w:r w:rsidRPr="009E412C">
        <w:t xml:space="preserve"> </w:t>
      </w:r>
      <w:r>
        <w:t>на</w:t>
      </w:r>
      <w:r w:rsidRPr="009E412C">
        <w:t xml:space="preserve"> </w:t>
      </w:r>
      <w:r>
        <w:t>национальном</w:t>
      </w:r>
      <w:r w:rsidRPr="009E412C">
        <w:t xml:space="preserve"> </w:t>
      </w:r>
      <w:r>
        <w:t>уровне</w:t>
      </w:r>
    </w:p>
    <w:p w14:paraId="11291950" w14:textId="77777777" w:rsidR="00002357" w:rsidRDefault="00002357" w:rsidP="007F2F32">
      <w:pPr>
        <w:pStyle w:val="SingleTxtG"/>
      </w:pPr>
      <w:r w:rsidRPr="00D264C5">
        <w:t>176.</w:t>
      </w:r>
      <w:r w:rsidRPr="00D264C5">
        <w:tab/>
        <w:t xml:space="preserve">Признание важности и включение вопросов защиты и поощрения прав человека в практику бразильской общественно-политической и правовой системы являются результатом исторического процесса, </w:t>
      </w:r>
      <w:r>
        <w:t xml:space="preserve">материальным проявлением которого стало принятие </w:t>
      </w:r>
      <w:r w:rsidRPr="00D264C5">
        <w:t>Федеральной конституции Бразилии 1988 г</w:t>
      </w:r>
      <w:r>
        <w:t>ода</w:t>
      </w:r>
      <w:r w:rsidRPr="00D264C5">
        <w:t xml:space="preserve">. В ней нашли отражение требования бразильского </w:t>
      </w:r>
      <w:r w:rsidRPr="007F2F32">
        <w:t>общества</w:t>
      </w:r>
      <w:r w:rsidRPr="00D264C5">
        <w:t>, вызревшие после многих лет военного режима (1964</w:t>
      </w:r>
      <w:r w:rsidR="007F2F32">
        <w:t>–</w:t>
      </w:r>
      <w:r w:rsidRPr="00D264C5">
        <w:t xml:space="preserve">1985 годы). </w:t>
      </w:r>
      <w:r>
        <w:t>В частности, в</w:t>
      </w:r>
      <w:r w:rsidRPr="00D264C5">
        <w:t xml:space="preserve"> основу Конституции Бразилии положены принципы, </w:t>
      </w:r>
      <w:r>
        <w:t>закрепленные</w:t>
      </w:r>
      <w:r w:rsidRPr="00D264C5">
        <w:t xml:space="preserve"> во Всеобщей декларации прав человека, и реализация </w:t>
      </w:r>
      <w:r w:rsidRPr="007F2F32">
        <w:t>этих</w:t>
      </w:r>
      <w:r w:rsidRPr="00D264C5">
        <w:t xml:space="preserve"> принципов обеспечивает системность защиты и поощрения прав человека.</w:t>
      </w:r>
    </w:p>
    <w:p w14:paraId="70BCD3EC" w14:textId="77777777" w:rsidR="00D72F91" w:rsidRDefault="00002357" w:rsidP="007F2F32">
      <w:pPr>
        <w:pStyle w:val="SingleTxtG"/>
      </w:pPr>
      <w:r w:rsidRPr="0003295E">
        <w:t>177.</w:t>
      </w:r>
      <w:r w:rsidRPr="0003295E">
        <w:tab/>
      </w:r>
      <w:r>
        <w:t>Таким образом</w:t>
      </w:r>
      <w:r w:rsidR="00FA69C9">
        <w:t>,</w:t>
      </w:r>
      <w:r>
        <w:t xml:space="preserve"> </w:t>
      </w:r>
      <w:r w:rsidRPr="0003295E">
        <w:t xml:space="preserve">в Бразилии был достигнут значительный прогресс в создании и </w:t>
      </w:r>
      <w:r>
        <w:t>консолидации</w:t>
      </w:r>
      <w:r w:rsidRPr="0003295E">
        <w:t xml:space="preserve"> институциональных рамок, необходимых для осуществления структурной политики и </w:t>
      </w:r>
      <w:r>
        <w:t xml:space="preserve">практических </w:t>
      </w:r>
      <w:r w:rsidRPr="0003295E">
        <w:t xml:space="preserve">мер, направленных </w:t>
      </w:r>
      <w:r>
        <w:t xml:space="preserve">на закрепление деятельности по </w:t>
      </w:r>
      <w:r w:rsidRPr="0003295E">
        <w:t>поощрени</w:t>
      </w:r>
      <w:r>
        <w:t>ю</w:t>
      </w:r>
      <w:r w:rsidRPr="0003295E">
        <w:t xml:space="preserve"> и защит</w:t>
      </w:r>
      <w:r>
        <w:t>е</w:t>
      </w:r>
      <w:r w:rsidRPr="0003295E">
        <w:t xml:space="preserve"> прав человека в качестве постоянного элемента государственной политики. В нынешней административной </w:t>
      </w:r>
      <w:r w:rsidRPr="007F2F32">
        <w:t>структуре</w:t>
      </w:r>
      <w:r w:rsidRPr="0003295E">
        <w:t xml:space="preserve"> </w:t>
      </w:r>
      <w:r>
        <w:t>под эгидой</w:t>
      </w:r>
      <w:r w:rsidRPr="0003295E">
        <w:t xml:space="preserve"> Министерства по делам женщин, семьи и прав человека в одном государственном органе взаимодействуют целый ряд различных ведомств в целях осуществления конституционного мандата в области прав человека.</w:t>
      </w:r>
    </w:p>
    <w:p w14:paraId="171AF7FA" w14:textId="77777777" w:rsidR="00002357" w:rsidRPr="00EF7EFF" w:rsidRDefault="00002357" w:rsidP="007F2F32">
      <w:pPr>
        <w:pStyle w:val="H23G"/>
      </w:pPr>
      <w:r w:rsidRPr="00714BAE">
        <w:tab/>
      </w:r>
      <w:bookmarkStart w:id="53" w:name="_Toc47533746"/>
      <w:proofErr w:type="spellStart"/>
      <w:r w:rsidRPr="00D264C5">
        <w:rPr>
          <w:lang w:val="en-GB"/>
        </w:rPr>
        <w:t>i</w:t>
      </w:r>
      <w:proofErr w:type="spellEnd"/>
      <w:r w:rsidRPr="00EF7EFF">
        <w:t>.</w:t>
      </w:r>
      <w:r w:rsidRPr="00EF7EFF">
        <w:tab/>
      </w:r>
      <w:r>
        <w:t>Федеральная конституция Бразилии</w:t>
      </w:r>
      <w:bookmarkEnd w:id="53"/>
    </w:p>
    <w:p w14:paraId="00A7F363" w14:textId="77777777" w:rsidR="00002357" w:rsidRDefault="00002357" w:rsidP="007F2F32">
      <w:pPr>
        <w:pStyle w:val="SingleTxtG"/>
      </w:pPr>
      <w:r w:rsidRPr="00EF7EFF">
        <w:t>178.</w:t>
      </w:r>
      <w:r w:rsidRPr="00EF7EFF">
        <w:tab/>
        <w:t xml:space="preserve">Федеральная </w:t>
      </w:r>
      <w:r w:rsidRPr="007F2F32">
        <w:t>конституция</w:t>
      </w:r>
      <w:r w:rsidRPr="00EF7EFF">
        <w:t xml:space="preserve"> Бразилии устанавливает принцип, согласно которому бразильское государство строится на основ</w:t>
      </w:r>
      <w:r>
        <w:t>е</w:t>
      </w:r>
      <w:r w:rsidRPr="00EF7EFF">
        <w:t xml:space="preserve"> </w:t>
      </w:r>
      <w:r>
        <w:t xml:space="preserve">соблюдения </w:t>
      </w:r>
      <w:r w:rsidRPr="00EF7EFF">
        <w:t>гражданс</w:t>
      </w:r>
      <w:r>
        <w:t>ких свобод и достоинства человеческой личности</w:t>
      </w:r>
      <w:r w:rsidRPr="00EF7EFF">
        <w:t xml:space="preserve">. </w:t>
      </w:r>
      <w:r>
        <w:t>Деятельность государства направлена на</w:t>
      </w:r>
      <w:r w:rsidR="00D72F91">
        <w:t xml:space="preserve"> </w:t>
      </w:r>
      <w:r w:rsidRPr="00EF7EFF">
        <w:t>построени</w:t>
      </w:r>
      <w:r>
        <w:t>е</w:t>
      </w:r>
      <w:r w:rsidRPr="00EF7EFF">
        <w:t xml:space="preserve"> свободного, справедливого и солидарного общества, </w:t>
      </w:r>
      <w:r>
        <w:t xml:space="preserve">на обеспечение социально-экономического </w:t>
      </w:r>
      <w:r w:rsidRPr="00EF7EFF">
        <w:t>развити</w:t>
      </w:r>
      <w:r>
        <w:t>я государства</w:t>
      </w:r>
      <w:r w:rsidRPr="00EF7EFF">
        <w:t xml:space="preserve">, искоренение бедности, сокращение социального и регионального неравенства, а также </w:t>
      </w:r>
      <w:r>
        <w:t xml:space="preserve">на обеспечение </w:t>
      </w:r>
      <w:r w:rsidRPr="00EF7EFF">
        <w:t>благополучи</w:t>
      </w:r>
      <w:r>
        <w:t>я</w:t>
      </w:r>
      <w:r w:rsidRPr="00EF7EFF">
        <w:t xml:space="preserve"> всех людей</w:t>
      </w:r>
      <w:r>
        <w:t>,</w:t>
      </w:r>
      <w:r w:rsidRPr="00EF7EFF">
        <w:t xml:space="preserve"> без каких-либо предрассудков или дискриминации.</w:t>
      </w:r>
    </w:p>
    <w:p w14:paraId="4630CDF8" w14:textId="77777777" w:rsidR="00002357" w:rsidRPr="000E24AD" w:rsidRDefault="00002357" w:rsidP="007F2F32">
      <w:pPr>
        <w:pStyle w:val="SingleTxtG"/>
      </w:pPr>
      <w:r w:rsidRPr="000E24AD">
        <w:t>179.</w:t>
      </w:r>
      <w:r w:rsidRPr="000E24AD">
        <w:tab/>
        <w:t>В своих перв</w:t>
      </w:r>
      <w:r>
        <w:t>ых</w:t>
      </w:r>
      <w:r w:rsidRPr="000E24AD">
        <w:t xml:space="preserve"> статьях Конституция </w:t>
      </w:r>
      <w:r>
        <w:t>закрепляет</w:t>
      </w:r>
      <w:r w:rsidRPr="000E24AD">
        <w:t xml:space="preserve"> основные права и гарантии, </w:t>
      </w:r>
      <w:r>
        <w:t xml:space="preserve">касающиеся </w:t>
      </w:r>
      <w:r w:rsidRPr="000E24AD">
        <w:t>обеспеч</w:t>
      </w:r>
      <w:r>
        <w:t>ения</w:t>
      </w:r>
      <w:r w:rsidRPr="000E24AD">
        <w:t xml:space="preserve"> </w:t>
      </w:r>
      <w:r>
        <w:t>личных</w:t>
      </w:r>
      <w:r w:rsidRPr="000E24AD">
        <w:t xml:space="preserve"> и коллективны</w:t>
      </w:r>
      <w:r>
        <w:t>х</w:t>
      </w:r>
      <w:r w:rsidRPr="000E24AD">
        <w:t xml:space="preserve"> прав и обязанност</w:t>
      </w:r>
      <w:r>
        <w:t>ей</w:t>
      </w:r>
      <w:r w:rsidRPr="000E24AD">
        <w:t>, социальны</w:t>
      </w:r>
      <w:r>
        <w:t xml:space="preserve">х и </w:t>
      </w:r>
      <w:r w:rsidRPr="000E24AD">
        <w:t>трудовы</w:t>
      </w:r>
      <w:r>
        <w:t>х</w:t>
      </w:r>
      <w:r w:rsidRPr="000E24AD">
        <w:t xml:space="preserve"> прав, прав гражданства и </w:t>
      </w:r>
      <w:r w:rsidRPr="007F2F32">
        <w:t>политических</w:t>
      </w:r>
      <w:r w:rsidRPr="000E24AD">
        <w:t xml:space="preserve"> прав, тем самым </w:t>
      </w:r>
      <w:r>
        <w:t>закладывая фундамент для функционирования д</w:t>
      </w:r>
      <w:r w:rsidRPr="000E24AD">
        <w:t>емократической системы и верховенств</w:t>
      </w:r>
      <w:r>
        <w:t>а</w:t>
      </w:r>
      <w:r w:rsidRPr="000E24AD">
        <w:t xml:space="preserve"> закона</w:t>
      </w:r>
      <w:r>
        <w:t>.</w:t>
      </w:r>
    </w:p>
    <w:p w14:paraId="595A74FE" w14:textId="77777777" w:rsidR="00002357" w:rsidRPr="00863998" w:rsidRDefault="00002357" w:rsidP="009A1A95">
      <w:pPr>
        <w:pStyle w:val="SingleTxtG"/>
        <w:pageBreakBefore/>
      </w:pPr>
      <w:r w:rsidRPr="00A82AF0">
        <w:lastRenderedPageBreak/>
        <w:t>180.</w:t>
      </w:r>
      <w:r w:rsidRPr="00A82AF0">
        <w:tab/>
        <w:t xml:space="preserve">Статья 5 </w:t>
      </w:r>
      <w:r>
        <w:t xml:space="preserve">Конституции </w:t>
      </w:r>
      <w:r w:rsidRPr="00A82AF0">
        <w:t xml:space="preserve">устанавливает, что все люди равны перед законом, </w:t>
      </w:r>
      <w:r>
        <w:t xml:space="preserve">и любому бразильцу и любому проживающему в стране лицу гарантируется незыблемость прав на жизнь, свободу, на </w:t>
      </w:r>
      <w:r w:rsidRPr="00A82AF0">
        <w:t xml:space="preserve">равенство, безопасность и </w:t>
      </w:r>
      <w:r>
        <w:t xml:space="preserve">на </w:t>
      </w:r>
      <w:r w:rsidRPr="00A82AF0">
        <w:t xml:space="preserve">собственность. </w:t>
      </w:r>
      <w:r>
        <w:t>В указанной статье Конституции приведен обширный перечень конкретных условий, в соответствии с которыми государство гарантирует соблюдение личных и коллективных прав и обязанностей.</w:t>
      </w:r>
    </w:p>
    <w:p w14:paraId="7E4707AA" w14:textId="77777777" w:rsidR="00002357" w:rsidRDefault="00002357" w:rsidP="007F2F32">
      <w:pPr>
        <w:pStyle w:val="SingleTxtG"/>
      </w:pPr>
      <w:r w:rsidRPr="00863998">
        <w:t>181.</w:t>
      </w:r>
      <w:r w:rsidRPr="00863998">
        <w:tab/>
        <w:t xml:space="preserve">Нормы, </w:t>
      </w:r>
      <w:r>
        <w:t xml:space="preserve">касающиеся </w:t>
      </w:r>
      <w:r w:rsidRPr="00863998">
        <w:t>основны</w:t>
      </w:r>
      <w:r>
        <w:t>х</w:t>
      </w:r>
      <w:r w:rsidRPr="00863998">
        <w:t xml:space="preserve"> прав и гаранти</w:t>
      </w:r>
      <w:r>
        <w:t>й</w:t>
      </w:r>
      <w:r w:rsidRPr="00863998">
        <w:t>, имеют прямое действие. Конкретные права, не указанные в Конституции, не исключ</w:t>
      </w:r>
      <w:r>
        <w:t>аются</w:t>
      </w:r>
      <w:r w:rsidRPr="00863998">
        <w:t xml:space="preserve"> из </w:t>
      </w:r>
      <w:r>
        <w:t xml:space="preserve">бразильского </w:t>
      </w:r>
      <w:r w:rsidRPr="00863998">
        <w:t xml:space="preserve">законодательства. </w:t>
      </w:r>
      <w:r>
        <w:t xml:space="preserve">В соответствии с </w:t>
      </w:r>
      <w:r w:rsidRPr="00863998">
        <w:t>поправками, внесенными</w:t>
      </w:r>
      <w:r>
        <w:t xml:space="preserve"> в Конституцию </w:t>
      </w:r>
      <w:r w:rsidRPr="00863998">
        <w:t>в 2004</w:t>
      </w:r>
      <w:r w:rsidR="00110090">
        <w:t> </w:t>
      </w:r>
      <w:r w:rsidRPr="00863998">
        <w:t xml:space="preserve">году, международные договоры и конвенции по правам человека </w:t>
      </w:r>
      <w:r w:rsidRPr="007F2F32">
        <w:t>считаются</w:t>
      </w:r>
      <w:r w:rsidRPr="00863998">
        <w:t xml:space="preserve"> конституционными текстами, если они приняты Национальным конгрессом в соответствии с законодательными процедурами, </w:t>
      </w:r>
      <w:r>
        <w:t>регулирующими</w:t>
      </w:r>
      <w:r w:rsidRPr="00863998">
        <w:t xml:space="preserve"> внесение поправок в Конституцию. </w:t>
      </w:r>
      <w:r>
        <w:t xml:space="preserve">По сравнению с </w:t>
      </w:r>
      <w:r w:rsidRPr="00863998">
        <w:t>обычны</w:t>
      </w:r>
      <w:r>
        <w:t>ми</w:t>
      </w:r>
      <w:r w:rsidRPr="00863998">
        <w:t xml:space="preserve"> международны</w:t>
      </w:r>
      <w:r>
        <w:t>ми</w:t>
      </w:r>
      <w:r w:rsidRPr="00863998">
        <w:t xml:space="preserve"> договор</w:t>
      </w:r>
      <w:r>
        <w:t>ами</w:t>
      </w:r>
      <w:r w:rsidRPr="00863998">
        <w:t xml:space="preserve">, </w:t>
      </w:r>
      <w:r>
        <w:t xml:space="preserve">правовой статус </w:t>
      </w:r>
      <w:r w:rsidRPr="00863998">
        <w:t>которы</w:t>
      </w:r>
      <w:r>
        <w:t>х</w:t>
      </w:r>
      <w:r w:rsidRPr="00863998">
        <w:t xml:space="preserve"> эквивалент</w:t>
      </w:r>
      <w:r>
        <w:t>ен</w:t>
      </w:r>
      <w:r w:rsidRPr="00863998">
        <w:t xml:space="preserve"> федеральным законам, Конституция (пункт 2 статьи 5) </w:t>
      </w:r>
      <w:r>
        <w:t xml:space="preserve">устанавливает </w:t>
      </w:r>
      <w:r w:rsidRPr="00863998">
        <w:t xml:space="preserve">более высокий </w:t>
      </w:r>
      <w:r>
        <w:t>иерархический</w:t>
      </w:r>
      <w:r w:rsidRPr="00863998">
        <w:t xml:space="preserve"> </w:t>
      </w:r>
      <w:r>
        <w:t xml:space="preserve">ранг для </w:t>
      </w:r>
      <w:r w:rsidRPr="00863998">
        <w:t>договоров</w:t>
      </w:r>
      <w:r>
        <w:t>, обеспечивающих защиту прав человека</w:t>
      </w:r>
      <w:r w:rsidRPr="00863998">
        <w:t xml:space="preserve">, придавая им особый </w:t>
      </w:r>
      <w:r>
        <w:t>статус,</w:t>
      </w:r>
      <w:r w:rsidRPr="00863998">
        <w:t xml:space="preserve"> по сравнению с бразильскими законами и по</w:t>
      </w:r>
      <w:r>
        <w:t>дзаконными актами</w:t>
      </w:r>
      <w:r w:rsidRPr="00863998">
        <w:t xml:space="preserve">. Международные договоры </w:t>
      </w:r>
      <w:r>
        <w:t xml:space="preserve">в области прав </w:t>
      </w:r>
      <w:r w:rsidRPr="00863998">
        <w:t xml:space="preserve">человека, принятые простым большинством в Национальном конгрессе, </w:t>
      </w:r>
      <w:r>
        <w:t xml:space="preserve">также </w:t>
      </w:r>
      <w:r w:rsidRPr="00863998">
        <w:t>пользуются преимуществами иерархическ</w:t>
      </w:r>
      <w:r>
        <w:t>их</w:t>
      </w:r>
      <w:r w:rsidRPr="00863998">
        <w:t xml:space="preserve"> привилеги</w:t>
      </w:r>
      <w:r>
        <w:t>й, по сравнению с правовым статусом</w:t>
      </w:r>
      <w:r w:rsidR="00D72F91">
        <w:t xml:space="preserve"> </w:t>
      </w:r>
      <w:r>
        <w:t>обычных законодательных актов.</w:t>
      </w:r>
    </w:p>
    <w:p w14:paraId="05FE0B55" w14:textId="77777777" w:rsidR="00002357" w:rsidRDefault="00002357" w:rsidP="007F2F32">
      <w:pPr>
        <w:pStyle w:val="SingleTxtG"/>
      </w:pPr>
      <w:r w:rsidRPr="00F67DFB">
        <w:t>182.</w:t>
      </w:r>
      <w:r w:rsidRPr="00F67DFB">
        <w:tab/>
        <w:t xml:space="preserve">Процедуры включения международных пактов и договоров в национальную правовую систему изложены в Федеральной конституции. После </w:t>
      </w:r>
      <w:r>
        <w:t xml:space="preserve">акта </w:t>
      </w:r>
      <w:r w:rsidRPr="00F67DFB">
        <w:t>подписания или присоединения к международному договору или конвенции</w:t>
      </w:r>
      <w:r>
        <w:t xml:space="preserve"> от имени ф</w:t>
      </w:r>
      <w:r w:rsidRPr="00F67DFB">
        <w:t xml:space="preserve">едеральной </w:t>
      </w:r>
      <w:r>
        <w:t>и</w:t>
      </w:r>
      <w:r w:rsidRPr="00F67DFB">
        <w:t>сполнительной власт</w:t>
      </w:r>
      <w:r>
        <w:t>и</w:t>
      </w:r>
      <w:r w:rsidRPr="00F67DFB">
        <w:t xml:space="preserve"> обе палаты Конгресса должны </w:t>
      </w:r>
      <w:r>
        <w:t xml:space="preserve">одобрить принятие </w:t>
      </w:r>
      <w:r w:rsidRPr="00F67DFB">
        <w:t>документа</w:t>
      </w:r>
      <w:r>
        <w:t xml:space="preserve"> путем голосования.</w:t>
      </w:r>
      <w:r w:rsidRPr="00F67DFB">
        <w:t xml:space="preserve"> После </w:t>
      </w:r>
      <w:r w:rsidRPr="007F2F32">
        <w:t>опубликования</w:t>
      </w:r>
      <w:r w:rsidRPr="00F67DFB">
        <w:t xml:space="preserve"> </w:t>
      </w:r>
      <w:r w:rsidRPr="007F2F32">
        <w:t>соответствующего</w:t>
      </w:r>
      <w:r w:rsidRPr="00F67DFB">
        <w:t xml:space="preserve"> законодательного </w:t>
      </w:r>
      <w:r>
        <w:t>декрета</w:t>
      </w:r>
      <w:r w:rsidRPr="00F67DFB">
        <w:t xml:space="preserve"> Президент </w:t>
      </w:r>
      <w:r>
        <w:t>направляет</w:t>
      </w:r>
      <w:r w:rsidRPr="00F67DFB">
        <w:t xml:space="preserve"> ратификационную грамоту депозитарию, а также изда</w:t>
      </w:r>
      <w:r>
        <w:t>ет</w:t>
      </w:r>
      <w:r w:rsidRPr="00F67DFB">
        <w:t xml:space="preserve"> </w:t>
      </w:r>
      <w:r>
        <w:t xml:space="preserve">декрет о </w:t>
      </w:r>
      <w:r w:rsidRPr="00F67DFB">
        <w:t>пр</w:t>
      </w:r>
      <w:r>
        <w:t>именении соответствующих норм внутри страны и о широком распространении информации о содержании соответствующего международного договора</w:t>
      </w:r>
      <w:r w:rsidRPr="00F67DFB">
        <w:t xml:space="preserve">. После завершения всех этапов </w:t>
      </w:r>
      <w:r>
        <w:t xml:space="preserve">указанного </w:t>
      </w:r>
      <w:r w:rsidRPr="00F67DFB">
        <w:t>процесса положения</w:t>
      </w:r>
      <w:r>
        <w:t>ми</w:t>
      </w:r>
      <w:r w:rsidRPr="00F67DFB">
        <w:t xml:space="preserve"> </w:t>
      </w:r>
      <w:r>
        <w:t xml:space="preserve">соответствующих </w:t>
      </w:r>
      <w:r w:rsidRPr="00F67DFB">
        <w:t xml:space="preserve">международных пактов и договоров можно </w:t>
      </w:r>
      <w:r>
        <w:t xml:space="preserve">руководствоваться </w:t>
      </w:r>
      <w:r w:rsidRPr="00F67DFB">
        <w:t>в национальных судах и административных органах.</w:t>
      </w:r>
    </w:p>
    <w:p w14:paraId="7E05780B" w14:textId="77777777" w:rsidR="00D72F91" w:rsidRDefault="00002357" w:rsidP="007F2F32">
      <w:pPr>
        <w:pStyle w:val="SingleTxtG"/>
      </w:pPr>
      <w:r w:rsidRPr="008432BE">
        <w:t>183.</w:t>
      </w:r>
      <w:r w:rsidRPr="008432BE">
        <w:tab/>
        <w:t xml:space="preserve">Конституция Бразилии также устанавливает подробные законодательные процедуры для внесения поправок в ее статьи. </w:t>
      </w:r>
      <w:r>
        <w:t xml:space="preserve">Однако </w:t>
      </w:r>
      <w:r w:rsidRPr="008432BE">
        <w:t xml:space="preserve">основные положения </w:t>
      </w:r>
      <w:r>
        <w:t xml:space="preserve">Конституции </w:t>
      </w:r>
      <w:r w:rsidRPr="008432BE">
        <w:t>считаются постоянными и не могут быть изменены</w:t>
      </w:r>
      <w:r>
        <w:t>;</w:t>
      </w:r>
      <w:r w:rsidRPr="008432BE">
        <w:t xml:space="preserve"> </w:t>
      </w:r>
      <w:r>
        <w:t xml:space="preserve">к </w:t>
      </w:r>
      <w:r w:rsidRPr="007F2F32">
        <w:t>числу</w:t>
      </w:r>
      <w:r>
        <w:t xml:space="preserve"> таких положений относятся, в частности,</w:t>
      </w:r>
      <w:r w:rsidRPr="008432BE">
        <w:t xml:space="preserve"> </w:t>
      </w:r>
      <w:r>
        <w:t xml:space="preserve">положения о </w:t>
      </w:r>
      <w:r w:rsidRPr="008432BE">
        <w:t>федеративн</w:t>
      </w:r>
      <w:r>
        <w:t>ой</w:t>
      </w:r>
      <w:r w:rsidRPr="008432BE">
        <w:t xml:space="preserve"> форм</w:t>
      </w:r>
      <w:r>
        <w:t>е организации</w:t>
      </w:r>
      <w:r w:rsidRPr="008432BE">
        <w:t xml:space="preserve"> государства, </w:t>
      </w:r>
      <w:r>
        <w:t xml:space="preserve">о </w:t>
      </w:r>
      <w:r w:rsidRPr="008432BE">
        <w:t>прямо</w:t>
      </w:r>
      <w:r>
        <w:t>м</w:t>
      </w:r>
      <w:r w:rsidRPr="008432BE">
        <w:t>, тайно</w:t>
      </w:r>
      <w:r>
        <w:t>м</w:t>
      </w:r>
      <w:r w:rsidRPr="008432BE">
        <w:t>, всеобще</w:t>
      </w:r>
      <w:r>
        <w:t>м</w:t>
      </w:r>
      <w:r w:rsidRPr="008432BE">
        <w:t xml:space="preserve"> и периодическо</w:t>
      </w:r>
      <w:r>
        <w:t>м</w:t>
      </w:r>
      <w:r w:rsidRPr="008432BE">
        <w:t xml:space="preserve"> голосовани</w:t>
      </w:r>
      <w:r>
        <w:t>и</w:t>
      </w:r>
      <w:r w:rsidRPr="008432BE">
        <w:t xml:space="preserve">, </w:t>
      </w:r>
      <w:r>
        <w:t xml:space="preserve">о </w:t>
      </w:r>
      <w:r w:rsidRPr="008432BE">
        <w:t>разделени</w:t>
      </w:r>
      <w:r>
        <w:t>и</w:t>
      </w:r>
      <w:r w:rsidRPr="008432BE">
        <w:t xml:space="preserve"> властей на три ветви, а также </w:t>
      </w:r>
      <w:r>
        <w:t>положения о личных</w:t>
      </w:r>
      <w:r w:rsidRPr="008432BE">
        <w:t xml:space="preserve"> права</w:t>
      </w:r>
      <w:r>
        <w:t>х</w:t>
      </w:r>
      <w:r w:rsidRPr="008432BE">
        <w:t xml:space="preserve"> и гаранти</w:t>
      </w:r>
      <w:r>
        <w:t>ях</w:t>
      </w:r>
      <w:r w:rsidRPr="008432BE">
        <w:t>.</w:t>
      </w:r>
    </w:p>
    <w:p w14:paraId="32DB38BB" w14:textId="77777777" w:rsidR="00002357" w:rsidRPr="00714BAE" w:rsidRDefault="00002357" w:rsidP="007F2F32">
      <w:pPr>
        <w:pStyle w:val="H23G"/>
      </w:pPr>
      <w:r w:rsidRPr="00714BAE">
        <w:tab/>
      </w:r>
      <w:bookmarkStart w:id="54" w:name="_Toc47533747"/>
      <w:r w:rsidRPr="00D264C5">
        <w:rPr>
          <w:lang w:val="en-GB"/>
        </w:rPr>
        <w:t>ii</w:t>
      </w:r>
      <w:r w:rsidRPr="00714BAE">
        <w:t>.</w:t>
      </w:r>
      <w:r w:rsidRPr="00714BAE">
        <w:tab/>
        <w:t xml:space="preserve">Гарантии защиты и восстановления основных прав в случае их нарушения </w:t>
      </w:r>
      <w:bookmarkEnd w:id="54"/>
    </w:p>
    <w:p w14:paraId="1F1C25CB" w14:textId="77777777" w:rsidR="00002357" w:rsidRDefault="00002357" w:rsidP="007F2F32">
      <w:pPr>
        <w:pStyle w:val="SingleTxtG"/>
      </w:pPr>
      <w:r w:rsidRPr="00B305A2">
        <w:t>184.</w:t>
      </w:r>
      <w:r w:rsidRPr="00B305A2">
        <w:tab/>
      </w:r>
      <w:r>
        <w:t>В</w:t>
      </w:r>
      <w:r w:rsidRPr="00B305A2">
        <w:t xml:space="preserve"> </w:t>
      </w:r>
      <w:r>
        <w:t>конституционной</w:t>
      </w:r>
      <w:r w:rsidRPr="00B305A2">
        <w:t xml:space="preserve"> </w:t>
      </w:r>
      <w:r>
        <w:t>системе</w:t>
      </w:r>
      <w:r w:rsidRPr="00B305A2">
        <w:t xml:space="preserve"> </w:t>
      </w:r>
      <w:r>
        <w:t>Бразилии</w:t>
      </w:r>
      <w:r w:rsidRPr="00B305A2">
        <w:t xml:space="preserve"> </w:t>
      </w:r>
      <w:r>
        <w:t>закреплен</w:t>
      </w:r>
      <w:r w:rsidRPr="00B305A2">
        <w:t xml:space="preserve"> </w:t>
      </w:r>
      <w:r>
        <w:t>комплекс</w:t>
      </w:r>
      <w:r w:rsidRPr="00B305A2">
        <w:t xml:space="preserve"> гарантий, направленных на защиту и восстановление основных прав в случае </w:t>
      </w:r>
      <w:r>
        <w:t xml:space="preserve">их </w:t>
      </w:r>
      <w:r w:rsidRPr="00B305A2">
        <w:t>нарушения. В</w:t>
      </w:r>
      <w:r w:rsidR="007F2F32">
        <w:t> </w:t>
      </w:r>
      <w:r w:rsidRPr="00B305A2">
        <w:t>это</w:t>
      </w:r>
      <w:r>
        <w:t>м контексте</w:t>
      </w:r>
      <w:r w:rsidRPr="00B305A2">
        <w:t xml:space="preserve">, в дополнение к конституционным мерам и средствам защиты и поощрения </w:t>
      </w:r>
      <w:r>
        <w:t xml:space="preserve">основных </w:t>
      </w:r>
      <w:r w:rsidRPr="00B305A2">
        <w:t>прав</w:t>
      </w:r>
      <w:r>
        <w:t>,</w:t>
      </w:r>
      <w:r w:rsidRPr="00B305A2">
        <w:t xml:space="preserve"> Федеральная конституция Бразилии </w:t>
      </w:r>
      <w:r>
        <w:t>устанавливает</w:t>
      </w:r>
      <w:r w:rsidRPr="00B305A2">
        <w:t>, что доступ к правосудию является основным правом</w:t>
      </w:r>
      <w:r>
        <w:t xml:space="preserve">; соответственно </w:t>
      </w:r>
      <w:r w:rsidRPr="00B305A2">
        <w:t>суды не могут воздерживаться от вынесения решени</w:t>
      </w:r>
      <w:r>
        <w:t>й</w:t>
      </w:r>
      <w:r w:rsidRPr="00B305A2">
        <w:t xml:space="preserve"> о нарушении или угрозе нарушения прав, продолжительность судебного разбирательства</w:t>
      </w:r>
      <w:r w:rsidRPr="00B070FE">
        <w:t xml:space="preserve"> </w:t>
      </w:r>
      <w:r>
        <w:t xml:space="preserve">должна быть </w:t>
      </w:r>
      <w:r w:rsidRPr="00B305A2">
        <w:t>разумн</w:t>
      </w:r>
      <w:r>
        <w:t>ой</w:t>
      </w:r>
      <w:r w:rsidRPr="00B305A2">
        <w:t xml:space="preserve">, </w:t>
      </w:r>
      <w:r>
        <w:t xml:space="preserve">должна соблюдаться </w:t>
      </w:r>
      <w:r w:rsidRPr="00B305A2">
        <w:t xml:space="preserve">надлежащая правовая процедура и </w:t>
      </w:r>
      <w:r>
        <w:t>должен соблюдаться запрет на осуществление ограниченной или специальной юрисдикции.</w:t>
      </w:r>
    </w:p>
    <w:p w14:paraId="15E297A5" w14:textId="77777777" w:rsidR="00002357" w:rsidRPr="002C184B" w:rsidRDefault="00002357" w:rsidP="007F2F32">
      <w:pPr>
        <w:pStyle w:val="SingleTxtG"/>
      </w:pPr>
      <w:r w:rsidRPr="002C184B">
        <w:t>185.</w:t>
      </w:r>
      <w:r w:rsidRPr="002C184B">
        <w:tab/>
      </w:r>
      <w:r w:rsidRPr="00710ECB">
        <w:t xml:space="preserve">Конституция Бразилии предусматривает следующие средства правовой защиты: i) право на </w:t>
      </w:r>
      <w:r>
        <w:t>обжалование</w:t>
      </w:r>
      <w:r w:rsidRPr="002C184B">
        <w:t xml:space="preserve"> </w:t>
      </w:r>
      <w:r>
        <w:t>действий</w:t>
      </w:r>
      <w:r w:rsidRPr="002C184B">
        <w:t xml:space="preserve"> </w:t>
      </w:r>
      <w:r>
        <w:t>и</w:t>
      </w:r>
      <w:r w:rsidRPr="002C184B">
        <w:t xml:space="preserve"> </w:t>
      </w:r>
      <w:r>
        <w:t>решений</w:t>
      </w:r>
      <w:r w:rsidRPr="002C184B">
        <w:t xml:space="preserve"> </w:t>
      </w:r>
      <w:r>
        <w:t>суда</w:t>
      </w:r>
      <w:r w:rsidRPr="00710ECB">
        <w:t>;</w:t>
      </w:r>
      <w:r w:rsidRPr="002C184B">
        <w:t xml:space="preserve"> </w:t>
      </w:r>
      <w:r w:rsidRPr="00D264C5">
        <w:rPr>
          <w:lang w:val="en-GB"/>
        </w:rPr>
        <w:t>ii</w:t>
      </w:r>
      <w:r w:rsidRPr="002C184B">
        <w:t xml:space="preserve">) право на подачу петиций; </w:t>
      </w:r>
      <w:r w:rsidRPr="00D264C5">
        <w:rPr>
          <w:lang w:val="en-GB"/>
        </w:rPr>
        <w:t>iii</w:t>
      </w:r>
      <w:r w:rsidRPr="002C184B">
        <w:t>)</w:t>
      </w:r>
      <w:r>
        <w:t xml:space="preserve"> процедура</w:t>
      </w:r>
      <w:r w:rsidRPr="002C184B">
        <w:t xml:space="preserve"> </w:t>
      </w:r>
      <w:proofErr w:type="spellStart"/>
      <w:r>
        <w:t>хабеас</w:t>
      </w:r>
      <w:proofErr w:type="spellEnd"/>
      <w:r w:rsidRPr="002C184B">
        <w:t xml:space="preserve"> </w:t>
      </w:r>
      <w:r>
        <w:t>корпус</w:t>
      </w:r>
      <w:r w:rsidRPr="002C184B">
        <w:t xml:space="preserve"> (</w:t>
      </w:r>
      <w:r w:rsidRPr="00110090">
        <w:rPr>
          <w:lang w:val="en-GB"/>
        </w:rPr>
        <w:t>habeas</w:t>
      </w:r>
      <w:r w:rsidRPr="00110090">
        <w:t xml:space="preserve"> </w:t>
      </w:r>
      <w:r w:rsidRPr="00110090">
        <w:rPr>
          <w:lang w:val="en-GB"/>
        </w:rPr>
        <w:t>corpus</w:t>
      </w:r>
      <w:r w:rsidRPr="00110090">
        <w:t>);</w:t>
      </w:r>
      <w:r w:rsidRPr="002C184B">
        <w:t xml:space="preserve"> </w:t>
      </w:r>
      <w:r w:rsidRPr="00D264C5">
        <w:rPr>
          <w:lang w:val="en-GB"/>
        </w:rPr>
        <w:t>iv</w:t>
      </w:r>
      <w:r w:rsidRPr="002C184B">
        <w:t xml:space="preserve">) </w:t>
      </w:r>
      <w:r>
        <w:t>процедура</w:t>
      </w:r>
      <w:r w:rsidRPr="002C184B">
        <w:t xml:space="preserve"> </w:t>
      </w:r>
      <w:proofErr w:type="spellStart"/>
      <w:r>
        <w:t>хабеас</w:t>
      </w:r>
      <w:proofErr w:type="spellEnd"/>
      <w:r w:rsidRPr="002C184B">
        <w:t xml:space="preserve"> </w:t>
      </w:r>
      <w:r>
        <w:t>дата</w:t>
      </w:r>
      <w:r w:rsidRPr="002C184B">
        <w:t xml:space="preserve"> (</w:t>
      </w:r>
      <w:r w:rsidRPr="00110090">
        <w:rPr>
          <w:lang w:val="en-GB"/>
        </w:rPr>
        <w:t>habeas</w:t>
      </w:r>
      <w:r w:rsidRPr="00110090">
        <w:t xml:space="preserve"> </w:t>
      </w:r>
      <w:r w:rsidRPr="00110090">
        <w:rPr>
          <w:lang w:val="en-GB"/>
        </w:rPr>
        <w:t>data</w:t>
      </w:r>
      <w:r w:rsidRPr="00110090">
        <w:t>)</w:t>
      </w:r>
      <w:r w:rsidRPr="002C184B">
        <w:t xml:space="preserve">; </w:t>
      </w:r>
      <w:r w:rsidRPr="00D264C5">
        <w:rPr>
          <w:lang w:val="en-GB"/>
        </w:rPr>
        <w:t>v</w:t>
      </w:r>
      <w:r w:rsidRPr="002C184B">
        <w:t xml:space="preserve">) </w:t>
      </w:r>
      <w:r>
        <w:t>ордер</w:t>
      </w:r>
      <w:r w:rsidRPr="002C184B">
        <w:t xml:space="preserve"> </w:t>
      </w:r>
      <w:r>
        <w:t>о</w:t>
      </w:r>
      <w:r w:rsidRPr="002C184B">
        <w:t xml:space="preserve"> </w:t>
      </w:r>
      <w:r>
        <w:t>личной</w:t>
      </w:r>
      <w:r w:rsidRPr="002C184B">
        <w:t xml:space="preserve"> </w:t>
      </w:r>
      <w:r>
        <w:t>и</w:t>
      </w:r>
      <w:r w:rsidRPr="002C184B">
        <w:t xml:space="preserve"> </w:t>
      </w:r>
      <w:r>
        <w:t>коллективной</w:t>
      </w:r>
      <w:r w:rsidRPr="002C184B">
        <w:t xml:space="preserve"> </w:t>
      </w:r>
      <w:r>
        <w:t>безопасности</w:t>
      </w:r>
      <w:r w:rsidRPr="002C184B">
        <w:t xml:space="preserve">; </w:t>
      </w:r>
      <w:r w:rsidRPr="00D264C5">
        <w:rPr>
          <w:lang w:val="en-GB"/>
        </w:rPr>
        <w:t>vi</w:t>
      </w:r>
      <w:r w:rsidRPr="002C184B">
        <w:t xml:space="preserve">) </w:t>
      </w:r>
      <w:r>
        <w:t>мандат о судебном запрете</w:t>
      </w:r>
      <w:r w:rsidRPr="002C184B">
        <w:t xml:space="preserve">; </w:t>
      </w:r>
      <w:r w:rsidRPr="00D264C5">
        <w:rPr>
          <w:lang w:val="en-GB"/>
        </w:rPr>
        <w:t>vii</w:t>
      </w:r>
      <w:r w:rsidRPr="002C184B">
        <w:t xml:space="preserve">) </w:t>
      </w:r>
      <w:r>
        <w:t xml:space="preserve">выступление соучастника; и </w:t>
      </w:r>
      <w:r w:rsidRPr="00D264C5">
        <w:rPr>
          <w:lang w:val="en-GB"/>
        </w:rPr>
        <w:t>viii</w:t>
      </w:r>
      <w:r w:rsidRPr="002C184B">
        <w:t xml:space="preserve">) </w:t>
      </w:r>
      <w:r>
        <w:t>народная гражданская инициатива.</w:t>
      </w:r>
    </w:p>
    <w:p w14:paraId="30E03F94" w14:textId="77777777" w:rsidR="00D72F91" w:rsidRDefault="00002357" w:rsidP="007F2F32">
      <w:pPr>
        <w:pStyle w:val="SingleTxtG"/>
      </w:pPr>
      <w:r w:rsidRPr="00EC7518">
        <w:t>186.</w:t>
      </w:r>
      <w:r w:rsidRPr="00EC7518">
        <w:tab/>
        <w:t xml:space="preserve">Кроме того, </w:t>
      </w:r>
      <w:r>
        <w:t>в целях</w:t>
      </w:r>
      <w:r w:rsidRPr="00EC7518">
        <w:t xml:space="preserve"> обеспечения соблюдения Конституции и предусмотренных в ней прав и гарантий могут быть предприняты прямые юридические действия для оценки конституционности юрисдикции Верховного суда Бразилии. Конституци</w:t>
      </w:r>
      <w:r>
        <w:t>я</w:t>
      </w:r>
      <w:r w:rsidRPr="00EC7518">
        <w:t xml:space="preserve"> </w:t>
      </w:r>
      <w:r w:rsidRPr="00EC7518">
        <w:lastRenderedPageBreak/>
        <w:t>у</w:t>
      </w:r>
      <w:r>
        <w:t xml:space="preserve">станавливает, что </w:t>
      </w:r>
      <w:r w:rsidRPr="00EC7518">
        <w:t xml:space="preserve">определенные физические или юридические лица </w:t>
      </w:r>
      <w:r w:rsidR="00110090">
        <w:t>—</w:t>
      </w:r>
      <w:r w:rsidRPr="00EC7518">
        <w:t xml:space="preserve"> Президент Республики, Генеральный прокурор</w:t>
      </w:r>
      <w:r>
        <w:t xml:space="preserve"> Республики</w:t>
      </w:r>
      <w:r w:rsidRPr="00EC7518">
        <w:t xml:space="preserve">, губернаторы штатов и губернатор Федерального округа, члены Палаты </w:t>
      </w:r>
      <w:r>
        <w:t>депутатов</w:t>
      </w:r>
      <w:r w:rsidRPr="00EC7518">
        <w:t xml:space="preserve"> и Федерального сената, </w:t>
      </w:r>
      <w:r>
        <w:t xml:space="preserve">члены </w:t>
      </w:r>
      <w:r w:rsidRPr="00EC7518">
        <w:t>Законодательной палаты Федерального округа</w:t>
      </w:r>
      <w:r>
        <w:t xml:space="preserve"> и</w:t>
      </w:r>
      <w:r w:rsidRPr="00EC7518">
        <w:t xml:space="preserve"> </w:t>
      </w:r>
      <w:r>
        <w:t>з</w:t>
      </w:r>
      <w:r w:rsidRPr="00EC7518">
        <w:t>аконодательн</w:t>
      </w:r>
      <w:r>
        <w:t>ых</w:t>
      </w:r>
      <w:r w:rsidRPr="00EC7518">
        <w:t xml:space="preserve"> собрани</w:t>
      </w:r>
      <w:r>
        <w:t>й</w:t>
      </w:r>
      <w:r w:rsidRPr="00EC7518">
        <w:t xml:space="preserve"> штатов, представленные в Национальном конгрессе</w:t>
      </w:r>
      <w:r w:rsidRPr="001C6C48">
        <w:t xml:space="preserve"> </w:t>
      </w:r>
      <w:r w:rsidRPr="00EC7518">
        <w:t>политические партии, Федеральн</w:t>
      </w:r>
      <w:r>
        <w:t>ый</w:t>
      </w:r>
      <w:r w:rsidRPr="00EC7518">
        <w:t xml:space="preserve"> совет Бразильской ассоциации адвокатов, национальны</w:t>
      </w:r>
      <w:r>
        <w:t>е</w:t>
      </w:r>
      <w:r w:rsidRPr="00EC7518">
        <w:t xml:space="preserve"> профессиональны</w:t>
      </w:r>
      <w:r>
        <w:t>е</w:t>
      </w:r>
      <w:r w:rsidRPr="00EC7518">
        <w:t xml:space="preserve"> ассоциаци</w:t>
      </w:r>
      <w:r>
        <w:t>и</w:t>
      </w:r>
      <w:r w:rsidRPr="00EC7518">
        <w:t xml:space="preserve"> и конфедераци</w:t>
      </w:r>
      <w:r>
        <w:t>и</w:t>
      </w:r>
      <w:r w:rsidRPr="00EC7518">
        <w:t xml:space="preserve"> профсоюзов </w:t>
      </w:r>
      <w:r w:rsidR="00110090">
        <w:t>—</w:t>
      </w:r>
      <w:r w:rsidRPr="00EC7518">
        <w:t xml:space="preserve"> могут подавать</w:t>
      </w:r>
      <w:r w:rsidR="00110090">
        <w:t>:</w:t>
      </w:r>
      <w:r w:rsidRPr="00EC7518">
        <w:t xml:space="preserve"> </w:t>
      </w:r>
      <w:proofErr w:type="spellStart"/>
      <w:r w:rsidRPr="00EC7518">
        <w:rPr>
          <w:lang w:val="en-GB"/>
        </w:rPr>
        <w:t>i</w:t>
      </w:r>
      <w:proofErr w:type="spellEnd"/>
      <w:r w:rsidRPr="00EC7518">
        <w:t>) прямые судебные иски</w:t>
      </w:r>
      <w:r>
        <w:t xml:space="preserve">, касающиеся </w:t>
      </w:r>
      <w:r w:rsidRPr="00EC7518">
        <w:t>конституционности федеральных и государственны</w:t>
      </w:r>
      <w:r>
        <w:t>х</w:t>
      </w:r>
      <w:r w:rsidRPr="00EC7518">
        <w:t xml:space="preserve"> закон</w:t>
      </w:r>
      <w:r>
        <w:t>ов</w:t>
      </w:r>
      <w:r w:rsidRPr="00EC7518">
        <w:t xml:space="preserve"> и </w:t>
      </w:r>
      <w:r>
        <w:t>конкретных действий</w:t>
      </w:r>
      <w:r w:rsidRPr="00EC7518">
        <w:t xml:space="preserve">; </w:t>
      </w:r>
      <w:r w:rsidRPr="00EC7518">
        <w:rPr>
          <w:lang w:val="en-GB"/>
        </w:rPr>
        <w:t>ii</w:t>
      </w:r>
      <w:r w:rsidRPr="00EC7518">
        <w:t>)</w:t>
      </w:r>
      <w:r w:rsidR="00992931">
        <w:t> </w:t>
      </w:r>
      <w:r w:rsidRPr="00EC7518">
        <w:t>прямые судебные иски о</w:t>
      </w:r>
      <w:r>
        <w:t>тносительно</w:t>
      </w:r>
      <w:r w:rsidRPr="00EC7518">
        <w:t xml:space="preserve"> конституционно</w:t>
      </w:r>
      <w:r>
        <w:t xml:space="preserve">й законности </w:t>
      </w:r>
      <w:r w:rsidRPr="00EC7518">
        <w:t xml:space="preserve">бездействия; </w:t>
      </w:r>
      <w:r w:rsidRPr="00EC7518">
        <w:rPr>
          <w:lang w:val="en-GB"/>
        </w:rPr>
        <w:t>iii</w:t>
      </w:r>
      <w:r w:rsidRPr="00EC7518">
        <w:t>)</w:t>
      </w:r>
      <w:r w:rsidR="00110090">
        <w:t> </w:t>
      </w:r>
      <w:proofErr w:type="spellStart"/>
      <w:r w:rsidRPr="009F0585">
        <w:t>деклараторные</w:t>
      </w:r>
      <w:proofErr w:type="spellEnd"/>
      <w:r w:rsidRPr="009F0585">
        <w:t xml:space="preserve"> иски</w:t>
      </w:r>
      <w:r>
        <w:t>, касающиеся</w:t>
      </w:r>
      <w:r w:rsidRPr="009F0585">
        <w:t xml:space="preserve"> конституционности законов и федеральных нормативных актов;</w:t>
      </w:r>
      <w:r w:rsidRPr="00EC7518">
        <w:t xml:space="preserve"> и </w:t>
      </w:r>
      <w:r w:rsidRPr="00EC7518">
        <w:rPr>
          <w:lang w:val="en-GB"/>
        </w:rPr>
        <w:t>iv</w:t>
      </w:r>
      <w:r w:rsidRPr="00EC7518">
        <w:t>) заявления о нарушении основных конституционных принципов.</w:t>
      </w:r>
    </w:p>
    <w:p w14:paraId="25F3D1CE" w14:textId="77777777" w:rsidR="00002357" w:rsidRPr="009F0585" w:rsidRDefault="00002357" w:rsidP="007F2F32">
      <w:pPr>
        <w:pStyle w:val="H23G"/>
      </w:pPr>
      <w:r w:rsidRPr="00714BAE">
        <w:tab/>
      </w:r>
      <w:bookmarkStart w:id="55" w:name="_Toc47533748"/>
      <w:r w:rsidRPr="00D264C5">
        <w:rPr>
          <w:lang w:val="en-GB"/>
        </w:rPr>
        <w:t>iii</w:t>
      </w:r>
      <w:r w:rsidRPr="009F0585">
        <w:t>.</w:t>
      </w:r>
      <w:r w:rsidRPr="009F0585">
        <w:tab/>
      </w:r>
      <w:r>
        <w:t>Компетентные</w:t>
      </w:r>
      <w:r w:rsidRPr="009F0585">
        <w:t xml:space="preserve"> </w:t>
      </w:r>
      <w:r>
        <w:t>органы</w:t>
      </w:r>
      <w:r w:rsidRPr="009F0585">
        <w:t xml:space="preserve"> </w:t>
      </w:r>
      <w:r>
        <w:t>по</w:t>
      </w:r>
      <w:r w:rsidRPr="009F0585">
        <w:t xml:space="preserve"> </w:t>
      </w:r>
      <w:r>
        <w:t>вопросам</w:t>
      </w:r>
      <w:r w:rsidRPr="009F0585">
        <w:t xml:space="preserve"> </w:t>
      </w:r>
      <w:r>
        <w:t>прав</w:t>
      </w:r>
      <w:r w:rsidRPr="009F0585">
        <w:t xml:space="preserve"> </w:t>
      </w:r>
      <w:r>
        <w:t>человека</w:t>
      </w:r>
      <w:bookmarkEnd w:id="55"/>
    </w:p>
    <w:p w14:paraId="15C498CA" w14:textId="77777777" w:rsidR="00002357" w:rsidRPr="007F2F32" w:rsidRDefault="00002357" w:rsidP="007F2F32">
      <w:pPr>
        <w:pStyle w:val="SingleTxtG"/>
      </w:pPr>
      <w:r w:rsidRPr="007F2F32">
        <w:t>187.</w:t>
      </w:r>
      <w:r w:rsidRPr="007F2F32">
        <w:tab/>
        <w:t>В рамках федеральной исполнительной власти Бразилии Министерство по делам женщин, семьи и прав человека (MЖСПЧ) является центральным органом, осуществляющим выработку, координацию и реализацию политики и руководящих принципов, направленных на защиту и поощрение прав человека, в том числе политических и гражданских прав, прав детей и подростков, прав пожилых людей, прав инвалидов, прав бразильцев африканского происхождения и прав меньшинств. В</w:t>
      </w:r>
      <w:r w:rsidR="00110090">
        <w:t> </w:t>
      </w:r>
      <w:r w:rsidRPr="007F2F32">
        <w:t>нынешней структуре Министерства особое внимание уделяется правам женщин и вопросам благополучия семьи.</w:t>
      </w:r>
    </w:p>
    <w:p w14:paraId="322645C4" w14:textId="77777777" w:rsidR="00002357" w:rsidRPr="007F2F32" w:rsidRDefault="00002357" w:rsidP="007F2F32">
      <w:pPr>
        <w:pStyle w:val="SingleTxtG"/>
      </w:pPr>
      <w:r w:rsidRPr="007F2F32">
        <w:t>188.</w:t>
      </w:r>
      <w:r w:rsidRPr="007F2F32">
        <w:tab/>
        <w:t xml:space="preserve">Соответственно </w:t>
      </w:r>
      <w:bookmarkStart w:id="56" w:name="_Hlk47894706"/>
      <w:r w:rsidRPr="007F2F32">
        <w:t>MЖСПЧ</w:t>
      </w:r>
      <w:bookmarkEnd w:id="56"/>
      <w:r w:rsidRPr="007F2F32">
        <w:t xml:space="preserve"> отвечает за межведомственную и </w:t>
      </w:r>
      <w:proofErr w:type="spellStart"/>
      <w:r w:rsidRPr="007F2F32">
        <w:t>межсекторальную</w:t>
      </w:r>
      <w:proofErr w:type="spellEnd"/>
      <w:r w:rsidRPr="007F2F32">
        <w:t xml:space="preserve"> координацию политики, направленной на поощрение и защиту прав человека в Бразилии. Министерство предлагает меры политики и руководящие принципы, направленные на координацию деятельности по поощрению и защите таких прав на федеральном уровне, на уровне штатов и муниципий, а также в рамках других ветвей власти, в гражданском обществе и в международных организациях.</w:t>
      </w:r>
    </w:p>
    <w:p w14:paraId="014F3584" w14:textId="77777777" w:rsidR="00002357" w:rsidRPr="007F2F32" w:rsidRDefault="00002357" w:rsidP="007F2F32">
      <w:pPr>
        <w:pStyle w:val="SingleTxtG"/>
      </w:pPr>
      <w:r w:rsidRPr="007F2F32">
        <w:t>189.</w:t>
      </w:r>
      <w:r w:rsidRPr="007F2F32">
        <w:tab/>
        <w:t xml:space="preserve">В составе Министерства функционируют, в частности, Национальное управление глобальной защиты прав человека, Национальное управление по правам инвалидов, Национальное управление по проведению политики поощрения расового равенства, Национальное управление по поощрению и защите прав пожилых людей, Национальное управление по правам детей и подростков, Национальное управление по делам семьи, Национальное управление по вопросам политики по делам женщин и Национальное управление по делам молодежи. </w:t>
      </w:r>
    </w:p>
    <w:p w14:paraId="56C4BD1A" w14:textId="77777777" w:rsidR="00002357" w:rsidRPr="007F2F32" w:rsidRDefault="00002357" w:rsidP="007F2F32">
      <w:pPr>
        <w:pStyle w:val="SingleTxtG"/>
      </w:pPr>
      <w:r w:rsidRPr="007F2F32">
        <w:t>190.</w:t>
      </w:r>
      <w:r w:rsidRPr="007F2F32">
        <w:tab/>
        <w:t xml:space="preserve">В состав </w:t>
      </w:r>
      <w:bookmarkStart w:id="57" w:name="_Hlk47896776"/>
      <w:r w:rsidRPr="007F2F32">
        <w:t>MЖСПЧ</w:t>
      </w:r>
      <w:bookmarkEnd w:id="57"/>
      <w:r w:rsidRPr="007F2F32">
        <w:t xml:space="preserve"> входит также Народный защитник по правам человека, отвечающий за прием и анализ жалоб и за представление докладов, касающихся</w:t>
      </w:r>
      <w:r w:rsidR="00D72F91" w:rsidRPr="007F2F32">
        <w:t xml:space="preserve"> </w:t>
      </w:r>
      <w:r w:rsidRPr="007F2F32">
        <w:t xml:space="preserve">нарушений прав человека, особенно прав таких уязвимых групп населения, как </w:t>
      </w:r>
      <w:r w:rsidR="00110090">
        <w:br/>
      </w:r>
      <w:r w:rsidRPr="007F2F32">
        <w:t xml:space="preserve">дети и подростки, пожилые люди, инвалиды, лица из числа представителей </w:t>
      </w:r>
      <w:r w:rsidR="00110090">
        <w:br/>
      </w:r>
      <w:r w:rsidRPr="007F2F32">
        <w:t>ЛГБТ-сообщества, бездомные лица, представители коренных и традиционных народов и общин, а также лица, лишенные свободы.</w:t>
      </w:r>
    </w:p>
    <w:p w14:paraId="54977878" w14:textId="77777777" w:rsidR="00002357" w:rsidRPr="007F2F32" w:rsidRDefault="00002357" w:rsidP="007F2F32">
      <w:pPr>
        <w:pStyle w:val="SingleTxtG"/>
      </w:pPr>
      <w:r w:rsidRPr="007F2F32">
        <w:t>191.</w:t>
      </w:r>
      <w:r w:rsidRPr="007F2F32">
        <w:tab/>
        <w:t xml:space="preserve">Основным каналом коммуникации Народного защитника является Служба поддержки в области прав человека («Служба 100») </w:t>
      </w:r>
      <w:r w:rsidR="00110090">
        <w:t>—</w:t>
      </w:r>
      <w:r w:rsidRPr="007F2F32">
        <w:t xml:space="preserve"> бесплатная телефонная служба поддержки («горячая линия»), принимающая обращения круглосуточно, </w:t>
      </w:r>
      <w:r w:rsidR="00992931">
        <w:t>семь</w:t>
      </w:r>
      <w:r w:rsidRPr="007F2F32">
        <w:t xml:space="preserve"> дней в неделю. Дежурные специалисты обучены принимать обращения и передавать их в компетентные органы в соответствии с характером содержания жалоб. Кроме того, «Служба 100» также является важным инструментом, используемым для систематизации статистических данных о нарушениях в области прав человека. Анализ статистических данных по линии «Службы 100» помогает вырабатывать рекомендации, касающиеся корректировки или исправления проводимой политики, а также конкретных действий, направленных на защиту и продвижение прав человека. В настоящее время осуществляется пересмотр программы «Служба 100» в целях повышения ее эффективности и охвата.</w:t>
      </w:r>
    </w:p>
    <w:p w14:paraId="51F579B8" w14:textId="77777777" w:rsidR="00002357" w:rsidRPr="007F2F32" w:rsidRDefault="00002357" w:rsidP="007F2F32">
      <w:pPr>
        <w:pStyle w:val="SingleTxtG"/>
      </w:pPr>
      <w:r w:rsidRPr="007F2F32">
        <w:t>192.</w:t>
      </w:r>
      <w:r w:rsidRPr="007F2F32">
        <w:tab/>
        <w:t xml:space="preserve">В структуру MЖСПЧ формально входит также Национальный совет по правам человека (НСПЧ), заменивший в 2014 году Национальный совет по защите прав человека. НСПЧ </w:t>
      </w:r>
      <w:r w:rsidR="00110090">
        <w:t>—</w:t>
      </w:r>
      <w:r w:rsidRPr="007F2F32">
        <w:t xml:space="preserve"> это совещательный коллегиальный орган, состоящий из </w:t>
      </w:r>
      <w:r w:rsidRPr="007F2F32">
        <w:lastRenderedPageBreak/>
        <w:t>представителей государственных ведомств и гражданского общества, уполномоченный продвигать и защищать права человека посредством действий по предотвращению, защите или исправлению действий и ситуаций, которые угрожают или нарушают права человека, и путем наказания виновных за такие угрозы или действия. НСПЧ отвечает за прием обвинений или жалоб граждан, касающихся неправомерных действий или ситуаций, нарушающих права человека, и за анализ и оценку соответствующих фактов.</w:t>
      </w:r>
    </w:p>
    <w:p w14:paraId="514B77C9" w14:textId="77777777" w:rsidR="00002357" w:rsidRPr="007F2F32" w:rsidRDefault="00002357" w:rsidP="007F2F32">
      <w:pPr>
        <w:pStyle w:val="SingleTxtG"/>
      </w:pPr>
      <w:r w:rsidRPr="007F2F32">
        <w:t>193.</w:t>
      </w:r>
      <w:r w:rsidRPr="007F2F32">
        <w:tab/>
        <w:t>Как отмечалось выше, в рамках федеральной законодательной ветви власти в постоянной структуре Национального конгресса имеются комиссии по правам человека. В Палате депутатов Национального конгресса вопросы по тематике прав человека находятся в ведении Комиссии по правам человека и меньшинствам, а в Федеральном сенате соответствующими вопросами занимается Комиссия по правам человека и по вопросам законотворчества на основе широкого участия общественности.</w:t>
      </w:r>
    </w:p>
    <w:p w14:paraId="573F4218" w14:textId="77777777" w:rsidR="00002357" w:rsidRPr="007F2F32" w:rsidRDefault="00002357" w:rsidP="007F2F32">
      <w:pPr>
        <w:pStyle w:val="SingleTxtG"/>
      </w:pPr>
      <w:r w:rsidRPr="007F2F32">
        <w:t>194.</w:t>
      </w:r>
      <w:r w:rsidRPr="007F2F32">
        <w:tab/>
        <w:t xml:space="preserve">В рамках федеральной судебной ветви власти важную роль в поощрении и защите прав человека в Бразилии, в частности в вопросах защиты прав человека лиц, лишенных свободы, играет Национальный совет юстиции (НСЮ). Этот орган обеспечивает соблюдение правовых обязательств, установленных в национальном законодательстве и в соответствующих международных договорах. </w:t>
      </w:r>
    </w:p>
    <w:p w14:paraId="30D77806" w14:textId="77777777" w:rsidR="00002357" w:rsidRPr="007F2F32" w:rsidRDefault="00002357" w:rsidP="007F2F32">
      <w:pPr>
        <w:pStyle w:val="SingleTxtG"/>
      </w:pPr>
      <w:r w:rsidRPr="007F2F32">
        <w:t>195.</w:t>
      </w:r>
      <w:r w:rsidRPr="007F2F32">
        <w:tab/>
        <w:t>В рамках Федеральной прокурорской службы функционирует Управление Народного защитника, которое способствует диалогу между государственными институтами и представителями гражданского общества и предлагает конкретные способы преодоления препятствий, затрудняющих полное осуществление прав человека в Бразилии. Это особенно актуально для защиты и реализации неотъемлемых индивидуальных, групповых и коллективных прав человека.</w:t>
      </w:r>
    </w:p>
    <w:p w14:paraId="552447D5" w14:textId="77777777" w:rsidR="00D72F91" w:rsidRPr="007F2F32" w:rsidRDefault="00002357" w:rsidP="007F2F32">
      <w:pPr>
        <w:pStyle w:val="SingleTxtG"/>
      </w:pPr>
      <w:r w:rsidRPr="007F2F32">
        <w:t>196.</w:t>
      </w:r>
      <w:r w:rsidRPr="007F2F32">
        <w:tab/>
        <w:t xml:space="preserve">Наконец, Федеральная служба </w:t>
      </w:r>
      <w:bookmarkStart w:id="58" w:name="_Hlk47955206"/>
      <w:r w:rsidRPr="007F2F32">
        <w:t xml:space="preserve">государственного защитника </w:t>
      </w:r>
      <w:bookmarkEnd w:id="58"/>
      <w:r w:rsidRPr="007F2F32">
        <w:t>и службы государственных защитников в штатах играют исключительно важную роль в вопросах защиты и охраны прав человека в Бразилии. Они обеспечивают доступ граждан к правосудию, особенно для лиц в состоянии уязвимости, не имеющих финансовых средств для оплаты юридических услуг</w:t>
      </w:r>
    </w:p>
    <w:p w14:paraId="6BE4A56C" w14:textId="77777777" w:rsidR="00D72F91" w:rsidRDefault="00002357" w:rsidP="007F2F32">
      <w:pPr>
        <w:pStyle w:val="H23G"/>
      </w:pPr>
      <w:r w:rsidRPr="000C60E2">
        <w:tab/>
      </w:r>
      <w:bookmarkStart w:id="59" w:name="_Toc47533749"/>
      <w:r w:rsidRPr="00D264C5">
        <w:rPr>
          <w:lang w:val="en-GB"/>
        </w:rPr>
        <w:t>iv</w:t>
      </w:r>
      <w:r w:rsidRPr="00795DDE">
        <w:t>.</w:t>
      </w:r>
      <w:r w:rsidRPr="00795DDE">
        <w:tab/>
      </w:r>
      <w:r>
        <w:t>Участие</w:t>
      </w:r>
      <w:r w:rsidRPr="00795DDE">
        <w:t xml:space="preserve"> </w:t>
      </w:r>
      <w:r>
        <w:t>Бразилии</w:t>
      </w:r>
      <w:r w:rsidRPr="00795DDE">
        <w:t xml:space="preserve"> </w:t>
      </w:r>
      <w:r>
        <w:t>в</w:t>
      </w:r>
      <w:r w:rsidRPr="00795DDE">
        <w:t xml:space="preserve"> </w:t>
      </w:r>
      <w:r>
        <w:t>межамериканской</w:t>
      </w:r>
      <w:r w:rsidRPr="00795DDE">
        <w:t xml:space="preserve"> </w:t>
      </w:r>
      <w:r>
        <w:t>системе</w:t>
      </w:r>
      <w:r w:rsidRPr="00795DDE">
        <w:t xml:space="preserve"> </w:t>
      </w:r>
      <w:r>
        <w:t>прав</w:t>
      </w:r>
      <w:r w:rsidRPr="00795DDE">
        <w:t xml:space="preserve"> </w:t>
      </w:r>
      <w:r>
        <w:t>человека</w:t>
      </w:r>
      <w:r w:rsidRPr="00795DDE">
        <w:t xml:space="preserve"> </w:t>
      </w:r>
      <w:bookmarkEnd w:id="59"/>
    </w:p>
    <w:p w14:paraId="3DAB016B" w14:textId="77777777" w:rsidR="00002357" w:rsidRPr="007F2F32" w:rsidRDefault="00002357" w:rsidP="007F2F32">
      <w:pPr>
        <w:pStyle w:val="SingleTxtG"/>
      </w:pPr>
      <w:r w:rsidRPr="007F2F32">
        <w:t>197.</w:t>
      </w:r>
      <w:r w:rsidRPr="007F2F32">
        <w:tab/>
        <w:t>Бразилия высоко ценит Межамериканскую систему прав человека, в состав которой входят Межамериканская комиссия по правам человека (МКПЧ) и Межамериканский суд по правам человека (МАСПЧ). После ратификации в 1992 году Американской конвенции о правах человека Бразилия в 1998 году признала юрисдикцию Межамериканского суда по правам человека.</w:t>
      </w:r>
    </w:p>
    <w:p w14:paraId="64622FF9" w14:textId="77777777" w:rsidR="00D72F91" w:rsidRPr="007F2F32" w:rsidRDefault="00002357" w:rsidP="007F2F32">
      <w:pPr>
        <w:pStyle w:val="SingleTxtG"/>
      </w:pPr>
      <w:r w:rsidRPr="007F2F32">
        <w:t>198.</w:t>
      </w:r>
      <w:r w:rsidRPr="007F2F32">
        <w:tab/>
        <w:t>Верховный суд Бразилии постановил, что положения Американской конвенции о правах человека имеют приоритет над обычными национальными законами и подзаконными актами. Таким образом Верховный суд подтвердил понимание того, что, даже несмотря на то, что международные договоры по правам человека не принимаются квалифицированным большинством, как это необходимо для утверждения в Национальном конгрессе поправок к Конституции, они имеют приоритет над обычными законами. На решения по касающимся Бразилии резонансным делам,</w:t>
      </w:r>
      <w:r w:rsidR="00D72F91" w:rsidRPr="007F2F32">
        <w:t xml:space="preserve"> </w:t>
      </w:r>
      <w:proofErr w:type="spellStart"/>
      <w:r w:rsidRPr="007F2F32">
        <w:t>рассматривавшимся</w:t>
      </w:r>
      <w:proofErr w:type="spellEnd"/>
      <w:r w:rsidRPr="007F2F32">
        <w:t xml:space="preserve"> в Межамериканской системе прав человека, таким как дела Марии да Пенья о домашнем насилии и Хосе Перейра о рабстве, часто ссылаются как на эталонные решения </w:t>
      </w:r>
      <w:r w:rsidR="00110090">
        <w:t>—</w:t>
      </w:r>
      <w:r w:rsidRPr="007F2F32">
        <w:t xml:space="preserve"> ориентиры для</w:t>
      </w:r>
      <w:r w:rsidR="00D72F91" w:rsidRPr="007F2F32">
        <w:t xml:space="preserve"> </w:t>
      </w:r>
      <w:r w:rsidRPr="007F2F32">
        <w:t>правовых решений национальных судов, а также для разработки мер государственной политики, направленных на недопущение аналогичных нарушений прав человека.</w:t>
      </w:r>
    </w:p>
    <w:p w14:paraId="25D755F3" w14:textId="77777777" w:rsidR="00002357" w:rsidRPr="00511566" w:rsidRDefault="00002357" w:rsidP="007F2F32">
      <w:pPr>
        <w:pStyle w:val="H4G"/>
      </w:pPr>
      <w:r w:rsidRPr="000C60E2">
        <w:tab/>
      </w:r>
      <w:bookmarkStart w:id="60" w:name="_Toc47533750"/>
      <w:r>
        <w:tab/>
        <w:t>Межамериканская</w:t>
      </w:r>
      <w:r w:rsidRPr="00511566">
        <w:t xml:space="preserve"> </w:t>
      </w:r>
      <w:r>
        <w:t>комиссия</w:t>
      </w:r>
      <w:r w:rsidRPr="00511566">
        <w:t xml:space="preserve"> </w:t>
      </w:r>
      <w:r>
        <w:t>по</w:t>
      </w:r>
      <w:r w:rsidRPr="00511566">
        <w:t xml:space="preserve"> </w:t>
      </w:r>
      <w:r>
        <w:t>правам</w:t>
      </w:r>
      <w:r w:rsidRPr="00511566">
        <w:t xml:space="preserve"> </w:t>
      </w:r>
      <w:r>
        <w:t>человека</w:t>
      </w:r>
      <w:bookmarkEnd w:id="60"/>
    </w:p>
    <w:p w14:paraId="510913BB" w14:textId="77777777" w:rsidR="00D72F91" w:rsidRPr="007F2F32" w:rsidRDefault="00002357" w:rsidP="007F2F32">
      <w:pPr>
        <w:pStyle w:val="SingleTxtG"/>
      </w:pPr>
      <w:r w:rsidRPr="007F2F32">
        <w:t>199.</w:t>
      </w:r>
      <w:r w:rsidRPr="007F2F32">
        <w:tab/>
        <w:t xml:space="preserve">На момент написания данного доклада на рассмотрении Межамериканской комиссии по правам человека находились 188 дел, касающихся Бразилии. 84 из этих дел находились на этапе рассмотрения с точки зрения приемлемости соответствующих жалоб по существу, 9 дел завершились достижением дружественного урегулирования, 12 дел находились на этапе рассмотрения их приемлемости и рассмотрения по </w:t>
      </w:r>
      <w:r w:rsidRPr="007F2F32">
        <w:lastRenderedPageBreak/>
        <w:t xml:space="preserve">существу, 45 дел находились на этапе рассмотрения по существу, 16 дел касались выполнения рекомендаций, а 22 дела </w:t>
      </w:r>
      <w:r w:rsidR="00110090">
        <w:t>—</w:t>
      </w:r>
      <w:r w:rsidRPr="007F2F32">
        <w:t xml:space="preserve"> предварительных судебных запретов.</w:t>
      </w:r>
    </w:p>
    <w:p w14:paraId="6446DF92" w14:textId="77777777" w:rsidR="00002357" w:rsidRPr="000177AD" w:rsidRDefault="00002357" w:rsidP="007F2F32">
      <w:pPr>
        <w:pStyle w:val="H4G"/>
      </w:pPr>
      <w:r w:rsidRPr="000177AD">
        <w:tab/>
      </w:r>
      <w:r w:rsidRPr="000177AD">
        <w:tab/>
      </w:r>
      <w:bookmarkStart w:id="61" w:name="_Toc47533751"/>
      <w:r>
        <w:t>Межамериканский</w:t>
      </w:r>
      <w:r w:rsidRPr="000177AD">
        <w:t xml:space="preserve"> </w:t>
      </w:r>
      <w:r>
        <w:t>суд</w:t>
      </w:r>
      <w:r w:rsidRPr="000177AD">
        <w:t xml:space="preserve"> </w:t>
      </w:r>
      <w:r>
        <w:t>по</w:t>
      </w:r>
      <w:r w:rsidRPr="000177AD">
        <w:t xml:space="preserve"> </w:t>
      </w:r>
      <w:r>
        <w:t>правам</w:t>
      </w:r>
      <w:r w:rsidRPr="000177AD">
        <w:t xml:space="preserve"> </w:t>
      </w:r>
      <w:r>
        <w:t>человека</w:t>
      </w:r>
      <w:bookmarkEnd w:id="61"/>
    </w:p>
    <w:p w14:paraId="0DFBE0CC" w14:textId="77777777" w:rsidR="007F2F32" w:rsidRDefault="00002357" w:rsidP="007F2F32">
      <w:pPr>
        <w:pStyle w:val="SingleTxtG"/>
      </w:pPr>
      <w:r w:rsidRPr="007F2F32">
        <w:t>200.</w:t>
      </w:r>
      <w:r w:rsidRPr="007F2F32">
        <w:tab/>
        <w:t xml:space="preserve">Кроме того, в настоящее время в Межамериканском суде по правам человека (МАПЧ) осуществляются судебные процедуры по 11 делам, касающимся Бразилии: в том числе по 4 делам о временных мерах (касающихся тюрьмы для уголовных преступников Пласидо де </w:t>
      </w:r>
      <w:proofErr w:type="spellStart"/>
      <w:r w:rsidRPr="007F2F32">
        <w:t>Са</w:t>
      </w:r>
      <w:proofErr w:type="spellEnd"/>
      <w:r w:rsidRPr="007F2F32">
        <w:t xml:space="preserve"> </w:t>
      </w:r>
      <w:proofErr w:type="spellStart"/>
      <w:r w:rsidRPr="007F2F32">
        <w:t>Карвалью</w:t>
      </w:r>
      <w:proofErr w:type="spellEnd"/>
      <w:r w:rsidRPr="007F2F32">
        <w:t xml:space="preserve"> </w:t>
      </w:r>
      <w:r w:rsidR="00110090">
        <w:t>—</w:t>
      </w:r>
      <w:r w:rsidRPr="007F2F32">
        <w:t xml:space="preserve"> принятых в 2017 году, пенитенциарного комплекса </w:t>
      </w:r>
      <w:proofErr w:type="spellStart"/>
      <w:r w:rsidRPr="007F2F32">
        <w:t>Курадо</w:t>
      </w:r>
      <w:proofErr w:type="spellEnd"/>
      <w:r w:rsidRPr="007F2F32">
        <w:t xml:space="preserve"> </w:t>
      </w:r>
      <w:r w:rsidR="00110090">
        <w:t>—</w:t>
      </w:r>
      <w:r w:rsidRPr="007F2F32">
        <w:t xml:space="preserve"> принятых в 2014 году, пенитенциарного комплекса </w:t>
      </w:r>
      <w:r w:rsidR="00110090">
        <w:br/>
      </w:r>
      <w:proofErr w:type="spellStart"/>
      <w:r w:rsidRPr="007F2F32">
        <w:t>Педриньяса</w:t>
      </w:r>
      <w:proofErr w:type="spellEnd"/>
      <w:r w:rsidRPr="007F2F32">
        <w:t xml:space="preserve"> </w:t>
      </w:r>
      <w:r w:rsidR="00110090">
        <w:t>—</w:t>
      </w:r>
      <w:r w:rsidRPr="007F2F32">
        <w:t xml:space="preserve"> принятых в 2014 году. и социально-образовательного учреждения для интернированных лиц </w:t>
      </w:r>
      <w:r w:rsidR="00110090">
        <w:t>—</w:t>
      </w:r>
      <w:r w:rsidRPr="007F2F32">
        <w:t xml:space="preserve"> принятых в 2011 году); по 6 делам, касающимся проверки отбывания наказания осужденными лицами (</w:t>
      </w:r>
      <w:proofErr w:type="spellStart"/>
      <w:r w:rsidRPr="007F2F32">
        <w:t>Шименес</w:t>
      </w:r>
      <w:proofErr w:type="spellEnd"/>
      <w:r w:rsidRPr="007F2F32">
        <w:t xml:space="preserve"> Лопес – осужден в 2006 году, </w:t>
      </w:r>
      <w:proofErr w:type="spellStart"/>
      <w:r w:rsidRPr="007F2F32">
        <w:t>Сетимо</w:t>
      </w:r>
      <w:proofErr w:type="spellEnd"/>
      <w:r w:rsidRPr="007F2F32">
        <w:t xml:space="preserve"> Гарибальди </w:t>
      </w:r>
      <w:r w:rsidR="00110090">
        <w:t>—</w:t>
      </w:r>
      <w:r w:rsidRPr="007F2F32">
        <w:t xml:space="preserve"> осужден в 2009 году, Гомес </w:t>
      </w:r>
      <w:proofErr w:type="spellStart"/>
      <w:r w:rsidRPr="007F2F32">
        <w:t>Лунд</w:t>
      </w:r>
      <w:proofErr w:type="spellEnd"/>
      <w:r w:rsidRPr="007F2F32">
        <w:t xml:space="preserve"> и другие участники партизанской войны в районе </w:t>
      </w:r>
      <w:proofErr w:type="spellStart"/>
      <w:r w:rsidRPr="007F2F32">
        <w:t>Арагуая</w:t>
      </w:r>
      <w:proofErr w:type="spellEnd"/>
      <w:r w:rsidRPr="007F2F32">
        <w:t xml:space="preserve"> </w:t>
      </w:r>
      <w:r w:rsidR="00110090">
        <w:t>—</w:t>
      </w:r>
      <w:r w:rsidRPr="007F2F32">
        <w:t xml:space="preserve"> осуждены в 2010 году, Рабочие против руководства</w:t>
      </w:r>
      <w:r w:rsidR="00D72F91" w:rsidRPr="007F2F32">
        <w:t xml:space="preserve"> </w:t>
      </w:r>
      <w:r w:rsidRPr="007F2F32">
        <w:t>фермы «</w:t>
      </w:r>
      <w:proofErr w:type="spellStart"/>
      <w:r w:rsidRPr="007F2F32">
        <w:t>Бразил</w:t>
      </w:r>
      <w:proofErr w:type="spellEnd"/>
      <w:r w:rsidRPr="007F2F32">
        <w:t xml:space="preserve"> Верде» </w:t>
      </w:r>
      <w:r w:rsidR="00992931">
        <w:t>—</w:t>
      </w:r>
      <w:r w:rsidRPr="007F2F32">
        <w:t xml:space="preserve"> осуждены в 2016 году, Косме Роса </w:t>
      </w:r>
      <w:proofErr w:type="spellStart"/>
      <w:r w:rsidRPr="007F2F32">
        <w:t>Женовева</w:t>
      </w:r>
      <w:proofErr w:type="spellEnd"/>
      <w:r w:rsidRPr="007F2F32">
        <w:t xml:space="preserve"> и другие против руководства фермы «Нова Бразилиа» </w:t>
      </w:r>
      <w:r w:rsidR="00110090">
        <w:t>—</w:t>
      </w:r>
      <w:r w:rsidRPr="007F2F32">
        <w:t xml:space="preserve"> осуждены в 2017 году и лица по делу Коренной народ </w:t>
      </w:r>
      <w:proofErr w:type="spellStart"/>
      <w:r w:rsidRPr="007F2F32">
        <w:t>шукуру</w:t>
      </w:r>
      <w:proofErr w:type="spellEnd"/>
      <w:r w:rsidRPr="007F2F32">
        <w:t xml:space="preserve"> и его представители </w:t>
      </w:r>
      <w:r w:rsidR="00110090">
        <w:t>—</w:t>
      </w:r>
      <w:r w:rsidRPr="007F2F32">
        <w:t xml:space="preserve"> осуждены в 2018 году). По</w:t>
      </w:r>
      <w:r w:rsidR="00110090">
        <w:t> </w:t>
      </w:r>
      <w:r w:rsidRPr="007F2F32">
        <w:t xml:space="preserve">одному делу в настоящее время готовится ответ (дело Владимира </w:t>
      </w:r>
      <w:proofErr w:type="spellStart"/>
      <w:r w:rsidRPr="007F2F32">
        <w:t>Ершога</w:t>
      </w:r>
      <w:proofErr w:type="spellEnd"/>
      <w:r w:rsidRPr="007F2F32">
        <w:t xml:space="preserve"> и других). Поскольку Бразилия признала юрисдикцию МАКПЧ, постановления, вынесенные этим учреждением, имеют обязательную силу для правовой системы Бразилии.</w:t>
      </w:r>
    </w:p>
    <w:p w14:paraId="12EBB626" w14:textId="77777777" w:rsidR="00D72F91" w:rsidRDefault="00002357" w:rsidP="007F2F32">
      <w:pPr>
        <w:pStyle w:val="H1G"/>
      </w:pPr>
      <w:r w:rsidRPr="007F2F32">
        <w:tab/>
      </w:r>
      <w:bookmarkStart w:id="62" w:name="_Toc47533752"/>
      <w:r w:rsidRPr="00FB4E36">
        <w:rPr>
          <w:lang w:val="en-GB"/>
        </w:rPr>
        <w:t>C</w:t>
      </w:r>
      <w:r w:rsidRPr="00FB4E36">
        <w:t>.</w:t>
      </w:r>
      <w:r w:rsidRPr="00FB4E36">
        <w:tab/>
      </w:r>
      <w:bookmarkEnd w:id="62"/>
      <w:r w:rsidRPr="00FB4E36">
        <w:t>Правовые рамки поощрения прав человека на национальном уровне</w:t>
      </w:r>
    </w:p>
    <w:p w14:paraId="77B78094" w14:textId="77777777" w:rsidR="00002357" w:rsidRPr="00F063E9" w:rsidRDefault="00002357" w:rsidP="007F2F32">
      <w:pPr>
        <w:pStyle w:val="H23G"/>
      </w:pPr>
      <w:r w:rsidRPr="00F063E9">
        <w:tab/>
      </w:r>
      <w:bookmarkStart w:id="63" w:name="_Toc47533753"/>
      <w:proofErr w:type="spellStart"/>
      <w:r w:rsidRPr="00D264C5">
        <w:rPr>
          <w:lang w:val="en-GB"/>
        </w:rPr>
        <w:t>i</w:t>
      </w:r>
      <w:proofErr w:type="spellEnd"/>
      <w:r w:rsidRPr="00F063E9">
        <w:t>.</w:t>
      </w:r>
      <w:r w:rsidRPr="00F063E9">
        <w:tab/>
      </w:r>
      <w:bookmarkEnd w:id="63"/>
      <w:r w:rsidRPr="00F063E9">
        <w:t xml:space="preserve">Национальная стратегия в области </w:t>
      </w:r>
      <w:r>
        <w:t xml:space="preserve">социально-экономического </w:t>
      </w:r>
      <w:r w:rsidRPr="00F063E9">
        <w:t>развития и прав человека</w:t>
      </w:r>
    </w:p>
    <w:p w14:paraId="55CCB77C" w14:textId="77777777" w:rsidR="00002357" w:rsidRPr="007F2F32" w:rsidRDefault="00002357" w:rsidP="007F2F32">
      <w:pPr>
        <w:pStyle w:val="SingleTxtG"/>
      </w:pPr>
      <w:r w:rsidRPr="007F2F32">
        <w:t>201.</w:t>
      </w:r>
      <w:r w:rsidRPr="007F2F32">
        <w:tab/>
        <w:t>В последние несколько десятилетий при реализации своих государственных программ и политики Бразилия все чаще применяет правозащитный подход. Прогресс, достигнутый в стране в области снижения социального неравенства и сокращения бедности, а также в сферах образования, здравоохранения, труда и социальной защиты, свидетельствует о важном значении интеграции правозащитных аспектов в государственную политику.</w:t>
      </w:r>
    </w:p>
    <w:p w14:paraId="29A7E47E" w14:textId="77777777" w:rsidR="00002357" w:rsidRPr="007F2F32" w:rsidRDefault="00002357" w:rsidP="007F2F32">
      <w:pPr>
        <w:pStyle w:val="SingleTxtG"/>
      </w:pPr>
      <w:r w:rsidRPr="007F2F32">
        <w:t>202.</w:t>
      </w:r>
      <w:r w:rsidRPr="007F2F32">
        <w:tab/>
        <w:t xml:space="preserve">В основу политики правительства, направленной на поощрение и защиту прав человека, положены подходы </w:t>
      </w:r>
      <w:proofErr w:type="spellStart"/>
      <w:r w:rsidRPr="007F2F32">
        <w:t>межсекторального</w:t>
      </w:r>
      <w:proofErr w:type="spellEnd"/>
      <w:r w:rsidRPr="007F2F32">
        <w:t xml:space="preserve"> и комплексного характера. Государственные органы исполнительной, судебной и законодательной ветвей власти как на федеральном уровне, так и на уровне штатов и территорий, реализуют инициативы по продвижению и защите прав человека таким образом, чтобы они</w:t>
      </w:r>
      <w:r w:rsidR="00D72F91" w:rsidRPr="007F2F32">
        <w:t xml:space="preserve"> </w:t>
      </w:r>
      <w:r w:rsidRPr="007F2F32">
        <w:t>охватывали всех членов общества и касались всех граждан страны.</w:t>
      </w:r>
    </w:p>
    <w:p w14:paraId="28F58473" w14:textId="77777777" w:rsidR="00002357" w:rsidRPr="007F2F32" w:rsidRDefault="00002357" w:rsidP="007F2F32">
      <w:pPr>
        <w:pStyle w:val="SingleTxtG"/>
      </w:pPr>
      <w:r w:rsidRPr="007F2F32">
        <w:t>203.</w:t>
      </w:r>
      <w:r w:rsidRPr="007F2F32">
        <w:tab/>
        <w:t xml:space="preserve">Как об этом сообщалось в предыдущем общем базовом документе, представленном Бразилией, в 1996 году страна приняла первую Национальную программу по правам человека (НППЧ-I), устанавливающую руководящие принципы действий, которые надлежало предпринять федеральному правительству для поощрения и защиты прав человека в целях укрепления межотраслевой перспективы государственной политики. В 2002 году указанная программа была пересмотрена, обновлена и расширена путем включения в нее экономических, социальных и культурных прав, и в результате была составлена и опубликована вторая </w:t>
      </w:r>
      <w:bookmarkStart w:id="64" w:name="_Hlk47984018"/>
      <w:r w:rsidRPr="007F2F32">
        <w:t xml:space="preserve">Национальная программа по правам человека </w:t>
      </w:r>
      <w:bookmarkEnd w:id="64"/>
      <w:r w:rsidRPr="007F2F32">
        <w:t>(НППЧ-II).</w:t>
      </w:r>
    </w:p>
    <w:p w14:paraId="6DE6FEF9" w14:textId="77777777" w:rsidR="00002357" w:rsidRPr="007F2F32" w:rsidRDefault="00002357" w:rsidP="007F2F32">
      <w:pPr>
        <w:pStyle w:val="SingleTxtG"/>
      </w:pPr>
      <w:r w:rsidRPr="007F2F32">
        <w:t>204.</w:t>
      </w:r>
      <w:r w:rsidRPr="007F2F32">
        <w:tab/>
        <w:t xml:space="preserve">В 2009 году после широких дискуссий между государственными учреждениями на федеральном уровне, на уровне штатов и муниципий, в которых принимали участие представители общественности, федеральное правительство приняло третью Национальную программу по правам человека </w:t>
      </w:r>
      <w:bookmarkStart w:id="65" w:name="_Hlk47976441"/>
      <w:r w:rsidRPr="007F2F32">
        <w:t>(НППЧ-III)</w:t>
      </w:r>
      <w:bookmarkEnd w:id="65"/>
      <w:r w:rsidRPr="007F2F32">
        <w:t>. В программе НППЧ-III были установлены 25 руководящих принципов, 82 стратегических цели и 521</w:t>
      </w:r>
      <w:r w:rsidR="00110090">
        <w:t> </w:t>
      </w:r>
      <w:r w:rsidRPr="007F2F32">
        <w:t xml:space="preserve">конкретное мероприятие, подтверждающие неделимый и взаимозависимый характер прав человека и признающие различные роли, которые играют все </w:t>
      </w:r>
      <w:r w:rsidR="00C3782A">
        <w:br/>
      </w:r>
      <w:r w:rsidRPr="007F2F32">
        <w:t xml:space="preserve">субъекты федеральной системы государства. В программе были определены </w:t>
      </w:r>
      <w:r w:rsidRPr="007F2F32">
        <w:lastRenderedPageBreak/>
        <w:t>агентства</w:t>
      </w:r>
      <w:r w:rsidR="00C3782A">
        <w:t> </w:t>
      </w:r>
      <w:r w:rsidR="009A1A95">
        <w:t>—</w:t>
      </w:r>
      <w:r w:rsidRPr="007F2F32">
        <w:t xml:space="preserve"> исполнители федеральной исполнительной власти и сформулированы рекомендации, адресованные</w:t>
      </w:r>
      <w:r w:rsidR="00D72F91" w:rsidRPr="007F2F32">
        <w:t xml:space="preserve"> </w:t>
      </w:r>
      <w:r w:rsidRPr="007F2F32">
        <w:t>субъектам федерации и другим ветвям государственной власти.</w:t>
      </w:r>
    </w:p>
    <w:p w14:paraId="51D0966F" w14:textId="77777777" w:rsidR="00002357" w:rsidRPr="007F2F32" w:rsidRDefault="00002357" w:rsidP="007F2F32">
      <w:pPr>
        <w:pStyle w:val="SingleTxtG"/>
      </w:pPr>
      <w:r w:rsidRPr="007F2F32">
        <w:t>205.</w:t>
      </w:r>
      <w:r w:rsidRPr="007F2F32">
        <w:tab/>
        <w:t>В Национальной программе по правам человека (</w:t>
      </w:r>
      <w:bookmarkStart w:id="66" w:name="_Hlk48575406"/>
      <w:r w:rsidRPr="007F2F32">
        <w:t>НППЧ-</w:t>
      </w:r>
      <w:bookmarkStart w:id="67" w:name="OLE_LINK1"/>
      <w:r w:rsidRPr="007F2F32">
        <w:t>III</w:t>
      </w:r>
      <w:bookmarkEnd w:id="66"/>
      <w:bookmarkEnd w:id="67"/>
      <w:r w:rsidRPr="007F2F32">
        <w:t>) установлены</w:t>
      </w:r>
      <w:r w:rsidR="00D72F91" w:rsidRPr="007F2F32">
        <w:t xml:space="preserve"> </w:t>
      </w:r>
      <w:r w:rsidRPr="007F2F32">
        <w:t xml:space="preserve">руководящие принципы государственной политики по шести следующим основным направлениям межсекторного сотрудничества: i) демократическое взаимодействие между правительством и гражданским обществом; </w:t>
      </w:r>
      <w:proofErr w:type="spellStart"/>
      <w:r w:rsidRPr="007F2F32">
        <w:t>ii</w:t>
      </w:r>
      <w:proofErr w:type="spellEnd"/>
      <w:r w:rsidRPr="007F2F32">
        <w:t>) развитие и права человека;</w:t>
      </w:r>
      <w:r w:rsidR="00D72F91" w:rsidRPr="007F2F32">
        <w:t xml:space="preserve"> </w:t>
      </w:r>
      <w:proofErr w:type="spellStart"/>
      <w:r w:rsidRPr="007F2F32">
        <w:t>iii</w:t>
      </w:r>
      <w:proofErr w:type="spellEnd"/>
      <w:r w:rsidRPr="007F2F32">
        <w:t>)</w:t>
      </w:r>
      <w:r w:rsidR="00110090">
        <w:t> </w:t>
      </w:r>
      <w:r w:rsidRPr="007F2F32">
        <w:t xml:space="preserve">универсализация прав в контексте социального неравенства; </w:t>
      </w:r>
      <w:proofErr w:type="spellStart"/>
      <w:r w:rsidRPr="007F2F32">
        <w:t>iv</w:t>
      </w:r>
      <w:proofErr w:type="spellEnd"/>
      <w:r w:rsidRPr="007F2F32">
        <w:t xml:space="preserve">) общественная безопасность, доступ к правосудию и борьба с насилием; v) образование и культура в области прав человека; и </w:t>
      </w:r>
      <w:proofErr w:type="spellStart"/>
      <w:r w:rsidRPr="007F2F32">
        <w:t>vi</w:t>
      </w:r>
      <w:proofErr w:type="spellEnd"/>
      <w:r w:rsidRPr="007F2F32">
        <w:t>) право на память и правду.</w:t>
      </w:r>
    </w:p>
    <w:p w14:paraId="4A280374" w14:textId="77777777" w:rsidR="00002357" w:rsidRPr="007F2F32" w:rsidRDefault="00002357" w:rsidP="007F2F32">
      <w:pPr>
        <w:pStyle w:val="SingleTxtG"/>
      </w:pPr>
      <w:r w:rsidRPr="007F2F32">
        <w:t>206.</w:t>
      </w:r>
      <w:r w:rsidRPr="007F2F32">
        <w:tab/>
        <w:t>В 2010 году для координации действий и мониторинга реализации программы</w:t>
      </w:r>
      <w:r w:rsidR="00C3782A">
        <w:t> </w:t>
      </w:r>
      <w:r w:rsidRPr="007F2F32">
        <w:t>НППЧ</w:t>
      </w:r>
      <w:r w:rsidR="00110090">
        <w:t>-</w:t>
      </w:r>
      <w:r w:rsidRPr="007F2F32">
        <w:t>III был создан Межведомственный комитет для организации последующей деятельности и мониторинга указанной программы. Цели, поставленные в программе, были включены в инструменты планирования и формирования бюджета федерального правительства в соответствии с Многолетним планом федерального бюджета.</w:t>
      </w:r>
    </w:p>
    <w:p w14:paraId="7C195EE4" w14:textId="77777777" w:rsidR="00002357" w:rsidRPr="007F2F32" w:rsidRDefault="00002357" w:rsidP="007F2F32">
      <w:pPr>
        <w:pStyle w:val="SingleTxtG"/>
      </w:pPr>
      <w:r w:rsidRPr="007F2F32">
        <w:t>207.</w:t>
      </w:r>
      <w:r w:rsidRPr="007F2F32">
        <w:tab/>
        <w:t>Для актуализации и интеграции политики в области прав человека, проводимой на территории всей страны, на местном уровне правительство Бразилии пользуется также услугами информационных центров по правам человека (ИЦПЧ). Деятельность указанных центров направлена на мобилизацию усилий правительственных, неправительственных и частных учреждений и организаций для поддержки учреждений на местах, в том числе путем внесения предложений в отношении государственной политики и действий, направленных на реализацию программы</w:t>
      </w:r>
      <w:r w:rsidR="00C3782A">
        <w:t> </w:t>
      </w:r>
      <w:r w:rsidRPr="007F2F32">
        <w:t>НППЧ-III.</w:t>
      </w:r>
    </w:p>
    <w:p w14:paraId="745A444A" w14:textId="77777777" w:rsidR="00002357" w:rsidRPr="007F2F32" w:rsidRDefault="00002357" w:rsidP="007F2F32">
      <w:pPr>
        <w:pStyle w:val="SingleTxtG"/>
      </w:pPr>
      <w:r w:rsidRPr="007F2F32">
        <w:t>208.</w:t>
      </w:r>
      <w:r w:rsidRPr="007F2F32">
        <w:tab/>
        <w:t>Для обеспечения непрерывного мониторинга и контроля последующей деятельности в связи с мерами правительства по реализации политики в области прав человека в Бразилии в 2014 году была создана Национальная система показателей соблюдения прав человека. Применение этой системы помогает координировать действия, предпринимаемые государственными учреждениями, международными организациями и гражданским обществом, и с помощью интегрированной матрицы социальных показателей оценивать динамику прогресса в осуществлении прав человека. Правительство Бразилии также пользуется структурированным набором показателей, разработанных рядом федеральных ведомств и учреждений, такими как показатели Департамента информатики Единой системы здравоохранения (</w:t>
      </w:r>
      <w:proofErr w:type="spellStart"/>
      <w:r w:rsidRPr="007F2F32">
        <w:t>Datasus</w:t>
      </w:r>
      <w:proofErr w:type="spellEnd"/>
      <w:r w:rsidRPr="007F2F32">
        <w:t>) Министерства здравоохранения, Единой системы регистрации социальных программ Министерства по вопросам гражданства, школьной переписи Министерства образования, национального обзора пенитенциарных учреждений Министерства юстиции и общественной безопасности, а также национальных и региональных обзоров и исследований Бразильского института географии и статистики и Института прикладных экономических исследований.</w:t>
      </w:r>
    </w:p>
    <w:p w14:paraId="45FAC7A3" w14:textId="77777777" w:rsidR="00D72F91" w:rsidRPr="007F2F32" w:rsidRDefault="00002357" w:rsidP="007F2F32">
      <w:pPr>
        <w:pStyle w:val="SingleTxtG"/>
      </w:pPr>
      <w:r w:rsidRPr="007F2F32">
        <w:t>209.</w:t>
      </w:r>
      <w:r w:rsidRPr="007F2F32">
        <w:tab/>
        <w:t xml:space="preserve">Предполагается в скором времени представить общественности информацию об исследованиях, проводимых в порядке подготовки к разработке новой Национальной программы по правам человека. </w:t>
      </w:r>
    </w:p>
    <w:p w14:paraId="40C9A2B0" w14:textId="77777777" w:rsidR="00002357" w:rsidRPr="00CE7D20" w:rsidRDefault="00002357" w:rsidP="007F2F32">
      <w:pPr>
        <w:pStyle w:val="H23G"/>
      </w:pPr>
      <w:r w:rsidRPr="00CE7D20">
        <w:tab/>
      </w:r>
      <w:bookmarkStart w:id="68" w:name="_Toc47533754"/>
      <w:r w:rsidRPr="00D264C5">
        <w:rPr>
          <w:lang w:val="en-GB"/>
        </w:rPr>
        <w:t>ii</w:t>
      </w:r>
      <w:r w:rsidRPr="00CE7D20">
        <w:t>.</w:t>
      </w:r>
      <w:r w:rsidRPr="00CE7D20">
        <w:tab/>
      </w:r>
      <w:r>
        <w:t>Национальные</w:t>
      </w:r>
      <w:r w:rsidRPr="00CE7D20">
        <w:t xml:space="preserve"> </w:t>
      </w:r>
      <w:r>
        <w:t>учреждения</w:t>
      </w:r>
      <w:r w:rsidRPr="00CE7D20">
        <w:t xml:space="preserve"> </w:t>
      </w:r>
      <w:r>
        <w:t>защиты прав человека и</w:t>
      </w:r>
      <w:r w:rsidRPr="00CE7D20">
        <w:t xml:space="preserve"> </w:t>
      </w:r>
      <w:r>
        <w:t>участие</w:t>
      </w:r>
      <w:r w:rsidRPr="00CE7D20">
        <w:t xml:space="preserve"> </w:t>
      </w:r>
      <w:r>
        <w:t>гражданского общества в</w:t>
      </w:r>
      <w:r w:rsidRPr="00CE7D20">
        <w:t xml:space="preserve"> </w:t>
      </w:r>
      <w:r>
        <w:t>правозащитной деятельности</w:t>
      </w:r>
      <w:r w:rsidRPr="00CE7D20">
        <w:t xml:space="preserve"> </w:t>
      </w:r>
      <w:bookmarkEnd w:id="68"/>
    </w:p>
    <w:p w14:paraId="1273180D" w14:textId="77777777" w:rsidR="00002357" w:rsidRPr="007F2F32" w:rsidRDefault="00002357" w:rsidP="007F2F32">
      <w:pPr>
        <w:pStyle w:val="SingleTxtG"/>
      </w:pPr>
      <w:r w:rsidRPr="007F2F32">
        <w:t>210.</w:t>
      </w:r>
      <w:r w:rsidRPr="007F2F32">
        <w:tab/>
        <w:t>Правительство Бразилии признает важность координации взаимодействия с организациями гражданского общества для обеспечения эффективности и действенности политики в области прав человека. Обеспечение такой координации в соответствии с положениями Парижских принципов было и остается одной из основных рекомендаций Организации Объединенных Наций всем государствам-членам. В этом контексте в Бразилии функционирует ряд тематических советов по тематике прав человека, связанных с защитой прав различного характера. Правительство Бразилии считает деятельность таких советов важной, способствующей поощрению и защите прав человека.</w:t>
      </w:r>
    </w:p>
    <w:p w14:paraId="646E6397" w14:textId="77777777" w:rsidR="00002357" w:rsidRPr="007F2F32" w:rsidRDefault="00002357" w:rsidP="007F2F32">
      <w:pPr>
        <w:pStyle w:val="SingleTxtG"/>
      </w:pPr>
      <w:r w:rsidRPr="007F2F32">
        <w:lastRenderedPageBreak/>
        <w:t>211.</w:t>
      </w:r>
      <w:r w:rsidRPr="007F2F32">
        <w:tab/>
        <w:t xml:space="preserve">В частности, при Министерстве по правам человека функционирует ряд тематических совещательных коллегиальных органов, в том числе: i) Национальный совет по правам человека; </w:t>
      </w:r>
      <w:proofErr w:type="spellStart"/>
      <w:r w:rsidRPr="007F2F32">
        <w:t>ii</w:t>
      </w:r>
      <w:proofErr w:type="spellEnd"/>
      <w:r w:rsidRPr="007F2F32">
        <w:t xml:space="preserve">) </w:t>
      </w:r>
      <w:bookmarkStart w:id="69" w:name="_Hlk48576914"/>
      <w:r w:rsidRPr="007F2F32">
        <w:t>Национальная комиссия по вопросам образования в области прав человека;</w:t>
      </w:r>
      <w:bookmarkEnd w:id="69"/>
      <w:r w:rsidRPr="007F2F32">
        <w:t xml:space="preserve"> </w:t>
      </w:r>
      <w:proofErr w:type="spellStart"/>
      <w:r w:rsidRPr="007F2F32">
        <w:t>iii</w:t>
      </w:r>
      <w:proofErr w:type="spellEnd"/>
      <w:r w:rsidRPr="007F2F32">
        <w:t xml:space="preserve">) Национальный совет по борьбе с дискриминацией; </w:t>
      </w:r>
      <w:proofErr w:type="spellStart"/>
      <w:r w:rsidRPr="007F2F32">
        <w:t>iv</w:t>
      </w:r>
      <w:proofErr w:type="spellEnd"/>
      <w:r w:rsidRPr="007F2F32">
        <w:t>)</w:t>
      </w:r>
      <w:r w:rsidR="00110090">
        <w:t> </w:t>
      </w:r>
      <w:r w:rsidRPr="007F2F32">
        <w:t>Национальная комиссия по искоре</w:t>
      </w:r>
      <w:bookmarkStart w:id="70" w:name="_GoBack"/>
      <w:bookmarkEnd w:id="70"/>
      <w:r w:rsidRPr="007F2F32">
        <w:t xml:space="preserve">нению рабства; v) Специальная комиссия по политическим убийствам и исчезновениям людей; </w:t>
      </w:r>
      <w:proofErr w:type="spellStart"/>
      <w:r w:rsidRPr="007F2F32">
        <w:t>vi</w:t>
      </w:r>
      <w:proofErr w:type="spellEnd"/>
      <w:r w:rsidRPr="007F2F32">
        <w:t xml:space="preserve">) Национальная комиссия по уважению религиозного разнообразия; </w:t>
      </w:r>
      <w:proofErr w:type="spellStart"/>
      <w:r w:rsidRPr="007F2F32">
        <w:t>vii</w:t>
      </w:r>
      <w:proofErr w:type="spellEnd"/>
      <w:r w:rsidRPr="007F2F32">
        <w:t xml:space="preserve">) Национальный комитет по предупреждению пыток и борьбе с ними; </w:t>
      </w:r>
      <w:proofErr w:type="spellStart"/>
      <w:r w:rsidRPr="007F2F32">
        <w:t>viii</w:t>
      </w:r>
      <w:proofErr w:type="spellEnd"/>
      <w:r w:rsidRPr="007F2F32">
        <w:t xml:space="preserve">) Национальный совет по содействию расовому равенству; </w:t>
      </w:r>
      <w:proofErr w:type="spellStart"/>
      <w:r w:rsidRPr="007F2F32">
        <w:t>ix</w:t>
      </w:r>
      <w:proofErr w:type="spellEnd"/>
      <w:r w:rsidRPr="007F2F32">
        <w:t>) Национальный совет по правам детей и подростков; x)</w:t>
      </w:r>
      <w:r w:rsidR="00110090">
        <w:t> </w:t>
      </w:r>
      <w:r w:rsidRPr="007F2F32">
        <w:t xml:space="preserve">Национальный совет по правам пожилых людей; и </w:t>
      </w:r>
      <w:proofErr w:type="spellStart"/>
      <w:r w:rsidRPr="007F2F32">
        <w:t>xi</w:t>
      </w:r>
      <w:proofErr w:type="spellEnd"/>
      <w:r w:rsidRPr="007F2F32">
        <w:t>) Национальный совет по правам инвалидов.</w:t>
      </w:r>
    </w:p>
    <w:p w14:paraId="79EF92E2" w14:textId="77777777" w:rsidR="00002357" w:rsidRPr="007F2F32" w:rsidRDefault="00002357" w:rsidP="007F2F32">
      <w:pPr>
        <w:pStyle w:val="SingleTxtG"/>
      </w:pPr>
      <w:r w:rsidRPr="007F2F32">
        <w:t>212.</w:t>
      </w:r>
      <w:r w:rsidRPr="007F2F32">
        <w:tab/>
        <w:t xml:space="preserve">Важно также отметить, что в рамках федеральной исполнительной власти функционируют: i) Национальный совет по правам женщин и Управление по вопросам политики в отношении женщин; </w:t>
      </w:r>
      <w:proofErr w:type="spellStart"/>
      <w:r w:rsidRPr="007F2F32">
        <w:t>ii</w:t>
      </w:r>
      <w:proofErr w:type="spellEnd"/>
      <w:r w:rsidRPr="007F2F32">
        <w:t xml:space="preserve">) </w:t>
      </w:r>
      <w:hyperlink r:id="rId8" w:history="1">
        <w:r w:rsidRPr="007F2F32">
          <w:rPr>
            <w:rStyle w:val="afc"/>
            <w:i w:val="0"/>
            <w:iCs w:val="0"/>
          </w:rPr>
          <w:t>Национальный совет</w:t>
        </w:r>
      </w:hyperlink>
      <w:r w:rsidR="00C3782A">
        <w:rPr>
          <w:rStyle w:val="afc"/>
          <w:i w:val="0"/>
          <w:iCs w:val="0"/>
        </w:rPr>
        <w:t xml:space="preserve"> </w:t>
      </w:r>
      <w:r w:rsidRPr="007F2F32">
        <w:t>по вопросам</w:t>
      </w:r>
      <w:r w:rsidR="00C3782A">
        <w:t xml:space="preserve"> </w:t>
      </w:r>
      <w:hyperlink r:id="rId9" w:history="1">
        <w:r w:rsidRPr="007F2F32">
          <w:rPr>
            <w:rStyle w:val="afc"/>
            <w:i w:val="0"/>
            <w:iCs w:val="0"/>
          </w:rPr>
          <w:t>уголовного правосудия</w:t>
        </w:r>
      </w:hyperlink>
      <w:r w:rsidR="00C3782A">
        <w:rPr>
          <w:rStyle w:val="afc"/>
          <w:i w:val="0"/>
          <w:iCs w:val="0"/>
        </w:rPr>
        <w:t xml:space="preserve"> </w:t>
      </w:r>
      <w:r w:rsidRPr="007F2F32">
        <w:t>и пенитенциарных учреждений, Национальный совет общественной безопасности, Национальный комитет по делам беженцев, Национальный совет по вопросам политики, касающимся коренных народов; и</w:t>
      </w:r>
      <w:r w:rsidR="00D72F91" w:rsidRPr="007F2F32">
        <w:t xml:space="preserve"> </w:t>
      </w:r>
      <w:proofErr w:type="spellStart"/>
      <w:r w:rsidRPr="007F2F32">
        <w:t>iii</w:t>
      </w:r>
      <w:proofErr w:type="spellEnd"/>
      <w:r w:rsidRPr="007F2F32">
        <w:t>) Национальный совет по вопросам иммиграции при Министерстве экономики.</w:t>
      </w:r>
    </w:p>
    <w:p w14:paraId="76E2F20B" w14:textId="77777777" w:rsidR="00D72F91" w:rsidRPr="007F2F32" w:rsidRDefault="00002357" w:rsidP="007F2F32">
      <w:pPr>
        <w:pStyle w:val="SingleTxtG"/>
      </w:pPr>
      <w:r w:rsidRPr="007F2F32">
        <w:t>213.</w:t>
      </w:r>
      <w:r w:rsidRPr="007F2F32">
        <w:tab/>
        <w:t xml:space="preserve">Помимо организации работы вышеупомянутых совещательных коллегиальных органов Бразилия проводит тематические национальные конференции по правам человека, которые считаются важными инструментами для коллективного создания правовой и политической институциональной основы, необходимой для защиты и поощрения прав человека в гражданском обществе. В 2016 году правительство организовало </w:t>
      </w:r>
      <w:r w:rsidR="00C3782A">
        <w:t>12-ю</w:t>
      </w:r>
      <w:r w:rsidRPr="007F2F32">
        <w:t xml:space="preserve"> Национальную конференцию по правам человека с целью анализа проводимой в стране политики в области прав человека и подтверждения обязательств, установленных в программе НППЧ-III. В этой конференции приняли участие более </w:t>
      </w:r>
      <w:r w:rsidR="00C3782A">
        <w:t>2000</w:t>
      </w:r>
      <w:r w:rsidRPr="007F2F32">
        <w:t xml:space="preserve"> человек, представляющих все районы страны. Они собрались, чтобы разработать руководящие принципы государственной политики в области прав человека по теме «Права человека для всех: демократия, справедливость и равенство». В мае 2018 года состоялась </w:t>
      </w:r>
      <w:r w:rsidR="00C3782A">
        <w:t>4-я</w:t>
      </w:r>
      <w:r w:rsidRPr="007F2F32">
        <w:t xml:space="preserve"> Национальная конференция по содействию расовому равенству на тему «Бразилия в Десятилетие бразильцев африканского происхождения: признание, справедливость, развитие и равенство прав». Эта конференция стала важной площадкой для обмена мнениями о государственной политике по борьбе с расизмом в Бразилии между лидерами гражданского общества и представителями органов власти муниципий, штатов и федерального уровня. Предыдущие национальные конференции проводились в 2005, 2009 и 2013 годах.</w:t>
      </w:r>
    </w:p>
    <w:p w14:paraId="7B6C7944" w14:textId="77777777" w:rsidR="00002357" w:rsidRPr="000C60E2" w:rsidRDefault="00002357" w:rsidP="007F2F32">
      <w:pPr>
        <w:pStyle w:val="H23G"/>
      </w:pPr>
      <w:r w:rsidRPr="000C60E2">
        <w:tab/>
      </w:r>
      <w:bookmarkStart w:id="71" w:name="_Toc47533755"/>
      <w:r w:rsidRPr="00D264C5">
        <w:rPr>
          <w:lang w:val="en-GB"/>
        </w:rPr>
        <w:t>iii</w:t>
      </w:r>
      <w:r w:rsidRPr="000C60E2">
        <w:t>.</w:t>
      </w:r>
      <w:r w:rsidRPr="000C60E2">
        <w:tab/>
      </w:r>
      <w:r>
        <w:t>Образование в области прав человека</w:t>
      </w:r>
      <w:bookmarkEnd w:id="71"/>
    </w:p>
    <w:p w14:paraId="0B752DDA" w14:textId="77777777" w:rsidR="00002357" w:rsidRPr="007F2F32" w:rsidRDefault="00002357" w:rsidP="007F2F32">
      <w:pPr>
        <w:pStyle w:val="SingleTxtG"/>
      </w:pPr>
      <w:r w:rsidRPr="007F2F32">
        <w:t>214.</w:t>
      </w:r>
      <w:r w:rsidRPr="007F2F32">
        <w:tab/>
        <w:t>Правительство Бразилии считает, что образование является важным инструментом поощрения прав человека и использует целый ряд инструментов для распространения знаний о правах человека по конкретным тематическим вопросам на региональном и национальном уровнях.</w:t>
      </w:r>
    </w:p>
    <w:p w14:paraId="296CB952" w14:textId="77777777" w:rsidR="00002357" w:rsidRPr="007F2F32" w:rsidRDefault="00002357" w:rsidP="007F2F32">
      <w:pPr>
        <w:pStyle w:val="SingleTxtG"/>
      </w:pPr>
      <w:r w:rsidRPr="007F2F32">
        <w:t>215.</w:t>
      </w:r>
      <w:r w:rsidRPr="007F2F32">
        <w:tab/>
        <w:t>В 2006 году после широкого обсуждения с экспертами, представителями гражданского общества, государственных и частных учреждений и международных организаций в Бразилии был принят Национальный план развития образования в области прав человека, предусматривающий, в частности, поощрение совместных мероприятий правительства и гражданского общества по организации образования в области прав человека на основе использования межотраслевых</w:t>
      </w:r>
      <w:r w:rsidR="00D72F91" w:rsidRPr="007F2F32">
        <w:t xml:space="preserve"> </w:t>
      </w:r>
      <w:r w:rsidRPr="007F2F32">
        <w:t>комплексных подходов к образованию по тематике прав человека и государственной политики. В</w:t>
      </w:r>
      <w:r w:rsidR="00110090">
        <w:t> </w:t>
      </w:r>
      <w:r w:rsidRPr="007F2F32">
        <w:t xml:space="preserve">Национальном плане предусматривается также поощрение деятельности по созданию и укреплению образовательных учреждений и организаций в области прав человека как на федеральном уровне, так и на уровне штатов и муниципий. Цели и руководящие принципы Национального плана сгруппированы по пяти основным направлениям деятельности: i) начальное образование; </w:t>
      </w:r>
      <w:proofErr w:type="spellStart"/>
      <w:r w:rsidRPr="007F2F32">
        <w:t>ii</w:t>
      </w:r>
      <w:proofErr w:type="spellEnd"/>
      <w:r w:rsidRPr="007F2F32">
        <w:t xml:space="preserve">) высшее образование; </w:t>
      </w:r>
      <w:proofErr w:type="spellStart"/>
      <w:r w:rsidRPr="007F2F32">
        <w:t>iii</w:t>
      </w:r>
      <w:proofErr w:type="spellEnd"/>
      <w:r w:rsidRPr="007F2F32">
        <w:t>)</w:t>
      </w:r>
      <w:r w:rsidR="00110090">
        <w:t> </w:t>
      </w:r>
      <w:r w:rsidRPr="007F2F32">
        <w:t xml:space="preserve">неформальное образование; </w:t>
      </w:r>
      <w:proofErr w:type="spellStart"/>
      <w:r w:rsidRPr="007F2F32">
        <w:t>iv</w:t>
      </w:r>
      <w:proofErr w:type="spellEnd"/>
      <w:r w:rsidRPr="007F2F32">
        <w:t xml:space="preserve">) обучение специалистов системы правосудия и сотрудников общественной безопасности; и v) образование и средства массовой информации. </w:t>
      </w:r>
    </w:p>
    <w:p w14:paraId="4B0E5050" w14:textId="77777777" w:rsidR="00002357" w:rsidRPr="007F2F32" w:rsidRDefault="00002357" w:rsidP="009A1A95">
      <w:pPr>
        <w:pStyle w:val="SingleTxtG"/>
        <w:pageBreakBefore/>
      </w:pPr>
      <w:r w:rsidRPr="007F2F32">
        <w:lastRenderedPageBreak/>
        <w:t>216.</w:t>
      </w:r>
      <w:r w:rsidRPr="007F2F32">
        <w:tab/>
        <w:t xml:space="preserve">В рамках реализации указанного Национального плана на уровне штатов были созданы 14 комитетов по вопросам образования в области прав человека. В контексте этого плана также получили развитие ряд инициатив на местном уровне, касающихся начального, высшего и неформального образования. Министерство по делам женщин, семьи и прав человека, действуя через Национальное управление по делам гражданства, координирует реализацию Национального плана и поддерживает создание и работу комитетов по вопросам образования в области прав человека на уровне штатов и муниципий. </w:t>
      </w:r>
    </w:p>
    <w:p w14:paraId="7F2BD883" w14:textId="77777777" w:rsidR="00D72F91" w:rsidRPr="007F2F32" w:rsidRDefault="00002357" w:rsidP="007F2F32">
      <w:pPr>
        <w:pStyle w:val="SingleTxtG"/>
      </w:pPr>
      <w:r w:rsidRPr="007F2F32">
        <w:t>217.</w:t>
      </w:r>
      <w:r w:rsidRPr="007F2F32">
        <w:tab/>
        <w:t xml:space="preserve"> В 2016 году Министерство по правам человека совместно с Министерством образования инициировали принятие Национального университетского пакта о поощрении уважения разнообразия и культуры мира и прав человека, целью которого является поощрение образования в области прав человека в высших учебных заведениях в рамках образовательных программ, исследований, непрерывного образования, управленческой деятельности и развития университетского сообщества. По состоянию на август 2017 года в качестве участников Пакта зарегистрировались более 300 учреждений, в том числе учебные заведения и вспомогательные организации.</w:t>
      </w:r>
    </w:p>
    <w:p w14:paraId="501E166B" w14:textId="77777777" w:rsidR="00002357" w:rsidRPr="00693EF7" w:rsidRDefault="00002357" w:rsidP="007F2F32">
      <w:pPr>
        <w:pStyle w:val="H23G"/>
      </w:pPr>
      <w:r w:rsidRPr="00693EF7">
        <w:tab/>
      </w:r>
      <w:bookmarkStart w:id="72" w:name="_Toc47533756"/>
      <w:r w:rsidRPr="00D264C5">
        <w:rPr>
          <w:lang w:val="en-GB"/>
        </w:rPr>
        <w:t>iv</w:t>
      </w:r>
      <w:r w:rsidRPr="00693EF7">
        <w:t>.</w:t>
      </w:r>
      <w:r w:rsidRPr="00693EF7">
        <w:tab/>
      </w:r>
      <w:r>
        <w:t>Участие</w:t>
      </w:r>
      <w:r w:rsidRPr="00693EF7">
        <w:t xml:space="preserve"> </w:t>
      </w:r>
      <w:r>
        <w:t>Бразилии</w:t>
      </w:r>
      <w:r w:rsidRPr="00693EF7">
        <w:t xml:space="preserve"> </w:t>
      </w:r>
      <w:r>
        <w:t>в</w:t>
      </w:r>
      <w:r w:rsidRPr="00693EF7">
        <w:t xml:space="preserve"> </w:t>
      </w:r>
      <w:r>
        <w:t>международном</w:t>
      </w:r>
      <w:r w:rsidRPr="00693EF7">
        <w:t xml:space="preserve"> </w:t>
      </w:r>
      <w:r>
        <w:t>сотрудничестве</w:t>
      </w:r>
      <w:r w:rsidRPr="00693EF7">
        <w:t xml:space="preserve"> </w:t>
      </w:r>
      <w:bookmarkEnd w:id="72"/>
    </w:p>
    <w:p w14:paraId="2D4EF864" w14:textId="77777777" w:rsidR="00D72F91" w:rsidRDefault="00002357" w:rsidP="007F2F32">
      <w:pPr>
        <w:pStyle w:val="SingleTxtG"/>
      </w:pPr>
      <w:r w:rsidRPr="009D5FCF">
        <w:t>218.</w:t>
      </w:r>
      <w:r w:rsidRPr="009D5FCF">
        <w:tab/>
        <w:t>За последнее десятилетие Бразилия активизировала сво</w:t>
      </w:r>
      <w:r>
        <w:t>ю деятельность</w:t>
      </w:r>
      <w:r w:rsidRPr="009D5FCF">
        <w:t xml:space="preserve"> </w:t>
      </w:r>
      <w:r>
        <w:t>по</w:t>
      </w:r>
      <w:r w:rsidRPr="009D5FCF">
        <w:t xml:space="preserve"> </w:t>
      </w:r>
      <w:r>
        <w:t xml:space="preserve">оказанию </w:t>
      </w:r>
      <w:r w:rsidRPr="009D5FCF">
        <w:t>содействи</w:t>
      </w:r>
      <w:r>
        <w:t>я</w:t>
      </w:r>
      <w:r w:rsidRPr="009D5FCF">
        <w:t xml:space="preserve"> международно</w:t>
      </w:r>
      <w:r>
        <w:t>му</w:t>
      </w:r>
      <w:r w:rsidRPr="009D5FCF">
        <w:t xml:space="preserve"> сотрудничеству в целях развития. Правительство </w:t>
      </w:r>
      <w:r>
        <w:t xml:space="preserve">выступило с рядом актуальных инициатив в области </w:t>
      </w:r>
      <w:r w:rsidRPr="009D5FCF">
        <w:t>международно</w:t>
      </w:r>
      <w:r>
        <w:t>го</w:t>
      </w:r>
      <w:r w:rsidRPr="009D5FCF">
        <w:t xml:space="preserve"> техническо</w:t>
      </w:r>
      <w:r>
        <w:t>го</w:t>
      </w:r>
      <w:r w:rsidRPr="009D5FCF">
        <w:t xml:space="preserve"> сотрудничеств</w:t>
      </w:r>
      <w:r>
        <w:t>а</w:t>
      </w:r>
      <w:r w:rsidRPr="009D5FCF">
        <w:t>,</w:t>
      </w:r>
      <w:r>
        <w:t xml:space="preserve"> в том числе </w:t>
      </w:r>
      <w:r w:rsidRPr="009D5FCF">
        <w:t xml:space="preserve">в области прав человека. </w:t>
      </w:r>
      <w:r>
        <w:t xml:space="preserve">В этом контексте Бразилия передает свой опыт и делится </w:t>
      </w:r>
      <w:r w:rsidRPr="009D5FCF">
        <w:t>знаниями и национальными технологиями, которые могут быть адаптированы</w:t>
      </w:r>
      <w:r>
        <w:t xml:space="preserve"> и применены другими странами в целях их </w:t>
      </w:r>
      <w:r w:rsidRPr="009D5FCF">
        <w:t>независимо</w:t>
      </w:r>
      <w:r>
        <w:t>го</w:t>
      </w:r>
      <w:r w:rsidRPr="009D5FCF">
        <w:t xml:space="preserve"> развити</w:t>
      </w:r>
      <w:r>
        <w:t xml:space="preserve">я. </w:t>
      </w:r>
    </w:p>
    <w:p w14:paraId="499BCEEC" w14:textId="77777777" w:rsidR="00002357" w:rsidRDefault="00002357" w:rsidP="007F2F32">
      <w:pPr>
        <w:pStyle w:val="SingleTxtG"/>
      </w:pPr>
      <w:r w:rsidRPr="009D5FCF">
        <w:t>219.</w:t>
      </w:r>
      <w:r w:rsidRPr="009D5FCF">
        <w:tab/>
      </w:r>
      <w:r>
        <w:t xml:space="preserve">На </w:t>
      </w:r>
      <w:r w:rsidRPr="009D5FCF">
        <w:t xml:space="preserve">Бразильское агентство </w:t>
      </w:r>
      <w:r>
        <w:t xml:space="preserve">по </w:t>
      </w:r>
      <w:r w:rsidRPr="009D5FCF">
        <w:t>сотрудничеств</w:t>
      </w:r>
      <w:r>
        <w:t>у</w:t>
      </w:r>
      <w:r w:rsidRPr="009D5FCF">
        <w:t xml:space="preserve"> </w:t>
      </w:r>
      <w:r>
        <w:t>(БАС) возложены функции</w:t>
      </w:r>
      <w:r w:rsidR="00D72F91">
        <w:t xml:space="preserve"> </w:t>
      </w:r>
      <w:r w:rsidRPr="009D5FCF">
        <w:t>координаци</w:t>
      </w:r>
      <w:r>
        <w:t>и</w:t>
      </w:r>
      <w:r w:rsidRPr="009D5FCF">
        <w:t xml:space="preserve"> бразильских программ и проектов в области технического сотрудничества. За 30 лет существования </w:t>
      </w:r>
      <w:r>
        <w:t>БАС по линии этого агентства были</w:t>
      </w:r>
      <w:r w:rsidR="00D72F91">
        <w:t xml:space="preserve"> </w:t>
      </w:r>
      <w:r w:rsidRPr="009D5FCF">
        <w:t>реализова</w:t>
      </w:r>
      <w:r>
        <w:t>ны</w:t>
      </w:r>
      <w:r w:rsidRPr="009D5FCF">
        <w:t xml:space="preserve"> </w:t>
      </w:r>
      <w:r>
        <w:t>проекты</w:t>
      </w:r>
      <w:r w:rsidRPr="009D5FCF">
        <w:t xml:space="preserve"> сотрудничеств</w:t>
      </w:r>
      <w:r>
        <w:t>а</w:t>
      </w:r>
      <w:r w:rsidRPr="009D5FCF">
        <w:t xml:space="preserve"> в рамках </w:t>
      </w:r>
      <w:r>
        <w:t xml:space="preserve">примерно </w:t>
      </w:r>
      <w:r w:rsidRPr="009D5FCF">
        <w:t>4000 мероприятий</w:t>
      </w:r>
      <w:r>
        <w:t>, на финансирование которых были направлены национальные ресурсы на сумму свыше</w:t>
      </w:r>
      <w:r w:rsidR="00D72F91">
        <w:t xml:space="preserve"> </w:t>
      </w:r>
      <w:r>
        <w:t>6</w:t>
      </w:r>
      <w:r w:rsidR="00110090">
        <w:t> </w:t>
      </w:r>
      <w:r>
        <w:t>млрд долл. США и 1</w:t>
      </w:r>
      <w:r w:rsidRPr="009D5FCF">
        <w:t>,5 м</w:t>
      </w:r>
      <w:r>
        <w:t>лрд</w:t>
      </w:r>
      <w:r w:rsidRPr="009D5FCF">
        <w:t xml:space="preserve"> долл</w:t>
      </w:r>
      <w:r>
        <w:t>.</w:t>
      </w:r>
      <w:r w:rsidRPr="009D5FCF">
        <w:t xml:space="preserve"> США</w:t>
      </w:r>
      <w:r>
        <w:t xml:space="preserve"> были привлечены по линии</w:t>
      </w:r>
      <w:r w:rsidR="00D72F91">
        <w:t xml:space="preserve"> </w:t>
      </w:r>
      <w:proofErr w:type="spellStart"/>
      <w:r>
        <w:t>софинансирования</w:t>
      </w:r>
      <w:proofErr w:type="spellEnd"/>
      <w:r>
        <w:t xml:space="preserve"> проектов иностранными субъектами. </w:t>
      </w:r>
      <w:r w:rsidRPr="009D5FCF">
        <w:t>В период с 2000 по 2014 год</w:t>
      </w:r>
      <w:r>
        <w:t xml:space="preserve"> наблюдалась положительная динамика в развитии </w:t>
      </w:r>
      <w:r w:rsidRPr="009D5FCF">
        <w:t>финансовы</w:t>
      </w:r>
      <w:r>
        <w:t>х</w:t>
      </w:r>
      <w:r w:rsidRPr="009D5FCF">
        <w:t xml:space="preserve"> операци</w:t>
      </w:r>
      <w:r>
        <w:t>й</w:t>
      </w:r>
      <w:r w:rsidRPr="009D5FCF">
        <w:t xml:space="preserve"> </w:t>
      </w:r>
      <w:r w:rsidRPr="00785BD1">
        <w:t>Бразильско</w:t>
      </w:r>
      <w:r>
        <w:t>го</w:t>
      </w:r>
      <w:r w:rsidRPr="00785BD1">
        <w:t xml:space="preserve"> агентств</w:t>
      </w:r>
      <w:r>
        <w:t>а</w:t>
      </w:r>
      <w:r w:rsidRPr="00785BD1">
        <w:t xml:space="preserve"> по сотрудничеству</w:t>
      </w:r>
      <w:r>
        <w:t xml:space="preserve"> (включающих в себя бюджет БАС, </w:t>
      </w:r>
      <w:r w:rsidRPr="009D5FCF">
        <w:t xml:space="preserve">трансферты международным организациям и </w:t>
      </w:r>
      <w:r>
        <w:t xml:space="preserve">трансферты </w:t>
      </w:r>
      <w:r w:rsidRPr="009D5FCF">
        <w:t xml:space="preserve">на </w:t>
      </w:r>
      <w:r>
        <w:t xml:space="preserve">конкретные </w:t>
      </w:r>
      <w:r w:rsidRPr="009D5FCF">
        <w:t>мероприятия по техническому сотрудничеству</w:t>
      </w:r>
      <w:r>
        <w:t xml:space="preserve">); особенно высокая динамика наблюдалась в </w:t>
      </w:r>
      <w:r w:rsidR="00110090">
        <w:br/>
      </w:r>
      <w:r>
        <w:t>2009</w:t>
      </w:r>
      <w:r w:rsidR="00110090">
        <w:t>–</w:t>
      </w:r>
      <w:r>
        <w:t>2013 годах.</w:t>
      </w:r>
    </w:p>
    <w:p w14:paraId="795E0F38" w14:textId="77777777" w:rsidR="00002357" w:rsidRPr="00693EF7" w:rsidRDefault="00002357" w:rsidP="00042D28">
      <w:pPr>
        <w:spacing w:before="240" w:line="240" w:lineRule="auto"/>
        <w:ind w:left="1134"/>
        <w:outlineLvl w:val="0"/>
        <w:rPr>
          <w:rFonts w:eastAsia="SimSun"/>
          <w:lang w:eastAsia="zh-CN"/>
        </w:rPr>
      </w:pPr>
      <w:r>
        <w:rPr>
          <w:rFonts w:eastAsia="SimSun"/>
          <w:lang w:eastAsia="zh-CN"/>
        </w:rPr>
        <w:t>Таблица</w:t>
      </w:r>
      <w:r w:rsidRPr="00693EF7">
        <w:rPr>
          <w:rFonts w:eastAsia="SimSun"/>
          <w:lang w:eastAsia="zh-CN"/>
        </w:rPr>
        <w:t xml:space="preserve"> 78 </w:t>
      </w:r>
    </w:p>
    <w:p w14:paraId="287ACF3B" w14:textId="77777777" w:rsidR="00002357" w:rsidRDefault="00002357" w:rsidP="00110090">
      <w:pPr>
        <w:spacing w:after="120"/>
        <w:ind w:left="1134" w:right="424"/>
        <w:rPr>
          <w:b/>
          <w:bCs/>
        </w:rPr>
      </w:pPr>
      <w:r>
        <w:rPr>
          <w:b/>
          <w:bCs/>
        </w:rPr>
        <w:t>Динамика</w:t>
      </w:r>
      <w:r w:rsidRPr="00B72703">
        <w:rPr>
          <w:b/>
          <w:bCs/>
        </w:rPr>
        <w:t xml:space="preserve"> </w:t>
      </w:r>
      <w:r>
        <w:rPr>
          <w:b/>
          <w:bCs/>
        </w:rPr>
        <w:t>финансовых</w:t>
      </w:r>
      <w:r w:rsidRPr="00B72703">
        <w:rPr>
          <w:b/>
          <w:bCs/>
        </w:rPr>
        <w:t xml:space="preserve"> </w:t>
      </w:r>
      <w:r>
        <w:rPr>
          <w:b/>
          <w:bCs/>
        </w:rPr>
        <w:t>операций</w:t>
      </w:r>
      <w:r w:rsidRPr="00B72703">
        <w:rPr>
          <w:b/>
          <w:bCs/>
        </w:rPr>
        <w:t xml:space="preserve"> </w:t>
      </w:r>
      <w:r w:rsidRPr="00277A8F">
        <w:rPr>
          <w:b/>
          <w:bCs/>
        </w:rPr>
        <w:t>Бразильского агентства по сотрудничеству</w:t>
      </w:r>
      <w:r>
        <w:rPr>
          <w:b/>
          <w:bCs/>
        </w:rPr>
        <w:t xml:space="preserve"> (БАС), 2000–2014 годы</w:t>
      </w:r>
      <w:r w:rsidRPr="00B72703">
        <w:rPr>
          <w:b/>
          <w:bCs/>
        </w:rPr>
        <w:t xml:space="preserve"> </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45"/>
        <w:gridCol w:w="945"/>
        <w:gridCol w:w="946"/>
        <w:gridCol w:w="946"/>
        <w:gridCol w:w="946"/>
        <w:gridCol w:w="946"/>
        <w:gridCol w:w="946"/>
        <w:gridCol w:w="946"/>
        <w:gridCol w:w="939"/>
      </w:tblGrid>
      <w:tr w:rsidR="00110090" w:rsidRPr="00B50CA9" w14:paraId="217BFF94" w14:textId="77777777" w:rsidTr="000962F0">
        <w:trPr>
          <w:tblHeader/>
        </w:trPr>
        <w:tc>
          <w:tcPr>
            <w:tcW w:w="556" w:type="pct"/>
            <w:tcBorders>
              <w:top w:val="single" w:sz="4" w:space="0" w:color="auto"/>
              <w:bottom w:val="single" w:sz="12" w:space="0" w:color="auto"/>
            </w:tcBorders>
            <w:shd w:val="clear" w:color="auto" w:fill="auto"/>
            <w:noWrap/>
            <w:vAlign w:val="bottom"/>
          </w:tcPr>
          <w:p w14:paraId="0A6CD5E4" w14:textId="77777777" w:rsidR="00110090" w:rsidRPr="00B50CA9" w:rsidRDefault="00110090" w:rsidP="000962F0">
            <w:pPr>
              <w:suppressAutoHyphens w:val="0"/>
              <w:spacing w:before="80" w:after="80" w:line="200" w:lineRule="exact"/>
              <w:ind w:right="113"/>
              <w:rPr>
                <w:i/>
                <w:sz w:val="16"/>
              </w:rPr>
            </w:pPr>
            <w:r>
              <w:rPr>
                <w:i/>
                <w:sz w:val="16"/>
              </w:rPr>
              <w:t>Бразилия</w:t>
            </w:r>
          </w:p>
        </w:tc>
        <w:tc>
          <w:tcPr>
            <w:tcW w:w="556" w:type="pct"/>
            <w:tcBorders>
              <w:top w:val="single" w:sz="4" w:space="0" w:color="auto"/>
              <w:bottom w:val="single" w:sz="12" w:space="0" w:color="auto"/>
            </w:tcBorders>
            <w:shd w:val="clear" w:color="auto" w:fill="auto"/>
            <w:noWrap/>
            <w:vAlign w:val="bottom"/>
            <w:hideMark/>
          </w:tcPr>
          <w:p w14:paraId="0C563BF0" w14:textId="77777777" w:rsidR="00110090" w:rsidRPr="00B50CA9" w:rsidRDefault="00110090" w:rsidP="000962F0">
            <w:pPr>
              <w:suppressAutoHyphens w:val="0"/>
              <w:spacing w:before="80" w:after="80" w:line="200" w:lineRule="exact"/>
              <w:ind w:right="113"/>
              <w:jc w:val="right"/>
              <w:rPr>
                <w:i/>
                <w:sz w:val="16"/>
              </w:rPr>
            </w:pPr>
            <w:r w:rsidRPr="00B50CA9">
              <w:rPr>
                <w:i/>
                <w:sz w:val="16"/>
              </w:rPr>
              <w:t>2000</w:t>
            </w:r>
          </w:p>
        </w:tc>
        <w:tc>
          <w:tcPr>
            <w:tcW w:w="556" w:type="pct"/>
            <w:tcBorders>
              <w:top w:val="single" w:sz="4" w:space="0" w:color="auto"/>
              <w:bottom w:val="single" w:sz="12" w:space="0" w:color="auto"/>
            </w:tcBorders>
            <w:shd w:val="clear" w:color="auto" w:fill="auto"/>
            <w:noWrap/>
            <w:vAlign w:val="bottom"/>
            <w:hideMark/>
          </w:tcPr>
          <w:p w14:paraId="63460AD3" w14:textId="77777777" w:rsidR="00110090" w:rsidRPr="00B50CA9" w:rsidRDefault="00110090" w:rsidP="000962F0">
            <w:pPr>
              <w:suppressAutoHyphens w:val="0"/>
              <w:spacing w:before="80" w:after="80" w:line="200" w:lineRule="exact"/>
              <w:ind w:right="113"/>
              <w:jc w:val="right"/>
              <w:rPr>
                <w:i/>
                <w:sz w:val="16"/>
              </w:rPr>
            </w:pPr>
            <w:r w:rsidRPr="00B50CA9">
              <w:rPr>
                <w:i/>
                <w:sz w:val="16"/>
              </w:rPr>
              <w:t>2001</w:t>
            </w:r>
          </w:p>
        </w:tc>
        <w:tc>
          <w:tcPr>
            <w:tcW w:w="556" w:type="pct"/>
            <w:tcBorders>
              <w:top w:val="single" w:sz="4" w:space="0" w:color="auto"/>
              <w:bottom w:val="single" w:sz="12" w:space="0" w:color="auto"/>
            </w:tcBorders>
            <w:shd w:val="clear" w:color="auto" w:fill="auto"/>
            <w:noWrap/>
            <w:vAlign w:val="bottom"/>
            <w:hideMark/>
          </w:tcPr>
          <w:p w14:paraId="111A3A0A" w14:textId="77777777" w:rsidR="00110090" w:rsidRPr="00B50CA9" w:rsidRDefault="00110090" w:rsidP="000962F0">
            <w:pPr>
              <w:suppressAutoHyphens w:val="0"/>
              <w:spacing w:before="80" w:after="80" w:line="200" w:lineRule="exact"/>
              <w:ind w:right="113"/>
              <w:jc w:val="right"/>
              <w:rPr>
                <w:i/>
                <w:sz w:val="16"/>
              </w:rPr>
            </w:pPr>
            <w:r w:rsidRPr="00B50CA9">
              <w:rPr>
                <w:i/>
                <w:sz w:val="16"/>
              </w:rPr>
              <w:t>2002</w:t>
            </w:r>
          </w:p>
        </w:tc>
        <w:tc>
          <w:tcPr>
            <w:tcW w:w="556" w:type="pct"/>
            <w:tcBorders>
              <w:top w:val="single" w:sz="4" w:space="0" w:color="auto"/>
              <w:bottom w:val="single" w:sz="12" w:space="0" w:color="auto"/>
            </w:tcBorders>
            <w:shd w:val="clear" w:color="auto" w:fill="auto"/>
            <w:noWrap/>
            <w:vAlign w:val="bottom"/>
            <w:hideMark/>
          </w:tcPr>
          <w:p w14:paraId="36314F00" w14:textId="77777777" w:rsidR="00110090" w:rsidRPr="00B50CA9" w:rsidRDefault="00110090" w:rsidP="000962F0">
            <w:pPr>
              <w:suppressAutoHyphens w:val="0"/>
              <w:spacing w:before="80" w:after="80" w:line="200" w:lineRule="exact"/>
              <w:ind w:right="113"/>
              <w:jc w:val="right"/>
              <w:rPr>
                <w:i/>
                <w:sz w:val="16"/>
              </w:rPr>
            </w:pPr>
            <w:r w:rsidRPr="00B50CA9">
              <w:rPr>
                <w:i/>
                <w:sz w:val="16"/>
              </w:rPr>
              <w:t>2003</w:t>
            </w:r>
          </w:p>
        </w:tc>
        <w:tc>
          <w:tcPr>
            <w:tcW w:w="556" w:type="pct"/>
            <w:tcBorders>
              <w:top w:val="single" w:sz="4" w:space="0" w:color="auto"/>
              <w:bottom w:val="single" w:sz="12" w:space="0" w:color="auto"/>
            </w:tcBorders>
            <w:shd w:val="clear" w:color="auto" w:fill="auto"/>
            <w:noWrap/>
            <w:vAlign w:val="bottom"/>
            <w:hideMark/>
          </w:tcPr>
          <w:p w14:paraId="1CB083C6" w14:textId="77777777" w:rsidR="00110090" w:rsidRPr="00B50CA9" w:rsidRDefault="00110090" w:rsidP="000962F0">
            <w:pPr>
              <w:suppressAutoHyphens w:val="0"/>
              <w:spacing w:before="80" w:after="80" w:line="200" w:lineRule="exact"/>
              <w:ind w:right="113"/>
              <w:jc w:val="right"/>
              <w:rPr>
                <w:i/>
                <w:sz w:val="16"/>
              </w:rPr>
            </w:pPr>
            <w:r w:rsidRPr="00B50CA9">
              <w:rPr>
                <w:i/>
                <w:sz w:val="16"/>
              </w:rPr>
              <w:t>2004</w:t>
            </w:r>
          </w:p>
        </w:tc>
        <w:tc>
          <w:tcPr>
            <w:tcW w:w="556" w:type="pct"/>
            <w:tcBorders>
              <w:top w:val="single" w:sz="4" w:space="0" w:color="auto"/>
              <w:bottom w:val="single" w:sz="12" w:space="0" w:color="auto"/>
            </w:tcBorders>
            <w:shd w:val="clear" w:color="auto" w:fill="auto"/>
            <w:noWrap/>
            <w:vAlign w:val="bottom"/>
            <w:hideMark/>
          </w:tcPr>
          <w:p w14:paraId="3ABC156D" w14:textId="77777777" w:rsidR="00110090" w:rsidRPr="00B50CA9" w:rsidRDefault="00110090" w:rsidP="000962F0">
            <w:pPr>
              <w:suppressAutoHyphens w:val="0"/>
              <w:spacing w:before="80" w:after="80" w:line="200" w:lineRule="exact"/>
              <w:ind w:right="113"/>
              <w:jc w:val="right"/>
              <w:rPr>
                <w:i/>
                <w:sz w:val="16"/>
              </w:rPr>
            </w:pPr>
            <w:r w:rsidRPr="00B50CA9">
              <w:rPr>
                <w:i/>
                <w:sz w:val="16"/>
              </w:rPr>
              <w:t>2005</w:t>
            </w:r>
          </w:p>
        </w:tc>
        <w:tc>
          <w:tcPr>
            <w:tcW w:w="556" w:type="pct"/>
            <w:tcBorders>
              <w:top w:val="single" w:sz="4" w:space="0" w:color="auto"/>
              <w:bottom w:val="single" w:sz="12" w:space="0" w:color="auto"/>
            </w:tcBorders>
            <w:shd w:val="clear" w:color="auto" w:fill="auto"/>
            <w:noWrap/>
            <w:vAlign w:val="bottom"/>
            <w:hideMark/>
          </w:tcPr>
          <w:p w14:paraId="5C8ECFE9" w14:textId="77777777" w:rsidR="00110090" w:rsidRPr="00B50CA9" w:rsidRDefault="00110090" w:rsidP="000962F0">
            <w:pPr>
              <w:suppressAutoHyphens w:val="0"/>
              <w:spacing w:before="80" w:after="80" w:line="200" w:lineRule="exact"/>
              <w:ind w:right="113"/>
              <w:jc w:val="right"/>
              <w:rPr>
                <w:i/>
                <w:sz w:val="16"/>
              </w:rPr>
            </w:pPr>
            <w:r w:rsidRPr="00B50CA9">
              <w:rPr>
                <w:i/>
                <w:sz w:val="16"/>
              </w:rPr>
              <w:t>2006</w:t>
            </w:r>
          </w:p>
        </w:tc>
        <w:tc>
          <w:tcPr>
            <w:tcW w:w="556" w:type="pct"/>
            <w:tcBorders>
              <w:top w:val="single" w:sz="4" w:space="0" w:color="auto"/>
              <w:bottom w:val="single" w:sz="12" w:space="0" w:color="auto"/>
            </w:tcBorders>
            <w:shd w:val="clear" w:color="auto" w:fill="auto"/>
            <w:noWrap/>
            <w:vAlign w:val="bottom"/>
            <w:hideMark/>
          </w:tcPr>
          <w:p w14:paraId="6DCB0B43" w14:textId="77777777" w:rsidR="00110090" w:rsidRPr="00B50CA9" w:rsidRDefault="00110090" w:rsidP="000962F0">
            <w:pPr>
              <w:suppressAutoHyphens w:val="0"/>
              <w:spacing w:before="80" w:after="80" w:line="200" w:lineRule="exact"/>
              <w:ind w:right="113"/>
              <w:jc w:val="right"/>
              <w:rPr>
                <w:i/>
                <w:sz w:val="16"/>
              </w:rPr>
            </w:pPr>
            <w:r w:rsidRPr="00B50CA9">
              <w:rPr>
                <w:i/>
                <w:sz w:val="16"/>
              </w:rPr>
              <w:t>2007</w:t>
            </w:r>
          </w:p>
        </w:tc>
      </w:tr>
      <w:tr w:rsidR="00110090" w:rsidRPr="00B50CA9" w14:paraId="4DC5585A" w14:textId="77777777" w:rsidTr="000962F0">
        <w:trPr>
          <w:tblHeader/>
        </w:trPr>
        <w:tc>
          <w:tcPr>
            <w:tcW w:w="556" w:type="pct"/>
            <w:tcBorders>
              <w:top w:val="single" w:sz="12" w:space="0" w:color="auto"/>
            </w:tcBorders>
            <w:shd w:val="clear" w:color="auto" w:fill="auto"/>
            <w:vAlign w:val="bottom"/>
            <w:hideMark/>
          </w:tcPr>
          <w:p w14:paraId="2D089C85" w14:textId="77777777" w:rsidR="00110090" w:rsidRPr="00B50CA9" w:rsidRDefault="00110090" w:rsidP="000962F0">
            <w:pPr>
              <w:suppressAutoHyphens w:val="0"/>
              <w:spacing w:before="40" w:after="40" w:line="220" w:lineRule="exact"/>
              <w:ind w:right="113"/>
              <w:rPr>
                <w:sz w:val="18"/>
              </w:rPr>
            </w:pPr>
          </w:p>
        </w:tc>
        <w:tc>
          <w:tcPr>
            <w:tcW w:w="556" w:type="pct"/>
            <w:tcBorders>
              <w:top w:val="single" w:sz="12" w:space="0" w:color="auto"/>
            </w:tcBorders>
            <w:shd w:val="clear" w:color="auto" w:fill="auto"/>
            <w:noWrap/>
            <w:vAlign w:val="bottom"/>
            <w:hideMark/>
          </w:tcPr>
          <w:p w14:paraId="3E69664B" w14:textId="77777777" w:rsidR="00110090" w:rsidRPr="00B50CA9" w:rsidRDefault="00110090" w:rsidP="000962F0">
            <w:pPr>
              <w:suppressAutoHyphens w:val="0"/>
              <w:spacing w:before="40" w:after="40" w:line="220" w:lineRule="exact"/>
              <w:ind w:right="113"/>
              <w:jc w:val="right"/>
              <w:rPr>
                <w:sz w:val="18"/>
              </w:rPr>
            </w:pPr>
            <w:r w:rsidRPr="00B50CA9">
              <w:rPr>
                <w:sz w:val="18"/>
              </w:rPr>
              <w:t>2</w:t>
            </w:r>
            <w:r>
              <w:rPr>
                <w:sz w:val="18"/>
              </w:rPr>
              <w:t xml:space="preserve"> </w:t>
            </w:r>
            <w:r w:rsidRPr="00B50CA9">
              <w:rPr>
                <w:sz w:val="18"/>
              </w:rPr>
              <w:t>022</w:t>
            </w:r>
            <w:r>
              <w:rPr>
                <w:sz w:val="18"/>
              </w:rPr>
              <w:t xml:space="preserve"> </w:t>
            </w:r>
            <w:r w:rsidRPr="00B50CA9">
              <w:rPr>
                <w:sz w:val="18"/>
              </w:rPr>
              <w:t>256</w:t>
            </w:r>
          </w:p>
        </w:tc>
        <w:tc>
          <w:tcPr>
            <w:tcW w:w="556" w:type="pct"/>
            <w:tcBorders>
              <w:top w:val="single" w:sz="12" w:space="0" w:color="auto"/>
            </w:tcBorders>
            <w:shd w:val="clear" w:color="auto" w:fill="auto"/>
            <w:noWrap/>
            <w:vAlign w:val="bottom"/>
            <w:hideMark/>
          </w:tcPr>
          <w:p w14:paraId="6C862C20" w14:textId="77777777" w:rsidR="00110090" w:rsidRPr="00B50CA9" w:rsidRDefault="00110090" w:rsidP="000962F0">
            <w:pPr>
              <w:suppressAutoHyphens w:val="0"/>
              <w:spacing w:before="40" w:after="40" w:line="220" w:lineRule="exact"/>
              <w:ind w:right="113"/>
              <w:jc w:val="right"/>
              <w:rPr>
                <w:sz w:val="18"/>
              </w:rPr>
            </w:pPr>
            <w:r w:rsidRPr="00B50CA9">
              <w:rPr>
                <w:sz w:val="18"/>
              </w:rPr>
              <w:t>3</w:t>
            </w:r>
            <w:r>
              <w:rPr>
                <w:sz w:val="18"/>
              </w:rPr>
              <w:t xml:space="preserve"> </w:t>
            </w:r>
            <w:r w:rsidRPr="00B50CA9">
              <w:rPr>
                <w:sz w:val="18"/>
              </w:rPr>
              <w:t>242</w:t>
            </w:r>
            <w:r>
              <w:rPr>
                <w:sz w:val="18"/>
              </w:rPr>
              <w:t xml:space="preserve"> </w:t>
            </w:r>
            <w:r w:rsidRPr="00B50CA9">
              <w:rPr>
                <w:sz w:val="18"/>
              </w:rPr>
              <w:t>264</w:t>
            </w:r>
          </w:p>
        </w:tc>
        <w:tc>
          <w:tcPr>
            <w:tcW w:w="556" w:type="pct"/>
            <w:tcBorders>
              <w:top w:val="single" w:sz="12" w:space="0" w:color="auto"/>
            </w:tcBorders>
            <w:shd w:val="clear" w:color="auto" w:fill="auto"/>
            <w:noWrap/>
            <w:vAlign w:val="bottom"/>
            <w:hideMark/>
          </w:tcPr>
          <w:p w14:paraId="7257C281" w14:textId="77777777" w:rsidR="00110090" w:rsidRPr="00B50CA9" w:rsidRDefault="00110090" w:rsidP="000962F0">
            <w:pPr>
              <w:suppressAutoHyphens w:val="0"/>
              <w:spacing w:before="40" w:after="40" w:line="220" w:lineRule="exact"/>
              <w:ind w:right="113"/>
              <w:jc w:val="right"/>
              <w:rPr>
                <w:sz w:val="18"/>
              </w:rPr>
            </w:pPr>
            <w:r w:rsidRPr="00B50CA9">
              <w:rPr>
                <w:sz w:val="18"/>
              </w:rPr>
              <w:t>3</w:t>
            </w:r>
            <w:r>
              <w:rPr>
                <w:sz w:val="18"/>
              </w:rPr>
              <w:t xml:space="preserve"> </w:t>
            </w:r>
            <w:r w:rsidRPr="00B50CA9">
              <w:rPr>
                <w:sz w:val="18"/>
              </w:rPr>
              <w:t>342</w:t>
            </w:r>
            <w:r>
              <w:rPr>
                <w:sz w:val="18"/>
              </w:rPr>
              <w:t xml:space="preserve"> </w:t>
            </w:r>
            <w:r w:rsidRPr="00B50CA9">
              <w:rPr>
                <w:sz w:val="18"/>
              </w:rPr>
              <w:t>588</w:t>
            </w:r>
          </w:p>
        </w:tc>
        <w:tc>
          <w:tcPr>
            <w:tcW w:w="556" w:type="pct"/>
            <w:tcBorders>
              <w:top w:val="single" w:sz="12" w:space="0" w:color="auto"/>
            </w:tcBorders>
            <w:shd w:val="clear" w:color="auto" w:fill="auto"/>
            <w:noWrap/>
            <w:vAlign w:val="bottom"/>
            <w:hideMark/>
          </w:tcPr>
          <w:p w14:paraId="2BCDCADF" w14:textId="77777777" w:rsidR="00110090" w:rsidRPr="00B50CA9" w:rsidRDefault="00110090" w:rsidP="000962F0">
            <w:pPr>
              <w:suppressAutoHyphens w:val="0"/>
              <w:spacing w:before="40" w:after="40" w:line="220" w:lineRule="exact"/>
              <w:ind w:right="113"/>
              <w:jc w:val="right"/>
              <w:rPr>
                <w:sz w:val="18"/>
              </w:rPr>
            </w:pPr>
            <w:r w:rsidRPr="00B50CA9">
              <w:rPr>
                <w:sz w:val="18"/>
              </w:rPr>
              <w:t>1</w:t>
            </w:r>
            <w:r>
              <w:rPr>
                <w:sz w:val="18"/>
              </w:rPr>
              <w:t xml:space="preserve"> </w:t>
            </w:r>
            <w:r w:rsidRPr="00B50CA9">
              <w:rPr>
                <w:sz w:val="18"/>
              </w:rPr>
              <w:t>974</w:t>
            </w:r>
            <w:r>
              <w:rPr>
                <w:sz w:val="18"/>
              </w:rPr>
              <w:t xml:space="preserve"> </w:t>
            </w:r>
            <w:r w:rsidRPr="00B50CA9">
              <w:rPr>
                <w:sz w:val="18"/>
              </w:rPr>
              <w:t>424</w:t>
            </w:r>
          </w:p>
        </w:tc>
        <w:tc>
          <w:tcPr>
            <w:tcW w:w="556" w:type="pct"/>
            <w:tcBorders>
              <w:top w:val="single" w:sz="12" w:space="0" w:color="auto"/>
            </w:tcBorders>
            <w:shd w:val="clear" w:color="auto" w:fill="auto"/>
            <w:noWrap/>
            <w:vAlign w:val="bottom"/>
            <w:hideMark/>
          </w:tcPr>
          <w:p w14:paraId="10EC982B" w14:textId="77777777" w:rsidR="00110090" w:rsidRPr="00B50CA9" w:rsidRDefault="00110090" w:rsidP="000962F0">
            <w:pPr>
              <w:suppressAutoHyphens w:val="0"/>
              <w:spacing w:before="40" w:after="40" w:line="220" w:lineRule="exact"/>
              <w:ind w:right="113"/>
              <w:jc w:val="right"/>
              <w:rPr>
                <w:sz w:val="18"/>
              </w:rPr>
            </w:pPr>
            <w:r w:rsidRPr="00B50CA9">
              <w:rPr>
                <w:sz w:val="18"/>
              </w:rPr>
              <w:t>722</w:t>
            </w:r>
            <w:r>
              <w:rPr>
                <w:sz w:val="18"/>
              </w:rPr>
              <w:t xml:space="preserve"> </w:t>
            </w:r>
            <w:r w:rsidRPr="00B50CA9">
              <w:rPr>
                <w:sz w:val="18"/>
              </w:rPr>
              <w:t>017</w:t>
            </w:r>
          </w:p>
        </w:tc>
        <w:tc>
          <w:tcPr>
            <w:tcW w:w="556" w:type="pct"/>
            <w:tcBorders>
              <w:top w:val="single" w:sz="12" w:space="0" w:color="auto"/>
            </w:tcBorders>
            <w:shd w:val="clear" w:color="auto" w:fill="auto"/>
            <w:noWrap/>
            <w:vAlign w:val="bottom"/>
            <w:hideMark/>
          </w:tcPr>
          <w:p w14:paraId="5F966437" w14:textId="77777777" w:rsidR="00110090" w:rsidRPr="00B50CA9" w:rsidRDefault="00110090" w:rsidP="000962F0">
            <w:pPr>
              <w:suppressAutoHyphens w:val="0"/>
              <w:spacing w:before="40" w:after="40" w:line="220" w:lineRule="exact"/>
              <w:ind w:right="113"/>
              <w:jc w:val="right"/>
              <w:rPr>
                <w:sz w:val="18"/>
              </w:rPr>
            </w:pPr>
            <w:r w:rsidRPr="00B50CA9">
              <w:rPr>
                <w:sz w:val="18"/>
              </w:rPr>
              <w:t>905</w:t>
            </w:r>
            <w:r>
              <w:rPr>
                <w:sz w:val="18"/>
              </w:rPr>
              <w:t xml:space="preserve"> </w:t>
            </w:r>
            <w:r w:rsidRPr="00B50CA9">
              <w:rPr>
                <w:sz w:val="18"/>
              </w:rPr>
              <w:t>668</w:t>
            </w:r>
          </w:p>
        </w:tc>
        <w:tc>
          <w:tcPr>
            <w:tcW w:w="556" w:type="pct"/>
            <w:tcBorders>
              <w:top w:val="single" w:sz="12" w:space="0" w:color="auto"/>
            </w:tcBorders>
            <w:shd w:val="clear" w:color="auto" w:fill="auto"/>
            <w:noWrap/>
            <w:vAlign w:val="bottom"/>
            <w:hideMark/>
          </w:tcPr>
          <w:p w14:paraId="278F6D78" w14:textId="77777777" w:rsidR="00110090" w:rsidRPr="00B50CA9" w:rsidRDefault="00110090" w:rsidP="000962F0">
            <w:pPr>
              <w:suppressAutoHyphens w:val="0"/>
              <w:spacing w:before="40" w:after="40" w:line="220" w:lineRule="exact"/>
              <w:ind w:right="113"/>
              <w:jc w:val="right"/>
              <w:rPr>
                <w:sz w:val="18"/>
              </w:rPr>
            </w:pPr>
            <w:r w:rsidRPr="00B50CA9">
              <w:rPr>
                <w:sz w:val="18"/>
              </w:rPr>
              <w:t>5</w:t>
            </w:r>
            <w:r>
              <w:rPr>
                <w:sz w:val="18"/>
              </w:rPr>
              <w:t xml:space="preserve"> </w:t>
            </w:r>
            <w:r w:rsidRPr="00B50CA9">
              <w:rPr>
                <w:sz w:val="18"/>
              </w:rPr>
              <w:t>308</w:t>
            </w:r>
            <w:r>
              <w:rPr>
                <w:sz w:val="18"/>
              </w:rPr>
              <w:t xml:space="preserve"> </w:t>
            </w:r>
            <w:r w:rsidRPr="00B50CA9">
              <w:rPr>
                <w:sz w:val="18"/>
              </w:rPr>
              <w:t>508</w:t>
            </w:r>
          </w:p>
        </w:tc>
        <w:tc>
          <w:tcPr>
            <w:tcW w:w="556" w:type="pct"/>
            <w:tcBorders>
              <w:top w:val="single" w:sz="12" w:space="0" w:color="auto"/>
            </w:tcBorders>
            <w:shd w:val="clear" w:color="auto" w:fill="auto"/>
            <w:noWrap/>
            <w:vAlign w:val="bottom"/>
            <w:hideMark/>
          </w:tcPr>
          <w:p w14:paraId="4467661E" w14:textId="77777777" w:rsidR="00110090" w:rsidRPr="00B50CA9" w:rsidRDefault="00110090" w:rsidP="000962F0">
            <w:pPr>
              <w:suppressAutoHyphens w:val="0"/>
              <w:spacing w:before="40" w:after="40" w:line="220" w:lineRule="exact"/>
              <w:ind w:right="113"/>
              <w:jc w:val="right"/>
              <w:rPr>
                <w:sz w:val="18"/>
              </w:rPr>
            </w:pPr>
            <w:r w:rsidRPr="00B50CA9">
              <w:rPr>
                <w:sz w:val="18"/>
              </w:rPr>
              <w:t>3</w:t>
            </w:r>
            <w:r>
              <w:rPr>
                <w:sz w:val="18"/>
              </w:rPr>
              <w:t xml:space="preserve"> </w:t>
            </w:r>
            <w:r w:rsidRPr="00B50CA9">
              <w:rPr>
                <w:sz w:val="18"/>
              </w:rPr>
              <w:t>660</w:t>
            </w:r>
            <w:r>
              <w:rPr>
                <w:sz w:val="18"/>
              </w:rPr>
              <w:t xml:space="preserve"> </w:t>
            </w:r>
            <w:r w:rsidRPr="00B50CA9">
              <w:rPr>
                <w:sz w:val="18"/>
              </w:rPr>
              <w:t>637</w:t>
            </w:r>
          </w:p>
        </w:tc>
      </w:tr>
    </w:tbl>
    <w:p w14:paraId="26DB4B2A" w14:textId="77777777" w:rsidR="00110090" w:rsidRDefault="00110090" w:rsidP="00002357">
      <w:pPr>
        <w:spacing w:after="120"/>
        <w:ind w:left="1134" w:right="1134"/>
        <w:jc w:val="both"/>
        <w:rPr>
          <w:b/>
          <w:bCs/>
        </w:rPr>
      </w:pPr>
    </w:p>
    <w:tbl>
      <w:tblPr>
        <w:tblW w:w="8504"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38"/>
        <w:gridCol w:w="1120"/>
        <w:gridCol w:w="1092"/>
        <w:gridCol w:w="1106"/>
        <w:gridCol w:w="1131"/>
        <w:gridCol w:w="1094"/>
        <w:gridCol w:w="1031"/>
        <w:gridCol w:w="992"/>
      </w:tblGrid>
      <w:tr w:rsidR="00110090" w:rsidRPr="00913116" w14:paraId="51141AFA" w14:textId="77777777" w:rsidTr="00110090">
        <w:trPr>
          <w:tblHeader/>
        </w:trPr>
        <w:tc>
          <w:tcPr>
            <w:tcW w:w="552" w:type="pct"/>
            <w:tcBorders>
              <w:top w:val="single" w:sz="4" w:space="0" w:color="auto"/>
              <w:bottom w:val="single" w:sz="12" w:space="0" w:color="auto"/>
            </w:tcBorders>
            <w:shd w:val="clear" w:color="auto" w:fill="auto"/>
            <w:vAlign w:val="bottom"/>
            <w:hideMark/>
          </w:tcPr>
          <w:p w14:paraId="45DF5543" w14:textId="77777777" w:rsidR="00110090" w:rsidRPr="00913116" w:rsidRDefault="00110090" w:rsidP="000962F0">
            <w:pPr>
              <w:keepNext/>
              <w:keepLines/>
              <w:suppressAutoHyphens w:val="0"/>
              <w:spacing w:before="80" w:after="80" w:line="200" w:lineRule="exact"/>
              <w:ind w:right="113"/>
              <w:rPr>
                <w:i/>
                <w:sz w:val="16"/>
              </w:rPr>
            </w:pPr>
            <w:r>
              <w:rPr>
                <w:i/>
                <w:sz w:val="16"/>
              </w:rPr>
              <w:t>Бразилия</w:t>
            </w:r>
          </w:p>
        </w:tc>
        <w:tc>
          <w:tcPr>
            <w:tcW w:w="659" w:type="pct"/>
            <w:tcBorders>
              <w:top w:val="single" w:sz="4" w:space="0" w:color="auto"/>
              <w:bottom w:val="single" w:sz="12" w:space="0" w:color="auto"/>
            </w:tcBorders>
            <w:shd w:val="clear" w:color="auto" w:fill="auto"/>
            <w:noWrap/>
            <w:vAlign w:val="bottom"/>
            <w:hideMark/>
          </w:tcPr>
          <w:p w14:paraId="23D6BE5D" w14:textId="77777777" w:rsidR="00110090" w:rsidRPr="00913116" w:rsidRDefault="00110090" w:rsidP="000962F0">
            <w:pPr>
              <w:keepNext/>
              <w:keepLines/>
              <w:suppressAutoHyphens w:val="0"/>
              <w:spacing w:before="80" w:after="80" w:line="200" w:lineRule="exact"/>
              <w:ind w:right="113"/>
              <w:jc w:val="right"/>
              <w:rPr>
                <w:i/>
                <w:sz w:val="16"/>
              </w:rPr>
            </w:pPr>
            <w:r w:rsidRPr="00913116">
              <w:rPr>
                <w:i/>
                <w:sz w:val="16"/>
              </w:rPr>
              <w:t>2008</w:t>
            </w:r>
          </w:p>
        </w:tc>
        <w:tc>
          <w:tcPr>
            <w:tcW w:w="642" w:type="pct"/>
            <w:tcBorders>
              <w:top w:val="single" w:sz="4" w:space="0" w:color="auto"/>
              <w:bottom w:val="single" w:sz="12" w:space="0" w:color="auto"/>
            </w:tcBorders>
            <w:shd w:val="clear" w:color="auto" w:fill="auto"/>
            <w:noWrap/>
            <w:vAlign w:val="bottom"/>
            <w:hideMark/>
          </w:tcPr>
          <w:p w14:paraId="0051B328" w14:textId="77777777" w:rsidR="00110090" w:rsidRPr="00913116" w:rsidRDefault="00110090" w:rsidP="000962F0">
            <w:pPr>
              <w:keepNext/>
              <w:keepLines/>
              <w:suppressAutoHyphens w:val="0"/>
              <w:spacing w:before="80" w:after="80" w:line="200" w:lineRule="exact"/>
              <w:ind w:right="113"/>
              <w:jc w:val="right"/>
              <w:rPr>
                <w:i/>
                <w:sz w:val="16"/>
              </w:rPr>
            </w:pPr>
            <w:r w:rsidRPr="00913116">
              <w:rPr>
                <w:i/>
                <w:sz w:val="16"/>
              </w:rPr>
              <w:t>2009</w:t>
            </w:r>
          </w:p>
        </w:tc>
        <w:tc>
          <w:tcPr>
            <w:tcW w:w="650" w:type="pct"/>
            <w:tcBorders>
              <w:top w:val="single" w:sz="4" w:space="0" w:color="auto"/>
              <w:bottom w:val="single" w:sz="12" w:space="0" w:color="auto"/>
            </w:tcBorders>
            <w:shd w:val="clear" w:color="auto" w:fill="auto"/>
            <w:noWrap/>
            <w:vAlign w:val="bottom"/>
            <w:hideMark/>
          </w:tcPr>
          <w:p w14:paraId="5952AFF0" w14:textId="77777777" w:rsidR="00110090" w:rsidRPr="00913116" w:rsidRDefault="00110090" w:rsidP="000962F0">
            <w:pPr>
              <w:keepNext/>
              <w:keepLines/>
              <w:suppressAutoHyphens w:val="0"/>
              <w:spacing w:before="80" w:after="80" w:line="200" w:lineRule="exact"/>
              <w:ind w:right="113"/>
              <w:jc w:val="right"/>
              <w:rPr>
                <w:i/>
                <w:sz w:val="16"/>
              </w:rPr>
            </w:pPr>
            <w:r w:rsidRPr="00913116">
              <w:rPr>
                <w:i/>
                <w:sz w:val="16"/>
              </w:rPr>
              <w:t>2010</w:t>
            </w:r>
          </w:p>
        </w:tc>
        <w:tc>
          <w:tcPr>
            <w:tcW w:w="665" w:type="pct"/>
            <w:tcBorders>
              <w:top w:val="single" w:sz="4" w:space="0" w:color="auto"/>
              <w:bottom w:val="single" w:sz="12" w:space="0" w:color="auto"/>
            </w:tcBorders>
            <w:shd w:val="clear" w:color="auto" w:fill="auto"/>
            <w:noWrap/>
            <w:vAlign w:val="bottom"/>
            <w:hideMark/>
          </w:tcPr>
          <w:p w14:paraId="5434830C" w14:textId="77777777" w:rsidR="00110090" w:rsidRPr="00913116" w:rsidRDefault="00110090" w:rsidP="000962F0">
            <w:pPr>
              <w:keepNext/>
              <w:keepLines/>
              <w:suppressAutoHyphens w:val="0"/>
              <w:spacing w:before="80" w:after="80" w:line="200" w:lineRule="exact"/>
              <w:ind w:right="113"/>
              <w:jc w:val="right"/>
              <w:rPr>
                <w:i/>
                <w:sz w:val="16"/>
              </w:rPr>
            </w:pPr>
            <w:r w:rsidRPr="00913116">
              <w:rPr>
                <w:i/>
                <w:sz w:val="16"/>
              </w:rPr>
              <w:t>2011</w:t>
            </w:r>
          </w:p>
        </w:tc>
        <w:tc>
          <w:tcPr>
            <w:tcW w:w="643" w:type="pct"/>
            <w:tcBorders>
              <w:top w:val="single" w:sz="4" w:space="0" w:color="auto"/>
              <w:bottom w:val="single" w:sz="12" w:space="0" w:color="auto"/>
            </w:tcBorders>
            <w:shd w:val="clear" w:color="auto" w:fill="auto"/>
            <w:noWrap/>
            <w:vAlign w:val="bottom"/>
            <w:hideMark/>
          </w:tcPr>
          <w:p w14:paraId="7D944B0F" w14:textId="77777777" w:rsidR="00110090" w:rsidRPr="00913116" w:rsidRDefault="00110090" w:rsidP="000962F0">
            <w:pPr>
              <w:keepNext/>
              <w:keepLines/>
              <w:suppressAutoHyphens w:val="0"/>
              <w:spacing w:before="80" w:after="80" w:line="200" w:lineRule="exact"/>
              <w:ind w:right="113"/>
              <w:jc w:val="right"/>
              <w:rPr>
                <w:i/>
                <w:sz w:val="16"/>
              </w:rPr>
            </w:pPr>
            <w:r w:rsidRPr="00913116">
              <w:rPr>
                <w:i/>
                <w:sz w:val="16"/>
              </w:rPr>
              <w:t>2012</w:t>
            </w:r>
          </w:p>
        </w:tc>
        <w:tc>
          <w:tcPr>
            <w:tcW w:w="606" w:type="pct"/>
            <w:tcBorders>
              <w:top w:val="single" w:sz="4" w:space="0" w:color="auto"/>
              <w:bottom w:val="single" w:sz="12" w:space="0" w:color="auto"/>
            </w:tcBorders>
            <w:shd w:val="clear" w:color="auto" w:fill="auto"/>
            <w:noWrap/>
            <w:vAlign w:val="bottom"/>
            <w:hideMark/>
          </w:tcPr>
          <w:p w14:paraId="3D106746" w14:textId="77777777" w:rsidR="00110090" w:rsidRPr="00913116" w:rsidRDefault="00110090" w:rsidP="000962F0">
            <w:pPr>
              <w:keepNext/>
              <w:keepLines/>
              <w:suppressAutoHyphens w:val="0"/>
              <w:spacing w:before="80" w:after="80" w:line="200" w:lineRule="exact"/>
              <w:ind w:right="113"/>
              <w:jc w:val="right"/>
              <w:rPr>
                <w:i/>
                <w:sz w:val="16"/>
              </w:rPr>
            </w:pPr>
            <w:r w:rsidRPr="00913116">
              <w:rPr>
                <w:i/>
                <w:sz w:val="16"/>
              </w:rPr>
              <w:t>2013</w:t>
            </w:r>
          </w:p>
        </w:tc>
        <w:tc>
          <w:tcPr>
            <w:tcW w:w="583" w:type="pct"/>
            <w:tcBorders>
              <w:top w:val="single" w:sz="4" w:space="0" w:color="auto"/>
              <w:bottom w:val="single" w:sz="12" w:space="0" w:color="auto"/>
            </w:tcBorders>
            <w:shd w:val="clear" w:color="auto" w:fill="auto"/>
            <w:noWrap/>
            <w:vAlign w:val="bottom"/>
            <w:hideMark/>
          </w:tcPr>
          <w:p w14:paraId="3956C6C4" w14:textId="77777777" w:rsidR="00110090" w:rsidRPr="00913116" w:rsidRDefault="00110090" w:rsidP="000962F0">
            <w:pPr>
              <w:keepNext/>
              <w:keepLines/>
              <w:suppressAutoHyphens w:val="0"/>
              <w:spacing w:before="80" w:after="80" w:line="200" w:lineRule="exact"/>
              <w:ind w:right="113"/>
              <w:jc w:val="right"/>
              <w:rPr>
                <w:i/>
                <w:sz w:val="16"/>
              </w:rPr>
            </w:pPr>
            <w:r w:rsidRPr="00913116">
              <w:rPr>
                <w:i/>
                <w:sz w:val="16"/>
              </w:rPr>
              <w:t>2014</w:t>
            </w:r>
          </w:p>
        </w:tc>
      </w:tr>
      <w:tr w:rsidR="00110090" w:rsidRPr="00913116" w14:paraId="17A15482" w14:textId="77777777" w:rsidTr="00110090">
        <w:trPr>
          <w:tblHeader/>
        </w:trPr>
        <w:tc>
          <w:tcPr>
            <w:tcW w:w="552" w:type="pct"/>
            <w:tcBorders>
              <w:top w:val="single" w:sz="12" w:space="0" w:color="auto"/>
            </w:tcBorders>
            <w:shd w:val="clear" w:color="auto" w:fill="auto"/>
            <w:hideMark/>
          </w:tcPr>
          <w:p w14:paraId="0B5BD77E" w14:textId="77777777" w:rsidR="00110090" w:rsidRPr="00913116" w:rsidRDefault="00110090" w:rsidP="000962F0">
            <w:pPr>
              <w:keepNext/>
              <w:keepLines/>
              <w:suppressAutoHyphens w:val="0"/>
              <w:spacing w:before="40" w:after="40" w:line="220" w:lineRule="exact"/>
              <w:ind w:right="113"/>
              <w:rPr>
                <w:sz w:val="18"/>
              </w:rPr>
            </w:pPr>
          </w:p>
        </w:tc>
        <w:tc>
          <w:tcPr>
            <w:tcW w:w="659" w:type="pct"/>
            <w:tcBorders>
              <w:top w:val="single" w:sz="12" w:space="0" w:color="auto"/>
            </w:tcBorders>
            <w:shd w:val="clear" w:color="auto" w:fill="auto"/>
            <w:noWrap/>
            <w:vAlign w:val="bottom"/>
            <w:hideMark/>
          </w:tcPr>
          <w:p w14:paraId="5D66BB1D" w14:textId="77777777" w:rsidR="00110090" w:rsidRPr="00913116" w:rsidRDefault="00110090" w:rsidP="000962F0">
            <w:pPr>
              <w:keepNext/>
              <w:keepLines/>
              <w:suppressAutoHyphens w:val="0"/>
              <w:spacing w:before="40" w:after="40" w:line="220" w:lineRule="exact"/>
              <w:ind w:right="113"/>
              <w:jc w:val="right"/>
              <w:rPr>
                <w:sz w:val="18"/>
              </w:rPr>
            </w:pPr>
            <w:r w:rsidRPr="00913116">
              <w:rPr>
                <w:sz w:val="18"/>
              </w:rPr>
              <w:t>7</w:t>
            </w:r>
            <w:r>
              <w:rPr>
                <w:sz w:val="18"/>
              </w:rPr>
              <w:t xml:space="preserve"> </w:t>
            </w:r>
            <w:r w:rsidRPr="00913116">
              <w:rPr>
                <w:sz w:val="18"/>
              </w:rPr>
              <w:t>001</w:t>
            </w:r>
            <w:r>
              <w:rPr>
                <w:sz w:val="18"/>
              </w:rPr>
              <w:t xml:space="preserve"> </w:t>
            </w:r>
            <w:r w:rsidRPr="00913116">
              <w:rPr>
                <w:sz w:val="18"/>
              </w:rPr>
              <w:t>556</w:t>
            </w:r>
          </w:p>
        </w:tc>
        <w:tc>
          <w:tcPr>
            <w:tcW w:w="642" w:type="pct"/>
            <w:tcBorders>
              <w:top w:val="single" w:sz="12" w:space="0" w:color="auto"/>
            </w:tcBorders>
            <w:shd w:val="clear" w:color="auto" w:fill="auto"/>
            <w:noWrap/>
            <w:vAlign w:val="bottom"/>
            <w:hideMark/>
          </w:tcPr>
          <w:p w14:paraId="4925262B" w14:textId="77777777" w:rsidR="00110090" w:rsidRPr="00913116" w:rsidRDefault="00110090" w:rsidP="000962F0">
            <w:pPr>
              <w:keepNext/>
              <w:keepLines/>
              <w:suppressAutoHyphens w:val="0"/>
              <w:spacing w:before="40" w:after="40" w:line="220" w:lineRule="exact"/>
              <w:ind w:right="113"/>
              <w:jc w:val="right"/>
              <w:rPr>
                <w:sz w:val="18"/>
              </w:rPr>
            </w:pPr>
            <w:r w:rsidRPr="00913116">
              <w:rPr>
                <w:sz w:val="18"/>
              </w:rPr>
              <w:t>19</w:t>
            </w:r>
            <w:r>
              <w:rPr>
                <w:sz w:val="18"/>
              </w:rPr>
              <w:t xml:space="preserve"> </w:t>
            </w:r>
            <w:r w:rsidRPr="00913116">
              <w:rPr>
                <w:sz w:val="18"/>
              </w:rPr>
              <w:t>383</w:t>
            </w:r>
            <w:r>
              <w:rPr>
                <w:sz w:val="18"/>
              </w:rPr>
              <w:t xml:space="preserve"> </w:t>
            </w:r>
            <w:r w:rsidRPr="00913116">
              <w:rPr>
                <w:sz w:val="18"/>
              </w:rPr>
              <w:t>814</w:t>
            </w:r>
          </w:p>
        </w:tc>
        <w:tc>
          <w:tcPr>
            <w:tcW w:w="650" w:type="pct"/>
            <w:tcBorders>
              <w:top w:val="single" w:sz="12" w:space="0" w:color="auto"/>
            </w:tcBorders>
            <w:shd w:val="clear" w:color="auto" w:fill="auto"/>
            <w:noWrap/>
            <w:vAlign w:val="bottom"/>
            <w:hideMark/>
          </w:tcPr>
          <w:p w14:paraId="31362945" w14:textId="77777777" w:rsidR="00110090" w:rsidRPr="00913116" w:rsidRDefault="00110090" w:rsidP="000962F0">
            <w:pPr>
              <w:keepNext/>
              <w:keepLines/>
              <w:suppressAutoHyphens w:val="0"/>
              <w:spacing w:before="40" w:after="40" w:line="220" w:lineRule="exact"/>
              <w:ind w:right="113"/>
              <w:jc w:val="right"/>
              <w:rPr>
                <w:sz w:val="18"/>
              </w:rPr>
            </w:pPr>
            <w:r w:rsidRPr="00913116">
              <w:rPr>
                <w:sz w:val="18"/>
              </w:rPr>
              <w:t>37</w:t>
            </w:r>
            <w:r>
              <w:rPr>
                <w:sz w:val="18"/>
              </w:rPr>
              <w:t xml:space="preserve"> </w:t>
            </w:r>
            <w:r w:rsidRPr="00913116">
              <w:rPr>
                <w:sz w:val="18"/>
              </w:rPr>
              <w:t>819</w:t>
            </w:r>
            <w:r>
              <w:rPr>
                <w:sz w:val="18"/>
              </w:rPr>
              <w:t xml:space="preserve"> </w:t>
            </w:r>
            <w:r w:rsidRPr="00913116">
              <w:rPr>
                <w:sz w:val="18"/>
              </w:rPr>
              <w:t>613</w:t>
            </w:r>
          </w:p>
        </w:tc>
        <w:tc>
          <w:tcPr>
            <w:tcW w:w="665" w:type="pct"/>
            <w:tcBorders>
              <w:top w:val="single" w:sz="12" w:space="0" w:color="auto"/>
            </w:tcBorders>
            <w:shd w:val="clear" w:color="auto" w:fill="auto"/>
            <w:noWrap/>
            <w:vAlign w:val="bottom"/>
            <w:hideMark/>
          </w:tcPr>
          <w:p w14:paraId="05DA1A41" w14:textId="77777777" w:rsidR="00110090" w:rsidRPr="00913116" w:rsidRDefault="00110090" w:rsidP="000962F0">
            <w:pPr>
              <w:keepNext/>
              <w:keepLines/>
              <w:suppressAutoHyphens w:val="0"/>
              <w:spacing w:before="40" w:after="40" w:line="220" w:lineRule="exact"/>
              <w:ind w:right="113"/>
              <w:jc w:val="right"/>
              <w:rPr>
                <w:sz w:val="18"/>
              </w:rPr>
            </w:pPr>
            <w:r w:rsidRPr="00913116">
              <w:rPr>
                <w:sz w:val="18"/>
              </w:rPr>
              <w:t>27</w:t>
            </w:r>
            <w:r>
              <w:rPr>
                <w:sz w:val="18"/>
              </w:rPr>
              <w:t xml:space="preserve"> </w:t>
            </w:r>
            <w:r w:rsidRPr="00913116">
              <w:rPr>
                <w:sz w:val="18"/>
              </w:rPr>
              <w:t>003</w:t>
            </w:r>
            <w:r>
              <w:rPr>
                <w:sz w:val="18"/>
              </w:rPr>
              <w:t xml:space="preserve"> </w:t>
            </w:r>
            <w:r w:rsidRPr="00913116">
              <w:rPr>
                <w:sz w:val="18"/>
              </w:rPr>
              <w:t>724</w:t>
            </w:r>
          </w:p>
        </w:tc>
        <w:tc>
          <w:tcPr>
            <w:tcW w:w="643" w:type="pct"/>
            <w:tcBorders>
              <w:top w:val="single" w:sz="12" w:space="0" w:color="auto"/>
            </w:tcBorders>
            <w:shd w:val="clear" w:color="auto" w:fill="auto"/>
            <w:noWrap/>
            <w:vAlign w:val="bottom"/>
            <w:hideMark/>
          </w:tcPr>
          <w:p w14:paraId="1B2DEF74" w14:textId="77777777" w:rsidR="00110090" w:rsidRPr="00913116" w:rsidRDefault="00110090" w:rsidP="000962F0">
            <w:pPr>
              <w:keepNext/>
              <w:keepLines/>
              <w:suppressAutoHyphens w:val="0"/>
              <w:spacing w:before="40" w:after="40" w:line="220" w:lineRule="exact"/>
              <w:ind w:right="113"/>
              <w:jc w:val="right"/>
              <w:rPr>
                <w:sz w:val="18"/>
              </w:rPr>
            </w:pPr>
            <w:r w:rsidRPr="00913116">
              <w:rPr>
                <w:sz w:val="18"/>
              </w:rPr>
              <w:t>19</w:t>
            </w:r>
            <w:r>
              <w:rPr>
                <w:sz w:val="18"/>
              </w:rPr>
              <w:t xml:space="preserve"> </w:t>
            </w:r>
            <w:r w:rsidRPr="00913116">
              <w:rPr>
                <w:sz w:val="18"/>
              </w:rPr>
              <w:t>812</w:t>
            </w:r>
            <w:r>
              <w:rPr>
                <w:sz w:val="18"/>
              </w:rPr>
              <w:t xml:space="preserve"> </w:t>
            </w:r>
            <w:r w:rsidRPr="00913116">
              <w:rPr>
                <w:sz w:val="18"/>
              </w:rPr>
              <w:t>763</w:t>
            </w:r>
          </w:p>
        </w:tc>
        <w:tc>
          <w:tcPr>
            <w:tcW w:w="606" w:type="pct"/>
            <w:tcBorders>
              <w:top w:val="single" w:sz="12" w:space="0" w:color="auto"/>
            </w:tcBorders>
            <w:shd w:val="clear" w:color="auto" w:fill="auto"/>
            <w:noWrap/>
            <w:vAlign w:val="bottom"/>
            <w:hideMark/>
          </w:tcPr>
          <w:p w14:paraId="4C4805B0" w14:textId="77777777" w:rsidR="00110090" w:rsidRPr="00913116" w:rsidRDefault="00110090" w:rsidP="000962F0">
            <w:pPr>
              <w:keepNext/>
              <w:keepLines/>
              <w:suppressAutoHyphens w:val="0"/>
              <w:spacing w:before="40" w:after="40" w:line="220" w:lineRule="exact"/>
              <w:ind w:right="113"/>
              <w:jc w:val="right"/>
              <w:rPr>
                <w:sz w:val="18"/>
              </w:rPr>
            </w:pPr>
            <w:r w:rsidRPr="00913116">
              <w:rPr>
                <w:sz w:val="18"/>
              </w:rPr>
              <w:t>13</w:t>
            </w:r>
            <w:r>
              <w:rPr>
                <w:sz w:val="18"/>
              </w:rPr>
              <w:t xml:space="preserve"> </w:t>
            </w:r>
            <w:r w:rsidRPr="00913116">
              <w:rPr>
                <w:sz w:val="18"/>
              </w:rPr>
              <w:t>942</w:t>
            </w:r>
            <w:r>
              <w:rPr>
                <w:sz w:val="18"/>
              </w:rPr>
              <w:t xml:space="preserve"> </w:t>
            </w:r>
            <w:r w:rsidRPr="00913116">
              <w:rPr>
                <w:sz w:val="18"/>
              </w:rPr>
              <w:t>230</w:t>
            </w:r>
          </w:p>
        </w:tc>
        <w:tc>
          <w:tcPr>
            <w:tcW w:w="583" w:type="pct"/>
            <w:tcBorders>
              <w:top w:val="single" w:sz="12" w:space="0" w:color="auto"/>
            </w:tcBorders>
            <w:shd w:val="clear" w:color="auto" w:fill="auto"/>
            <w:noWrap/>
            <w:vAlign w:val="bottom"/>
            <w:hideMark/>
          </w:tcPr>
          <w:p w14:paraId="020F14E5" w14:textId="77777777" w:rsidR="00110090" w:rsidRPr="00913116" w:rsidRDefault="00110090" w:rsidP="000962F0">
            <w:pPr>
              <w:keepNext/>
              <w:keepLines/>
              <w:suppressAutoHyphens w:val="0"/>
              <w:spacing w:before="40" w:after="40" w:line="220" w:lineRule="exact"/>
              <w:ind w:right="113"/>
              <w:jc w:val="right"/>
              <w:rPr>
                <w:sz w:val="18"/>
              </w:rPr>
            </w:pPr>
            <w:r w:rsidRPr="00913116">
              <w:rPr>
                <w:sz w:val="18"/>
              </w:rPr>
              <w:t>7</w:t>
            </w:r>
            <w:r>
              <w:rPr>
                <w:sz w:val="18"/>
              </w:rPr>
              <w:t xml:space="preserve"> </w:t>
            </w:r>
            <w:r w:rsidRPr="00913116">
              <w:rPr>
                <w:sz w:val="18"/>
              </w:rPr>
              <w:t>099</w:t>
            </w:r>
            <w:r>
              <w:rPr>
                <w:sz w:val="18"/>
              </w:rPr>
              <w:t xml:space="preserve"> </w:t>
            </w:r>
            <w:r w:rsidRPr="00913116">
              <w:rPr>
                <w:sz w:val="18"/>
              </w:rPr>
              <w:t>064</w:t>
            </w:r>
          </w:p>
        </w:tc>
      </w:tr>
    </w:tbl>
    <w:p w14:paraId="2333C55D" w14:textId="77777777" w:rsidR="00002357" w:rsidRPr="0007741F" w:rsidRDefault="00002357" w:rsidP="00110090">
      <w:pPr>
        <w:spacing w:before="80" w:after="240" w:line="220" w:lineRule="exact"/>
        <w:ind w:left="1134" w:right="1134" w:firstLine="170"/>
        <w:rPr>
          <w:sz w:val="18"/>
          <w:lang w:val="en-GB"/>
        </w:rPr>
      </w:pPr>
      <w:r>
        <w:rPr>
          <w:i/>
          <w:iCs/>
          <w:sz w:val="18"/>
        </w:rPr>
        <w:t>Источник</w:t>
      </w:r>
      <w:r w:rsidRPr="0007741F">
        <w:rPr>
          <w:i/>
          <w:iCs/>
          <w:sz w:val="18"/>
          <w:lang w:val="en-GB"/>
        </w:rPr>
        <w:t>:</w:t>
      </w:r>
      <w:r>
        <w:rPr>
          <w:sz w:val="18"/>
        </w:rPr>
        <w:t xml:space="preserve"> БАС</w:t>
      </w:r>
      <w:r w:rsidRPr="0007741F">
        <w:rPr>
          <w:sz w:val="18"/>
          <w:lang w:val="en-GB"/>
        </w:rPr>
        <w:t>.</w:t>
      </w:r>
    </w:p>
    <w:p w14:paraId="14274BDE" w14:textId="77777777" w:rsidR="00002357" w:rsidRPr="003E6DDD" w:rsidRDefault="00002357" w:rsidP="000962F0">
      <w:pPr>
        <w:pStyle w:val="H1G"/>
      </w:pPr>
      <w:r w:rsidRPr="003E6DDD">
        <w:tab/>
      </w:r>
      <w:bookmarkStart w:id="73" w:name="_Toc47533758"/>
      <w:r w:rsidRPr="00D264C5">
        <w:rPr>
          <w:lang w:val="en-GB"/>
        </w:rPr>
        <w:t>D</w:t>
      </w:r>
      <w:r w:rsidRPr="003E6DDD">
        <w:t>.</w:t>
      </w:r>
      <w:r w:rsidRPr="003E6DDD">
        <w:tab/>
      </w:r>
      <w:r>
        <w:t>Процесс представления докладов на национальном уровне</w:t>
      </w:r>
      <w:bookmarkEnd w:id="73"/>
    </w:p>
    <w:p w14:paraId="42963746" w14:textId="77777777" w:rsidR="00002357" w:rsidRPr="00870B37" w:rsidRDefault="00002357" w:rsidP="00002357">
      <w:pPr>
        <w:pStyle w:val="SingleTxtG"/>
        <w:spacing w:before="240" w:after="0"/>
      </w:pPr>
      <w:r w:rsidRPr="003E6DDD">
        <w:t>220.</w:t>
      </w:r>
      <w:r w:rsidRPr="003E6DDD">
        <w:tab/>
      </w:r>
      <w:r>
        <w:t xml:space="preserve">В настоящее время ответственность за подготовку докладов и </w:t>
      </w:r>
      <w:r w:rsidRPr="003E6DDD">
        <w:t>сообщений в соответствии с обязательствами, вытекающими из ратифи</w:t>
      </w:r>
      <w:r>
        <w:t xml:space="preserve">цированных правительством Бразилии </w:t>
      </w:r>
      <w:r w:rsidRPr="003E6DDD">
        <w:t>международных договоров</w:t>
      </w:r>
      <w:r>
        <w:t xml:space="preserve">, возложена на Министерство по делам женщин, </w:t>
      </w:r>
      <w:r>
        <w:lastRenderedPageBreak/>
        <w:t xml:space="preserve">семьи и прав человека, в Управлении международных отношений которого этими вопросами занимается Отдел </w:t>
      </w:r>
      <w:r w:rsidRPr="003E6DDD">
        <w:t xml:space="preserve">координации </w:t>
      </w:r>
      <w:r>
        <w:t xml:space="preserve">подготовки </w:t>
      </w:r>
      <w:r w:rsidRPr="003E6DDD">
        <w:t xml:space="preserve">международных </w:t>
      </w:r>
      <w:r>
        <w:t>докладов.</w:t>
      </w:r>
      <w:r w:rsidRPr="003E6DDD">
        <w:t xml:space="preserve"> </w:t>
      </w:r>
      <w:r w:rsidRPr="00870B37">
        <w:t xml:space="preserve">Эта работа проводится </w:t>
      </w:r>
      <w:r>
        <w:t xml:space="preserve">в сотрудничестве с подразделениями других </w:t>
      </w:r>
      <w:r w:rsidRPr="00870B37">
        <w:t xml:space="preserve">министерств, </w:t>
      </w:r>
      <w:r>
        <w:t xml:space="preserve">компетентными </w:t>
      </w:r>
      <w:r w:rsidRPr="00870B37">
        <w:t xml:space="preserve">по </w:t>
      </w:r>
      <w:r>
        <w:t>тематике подготавливаемых докладов.</w:t>
      </w:r>
    </w:p>
    <w:p w14:paraId="17D3580A" w14:textId="77777777" w:rsidR="00002357" w:rsidRPr="006826FF" w:rsidRDefault="00002357" w:rsidP="00042D28">
      <w:pPr>
        <w:pStyle w:val="SingleTxtG"/>
        <w:spacing w:before="120"/>
      </w:pPr>
      <w:r w:rsidRPr="003E6DDD">
        <w:t>221.</w:t>
      </w:r>
      <w:r w:rsidRPr="003E6DDD">
        <w:tab/>
      </w:r>
      <w:r>
        <w:t xml:space="preserve">Доклады и сообщения составляются на основе </w:t>
      </w:r>
      <w:r w:rsidRPr="003E6DDD">
        <w:t xml:space="preserve">информации, поступающей от различных государственных органов, </w:t>
      </w:r>
      <w:r>
        <w:t xml:space="preserve">осуществляющих </w:t>
      </w:r>
      <w:r w:rsidRPr="003E6DDD">
        <w:t>координ</w:t>
      </w:r>
      <w:r>
        <w:t>ацию</w:t>
      </w:r>
      <w:r w:rsidRPr="003E6DDD">
        <w:t xml:space="preserve"> де</w:t>
      </w:r>
      <w:r>
        <w:t xml:space="preserve">ятельности </w:t>
      </w:r>
      <w:r w:rsidRPr="003E6DDD">
        <w:t>и политик</w:t>
      </w:r>
      <w:r>
        <w:t>и</w:t>
      </w:r>
      <w:r w:rsidRPr="003E6DDD">
        <w:t>, относящи</w:t>
      </w:r>
      <w:r>
        <w:t>х</w:t>
      </w:r>
      <w:r w:rsidRPr="003E6DDD">
        <w:t xml:space="preserve">ся к темам, </w:t>
      </w:r>
      <w:r w:rsidRPr="000962F0">
        <w:t>затрагиваемым</w:t>
      </w:r>
      <w:r>
        <w:t xml:space="preserve"> </w:t>
      </w:r>
      <w:r w:rsidRPr="003E6DDD">
        <w:t>в к</w:t>
      </w:r>
      <w:r>
        <w:t>онкретном</w:t>
      </w:r>
      <w:r w:rsidRPr="003E6DDD">
        <w:t xml:space="preserve"> </w:t>
      </w:r>
      <w:r>
        <w:t xml:space="preserve">международном договоре. </w:t>
      </w:r>
      <w:r w:rsidRPr="003E6DDD">
        <w:t>Соответств</w:t>
      </w:r>
      <w:r>
        <w:t xml:space="preserve">ующая информация обрабатывается для представления в докладе и затем направляется в </w:t>
      </w:r>
      <w:r w:rsidRPr="003E6DDD">
        <w:t xml:space="preserve">Министерство иностранных дел, отвечающее за координацию </w:t>
      </w:r>
      <w:r>
        <w:t xml:space="preserve">взаимодействия между </w:t>
      </w:r>
      <w:r w:rsidRPr="003E6DDD">
        <w:t xml:space="preserve">ведомствами федерального правительства. </w:t>
      </w:r>
      <w:r>
        <w:t xml:space="preserve">Доклады </w:t>
      </w:r>
      <w:r w:rsidRPr="006826FF">
        <w:t xml:space="preserve">готовятся с учетом руководящих принципов, </w:t>
      </w:r>
      <w:r>
        <w:t>установленных</w:t>
      </w:r>
      <w:r w:rsidRPr="006826FF">
        <w:t xml:space="preserve"> международными договорными органами</w:t>
      </w:r>
      <w:r>
        <w:t>.</w:t>
      </w:r>
    </w:p>
    <w:p w14:paraId="21E548C8" w14:textId="77777777" w:rsidR="00002357" w:rsidRDefault="00002357" w:rsidP="00002357">
      <w:pPr>
        <w:pStyle w:val="SingleTxtG"/>
        <w:spacing w:before="240" w:after="0"/>
      </w:pPr>
      <w:r w:rsidRPr="00D95994">
        <w:t>222.</w:t>
      </w:r>
      <w:r w:rsidRPr="00D95994">
        <w:tab/>
      </w:r>
      <w:r>
        <w:t>Представители г</w:t>
      </w:r>
      <w:r w:rsidRPr="00D95994">
        <w:t>ражданско</w:t>
      </w:r>
      <w:r>
        <w:t>го</w:t>
      </w:r>
      <w:r w:rsidRPr="00D95994">
        <w:t xml:space="preserve"> обществ</w:t>
      </w:r>
      <w:r>
        <w:t>а</w:t>
      </w:r>
      <w:r w:rsidRPr="00D95994">
        <w:t xml:space="preserve"> </w:t>
      </w:r>
      <w:r>
        <w:t xml:space="preserve">принимают участие </w:t>
      </w:r>
      <w:r w:rsidRPr="00D95994">
        <w:t xml:space="preserve">в процессе </w:t>
      </w:r>
      <w:r>
        <w:t>составления докладов в рамках проводимых</w:t>
      </w:r>
      <w:r w:rsidRPr="00D95994">
        <w:t xml:space="preserve"> общественных консультаций и слушаний, а также </w:t>
      </w:r>
      <w:r>
        <w:t xml:space="preserve">участвуют в дискуссиях </w:t>
      </w:r>
      <w:r w:rsidRPr="00D95994">
        <w:t xml:space="preserve">в различных </w:t>
      </w:r>
      <w:r>
        <w:t xml:space="preserve">совещательных </w:t>
      </w:r>
      <w:r w:rsidRPr="00D95994">
        <w:t xml:space="preserve">коллегиальных органах, что позволяет </w:t>
      </w:r>
      <w:r>
        <w:t xml:space="preserve">им </w:t>
      </w:r>
      <w:r w:rsidRPr="00D95994">
        <w:t>вносить</w:t>
      </w:r>
      <w:r>
        <w:t xml:space="preserve"> свои</w:t>
      </w:r>
      <w:r w:rsidRPr="00D95994">
        <w:t xml:space="preserve"> предложения, </w:t>
      </w:r>
      <w:r>
        <w:t>поправки</w:t>
      </w:r>
      <w:r w:rsidRPr="00D95994">
        <w:t xml:space="preserve"> и </w:t>
      </w:r>
      <w:r>
        <w:t xml:space="preserve">представлять новую </w:t>
      </w:r>
      <w:r w:rsidRPr="00D95994">
        <w:t>информацию.</w:t>
      </w:r>
    </w:p>
    <w:p w14:paraId="7425EFA1" w14:textId="77777777" w:rsidR="00002357" w:rsidRPr="00417C91" w:rsidRDefault="00002357" w:rsidP="00002357">
      <w:pPr>
        <w:pStyle w:val="SingleTxtG"/>
        <w:spacing w:before="240" w:after="0"/>
      </w:pPr>
      <w:r w:rsidRPr="00035F52">
        <w:t>223.</w:t>
      </w:r>
      <w:r w:rsidRPr="00035F52">
        <w:tab/>
        <w:t xml:space="preserve">Наконец, </w:t>
      </w:r>
      <w:r>
        <w:t>важно отметить</w:t>
      </w:r>
      <w:r w:rsidRPr="00035F52">
        <w:t xml:space="preserve">, что правительство Бразилии </w:t>
      </w:r>
      <w:r>
        <w:t xml:space="preserve">осуществляет мониторинг деятельности по </w:t>
      </w:r>
      <w:r w:rsidRPr="00035F52">
        <w:t>выполн</w:t>
      </w:r>
      <w:r>
        <w:t xml:space="preserve">ению </w:t>
      </w:r>
      <w:r w:rsidRPr="00035F52">
        <w:t>международны</w:t>
      </w:r>
      <w:r>
        <w:t>х</w:t>
      </w:r>
      <w:r w:rsidRPr="00035F52">
        <w:t xml:space="preserve"> рекомендаци</w:t>
      </w:r>
      <w:r>
        <w:t>й</w:t>
      </w:r>
      <w:r w:rsidRPr="00035F52">
        <w:t xml:space="preserve"> и обязательств</w:t>
      </w:r>
      <w:r>
        <w:t xml:space="preserve"> страны</w:t>
      </w:r>
      <w:r w:rsidRPr="00035F52">
        <w:t>, способству</w:t>
      </w:r>
      <w:r>
        <w:t xml:space="preserve">ющих </w:t>
      </w:r>
      <w:r w:rsidRPr="00035F52">
        <w:t xml:space="preserve">укреплению </w:t>
      </w:r>
      <w:r>
        <w:t xml:space="preserve">программ и </w:t>
      </w:r>
      <w:r w:rsidRPr="00035F52">
        <w:t xml:space="preserve">политики в области прав человека. В </w:t>
      </w:r>
      <w:r>
        <w:t xml:space="preserve">этом контексте </w:t>
      </w:r>
      <w:r w:rsidRPr="00035F52">
        <w:t xml:space="preserve">в 2014 году правительство завершило первый этап </w:t>
      </w:r>
      <w:r>
        <w:t xml:space="preserve">работ по созданию </w:t>
      </w:r>
      <w:r w:rsidRPr="00035F52">
        <w:t>Обсерватории международных рекомендаций по правам человека</w:t>
      </w:r>
      <w:r w:rsidR="000962F0">
        <w:t> —</w:t>
      </w:r>
      <w:r w:rsidRPr="00035F52">
        <w:t xml:space="preserve"> онлайн-платформы, </w:t>
      </w:r>
      <w:r>
        <w:t xml:space="preserve">на которой размещены </w:t>
      </w:r>
      <w:r w:rsidRPr="00035F52">
        <w:t>рекомендации, адресованные Бразилии в рамках Организации Объединенных Наций и Межамериканско</w:t>
      </w:r>
      <w:r>
        <w:t>й системы защиты</w:t>
      </w:r>
      <w:r w:rsidRPr="00035F52">
        <w:t xml:space="preserve"> прав человека.</w:t>
      </w:r>
      <w:r>
        <w:t xml:space="preserve"> В</w:t>
      </w:r>
      <w:r w:rsidRPr="00417C91">
        <w:t xml:space="preserve"> настоящее время </w:t>
      </w:r>
      <w:r>
        <w:t xml:space="preserve">проводится отладка работы этой платформы. </w:t>
      </w:r>
    </w:p>
    <w:p w14:paraId="6E66DE8F" w14:textId="77777777" w:rsidR="00002357" w:rsidRDefault="00002357" w:rsidP="00002357">
      <w:pPr>
        <w:pStyle w:val="SingleTxtG"/>
        <w:spacing w:before="240" w:after="0"/>
      </w:pPr>
      <w:r w:rsidRPr="00417C91">
        <w:t>224.</w:t>
      </w:r>
      <w:r w:rsidRPr="00417C91">
        <w:tab/>
      </w:r>
      <w:r>
        <w:t>Происходившие в последние годы и</w:t>
      </w:r>
      <w:r w:rsidRPr="00417C91">
        <w:t xml:space="preserve">зменения в административной структуре </w:t>
      </w:r>
      <w:r>
        <w:t>бразильских ведомств</w:t>
      </w:r>
      <w:r w:rsidRPr="00417C91">
        <w:t xml:space="preserve">, </w:t>
      </w:r>
      <w:r>
        <w:t>имеющих отношение к тематике прав человека</w:t>
      </w:r>
      <w:r w:rsidRPr="00417C91">
        <w:t xml:space="preserve">, </w:t>
      </w:r>
      <w:r w:rsidR="00C56705">
        <w:br/>
      </w:r>
      <w:r>
        <w:t xml:space="preserve">вызвали некоторое напряжение в соблюдении сроков подготовки докладов. </w:t>
      </w:r>
      <w:r w:rsidRPr="00417C91">
        <w:t xml:space="preserve">Чтобы преодолеть </w:t>
      </w:r>
      <w:r>
        <w:t>возникшие трудности</w:t>
      </w:r>
      <w:r w:rsidRPr="00417C91">
        <w:t xml:space="preserve">, нынешняя администрация создала специальные </w:t>
      </w:r>
      <w:r>
        <w:t xml:space="preserve">организационные </w:t>
      </w:r>
      <w:r w:rsidRPr="00417C91">
        <w:t>структуры, о</w:t>
      </w:r>
      <w:r>
        <w:t>рганизовала</w:t>
      </w:r>
      <w:r w:rsidRPr="00417C91">
        <w:t xml:space="preserve"> обучение </w:t>
      </w:r>
      <w:r>
        <w:t xml:space="preserve">персонала </w:t>
      </w:r>
      <w:r w:rsidRPr="00417C91">
        <w:t xml:space="preserve">и </w:t>
      </w:r>
      <w:r>
        <w:t xml:space="preserve">наладила долгосрочное межведомственное рабочее сотрудничество и </w:t>
      </w:r>
      <w:r w:rsidRPr="00417C91">
        <w:t>процедуры</w:t>
      </w:r>
      <w:r>
        <w:t xml:space="preserve"> взаимодействия, позволяющие </w:t>
      </w:r>
      <w:r w:rsidRPr="00417C91">
        <w:t>соблюд</w:t>
      </w:r>
      <w:r>
        <w:t>ать</w:t>
      </w:r>
      <w:r w:rsidRPr="00417C91">
        <w:t xml:space="preserve"> срок</w:t>
      </w:r>
      <w:r>
        <w:t>и представления докладов</w:t>
      </w:r>
      <w:r w:rsidRPr="00417C91">
        <w:t>, установленны</w:t>
      </w:r>
      <w:r>
        <w:t>е</w:t>
      </w:r>
      <w:r w:rsidRPr="00417C91">
        <w:t xml:space="preserve"> международными до</w:t>
      </w:r>
      <w:r>
        <w:t>говорами в области прав человека</w:t>
      </w:r>
      <w:r w:rsidRPr="00417C91">
        <w:t>, и представ</w:t>
      </w:r>
      <w:r>
        <w:t>ить</w:t>
      </w:r>
      <w:r w:rsidRPr="00417C91">
        <w:t xml:space="preserve"> просроченны</w:t>
      </w:r>
      <w:r>
        <w:t>е</w:t>
      </w:r>
      <w:r w:rsidRPr="00417C91">
        <w:t xml:space="preserve"> </w:t>
      </w:r>
      <w:r>
        <w:t>доклады</w:t>
      </w:r>
      <w:r w:rsidRPr="00417C91">
        <w:t>.</w:t>
      </w:r>
    </w:p>
    <w:p w14:paraId="7B750384" w14:textId="77777777" w:rsidR="00002357" w:rsidRPr="002A63CC" w:rsidRDefault="00002357" w:rsidP="000962F0">
      <w:pPr>
        <w:pStyle w:val="HChG"/>
      </w:pPr>
      <w:r w:rsidRPr="00693EF7">
        <w:tab/>
      </w:r>
      <w:bookmarkStart w:id="74" w:name="_Toc47533759"/>
      <w:r w:rsidRPr="00D264C5">
        <w:rPr>
          <w:lang w:val="en-GB"/>
        </w:rPr>
        <w:t>III</w:t>
      </w:r>
      <w:r w:rsidRPr="00935D22">
        <w:t>.</w:t>
      </w:r>
      <w:r w:rsidRPr="00935D22">
        <w:tab/>
      </w:r>
      <w:r w:rsidRPr="002A63CC">
        <w:t xml:space="preserve">Информация о недискриминации и равенстве </w:t>
      </w:r>
      <w:r w:rsidR="000962F0">
        <w:br/>
      </w:r>
      <w:r w:rsidRPr="002A63CC">
        <w:t xml:space="preserve">и об эффективных средствах правовой защиты </w:t>
      </w:r>
      <w:bookmarkEnd w:id="74"/>
    </w:p>
    <w:p w14:paraId="5314CAA0" w14:textId="77777777" w:rsidR="00002357" w:rsidRPr="00935D22" w:rsidRDefault="00002357" w:rsidP="000962F0">
      <w:pPr>
        <w:pStyle w:val="H1G"/>
      </w:pPr>
      <w:r w:rsidRPr="00935D22">
        <w:tab/>
      </w:r>
      <w:r w:rsidRPr="00935D22">
        <w:tab/>
      </w:r>
      <w:bookmarkStart w:id="75" w:name="_Toc47533760"/>
      <w:r>
        <w:t>Нормативно-правовая база Бразилии по борьбе</w:t>
      </w:r>
      <w:r w:rsidRPr="00935D22">
        <w:t xml:space="preserve"> </w:t>
      </w:r>
      <w:r>
        <w:t>с</w:t>
      </w:r>
      <w:r w:rsidRPr="00935D22">
        <w:t xml:space="preserve"> </w:t>
      </w:r>
      <w:r>
        <w:t xml:space="preserve">дискриминацией </w:t>
      </w:r>
      <w:bookmarkEnd w:id="75"/>
    </w:p>
    <w:p w14:paraId="5FAE36B6" w14:textId="77777777" w:rsidR="00002357" w:rsidRDefault="00002357" w:rsidP="000962F0">
      <w:pPr>
        <w:pStyle w:val="SingleTxtG"/>
      </w:pPr>
      <w:r w:rsidRPr="00935D22">
        <w:t>225.</w:t>
      </w:r>
      <w:r w:rsidRPr="00935D22">
        <w:tab/>
        <w:t>Правовая и нормативная база Бразилии постоянно совершенствуется, обеспечивая широк</w:t>
      </w:r>
      <w:r>
        <w:t>ий спектр</w:t>
      </w:r>
      <w:r w:rsidRPr="00935D22">
        <w:t xml:space="preserve"> </w:t>
      </w:r>
      <w:r>
        <w:t xml:space="preserve">правовой </w:t>
      </w:r>
      <w:r w:rsidRPr="00935D22">
        <w:t>защит</w:t>
      </w:r>
      <w:r>
        <w:t>ы</w:t>
      </w:r>
      <w:r w:rsidRPr="00935D22">
        <w:t xml:space="preserve"> жертвам всех видов дискриминации. Федеральная конституция Бразилии </w:t>
      </w:r>
      <w:r w:rsidRPr="000962F0">
        <w:t>1988</w:t>
      </w:r>
      <w:r w:rsidRPr="00935D22">
        <w:t xml:space="preserve"> года </w:t>
      </w:r>
      <w:r>
        <w:t>создает широкую</w:t>
      </w:r>
      <w:r w:rsidRPr="00935D22">
        <w:t xml:space="preserve"> правов</w:t>
      </w:r>
      <w:r>
        <w:t xml:space="preserve">ую основу </w:t>
      </w:r>
      <w:r w:rsidRPr="00935D22">
        <w:t xml:space="preserve">для обеспечения соблюдения прав человека в Бразилии и </w:t>
      </w:r>
      <w:r>
        <w:t xml:space="preserve">является </w:t>
      </w:r>
      <w:r w:rsidRPr="00935D22">
        <w:t xml:space="preserve">основным руководством для </w:t>
      </w:r>
      <w:r>
        <w:t xml:space="preserve">выработки </w:t>
      </w:r>
      <w:r w:rsidRPr="00935D22">
        <w:t xml:space="preserve">законов, </w:t>
      </w:r>
      <w:r>
        <w:t xml:space="preserve">подзаконных актов </w:t>
      </w:r>
      <w:r w:rsidRPr="00935D22">
        <w:t xml:space="preserve">и государственной политики страны. </w:t>
      </w:r>
      <w:r>
        <w:t>В тексте К</w:t>
      </w:r>
      <w:r w:rsidRPr="00935D22">
        <w:t xml:space="preserve">онституции </w:t>
      </w:r>
      <w:r>
        <w:t>предусмотрен широкий комплекс</w:t>
      </w:r>
      <w:r w:rsidRPr="00935D22">
        <w:t xml:space="preserve"> граждански</w:t>
      </w:r>
      <w:r>
        <w:t>х</w:t>
      </w:r>
      <w:r w:rsidRPr="00935D22">
        <w:t>, политически</w:t>
      </w:r>
      <w:r>
        <w:t>х</w:t>
      </w:r>
      <w:r w:rsidRPr="00935D22">
        <w:t>, социальны</w:t>
      </w:r>
      <w:r>
        <w:t>х</w:t>
      </w:r>
      <w:r w:rsidRPr="00935D22">
        <w:t>, экономически</w:t>
      </w:r>
      <w:r>
        <w:t>х</w:t>
      </w:r>
      <w:r w:rsidRPr="00935D22">
        <w:t xml:space="preserve"> и культурны</w:t>
      </w:r>
      <w:r>
        <w:t>х</w:t>
      </w:r>
      <w:r w:rsidRPr="00935D22">
        <w:t xml:space="preserve"> прав, которы</w:t>
      </w:r>
      <w:r>
        <w:t>ми руководствуются все</w:t>
      </w:r>
      <w:r w:rsidRPr="00935D22">
        <w:t xml:space="preserve"> тр</w:t>
      </w:r>
      <w:r>
        <w:t>и</w:t>
      </w:r>
      <w:r w:rsidRPr="00935D22">
        <w:t xml:space="preserve"> ветв</w:t>
      </w:r>
      <w:r>
        <w:t>и</w:t>
      </w:r>
      <w:r w:rsidRPr="00935D22">
        <w:t xml:space="preserve"> </w:t>
      </w:r>
      <w:r>
        <w:t xml:space="preserve">государственной власти как на федеральном уровне, так и во всех субъектах </w:t>
      </w:r>
      <w:r w:rsidRPr="00935D22">
        <w:t>федера</w:t>
      </w:r>
      <w:r>
        <w:t>ции</w:t>
      </w:r>
      <w:r w:rsidRPr="00935D22">
        <w:t xml:space="preserve">, </w:t>
      </w:r>
      <w:r>
        <w:t xml:space="preserve">и которые </w:t>
      </w:r>
      <w:r w:rsidRPr="00935D22">
        <w:t>устанавлива</w:t>
      </w:r>
      <w:r>
        <w:t>ют</w:t>
      </w:r>
      <w:r w:rsidRPr="00935D22">
        <w:t xml:space="preserve"> </w:t>
      </w:r>
      <w:r>
        <w:t xml:space="preserve">высокие </w:t>
      </w:r>
      <w:r w:rsidRPr="00935D22">
        <w:t xml:space="preserve">правовые стандарты </w:t>
      </w:r>
      <w:r>
        <w:t xml:space="preserve">для </w:t>
      </w:r>
      <w:r w:rsidRPr="00935D22">
        <w:t>всей правовой системы Бразилии.</w:t>
      </w:r>
    </w:p>
    <w:p w14:paraId="3975D51C" w14:textId="77777777" w:rsidR="00002357" w:rsidRPr="00A24FF4" w:rsidRDefault="00002357" w:rsidP="000962F0">
      <w:pPr>
        <w:pStyle w:val="H4G"/>
      </w:pPr>
      <w:r w:rsidRPr="00693EF7">
        <w:lastRenderedPageBreak/>
        <w:tab/>
      </w:r>
      <w:r w:rsidRPr="00693EF7">
        <w:tab/>
      </w:r>
      <w:bookmarkStart w:id="76" w:name="_Toc47533761"/>
      <w:r>
        <w:t>Борьба</w:t>
      </w:r>
      <w:r w:rsidRPr="00A24FF4">
        <w:t xml:space="preserve"> </w:t>
      </w:r>
      <w:r>
        <w:t>с</w:t>
      </w:r>
      <w:r w:rsidRPr="00A24FF4">
        <w:t xml:space="preserve"> </w:t>
      </w:r>
      <w:r>
        <w:t>дискриминацией</w:t>
      </w:r>
      <w:r w:rsidRPr="00A24FF4">
        <w:t xml:space="preserve"> </w:t>
      </w:r>
      <w:r>
        <w:t>и</w:t>
      </w:r>
      <w:r w:rsidRPr="00A24FF4">
        <w:t xml:space="preserve"> </w:t>
      </w:r>
      <w:r>
        <w:t>расовым неравенством</w:t>
      </w:r>
      <w:bookmarkEnd w:id="76"/>
    </w:p>
    <w:p w14:paraId="787D69B6" w14:textId="77777777" w:rsidR="00002357" w:rsidRDefault="00002357" w:rsidP="000962F0">
      <w:pPr>
        <w:pStyle w:val="SingleTxtG"/>
      </w:pPr>
      <w:r w:rsidRPr="00A24FF4">
        <w:t>226.</w:t>
      </w:r>
      <w:r w:rsidRPr="00A24FF4">
        <w:tab/>
        <w:t xml:space="preserve">За последние два десятилетия Бразилия создала </w:t>
      </w:r>
      <w:r>
        <w:t xml:space="preserve">основательную </w:t>
      </w:r>
      <w:r w:rsidRPr="00A24FF4">
        <w:t xml:space="preserve">правовую и институциональную </w:t>
      </w:r>
      <w:r>
        <w:t>баз</w:t>
      </w:r>
      <w:r w:rsidRPr="00A24FF4">
        <w:t xml:space="preserve">у для </w:t>
      </w:r>
      <w:r w:rsidRPr="000962F0">
        <w:t>борьбы</w:t>
      </w:r>
      <w:r w:rsidRPr="00A24FF4">
        <w:t xml:space="preserve"> с расизмом</w:t>
      </w:r>
      <w:r>
        <w:t>, а также для</w:t>
      </w:r>
      <w:r w:rsidRPr="00A24FF4">
        <w:t xml:space="preserve"> поощрения расового равенства</w:t>
      </w:r>
      <w:r>
        <w:t xml:space="preserve"> и для </w:t>
      </w:r>
      <w:r w:rsidRPr="00A24FF4">
        <w:t>защиты жертв расовой дискриминации.</w:t>
      </w:r>
    </w:p>
    <w:p w14:paraId="7E4D6373" w14:textId="77777777" w:rsidR="00002357" w:rsidRPr="00B423AB" w:rsidRDefault="00002357" w:rsidP="000962F0">
      <w:pPr>
        <w:pStyle w:val="SingleTxtG"/>
      </w:pPr>
      <w:r w:rsidRPr="00B423AB">
        <w:t>227.</w:t>
      </w:r>
      <w:r w:rsidRPr="00B423AB">
        <w:tab/>
        <w:t xml:space="preserve">В 1989 году правительство Бразилии приняло Закон № 7716, который </w:t>
      </w:r>
      <w:r>
        <w:t>запрещает</w:t>
      </w:r>
      <w:r w:rsidRPr="00B423AB">
        <w:t xml:space="preserve"> расовую дискриминацию и предусматривает наказание за преступления, совершенные на почве предрассудков </w:t>
      </w:r>
      <w:r>
        <w:t xml:space="preserve">или </w:t>
      </w:r>
      <w:r w:rsidRPr="00B423AB">
        <w:t>дискриминации</w:t>
      </w:r>
      <w:r>
        <w:t xml:space="preserve"> по признаку </w:t>
      </w:r>
      <w:r w:rsidRPr="00B423AB">
        <w:t>рас</w:t>
      </w:r>
      <w:r>
        <w:t>ы</w:t>
      </w:r>
      <w:r w:rsidRPr="00B423AB">
        <w:t>, цвет</w:t>
      </w:r>
      <w:r>
        <w:t>а</w:t>
      </w:r>
      <w:r w:rsidRPr="00B423AB">
        <w:t xml:space="preserve"> кожи, этнической принадлежност</w:t>
      </w:r>
      <w:r>
        <w:t>и</w:t>
      </w:r>
      <w:r w:rsidRPr="00B423AB">
        <w:t>, религи</w:t>
      </w:r>
      <w:r>
        <w:t>и</w:t>
      </w:r>
      <w:r w:rsidRPr="00B423AB">
        <w:t xml:space="preserve"> или национальн</w:t>
      </w:r>
      <w:r>
        <w:t>ого</w:t>
      </w:r>
      <w:r w:rsidRPr="00B423AB">
        <w:t xml:space="preserve"> </w:t>
      </w:r>
      <w:r w:rsidRPr="000962F0">
        <w:t>происхождения</w:t>
      </w:r>
      <w:r w:rsidRPr="00B423AB">
        <w:t>.</w:t>
      </w:r>
    </w:p>
    <w:p w14:paraId="79ED2830" w14:textId="77777777" w:rsidR="00002357" w:rsidRDefault="00002357" w:rsidP="000962F0">
      <w:pPr>
        <w:pStyle w:val="SingleTxtG"/>
      </w:pPr>
      <w:r w:rsidRPr="00A24FF4">
        <w:t>228.</w:t>
      </w:r>
      <w:r w:rsidRPr="00A24FF4">
        <w:tab/>
        <w:t xml:space="preserve">На институциональном уровне в 2003 году </w:t>
      </w:r>
      <w:r>
        <w:t xml:space="preserve">в Бразилии </w:t>
      </w:r>
      <w:r w:rsidRPr="00A24FF4">
        <w:t xml:space="preserve">было </w:t>
      </w:r>
      <w:r w:rsidRPr="000962F0">
        <w:t>создано</w:t>
      </w:r>
      <w:r w:rsidRPr="00A24FF4">
        <w:t xml:space="preserve"> Национальное управление </w:t>
      </w:r>
      <w:r>
        <w:t xml:space="preserve">по </w:t>
      </w:r>
      <w:r w:rsidRPr="00A24FF4">
        <w:t>поощрени</w:t>
      </w:r>
      <w:r>
        <w:t>ю</w:t>
      </w:r>
      <w:r w:rsidRPr="00A24FF4">
        <w:t xml:space="preserve"> политики расового равенства. Это </w:t>
      </w:r>
      <w:r>
        <w:t xml:space="preserve">событие </w:t>
      </w:r>
      <w:r w:rsidRPr="00A24FF4">
        <w:t>считается важной вехой в институционализации и у</w:t>
      </w:r>
      <w:r>
        <w:t>силении</w:t>
      </w:r>
      <w:r w:rsidRPr="00A24FF4">
        <w:t xml:space="preserve"> действий по борьбе с расовой дискриминацией </w:t>
      </w:r>
      <w:r>
        <w:t>на общенациональном уровне.</w:t>
      </w:r>
      <w:r w:rsidRPr="00A24FF4">
        <w:t xml:space="preserve"> </w:t>
      </w:r>
      <w:r>
        <w:t>Указанное ведомство,</w:t>
      </w:r>
      <w:r w:rsidR="00D72F91">
        <w:t xml:space="preserve"> </w:t>
      </w:r>
      <w:r w:rsidRPr="00A24FF4">
        <w:t>которое в настоящее время является составной частью Министерства по делам женщин, семьи и прав человека, имеет</w:t>
      </w:r>
      <w:r>
        <w:t xml:space="preserve"> </w:t>
      </w:r>
      <w:proofErr w:type="spellStart"/>
      <w:r>
        <w:t>межсекторальный</w:t>
      </w:r>
      <w:proofErr w:type="spellEnd"/>
      <w:r>
        <w:t xml:space="preserve"> мандат на поощрение </w:t>
      </w:r>
      <w:r w:rsidRPr="00A24FF4">
        <w:t>политики позитивн</w:t>
      </w:r>
      <w:r>
        <w:t xml:space="preserve">ых действий и на </w:t>
      </w:r>
      <w:r w:rsidRPr="00A24FF4">
        <w:t>защиту прав лиц</w:t>
      </w:r>
      <w:r>
        <w:t>, принадлежащих к</w:t>
      </w:r>
      <w:r w:rsidRPr="00A24FF4">
        <w:t xml:space="preserve"> расовы</w:t>
      </w:r>
      <w:r>
        <w:t>м</w:t>
      </w:r>
      <w:r w:rsidRPr="00A24FF4">
        <w:t xml:space="preserve"> и этнически</w:t>
      </w:r>
      <w:r>
        <w:t>м</w:t>
      </w:r>
      <w:r w:rsidRPr="00A24FF4">
        <w:t xml:space="preserve"> групп</w:t>
      </w:r>
      <w:r>
        <w:t>ам</w:t>
      </w:r>
      <w:r w:rsidRPr="00A24FF4">
        <w:t xml:space="preserve">, </w:t>
      </w:r>
      <w:r>
        <w:t xml:space="preserve">подвергающимся дискриминации и проявлениям других форм </w:t>
      </w:r>
      <w:r w:rsidRPr="00A24FF4">
        <w:t>нетерпимости.</w:t>
      </w:r>
    </w:p>
    <w:p w14:paraId="1A2BAB8E" w14:textId="77777777" w:rsidR="00002357" w:rsidRDefault="00002357" w:rsidP="000962F0">
      <w:pPr>
        <w:pStyle w:val="SingleTxtG"/>
      </w:pPr>
      <w:r w:rsidRPr="003B6867">
        <w:t>229.</w:t>
      </w:r>
      <w:r w:rsidRPr="003B6867">
        <w:tab/>
        <w:t>В 2010 году Закон</w:t>
      </w:r>
      <w:r>
        <w:t>ом</w:t>
      </w:r>
      <w:r w:rsidRPr="003B6867">
        <w:t xml:space="preserve"> № 12288</w:t>
      </w:r>
      <w:r w:rsidRPr="00E95C19">
        <w:t xml:space="preserve"> </w:t>
      </w:r>
      <w:r w:rsidRPr="003B6867">
        <w:t>был принят</w:t>
      </w:r>
      <w:r>
        <w:t xml:space="preserve"> Законодательный акт</w:t>
      </w:r>
      <w:r w:rsidRPr="003B6867">
        <w:t xml:space="preserve"> </w:t>
      </w:r>
      <w:r>
        <w:t xml:space="preserve">о расовом равенстве. Цель этого законодательного акта </w:t>
      </w:r>
      <w:r w:rsidR="000962F0">
        <w:t>—</w:t>
      </w:r>
      <w:r>
        <w:t xml:space="preserve"> гарантировать реальное равенство </w:t>
      </w:r>
      <w:r w:rsidRPr="003B6867">
        <w:t>возможностей</w:t>
      </w:r>
      <w:r>
        <w:t xml:space="preserve"> для бразильцев африканского происхождения</w:t>
      </w:r>
      <w:r w:rsidRPr="003B6867">
        <w:t xml:space="preserve">, а также </w:t>
      </w:r>
      <w:r>
        <w:t xml:space="preserve">способствовать </w:t>
      </w:r>
      <w:r w:rsidRPr="003B6867">
        <w:t>укреплени</w:t>
      </w:r>
      <w:r>
        <w:t>ю</w:t>
      </w:r>
      <w:r w:rsidRPr="003B6867">
        <w:t xml:space="preserve"> бразильской национальной </w:t>
      </w:r>
      <w:r>
        <w:t xml:space="preserve">идентичности. В соответствии с указанным законом </w:t>
      </w:r>
      <w:r w:rsidRPr="003B6867">
        <w:t>правительств</w:t>
      </w:r>
      <w:r>
        <w:t xml:space="preserve">о страны наделяется </w:t>
      </w:r>
      <w:r w:rsidRPr="003B6867">
        <w:t>полномочия</w:t>
      </w:r>
      <w:r>
        <w:t>ми</w:t>
      </w:r>
      <w:r w:rsidRPr="003B6867">
        <w:t xml:space="preserve"> </w:t>
      </w:r>
      <w:r>
        <w:t xml:space="preserve">и </w:t>
      </w:r>
      <w:r w:rsidRPr="003B6867">
        <w:t>инструмент</w:t>
      </w:r>
      <w:r>
        <w:t xml:space="preserve">ами </w:t>
      </w:r>
      <w:r w:rsidRPr="003B6867">
        <w:t xml:space="preserve">для принятия конкретных мер в защиту индивидуальных, коллективных и </w:t>
      </w:r>
      <w:r>
        <w:t xml:space="preserve">групповых </w:t>
      </w:r>
      <w:r w:rsidRPr="003B6867">
        <w:t xml:space="preserve">прав </w:t>
      </w:r>
      <w:r>
        <w:t xml:space="preserve">представителей </w:t>
      </w:r>
      <w:r w:rsidRPr="003B6867">
        <w:t>этнических</w:t>
      </w:r>
      <w:r>
        <w:t xml:space="preserve"> меньшинств</w:t>
      </w:r>
      <w:r w:rsidRPr="003B6867">
        <w:t xml:space="preserve">, а также </w:t>
      </w:r>
      <w:r>
        <w:t xml:space="preserve">для </w:t>
      </w:r>
      <w:r w:rsidRPr="003B6867">
        <w:t>борьб</w:t>
      </w:r>
      <w:r>
        <w:t>ы</w:t>
      </w:r>
      <w:r w:rsidRPr="003B6867">
        <w:t xml:space="preserve"> с дискриминацией и другими формами этнической нетерпимости.</w:t>
      </w:r>
    </w:p>
    <w:p w14:paraId="186132A4" w14:textId="77777777" w:rsidR="00002357" w:rsidRDefault="00002357" w:rsidP="000962F0">
      <w:pPr>
        <w:pStyle w:val="SingleTxtG"/>
      </w:pPr>
      <w:r w:rsidRPr="003B6867">
        <w:t>230.</w:t>
      </w:r>
      <w:r w:rsidRPr="003B6867">
        <w:tab/>
      </w:r>
      <w:r>
        <w:t xml:space="preserve">На основе указанного законодательного акта была также осуществлена </w:t>
      </w:r>
      <w:r w:rsidRPr="003B6867">
        <w:t>консолидаци</w:t>
      </w:r>
      <w:r>
        <w:t>я</w:t>
      </w:r>
      <w:r w:rsidRPr="003B6867">
        <w:t xml:space="preserve"> Национальной системы поощрения расового равенства</w:t>
      </w:r>
      <w:r>
        <w:t xml:space="preserve"> (НСПРР)</w:t>
      </w:r>
      <w:r w:rsidRPr="003B6867">
        <w:t xml:space="preserve">, регулируемой </w:t>
      </w:r>
      <w:r>
        <w:t xml:space="preserve">Декретом </w:t>
      </w:r>
      <w:r w:rsidRPr="003B6867">
        <w:t xml:space="preserve">№ 8136/2013. </w:t>
      </w:r>
      <w:r>
        <w:t xml:space="preserve">В структуре НСПРР </w:t>
      </w:r>
      <w:r w:rsidRPr="000962F0">
        <w:t>функционирует</w:t>
      </w:r>
      <w:r>
        <w:t xml:space="preserve"> Народный защитник по </w:t>
      </w:r>
      <w:r w:rsidRPr="003B6867">
        <w:t>вопросам расового равенства</w:t>
      </w:r>
      <w:r>
        <w:t xml:space="preserve">, который </w:t>
      </w:r>
      <w:r w:rsidRPr="003B6867">
        <w:t xml:space="preserve">отвечает за прием жалоб </w:t>
      </w:r>
      <w:r>
        <w:t xml:space="preserve">по поводу проявлений </w:t>
      </w:r>
      <w:r w:rsidRPr="003B6867">
        <w:t>расизм</w:t>
      </w:r>
      <w:r>
        <w:t>а</w:t>
      </w:r>
      <w:r w:rsidRPr="003B6867">
        <w:t xml:space="preserve"> и расов</w:t>
      </w:r>
      <w:r>
        <w:t>ой</w:t>
      </w:r>
      <w:r w:rsidRPr="003B6867">
        <w:t xml:space="preserve"> дискриминаци</w:t>
      </w:r>
      <w:r>
        <w:t>и</w:t>
      </w:r>
      <w:r w:rsidRPr="003B6867">
        <w:t xml:space="preserve"> и за их </w:t>
      </w:r>
      <w:r>
        <w:t xml:space="preserve">передачу </w:t>
      </w:r>
      <w:r w:rsidRPr="003B6867">
        <w:t>в компетентные государственные органы.</w:t>
      </w:r>
    </w:p>
    <w:p w14:paraId="63E07F10" w14:textId="77777777" w:rsidR="00002357" w:rsidRPr="0095547D" w:rsidRDefault="00002357" w:rsidP="000962F0">
      <w:pPr>
        <w:pStyle w:val="SingleTxtG"/>
      </w:pPr>
      <w:r w:rsidRPr="00222F47">
        <w:t>231.</w:t>
      </w:r>
      <w:r w:rsidRPr="0095547D">
        <w:t xml:space="preserve"> </w:t>
      </w:r>
      <w:r>
        <w:t>Принятие Законодательного акта</w:t>
      </w:r>
      <w:r w:rsidRPr="00222F47">
        <w:t xml:space="preserve"> </w:t>
      </w:r>
      <w:r>
        <w:t xml:space="preserve">о </w:t>
      </w:r>
      <w:r w:rsidRPr="00222F47">
        <w:t>расово</w:t>
      </w:r>
      <w:r>
        <w:t>м</w:t>
      </w:r>
      <w:r w:rsidRPr="00222F47">
        <w:t xml:space="preserve"> равенств</w:t>
      </w:r>
      <w:r>
        <w:t>е</w:t>
      </w:r>
      <w:r w:rsidRPr="00222F47">
        <w:t xml:space="preserve"> </w:t>
      </w:r>
      <w:r>
        <w:t xml:space="preserve">подготовило почву для </w:t>
      </w:r>
      <w:r w:rsidRPr="0095547D">
        <w:t>приняти</w:t>
      </w:r>
      <w:r>
        <w:t>я</w:t>
      </w:r>
      <w:r w:rsidRPr="0095547D">
        <w:t xml:space="preserve"> правительством Бразилии мер позитивн</w:t>
      </w:r>
      <w:r>
        <w:t xml:space="preserve">ой </w:t>
      </w:r>
      <w:r w:rsidRPr="000962F0">
        <w:t>дискриминации</w:t>
      </w:r>
      <w:r w:rsidRPr="0095547D">
        <w:t xml:space="preserve">. </w:t>
      </w:r>
      <w:r>
        <w:t xml:space="preserve">В соответствии с </w:t>
      </w:r>
      <w:r w:rsidRPr="0095547D">
        <w:t>Закон</w:t>
      </w:r>
      <w:r>
        <w:t>ом</w:t>
      </w:r>
      <w:r w:rsidRPr="0095547D">
        <w:t xml:space="preserve"> № 12990/2014 20</w:t>
      </w:r>
      <w:r w:rsidR="00266854">
        <w:t> %</w:t>
      </w:r>
      <w:r w:rsidRPr="0095547D">
        <w:t xml:space="preserve"> вакансий должностей, предлагаемых федеральной государственной администрацией</w:t>
      </w:r>
      <w:r>
        <w:t xml:space="preserve">, резервируется для бразильцев африканского происхождения. В 2012 году был принят </w:t>
      </w:r>
      <w:r w:rsidRPr="0095547D">
        <w:t>Закон № 12711/2012</w:t>
      </w:r>
      <w:r>
        <w:t xml:space="preserve">, в соответствии с которым </w:t>
      </w:r>
      <w:r w:rsidRPr="0095547D">
        <w:t>50</w:t>
      </w:r>
      <w:r w:rsidR="00266854">
        <w:t> %</w:t>
      </w:r>
      <w:r w:rsidRPr="0095547D">
        <w:t xml:space="preserve"> мест </w:t>
      </w:r>
      <w:r>
        <w:t xml:space="preserve">студентов в федеральных университетах и других образовательных учреждениях </w:t>
      </w:r>
      <w:r w:rsidRPr="0095547D">
        <w:t>гарантир</w:t>
      </w:r>
      <w:r>
        <w:t>уется для выпускников государственных школ, в том числе для бразильцев африканского происхождения и представителей коренных народов Бразилии, в пропорции, эквивалентной структуре местного населения.</w:t>
      </w:r>
    </w:p>
    <w:p w14:paraId="36777F93" w14:textId="77777777" w:rsidR="00002357" w:rsidRPr="00693EF7" w:rsidRDefault="00002357" w:rsidP="000962F0">
      <w:pPr>
        <w:pStyle w:val="SingleTxtG"/>
      </w:pPr>
      <w:r w:rsidRPr="0095547D">
        <w:t>232.</w:t>
      </w:r>
      <w:r w:rsidRPr="0095547D">
        <w:tab/>
      </w:r>
      <w:r>
        <w:t xml:space="preserve">В </w:t>
      </w:r>
      <w:r w:rsidRPr="0095547D">
        <w:t>Национальн</w:t>
      </w:r>
      <w:r>
        <w:t>ом</w:t>
      </w:r>
      <w:r w:rsidRPr="0095547D">
        <w:t xml:space="preserve"> план</w:t>
      </w:r>
      <w:r>
        <w:t>е</w:t>
      </w:r>
      <w:r w:rsidRPr="0095547D">
        <w:t xml:space="preserve"> устойчивого развития </w:t>
      </w:r>
      <w:r>
        <w:t xml:space="preserve">общин, ведущих традиционный образ жизни, </w:t>
      </w:r>
      <w:r w:rsidRPr="0095547D">
        <w:t xml:space="preserve">и </w:t>
      </w:r>
      <w:r>
        <w:t xml:space="preserve">групп населения африканского происхождения </w:t>
      </w:r>
      <w:r w:rsidRPr="0095547D">
        <w:t xml:space="preserve">на </w:t>
      </w:r>
      <w:r w:rsidRPr="000962F0">
        <w:t>2013</w:t>
      </w:r>
      <w:r w:rsidRPr="0095547D">
        <w:t xml:space="preserve">–2015 годы </w:t>
      </w:r>
      <w:r>
        <w:t>предусмотрено принятие мер,</w:t>
      </w:r>
      <w:r w:rsidRPr="0095547D">
        <w:t xml:space="preserve"> направленны</w:t>
      </w:r>
      <w:r>
        <w:t>х</w:t>
      </w:r>
      <w:r w:rsidRPr="0095547D">
        <w:t xml:space="preserve"> на поощрение продуктивной интеграции</w:t>
      </w:r>
      <w:r w:rsidRPr="00F546F5">
        <w:t xml:space="preserve"> </w:t>
      </w:r>
      <w:r>
        <w:t>соответствующих групп населения в бразильское общество</w:t>
      </w:r>
      <w:r w:rsidRPr="0095547D">
        <w:t xml:space="preserve">, гарантию прав и защиту культурного наследия и африканских традиций в Бразилии. </w:t>
      </w:r>
      <w:r>
        <w:t>С</w:t>
      </w:r>
      <w:r w:rsidRPr="0095547D">
        <w:t xml:space="preserve"> 2013 год</w:t>
      </w:r>
      <w:r>
        <w:t>а</w:t>
      </w:r>
      <w:r w:rsidRPr="0095547D">
        <w:t xml:space="preserve"> </w:t>
      </w:r>
      <w:r>
        <w:t xml:space="preserve">в стране функционирует </w:t>
      </w:r>
      <w:r w:rsidRPr="0095547D">
        <w:t xml:space="preserve">Система мониторинга </w:t>
      </w:r>
      <w:r>
        <w:t xml:space="preserve">реализации </w:t>
      </w:r>
      <w:r w:rsidRPr="0095547D">
        <w:t>политики поощрения расового равенства с бесплатным доступом</w:t>
      </w:r>
      <w:r>
        <w:t xml:space="preserve"> в режиме онлайн; в этой системе имеется информация, касающаяся диагностики ситуации и </w:t>
      </w:r>
      <w:r w:rsidRPr="0095547D">
        <w:t>мониторинг</w:t>
      </w:r>
      <w:r>
        <w:t>а</w:t>
      </w:r>
      <w:r w:rsidRPr="0095547D">
        <w:t xml:space="preserve"> </w:t>
      </w:r>
      <w:r>
        <w:t xml:space="preserve">реализации </w:t>
      </w:r>
      <w:r w:rsidRPr="0095547D">
        <w:t xml:space="preserve">Плана </w:t>
      </w:r>
      <w:r>
        <w:t xml:space="preserve">действий по </w:t>
      </w:r>
      <w:r w:rsidRPr="0095547D">
        <w:t xml:space="preserve">предотвращению насилия в отношении </w:t>
      </w:r>
      <w:r>
        <w:t xml:space="preserve">бразильской </w:t>
      </w:r>
      <w:r w:rsidRPr="0095547D">
        <w:t xml:space="preserve">молодежи </w:t>
      </w:r>
      <w:r>
        <w:t xml:space="preserve">африканского происхождения </w:t>
      </w:r>
      <w:r w:rsidRPr="0095547D">
        <w:t xml:space="preserve">(программа </w:t>
      </w:r>
      <w:proofErr w:type="spellStart"/>
      <w:r w:rsidRPr="00BA017F">
        <w:rPr>
          <w:i/>
          <w:iCs/>
          <w:lang w:val="en-GB"/>
        </w:rPr>
        <w:t>Juventude</w:t>
      </w:r>
      <w:proofErr w:type="spellEnd"/>
      <w:r w:rsidRPr="00693EF7">
        <w:rPr>
          <w:i/>
          <w:iCs/>
        </w:rPr>
        <w:t xml:space="preserve"> </w:t>
      </w:r>
      <w:r w:rsidRPr="00BA017F">
        <w:rPr>
          <w:i/>
          <w:iCs/>
          <w:lang w:val="en-GB"/>
        </w:rPr>
        <w:t>Viva</w:t>
      </w:r>
      <w:r>
        <w:t xml:space="preserve"> («</w:t>
      </w:r>
      <w:r w:rsidRPr="000962F0">
        <w:t>Да здравствует молодежь!</w:t>
      </w:r>
      <w:r>
        <w:t>»</w:t>
      </w:r>
      <w:r w:rsidRPr="00693EF7">
        <w:t xml:space="preserve">) </w:t>
      </w:r>
      <w:r>
        <w:t>и</w:t>
      </w:r>
      <w:r w:rsidRPr="00693EF7">
        <w:t xml:space="preserve"> </w:t>
      </w:r>
      <w:r w:rsidRPr="0095547D">
        <w:t>программ</w:t>
      </w:r>
      <w:r>
        <w:t>ы</w:t>
      </w:r>
      <w:r w:rsidRPr="00693EF7">
        <w:t xml:space="preserve"> </w:t>
      </w:r>
      <w:proofErr w:type="spellStart"/>
      <w:r w:rsidRPr="00BA017F">
        <w:rPr>
          <w:i/>
          <w:iCs/>
          <w:lang w:val="en-GB"/>
        </w:rPr>
        <w:t>Brasil</w:t>
      </w:r>
      <w:proofErr w:type="spellEnd"/>
      <w:r w:rsidRPr="00693EF7">
        <w:rPr>
          <w:i/>
          <w:iCs/>
        </w:rPr>
        <w:t xml:space="preserve"> </w:t>
      </w:r>
      <w:proofErr w:type="spellStart"/>
      <w:r w:rsidRPr="00BA017F">
        <w:rPr>
          <w:i/>
          <w:iCs/>
          <w:lang w:val="en-GB"/>
        </w:rPr>
        <w:t>Quilombola</w:t>
      </w:r>
      <w:proofErr w:type="spellEnd"/>
      <w:r w:rsidRPr="00693EF7">
        <w:t xml:space="preserve"> («</w:t>
      </w:r>
      <w:proofErr w:type="spellStart"/>
      <w:r w:rsidRPr="000962F0">
        <w:t>Киломбола</w:t>
      </w:r>
      <w:proofErr w:type="spellEnd"/>
      <w:r w:rsidRPr="000962F0">
        <w:t xml:space="preserve"> Бразилии</w:t>
      </w:r>
      <w:r w:rsidRPr="00693EF7">
        <w:t>»)</w:t>
      </w:r>
      <w:r>
        <w:t>.</w:t>
      </w:r>
    </w:p>
    <w:p w14:paraId="2166006C" w14:textId="77777777" w:rsidR="00D72F91" w:rsidRDefault="00002357" w:rsidP="000962F0">
      <w:pPr>
        <w:pStyle w:val="SingleTxtG"/>
      </w:pPr>
      <w:r w:rsidRPr="00BA017F">
        <w:t>233.</w:t>
      </w:r>
      <w:r w:rsidRPr="00BA017F">
        <w:tab/>
        <w:t xml:space="preserve">Наконец, </w:t>
      </w:r>
      <w:r>
        <w:t xml:space="preserve">динамика </w:t>
      </w:r>
      <w:r w:rsidRPr="00BA017F">
        <w:t>социально-экономическ</w:t>
      </w:r>
      <w:r>
        <w:t xml:space="preserve">ого </w:t>
      </w:r>
      <w:r w:rsidRPr="00BA017F">
        <w:t>показател</w:t>
      </w:r>
      <w:r>
        <w:t xml:space="preserve">ей свидетельствует об </w:t>
      </w:r>
      <w:r w:rsidRPr="00BA017F">
        <w:t>улучшени</w:t>
      </w:r>
      <w:r>
        <w:t>и</w:t>
      </w:r>
      <w:r w:rsidRPr="00BA017F">
        <w:t xml:space="preserve"> условий жизни бразильского населения</w:t>
      </w:r>
      <w:r>
        <w:t xml:space="preserve"> </w:t>
      </w:r>
      <w:r w:rsidRPr="000962F0">
        <w:t>африканского</w:t>
      </w:r>
      <w:r>
        <w:t xml:space="preserve"> происхождения</w:t>
      </w:r>
      <w:r w:rsidRPr="00BA017F">
        <w:t xml:space="preserve">, а также </w:t>
      </w:r>
      <w:r>
        <w:t xml:space="preserve">о расширении его </w:t>
      </w:r>
      <w:r w:rsidRPr="00BA017F">
        <w:t xml:space="preserve">доступа к государственным услугам и правам, что является </w:t>
      </w:r>
      <w:r>
        <w:lastRenderedPageBreak/>
        <w:t xml:space="preserve">следствием реализации в последние два десятилетия </w:t>
      </w:r>
      <w:r w:rsidRPr="00BA017F">
        <w:t xml:space="preserve">инициатив </w:t>
      </w:r>
      <w:r>
        <w:t xml:space="preserve">национальной политики обеспечения </w:t>
      </w:r>
      <w:r w:rsidRPr="00BA017F">
        <w:t xml:space="preserve">расового равенства. </w:t>
      </w:r>
      <w:r>
        <w:t xml:space="preserve">Анализ национальных показателей социального развития позволяет утверждать, что </w:t>
      </w:r>
      <w:r w:rsidRPr="00BA017F">
        <w:t xml:space="preserve">во многих случаях экономическое и социальное положение бразильского населения </w:t>
      </w:r>
      <w:r>
        <w:t xml:space="preserve">африканского происхождения </w:t>
      </w:r>
      <w:r w:rsidRPr="00BA017F">
        <w:t xml:space="preserve">улучшилось </w:t>
      </w:r>
      <w:r>
        <w:t xml:space="preserve">в </w:t>
      </w:r>
      <w:r w:rsidRPr="00BA017F">
        <w:t>больше</w:t>
      </w:r>
      <w:r>
        <w:t>й мере</w:t>
      </w:r>
      <w:r w:rsidRPr="00BA017F">
        <w:t xml:space="preserve">, чем </w:t>
      </w:r>
      <w:r>
        <w:t xml:space="preserve">положение </w:t>
      </w:r>
      <w:r w:rsidRPr="00BA017F">
        <w:t xml:space="preserve">населения </w:t>
      </w:r>
      <w:r>
        <w:t xml:space="preserve">страны </w:t>
      </w:r>
      <w:r w:rsidRPr="00BA017F">
        <w:t xml:space="preserve">в целом. Тем не менее по всем проанализированным показателям </w:t>
      </w:r>
      <w:r>
        <w:t xml:space="preserve">условий жизни </w:t>
      </w:r>
      <w:r w:rsidRPr="00BA017F">
        <w:t xml:space="preserve">бразильцы </w:t>
      </w:r>
      <w:r>
        <w:t xml:space="preserve">африканского происхождения </w:t>
      </w:r>
      <w:r w:rsidRPr="00BA017F">
        <w:t xml:space="preserve">по-прежнему </w:t>
      </w:r>
      <w:r>
        <w:t xml:space="preserve">уступают белым бразильцам. Перед </w:t>
      </w:r>
      <w:r w:rsidRPr="00061F6C">
        <w:t>общин</w:t>
      </w:r>
      <w:r>
        <w:t xml:space="preserve">ами </w:t>
      </w:r>
      <w:proofErr w:type="spellStart"/>
      <w:r w:rsidRPr="00B17296">
        <w:t>киломбола</w:t>
      </w:r>
      <w:proofErr w:type="spellEnd"/>
      <w:r w:rsidRPr="00061F6C">
        <w:t xml:space="preserve"> также стоит </w:t>
      </w:r>
      <w:r>
        <w:t xml:space="preserve">сложная </w:t>
      </w:r>
      <w:r w:rsidRPr="00061F6C">
        <w:t>задача защитить свое право на традиционные земли.</w:t>
      </w:r>
    </w:p>
    <w:p w14:paraId="612AF6CA" w14:textId="77777777" w:rsidR="00002357" w:rsidRPr="007B4311" w:rsidRDefault="00002357" w:rsidP="009A1A95">
      <w:pPr>
        <w:pStyle w:val="H4G"/>
      </w:pPr>
      <w:r w:rsidRPr="00693EF7">
        <w:tab/>
      </w:r>
      <w:r w:rsidRPr="00693EF7">
        <w:tab/>
      </w:r>
      <w:bookmarkStart w:id="77" w:name="_Toc47533762"/>
      <w:r>
        <w:t>Гендерное</w:t>
      </w:r>
      <w:r w:rsidRPr="007B4311">
        <w:t xml:space="preserve"> </w:t>
      </w:r>
      <w:r>
        <w:t>неравенство</w:t>
      </w:r>
      <w:r w:rsidRPr="007B4311">
        <w:t xml:space="preserve"> </w:t>
      </w:r>
      <w:r>
        <w:t>и</w:t>
      </w:r>
      <w:r w:rsidRPr="007B4311">
        <w:t xml:space="preserve"> </w:t>
      </w:r>
      <w:r>
        <w:t>дискриминация</w:t>
      </w:r>
      <w:bookmarkEnd w:id="77"/>
    </w:p>
    <w:p w14:paraId="484A8F21" w14:textId="77777777" w:rsidR="00002357" w:rsidRDefault="00002357" w:rsidP="00002357">
      <w:pPr>
        <w:pStyle w:val="SingleTxtG"/>
        <w:spacing w:before="240" w:after="0"/>
      </w:pPr>
      <w:r w:rsidRPr="007B4311">
        <w:t>234.</w:t>
      </w:r>
      <w:r w:rsidRPr="007B4311">
        <w:tab/>
        <w:t xml:space="preserve">В 2002 году </w:t>
      </w:r>
      <w:r>
        <w:t xml:space="preserve">в Бразилии </w:t>
      </w:r>
      <w:r w:rsidRPr="007B4311">
        <w:t xml:space="preserve">было создано </w:t>
      </w:r>
      <w:bookmarkStart w:id="78" w:name="_Hlk48084269"/>
      <w:r w:rsidRPr="007B4311">
        <w:t xml:space="preserve">Управление по политике в отношении женщин </w:t>
      </w:r>
      <w:bookmarkEnd w:id="78"/>
      <w:r w:rsidRPr="007B4311">
        <w:t xml:space="preserve">(УСВ) </w:t>
      </w:r>
      <w:r>
        <w:t>в качестве</w:t>
      </w:r>
      <w:r w:rsidRPr="007B4311">
        <w:t xml:space="preserve"> независим</w:t>
      </w:r>
      <w:r>
        <w:t>ого</w:t>
      </w:r>
      <w:r w:rsidRPr="007B4311">
        <w:t xml:space="preserve"> орган</w:t>
      </w:r>
      <w:r>
        <w:t>а</w:t>
      </w:r>
      <w:r w:rsidRPr="007B4311">
        <w:t xml:space="preserve">, </w:t>
      </w:r>
      <w:r>
        <w:t xml:space="preserve">наделенного </w:t>
      </w:r>
      <w:r w:rsidRPr="007B4311">
        <w:t>полномоч</w:t>
      </w:r>
      <w:r>
        <w:t>иями</w:t>
      </w:r>
      <w:r w:rsidRPr="007B4311">
        <w:t xml:space="preserve"> координировать и осуществлять </w:t>
      </w:r>
      <w:r>
        <w:t xml:space="preserve">меры </w:t>
      </w:r>
      <w:r w:rsidRPr="007B4311">
        <w:t>государственн</w:t>
      </w:r>
      <w:r>
        <w:t>ой</w:t>
      </w:r>
      <w:r w:rsidRPr="007B4311">
        <w:t xml:space="preserve"> политик</w:t>
      </w:r>
      <w:r>
        <w:t>и</w:t>
      </w:r>
      <w:r w:rsidRPr="007B4311">
        <w:t>, направленн</w:t>
      </w:r>
      <w:r>
        <w:t>ые</w:t>
      </w:r>
      <w:r w:rsidRPr="007B4311">
        <w:t xml:space="preserve"> на обеспечение равенства </w:t>
      </w:r>
      <w:r>
        <w:t>прав</w:t>
      </w:r>
      <w:r w:rsidRPr="007B4311">
        <w:t xml:space="preserve"> мужчин и женщин. Для </w:t>
      </w:r>
      <w:r>
        <w:t xml:space="preserve">качественного </w:t>
      </w:r>
      <w:r w:rsidRPr="007B4311">
        <w:t xml:space="preserve">выполнения своих функций </w:t>
      </w:r>
      <w:r>
        <w:t>Управление</w:t>
      </w:r>
      <w:r w:rsidRPr="007B4311">
        <w:t xml:space="preserve"> провело многомерную диагностику гендерного неравенства на основе </w:t>
      </w:r>
      <w:r>
        <w:t>материалов н</w:t>
      </w:r>
      <w:r w:rsidRPr="007B4311">
        <w:t>ациональн</w:t>
      </w:r>
      <w:r>
        <w:t>ых</w:t>
      </w:r>
      <w:r w:rsidRPr="007B4311">
        <w:t xml:space="preserve"> план</w:t>
      </w:r>
      <w:r>
        <w:t>ов</w:t>
      </w:r>
      <w:r w:rsidRPr="007B4311">
        <w:t xml:space="preserve"> политики в отношении женщин. В</w:t>
      </w:r>
      <w:r w:rsidR="000962F0">
        <w:t> </w:t>
      </w:r>
      <w:r>
        <w:t>н</w:t>
      </w:r>
      <w:r w:rsidRPr="007B4311">
        <w:t>ациональн</w:t>
      </w:r>
      <w:r>
        <w:t>ых</w:t>
      </w:r>
      <w:r w:rsidRPr="007B4311">
        <w:t xml:space="preserve"> план</w:t>
      </w:r>
      <w:r>
        <w:t>ах</w:t>
      </w:r>
      <w:r w:rsidRPr="007B4311">
        <w:t xml:space="preserve"> рассматриваются, </w:t>
      </w:r>
      <w:r>
        <w:t>в частности</w:t>
      </w:r>
      <w:r w:rsidRPr="007B4311">
        <w:t xml:space="preserve">, </w:t>
      </w:r>
      <w:r>
        <w:t xml:space="preserve">вопросы обеспечения </w:t>
      </w:r>
      <w:r w:rsidRPr="007B4311">
        <w:t>равенств</w:t>
      </w:r>
      <w:r>
        <w:t>а</w:t>
      </w:r>
      <w:r w:rsidRPr="007B4311">
        <w:t xml:space="preserve"> на рынке труда, комплексно</w:t>
      </w:r>
      <w:r>
        <w:t>го</w:t>
      </w:r>
      <w:r w:rsidRPr="007B4311">
        <w:t xml:space="preserve"> </w:t>
      </w:r>
      <w:r>
        <w:t>медицинского обслуживания</w:t>
      </w:r>
      <w:r w:rsidRPr="007B4311">
        <w:t>, борьб</w:t>
      </w:r>
      <w:r>
        <w:t>ы</w:t>
      </w:r>
      <w:r w:rsidRPr="007B4311">
        <w:t xml:space="preserve"> со всеми формами насилия в отношении женщин, а также </w:t>
      </w:r>
      <w:r>
        <w:t xml:space="preserve">вопросы расширения и укрепления занятости </w:t>
      </w:r>
      <w:r w:rsidRPr="007B4311">
        <w:t xml:space="preserve">женщин </w:t>
      </w:r>
      <w:r>
        <w:t>на</w:t>
      </w:r>
      <w:r w:rsidRPr="007B4311">
        <w:t xml:space="preserve"> руководящих должностях, в том числе в </w:t>
      </w:r>
      <w:r>
        <w:t xml:space="preserve">сфере </w:t>
      </w:r>
      <w:r w:rsidRPr="007B4311">
        <w:t>полити</w:t>
      </w:r>
      <w:r>
        <w:t>ческой деятельности</w:t>
      </w:r>
      <w:r w:rsidRPr="007B4311">
        <w:t>.</w:t>
      </w:r>
    </w:p>
    <w:p w14:paraId="6F61C678" w14:textId="77777777" w:rsidR="00002357" w:rsidRPr="00693EF7" w:rsidRDefault="00002357" w:rsidP="00002357">
      <w:pPr>
        <w:pStyle w:val="SingleTxtG"/>
        <w:spacing w:before="240" w:after="0"/>
      </w:pPr>
      <w:r w:rsidRPr="007B4311">
        <w:t>235.</w:t>
      </w:r>
      <w:r w:rsidRPr="007B4311">
        <w:tab/>
        <w:t>Что касается насилия в семье, то созда</w:t>
      </w:r>
      <w:r>
        <w:t>нию</w:t>
      </w:r>
      <w:r w:rsidRPr="007B4311">
        <w:t xml:space="preserve"> </w:t>
      </w:r>
      <w:r>
        <w:t xml:space="preserve">конкретных </w:t>
      </w:r>
      <w:r w:rsidRPr="007B4311">
        <w:t>механизм</w:t>
      </w:r>
      <w:r>
        <w:t>ов</w:t>
      </w:r>
      <w:r w:rsidRPr="007B4311">
        <w:t xml:space="preserve"> </w:t>
      </w:r>
      <w:r>
        <w:t xml:space="preserve">для </w:t>
      </w:r>
      <w:r w:rsidRPr="007B4311">
        <w:t xml:space="preserve">наказания </w:t>
      </w:r>
      <w:r>
        <w:t xml:space="preserve">виновных </w:t>
      </w:r>
      <w:r w:rsidRPr="007B4311">
        <w:t xml:space="preserve">за </w:t>
      </w:r>
      <w:r>
        <w:t xml:space="preserve">бытовое насилие и за </w:t>
      </w:r>
      <w:r w:rsidRPr="007B4311">
        <w:t>насилие в семье в отношении женщин</w:t>
      </w:r>
      <w:r>
        <w:t xml:space="preserve"> способствовало принятие </w:t>
      </w:r>
      <w:r w:rsidRPr="007B4311">
        <w:t>Закон</w:t>
      </w:r>
      <w:r>
        <w:t>а</w:t>
      </w:r>
      <w:r w:rsidRPr="007B4311">
        <w:t xml:space="preserve"> № 11340/2006, известн</w:t>
      </w:r>
      <w:r>
        <w:t>ого</w:t>
      </w:r>
      <w:r w:rsidRPr="007B4311">
        <w:t xml:space="preserve"> как </w:t>
      </w:r>
      <w:r>
        <w:t>«</w:t>
      </w:r>
      <w:r w:rsidRPr="007B4311">
        <w:t>Закон Марии да Пенья</w:t>
      </w:r>
      <w:r>
        <w:t>».</w:t>
      </w:r>
      <w:r w:rsidRPr="007B4311">
        <w:t xml:space="preserve"> </w:t>
      </w:r>
      <w:r>
        <w:t xml:space="preserve">В этом законе </w:t>
      </w:r>
      <w:r w:rsidRPr="007B4311">
        <w:t>устан</w:t>
      </w:r>
      <w:r>
        <w:t xml:space="preserve">овлены </w:t>
      </w:r>
      <w:r w:rsidRPr="007B4311">
        <w:t>меры по предупреждению</w:t>
      </w:r>
      <w:r>
        <w:t xml:space="preserve"> ситуаций насилия в отношении женщин</w:t>
      </w:r>
      <w:r w:rsidRPr="007B4311">
        <w:t xml:space="preserve">, </w:t>
      </w:r>
      <w:r>
        <w:t xml:space="preserve">по </w:t>
      </w:r>
      <w:r w:rsidRPr="007B4311">
        <w:t xml:space="preserve">оказанию помощи </w:t>
      </w:r>
      <w:r>
        <w:t xml:space="preserve">пострадавшим женщинам и по </w:t>
      </w:r>
      <w:r w:rsidRPr="007B4311">
        <w:t xml:space="preserve">защите женщин в ситуациях насилия. </w:t>
      </w:r>
      <w:r>
        <w:t xml:space="preserve">В числе других </w:t>
      </w:r>
      <w:r w:rsidRPr="007B4311">
        <w:t>важны</w:t>
      </w:r>
      <w:r>
        <w:t>х</w:t>
      </w:r>
      <w:r w:rsidRPr="007B4311">
        <w:t xml:space="preserve"> закон</w:t>
      </w:r>
      <w:r>
        <w:t>ов</w:t>
      </w:r>
      <w:r w:rsidRPr="007B4311">
        <w:t>, приняты</w:t>
      </w:r>
      <w:r>
        <w:t>х</w:t>
      </w:r>
      <w:r w:rsidRPr="007B4311">
        <w:t xml:space="preserve"> в </w:t>
      </w:r>
      <w:r>
        <w:t xml:space="preserve">течение </w:t>
      </w:r>
      <w:r w:rsidRPr="007B4311">
        <w:t>последни</w:t>
      </w:r>
      <w:r>
        <w:t>х</w:t>
      </w:r>
      <w:r w:rsidRPr="007B4311">
        <w:t xml:space="preserve"> нескольк</w:t>
      </w:r>
      <w:r>
        <w:t>их</w:t>
      </w:r>
      <w:r w:rsidRPr="007B4311">
        <w:t xml:space="preserve"> лет, </w:t>
      </w:r>
      <w:r>
        <w:t xml:space="preserve">следует отметить </w:t>
      </w:r>
      <w:r w:rsidRPr="007B4311">
        <w:t>Закон</w:t>
      </w:r>
      <w:r>
        <w:t xml:space="preserve"> </w:t>
      </w:r>
      <w:r w:rsidRPr="007B4311">
        <w:t>№ 12845/2013, который предусматривает обязательн</w:t>
      </w:r>
      <w:r>
        <w:t xml:space="preserve">ое предоставление </w:t>
      </w:r>
      <w:r w:rsidRPr="007B4311">
        <w:t>всесторонн</w:t>
      </w:r>
      <w:r>
        <w:t>ей</w:t>
      </w:r>
      <w:r w:rsidRPr="007B4311">
        <w:t xml:space="preserve"> </w:t>
      </w:r>
      <w:r w:rsidRPr="00693EF7">
        <w:t>помощ</w:t>
      </w:r>
      <w:r>
        <w:t>и</w:t>
      </w:r>
      <w:r w:rsidRPr="00693EF7">
        <w:t xml:space="preserve"> лицам, подвергшимся сексуальному насилию, и Закон № 13104/2015, который к</w:t>
      </w:r>
      <w:r>
        <w:t>валифицирует</w:t>
      </w:r>
      <w:r w:rsidRPr="00693EF7">
        <w:t xml:space="preserve"> </w:t>
      </w:r>
      <w:r>
        <w:t>совершение убийства женщины как гнусное преступление</w:t>
      </w:r>
      <w:r w:rsidRPr="00693EF7">
        <w:t>.</w:t>
      </w:r>
    </w:p>
    <w:p w14:paraId="1507CF80" w14:textId="77777777" w:rsidR="00002357" w:rsidRPr="00034EAF" w:rsidRDefault="00002357" w:rsidP="00002357">
      <w:pPr>
        <w:pStyle w:val="SingleTxtG"/>
        <w:spacing w:before="240" w:after="0"/>
      </w:pPr>
      <w:r w:rsidRPr="009F50A2">
        <w:t>236.</w:t>
      </w:r>
      <w:r w:rsidRPr="009F50A2">
        <w:tab/>
        <w:t xml:space="preserve">В 2013 году федеральное правительство </w:t>
      </w:r>
      <w:r>
        <w:t>приняло</w:t>
      </w:r>
      <w:r w:rsidRPr="009F50A2">
        <w:t xml:space="preserve"> </w:t>
      </w:r>
      <w:r>
        <w:t>п</w:t>
      </w:r>
      <w:r w:rsidRPr="009F50A2">
        <w:t>рограмму</w:t>
      </w:r>
      <w:r w:rsidRPr="000C799C">
        <w:t xml:space="preserve"> </w:t>
      </w:r>
      <w:proofErr w:type="spellStart"/>
      <w:r w:rsidRPr="000C799C">
        <w:rPr>
          <w:i/>
          <w:iCs/>
          <w:lang w:val="en-GB"/>
        </w:rPr>
        <w:t>Mulher</w:t>
      </w:r>
      <w:proofErr w:type="spellEnd"/>
      <w:r w:rsidRPr="000C799C">
        <w:rPr>
          <w:i/>
          <w:iCs/>
        </w:rPr>
        <w:t xml:space="preserve"> - </w:t>
      </w:r>
      <w:proofErr w:type="spellStart"/>
      <w:r w:rsidRPr="000C799C">
        <w:rPr>
          <w:i/>
          <w:iCs/>
          <w:lang w:val="en-GB"/>
        </w:rPr>
        <w:t>Viver</w:t>
      </w:r>
      <w:proofErr w:type="spellEnd"/>
      <w:r w:rsidRPr="000C799C">
        <w:rPr>
          <w:i/>
          <w:iCs/>
        </w:rPr>
        <w:t xml:space="preserve"> </w:t>
      </w:r>
      <w:proofErr w:type="spellStart"/>
      <w:r w:rsidRPr="000C799C">
        <w:rPr>
          <w:i/>
          <w:iCs/>
          <w:lang w:val="en-GB"/>
        </w:rPr>
        <w:t>sem</w:t>
      </w:r>
      <w:proofErr w:type="spellEnd"/>
      <w:r w:rsidRPr="000C799C">
        <w:rPr>
          <w:i/>
          <w:iCs/>
        </w:rPr>
        <w:t xml:space="preserve"> </w:t>
      </w:r>
      <w:r w:rsidRPr="000C799C">
        <w:rPr>
          <w:i/>
          <w:iCs/>
          <w:lang w:val="en-GB"/>
        </w:rPr>
        <w:t>Viol</w:t>
      </w:r>
      <w:r w:rsidRPr="000C799C">
        <w:rPr>
          <w:i/>
          <w:iCs/>
        </w:rPr>
        <w:t>ê</w:t>
      </w:r>
      <w:proofErr w:type="spellStart"/>
      <w:r w:rsidRPr="000C799C">
        <w:rPr>
          <w:i/>
          <w:iCs/>
          <w:lang w:val="en-GB"/>
        </w:rPr>
        <w:t>ncia</w:t>
      </w:r>
      <w:proofErr w:type="spellEnd"/>
      <w:r w:rsidRPr="009F50A2">
        <w:t xml:space="preserve"> </w:t>
      </w:r>
      <w:r>
        <w:t>(«Женщины: жизнь без насилия»)</w:t>
      </w:r>
      <w:r w:rsidRPr="009F50A2">
        <w:t xml:space="preserve">, </w:t>
      </w:r>
      <w:r>
        <w:t>предусматривающую</w:t>
      </w:r>
      <w:r w:rsidRPr="009F50A2">
        <w:t xml:space="preserve"> </w:t>
      </w:r>
      <w:r>
        <w:t>осуществление</w:t>
      </w:r>
      <w:r w:rsidR="00D72F91">
        <w:t xml:space="preserve"> </w:t>
      </w:r>
      <w:r>
        <w:t xml:space="preserve">конкретных действий по </w:t>
      </w:r>
      <w:r w:rsidRPr="009F50A2">
        <w:t>шест</w:t>
      </w:r>
      <w:r>
        <w:t xml:space="preserve">и следующим </w:t>
      </w:r>
      <w:r w:rsidRPr="009F50A2">
        <w:t>стратегически</w:t>
      </w:r>
      <w:r>
        <w:t xml:space="preserve">м направлениям </w:t>
      </w:r>
      <w:r w:rsidRPr="009F50A2">
        <w:t>борьб</w:t>
      </w:r>
      <w:r>
        <w:t>ы</w:t>
      </w:r>
      <w:r w:rsidRPr="009F50A2">
        <w:t xml:space="preserve"> с насилием в отношении женщин: </w:t>
      </w:r>
      <w:proofErr w:type="spellStart"/>
      <w:r w:rsidRPr="009F50A2">
        <w:rPr>
          <w:lang w:val="en-GB"/>
        </w:rPr>
        <w:t>i</w:t>
      </w:r>
      <w:proofErr w:type="spellEnd"/>
      <w:r w:rsidRPr="009F50A2">
        <w:t xml:space="preserve">) </w:t>
      </w:r>
      <w:r w:rsidRPr="006B6BFB">
        <w:rPr>
          <w:i/>
          <w:iCs/>
          <w:lang w:val="en-GB"/>
        </w:rPr>
        <w:t>Casa</w:t>
      </w:r>
      <w:r w:rsidRPr="006B6BFB">
        <w:rPr>
          <w:i/>
          <w:iCs/>
        </w:rPr>
        <w:t xml:space="preserve"> </w:t>
      </w:r>
      <w:r w:rsidRPr="006B6BFB">
        <w:rPr>
          <w:i/>
          <w:iCs/>
          <w:lang w:val="en-GB"/>
        </w:rPr>
        <w:t>da</w:t>
      </w:r>
      <w:r w:rsidRPr="006B6BFB">
        <w:rPr>
          <w:i/>
          <w:iCs/>
        </w:rPr>
        <w:t xml:space="preserve"> </w:t>
      </w:r>
      <w:proofErr w:type="spellStart"/>
      <w:r w:rsidRPr="006B6BFB">
        <w:rPr>
          <w:i/>
          <w:iCs/>
          <w:lang w:val="en-GB"/>
        </w:rPr>
        <w:t>Mulher</w:t>
      </w:r>
      <w:proofErr w:type="spellEnd"/>
      <w:r w:rsidRPr="006B6BFB">
        <w:rPr>
          <w:i/>
          <w:iCs/>
        </w:rPr>
        <w:t xml:space="preserve"> </w:t>
      </w:r>
      <w:proofErr w:type="spellStart"/>
      <w:r w:rsidRPr="006B6BFB">
        <w:rPr>
          <w:i/>
          <w:iCs/>
          <w:lang w:val="en-GB"/>
        </w:rPr>
        <w:t>Brasileira</w:t>
      </w:r>
      <w:proofErr w:type="spellEnd"/>
      <w:r>
        <w:rPr>
          <w:i/>
          <w:iCs/>
        </w:rPr>
        <w:t xml:space="preserve"> </w:t>
      </w:r>
      <w:r w:rsidRPr="000C799C">
        <w:t>(</w:t>
      </w:r>
      <w:r>
        <w:t xml:space="preserve">программа центров оказания комплексной помощи женщинам </w:t>
      </w:r>
      <w:r w:rsidR="00B17296">
        <w:t>—</w:t>
      </w:r>
      <w:r>
        <w:t xml:space="preserve"> жертвам домашнего насилия)</w:t>
      </w:r>
      <w:r w:rsidRPr="009F50A2">
        <w:t>;</w:t>
      </w:r>
      <w:r w:rsidR="00D72F91">
        <w:t xml:space="preserve"> </w:t>
      </w:r>
      <w:r w:rsidRPr="009F50A2">
        <w:rPr>
          <w:lang w:val="en-GB"/>
        </w:rPr>
        <w:t>ii</w:t>
      </w:r>
      <w:r w:rsidRPr="009F50A2">
        <w:t>)</w:t>
      </w:r>
      <w:r w:rsidR="00B17296">
        <w:t> </w:t>
      </w:r>
      <w:r w:rsidRPr="009F50A2">
        <w:t xml:space="preserve">создание </w:t>
      </w:r>
      <w:r>
        <w:t>ц</w:t>
      </w:r>
      <w:r w:rsidRPr="009F50A2">
        <w:t xml:space="preserve">ентров помощи женщинам в регионах с </w:t>
      </w:r>
      <w:r>
        <w:t>сухопутными внешними границами</w:t>
      </w:r>
      <w:r w:rsidRPr="009F50A2">
        <w:t xml:space="preserve">; </w:t>
      </w:r>
      <w:proofErr w:type="spellStart"/>
      <w:r w:rsidR="000962F0">
        <w:rPr>
          <w:lang w:val="en-US"/>
        </w:rPr>
        <w:t>i</w:t>
      </w:r>
      <w:proofErr w:type="spellEnd"/>
      <w:r w:rsidRPr="009F50A2">
        <w:rPr>
          <w:lang w:val="en-GB"/>
        </w:rPr>
        <w:t>ii</w:t>
      </w:r>
      <w:r w:rsidRPr="009F50A2">
        <w:t>)</w:t>
      </w:r>
      <w:r w:rsidR="000962F0">
        <w:t> </w:t>
      </w:r>
      <w:r>
        <w:t xml:space="preserve">создание мобильных пунктов для </w:t>
      </w:r>
      <w:r w:rsidRPr="009F50A2">
        <w:t>оказания помощи пострадавшим от насилия женщинам</w:t>
      </w:r>
      <w:r>
        <w:t xml:space="preserve"> </w:t>
      </w:r>
      <w:r w:rsidRPr="009F50A2">
        <w:t xml:space="preserve">в сельских и лесных районах; </w:t>
      </w:r>
      <w:r w:rsidRPr="009F50A2">
        <w:rPr>
          <w:lang w:val="en-GB"/>
        </w:rPr>
        <w:t>iv</w:t>
      </w:r>
      <w:r w:rsidRPr="009F50A2">
        <w:t xml:space="preserve">) расширение </w:t>
      </w:r>
      <w:r>
        <w:t xml:space="preserve">действующих </w:t>
      </w:r>
      <w:r w:rsidRPr="009F50A2">
        <w:t xml:space="preserve">центров </w:t>
      </w:r>
      <w:r>
        <w:t xml:space="preserve">для оказания </w:t>
      </w:r>
      <w:r w:rsidRPr="009F50A2">
        <w:t xml:space="preserve">помощи женщинам; </w:t>
      </w:r>
      <w:r w:rsidRPr="009F50A2">
        <w:rPr>
          <w:lang w:val="en-GB"/>
        </w:rPr>
        <w:t>v</w:t>
      </w:r>
      <w:r w:rsidRPr="009F50A2">
        <w:t xml:space="preserve">) </w:t>
      </w:r>
      <w:r>
        <w:t xml:space="preserve">создание служб для оказания </w:t>
      </w:r>
      <w:r w:rsidRPr="009F50A2">
        <w:t>специализированн</w:t>
      </w:r>
      <w:r>
        <w:t>ой</w:t>
      </w:r>
      <w:r w:rsidRPr="009F50A2">
        <w:t xml:space="preserve"> помощ</w:t>
      </w:r>
      <w:r>
        <w:t>и</w:t>
      </w:r>
      <w:r w:rsidRPr="009F50A2">
        <w:t xml:space="preserve"> жертвам сексуального насилия; и </w:t>
      </w:r>
      <w:r w:rsidRPr="009F50A2">
        <w:rPr>
          <w:lang w:val="en-GB"/>
        </w:rPr>
        <w:t>vi</w:t>
      </w:r>
      <w:r w:rsidRPr="009F50A2">
        <w:t xml:space="preserve">) </w:t>
      </w:r>
      <w:r>
        <w:t>проведение информационных кампаний по повышению осведомленности населения</w:t>
      </w:r>
      <w:r w:rsidRPr="009F50A2">
        <w:t xml:space="preserve">. </w:t>
      </w:r>
      <w:r w:rsidRPr="00034EAF">
        <w:t>Действия, предпринимаемые Управление</w:t>
      </w:r>
      <w:r>
        <w:t>м</w:t>
      </w:r>
      <w:r w:rsidRPr="00034EAF">
        <w:t xml:space="preserve"> по политике в отношении женщин, </w:t>
      </w:r>
      <w:r>
        <w:t xml:space="preserve">а также исполнение действующих в Бразилии </w:t>
      </w:r>
      <w:r w:rsidRPr="00034EAF">
        <w:t xml:space="preserve">законов и постановлений имеют </w:t>
      </w:r>
      <w:r>
        <w:t xml:space="preserve">исключительно </w:t>
      </w:r>
      <w:r w:rsidRPr="00034EAF">
        <w:t xml:space="preserve">важное значение для преодоления </w:t>
      </w:r>
      <w:r>
        <w:t xml:space="preserve">наблюдаемых в стране серьезных </w:t>
      </w:r>
      <w:r w:rsidRPr="00034EAF">
        <w:t>проблем</w:t>
      </w:r>
      <w:r>
        <w:t xml:space="preserve">, связанных с </w:t>
      </w:r>
      <w:r w:rsidRPr="00034EAF">
        <w:t>насили</w:t>
      </w:r>
      <w:r>
        <w:t>ем</w:t>
      </w:r>
      <w:r w:rsidRPr="00034EAF">
        <w:t xml:space="preserve"> в отношении женщин</w:t>
      </w:r>
      <w:r>
        <w:t>.</w:t>
      </w:r>
    </w:p>
    <w:p w14:paraId="67B0162C" w14:textId="77777777" w:rsidR="00002357" w:rsidRPr="00F53444" w:rsidRDefault="00002357" w:rsidP="00002357">
      <w:pPr>
        <w:pStyle w:val="SingleTxtG"/>
        <w:spacing w:before="240" w:after="0"/>
      </w:pPr>
      <w:r w:rsidRPr="009F50A2">
        <w:t>237.</w:t>
      </w:r>
      <w:r w:rsidRPr="009F50A2">
        <w:tab/>
      </w:r>
      <w:r>
        <w:t>В числе д</w:t>
      </w:r>
      <w:r w:rsidRPr="009F50A2">
        <w:t>ополнительны</w:t>
      </w:r>
      <w:r>
        <w:t>х</w:t>
      </w:r>
      <w:r w:rsidRPr="009F50A2">
        <w:t xml:space="preserve"> мер, направленны</w:t>
      </w:r>
      <w:r>
        <w:t>х</w:t>
      </w:r>
      <w:r w:rsidRPr="009F50A2">
        <w:t xml:space="preserve"> на </w:t>
      </w:r>
      <w:r>
        <w:t>улучшение положения</w:t>
      </w:r>
      <w:r w:rsidRPr="00130759">
        <w:t xml:space="preserve"> </w:t>
      </w:r>
      <w:r w:rsidR="000962F0">
        <w:br/>
      </w:r>
      <w:r w:rsidRPr="009F50A2">
        <w:t xml:space="preserve">женщин, </w:t>
      </w:r>
      <w:r>
        <w:t>следует отметить</w:t>
      </w:r>
      <w:r w:rsidRPr="009F50A2">
        <w:t xml:space="preserve">: </w:t>
      </w:r>
      <w:proofErr w:type="spellStart"/>
      <w:r w:rsidRPr="009F50A2">
        <w:rPr>
          <w:lang w:val="en-GB"/>
        </w:rPr>
        <w:t>i</w:t>
      </w:r>
      <w:proofErr w:type="spellEnd"/>
      <w:r w:rsidRPr="009F50A2">
        <w:t xml:space="preserve">) принятие </w:t>
      </w:r>
      <w:r>
        <w:t xml:space="preserve">конституционной </w:t>
      </w:r>
      <w:r w:rsidRPr="009F50A2">
        <w:t xml:space="preserve">поправки № 72/2013, </w:t>
      </w:r>
      <w:r>
        <w:t xml:space="preserve">устанавливающей, что </w:t>
      </w:r>
      <w:r w:rsidRPr="009F50A2">
        <w:t>домашни</w:t>
      </w:r>
      <w:r>
        <w:t>е</w:t>
      </w:r>
      <w:r w:rsidRPr="009F50A2">
        <w:t xml:space="preserve"> работник</w:t>
      </w:r>
      <w:r>
        <w:t xml:space="preserve">и пользуются теми же </w:t>
      </w:r>
      <w:r w:rsidRPr="009F50A2">
        <w:t>трудовы</w:t>
      </w:r>
      <w:r>
        <w:t>ми</w:t>
      </w:r>
      <w:r w:rsidRPr="009F50A2">
        <w:t xml:space="preserve"> права</w:t>
      </w:r>
      <w:r>
        <w:t>ми</w:t>
      </w:r>
      <w:r w:rsidRPr="009F50A2">
        <w:t xml:space="preserve">, </w:t>
      </w:r>
      <w:r>
        <w:t>что</w:t>
      </w:r>
      <w:r w:rsidRPr="009F50A2">
        <w:t xml:space="preserve"> и </w:t>
      </w:r>
      <w:r>
        <w:t xml:space="preserve">другие </w:t>
      </w:r>
      <w:r w:rsidRPr="009F50A2">
        <w:t>работник</w:t>
      </w:r>
      <w:r>
        <w:t>и</w:t>
      </w:r>
      <w:r w:rsidRPr="009F50A2">
        <w:t xml:space="preserve">; </w:t>
      </w:r>
      <w:r w:rsidRPr="009F50A2">
        <w:rPr>
          <w:lang w:val="en-GB"/>
        </w:rPr>
        <w:t>ii</w:t>
      </w:r>
      <w:r w:rsidRPr="009F50A2">
        <w:t xml:space="preserve">) расширение Программы гендерного и расового равенства; и </w:t>
      </w:r>
      <w:r w:rsidRPr="009F50A2">
        <w:rPr>
          <w:lang w:val="en-GB"/>
        </w:rPr>
        <w:t>iii</w:t>
      </w:r>
      <w:r w:rsidRPr="009F50A2">
        <w:t>) рас</w:t>
      </w:r>
      <w:r>
        <w:t xml:space="preserve">пространение выплат по линии </w:t>
      </w:r>
      <w:r w:rsidRPr="009F50A2">
        <w:t>социально</w:t>
      </w:r>
      <w:r>
        <w:t>го обеспечения</w:t>
      </w:r>
      <w:r w:rsidRPr="009F50A2">
        <w:t xml:space="preserve"> </w:t>
      </w:r>
      <w:r w:rsidRPr="00F53444">
        <w:t>(пенси</w:t>
      </w:r>
      <w:r>
        <w:t>я</w:t>
      </w:r>
      <w:r w:rsidRPr="00F53444">
        <w:t xml:space="preserve"> по возрасту, пенси</w:t>
      </w:r>
      <w:r>
        <w:t>я</w:t>
      </w:r>
      <w:r w:rsidRPr="00F53444">
        <w:t xml:space="preserve"> по инвалидности, пособи</w:t>
      </w:r>
      <w:r>
        <w:t>е</w:t>
      </w:r>
      <w:r w:rsidRPr="00F53444">
        <w:t xml:space="preserve"> по болезни и </w:t>
      </w:r>
      <w:r>
        <w:t xml:space="preserve">пособие </w:t>
      </w:r>
      <w:r w:rsidRPr="00F53444">
        <w:t>по беременности и родам) на домохозяек с низким</w:t>
      </w:r>
      <w:r>
        <w:t xml:space="preserve">и </w:t>
      </w:r>
      <w:r w:rsidRPr="00F53444">
        <w:t>доход</w:t>
      </w:r>
      <w:r>
        <w:t>ами</w:t>
      </w:r>
      <w:r w:rsidRPr="00F53444">
        <w:t>.</w:t>
      </w:r>
    </w:p>
    <w:p w14:paraId="694F8A6C" w14:textId="77777777" w:rsidR="00D72F91" w:rsidRDefault="00002357" w:rsidP="00002357">
      <w:pPr>
        <w:pStyle w:val="SingleTxtG"/>
        <w:spacing w:before="240" w:after="0"/>
      </w:pPr>
      <w:r w:rsidRPr="008974E4">
        <w:lastRenderedPageBreak/>
        <w:t>238.</w:t>
      </w:r>
      <w:r w:rsidRPr="008974E4">
        <w:tab/>
        <w:t>Что касается представленности женщин на руководящих политических должностях, то в Законе № 12034/2009 установлено требование, согласно которому все политические партии и коалиции обязаны резервировать не менее 30</w:t>
      </w:r>
      <w:r w:rsidR="00266854">
        <w:t> %</w:t>
      </w:r>
      <w:r w:rsidRPr="008974E4">
        <w:t xml:space="preserve"> руководящих должностей для кандидатов-женщин. Однако, несмотря на то, что в ходе последних всеобщих выборов в Бразилии было избрано рекордно высокое число кандидатов-женщин, на руководящих политических должностях женщины </w:t>
      </w:r>
      <w:r w:rsidR="000962F0">
        <w:br/>
      </w:r>
      <w:r w:rsidRPr="008974E4">
        <w:t xml:space="preserve">по-прежнему </w:t>
      </w:r>
      <w:proofErr w:type="spellStart"/>
      <w:r w:rsidRPr="008974E4">
        <w:t>недопредставлены</w:t>
      </w:r>
      <w:proofErr w:type="spellEnd"/>
      <w:r w:rsidRPr="008974E4">
        <w:t xml:space="preserve">. </w:t>
      </w:r>
    </w:p>
    <w:p w14:paraId="2B7E356A" w14:textId="77777777" w:rsidR="00002357" w:rsidRPr="00DB1B11" w:rsidRDefault="00002357" w:rsidP="000962F0">
      <w:pPr>
        <w:pStyle w:val="H4G"/>
      </w:pPr>
      <w:r w:rsidRPr="00830025">
        <w:tab/>
      </w:r>
      <w:bookmarkStart w:id="79" w:name="_Toc47533763"/>
      <w:r w:rsidR="000962F0">
        <w:tab/>
      </w:r>
      <w:r w:rsidR="000962F0">
        <w:tab/>
      </w:r>
      <w:r>
        <w:t>Положение инвалидов</w:t>
      </w:r>
      <w:bookmarkEnd w:id="79"/>
    </w:p>
    <w:p w14:paraId="23D3F7BB" w14:textId="77777777" w:rsidR="00002357" w:rsidRPr="000962F0" w:rsidRDefault="00002357" w:rsidP="000962F0">
      <w:pPr>
        <w:pStyle w:val="SingleTxtG"/>
      </w:pPr>
      <w:r w:rsidRPr="000962F0">
        <w:t>239.</w:t>
      </w:r>
      <w:r w:rsidRPr="000962F0">
        <w:tab/>
        <w:t>В 1989 году Конгресс принял Закон № 7853, устанавливающий общие правила полной реализации инвалидами своих индивидуальных и социальных прав, запрещающий дискриминацию по признаку инвалидности или из-за</w:t>
      </w:r>
      <w:r w:rsidR="00D72F91" w:rsidRPr="000962F0">
        <w:t xml:space="preserve"> </w:t>
      </w:r>
      <w:r w:rsidRPr="000962F0">
        <w:t>предрассудков в отношении инвалидов и способствующий эффективной социальной интеграции инвалидов на всех уровнях общества. В 1991 году был принят Закон № 8213, известный как Закон о квотах, устанавливающий, что компании с числом сотрудников 100 и более человек обязаны предоставлять от 2</w:t>
      </w:r>
      <w:r w:rsidR="00266854" w:rsidRPr="000962F0">
        <w:t> %</w:t>
      </w:r>
      <w:r w:rsidRPr="000962F0">
        <w:t xml:space="preserve"> до 5</w:t>
      </w:r>
      <w:r w:rsidR="00266854" w:rsidRPr="000962F0">
        <w:t> %</w:t>
      </w:r>
      <w:r w:rsidRPr="000962F0">
        <w:t xml:space="preserve"> своих должностей лицам, прошедшим медицинскую реабилитацию, или инвалидам. Что касается права на доступность физических объектов и услуг, то в Законе № 10098, принятом в 2000 году, изложены общие правила и основные критерии обеспечения и защиты прав инвалидов и лиц с ограниченной мобильностью.</w:t>
      </w:r>
    </w:p>
    <w:p w14:paraId="15D37AB5" w14:textId="77777777" w:rsidR="00002357" w:rsidRPr="000962F0" w:rsidRDefault="00002357" w:rsidP="000962F0">
      <w:pPr>
        <w:pStyle w:val="SingleTxtG"/>
      </w:pPr>
      <w:r w:rsidRPr="000962F0">
        <w:t>240.</w:t>
      </w:r>
      <w:r w:rsidRPr="000962F0">
        <w:tab/>
        <w:t>Значительный прогресс был достигнут также благодаря принятию</w:t>
      </w:r>
      <w:r w:rsidR="00D72F91" w:rsidRPr="000962F0">
        <w:t xml:space="preserve"> </w:t>
      </w:r>
      <w:r w:rsidR="009A1A95">
        <w:br/>
      </w:r>
      <w:r w:rsidRPr="000962F0">
        <w:t>Закона № 13146/2015, известного как Закон об инвалидах или Бразильский закон об интеграции инвалидов (БЗИ). В соответствии с нормами Конвенции о правах инвалидов в этом законе предусмотрено: i) оказание содействия интеграции инвалидов в общество (</w:t>
      </w:r>
      <w:r w:rsidR="009A1A95">
        <w:t>«</w:t>
      </w:r>
      <w:proofErr w:type="spellStart"/>
      <w:r w:rsidRPr="000962F0">
        <w:t>Auxílio</w:t>
      </w:r>
      <w:proofErr w:type="spellEnd"/>
      <w:r w:rsidRPr="000962F0">
        <w:t xml:space="preserve"> </w:t>
      </w:r>
      <w:proofErr w:type="spellStart"/>
      <w:r w:rsidRPr="000962F0">
        <w:t>Inclusão</w:t>
      </w:r>
      <w:proofErr w:type="spellEnd"/>
      <w:r w:rsidR="009A1A95">
        <w:t>»</w:t>
      </w:r>
      <w:r w:rsidRPr="000962F0">
        <w:t xml:space="preserve">); </w:t>
      </w:r>
      <w:proofErr w:type="spellStart"/>
      <w:r w:rsidRPr="000962F0">
        <w:t>ii</w:t>
      </w:r>
      <w:proofErr w:type="spellEnd"/>
      <w:r w:rsidRPr="000962F0">
        <w:t>) внесение в Гражданский кодекс Бразилии поправок, обеспечивающих признание правоспособности инвалидов; и</w:t>
      </w:r>
      <w:r w:rsidR="00D72F91" w:rsidRPr="000962F0">
        <w:t xml:space="preserve"> </w:t>
      </w:r>
      <w:proofErr w:type="spellStart"/>
      <w:r w:rsidRPr="000962F0">
        <w:t>iii</w:t>
      </w:r>
      <w:proofErr w:type="spellEnd"/>
      <w:r w:rsidRPr="000962F0">
        <w:t>) расширение правил доступности объектов архитектуры и средств и объектов коммуникации. Еще одним заметным событием стала начатая в 2011 году реализация Национального плана по защите и поощрению прав инвалидов (план «Жить без ограничений»).</w:t>
      </w:r>
    </w:p>
    <w:p w14:paraId="6D1726F3" w14:textId="77777777" w:rsidR="00002357" w:rsidRPr="000962F0" w:rsidRDefault="00002357" w:rsidP="000962F0">
      <w:pPr>
        <w:pStyle w:val="SingleTxtG"/>
      </w:pPr>
      <w:r w:rsidRPr="000962F0">
        <w:t>241.</w:t>
      </w:r>
      <w:r w:rsidRPr="000962F0">
        <w:tab/>
        <w:t xml:space="preserve">Тематике политических прав инвалидов была посвящена принятая </w:t>
      </w:r>
      <w:r w:rsidR="009A1A95">
        <w:br/>
      </w:r>
      <w:r w:rsidRPr="000962F0">
        <w:t xml:space="preserve">в 2012 году Программа обеспечения доступности электоральных процессов. </w:t>
      </w:r>
      <w:r w:rsidR="009A1A95">
        <w:br/>
      </w:r>
      <w:r w:rsidRPr="000962F0">
        <w:t>В Законе</w:t>
      </w:r>
      <w:r w:rsidR="00D72F91" w:rsidRPr="000962F0">
        <w:t xml:space="preserve"> </w:t>
      </w:r>
      <w:r w:rsidRPr="000962F0">
        <w:t>№ 13409/2016 предусмотрено резервирование для инвалидов мест на курсах профессионального обучения в федеральных учебных заведениях на уровне средней школы и учреждений высшего образования.</w:t>
      </w:r>
    </w:p>
    <w:p w14:paraId="2C3E3722" w14:textId="77777777" w:rsidR="00002357" w:rsidRPr="000962F0" w:rsidRDefault="00002357" w:rsidP="000962F0">
      <w:pPr>
        <w:pStyle w:val="SingleTxtG"/>
      </w:pPr>
      <w:r w:rsidRPr="000962F0">
        <w:t>242.</w:t>
      </w:r>
      <w:r w:rsidRPr="000962F0">
        <w:tab/>
        <w:t>Кроме того, в 2010 году федеральное правительство создало в рамках Министерства по делам женщин, семьи и прав человека Национальное управление по правам инвалидов. В круг ведения указанного управления входит, в частности,</w:t>
      </w:r>
      <w:r w:rsidR="00D72F91" w:rsidRPr="000962F0">
        <w:t xml:space="preserve"> </w:t>
      </w:r>
      <w:r w:rsidRPr="000962F0">
        <w:t>координация действий, направленных на предотвращение и искоренение всех форм дискриминации в отношении инвалидов, и оказание содействия полной интеграции инвалидов в бразильское общество.</w:t>
      </w:r>
    </w:p>
    <w:p w14:paraId="69D5DAC2" w14:textId="77777777" w:rsidR="00D72F91" w:rsidRPr="000962F0" w:rsidRDefault="00002357" w:rsidP="000962F0">
      <w:pPr>
        <w:pStyle w:val="SingleTxtG"/>
      </w:pPr>
      <w:r w:rsidRPr="000962F0">
        <w:t>243.</w:t>
      </w:r>
      <w:r w:rsidRPr="000962F0">
        <w:tab/>
        <w:t xml:space="preserve">Несмотря на достигнутый прогресс, Бразилия считает важным осуществлять регулярный мониторинг исполнения всех законов и подзаконных актов, касающихся инвалидов. По линии </w:t>
      </w:r>
      <w:bookmarkStart w:id="80" w:name="_Hlk48130243"/>
      <w:r w:rsidRPr="000962F0">
        <w:t xml:space="preserve">экстренной связи </w:t>
      </w:r>
      <w:proofErr w:type="spellStart"/>
      <w:r w:rsidRPr="000962F0">
        <w:t>Disque</w:t>
      </w:r>
      <w:bookmarkEnd w:id="80"/>
      <w:proofErr w:type="spellEnd"/>
      <w:r w:rsidRPr="000962F0">
        <w:t xml:space="preserve"> 100 продолжают поступать сообщения о случаях нарушений прав человека инвалидов. Например, в 2015 году в адрес Народного защитника по правам человека поступило более </w:t>
      </w:r>
      <w:r w:rsidR="00B17296">
        <w:t>9000</w:t>
      </w:r>
      <w:r w:rsidRPr="000962F0">
        <w:t xml:space="preserve"> жалоб, касающихся нарушений прав инвалидов.</w:t>
      </w:r>
    </w:p>
    <w:p w14:paraId="4C362249" w14:textId="77777777" w:rsidR="00002357" w:rsidRPr="0068361B" w:rsidRDefault="00002357" w:rsidP="009A1A95">
      <w:pPr>
        <w:pStyle w:val="H4G"/>
      </w:pPr>
      <w:r w:rsidRPr="00830025">
        <w:tab/>
      </w:r>
      <w:r w:rsidRPr="00830025">
        <w:tab/>
      </w:r>
      <w:bookmarkStart w:id="81" w:name="_Toc47533764"/>
      <w:r>
        <w:t>Представители ЛГБТ-</w:t>
      </w:r>
      <w:r w:rsidRPr="009A1A95">
        <w:t>сообщества</w:t>
      </w:r>
      <w:bookmarkEnd w:id="81"/>
    </w:p>
    <w:p w14:paraId="53CE343E" w14:textId="77777777" w:rsidR="00002357" w:rsidRPr="000962F0" w:rsidRDefault="00002357" w:rsidP="000962F0">
      <w:pPr>
        <w:pStyle w:val="SingleTxtG"/>
      </w:pPr>
      <w:r w:rsidRPr="000962F0">
        <w:t>244.</w:t>
      </w:r>
      <w:r w:rsidRPr="000962F0">
        <w:tab/>
        <w:t xml:space="preserve">В 2011 году Верховный суд Бразилии официально признал однополые семьи, предоставив гомосексуальным парам право на семейное партнерство. В соответствии с Постановлением № 175/2013 Национального совета юстиции нотариальные конторы на всей территории Бразилии не имеют права отказывать в проведении процедур оформления гражданских однополых браков или отказывать в конвертации семейных партнерских отношений в брак. </w:t>
      </w:r>
    </w:p>
    <w:p w14:paraId="28B713AE" w14:textId="77777777" w:rsidR="00D72F91" w:rsidRPr="000962F0" w:rsidRDefault="00002357" w:rsidP="000962F0">
      <w:pPr>
        <w:pStyle w:val="SingleTxtG"/>
      </w:pPr>
      <w:r w:rsidRPr="000962F0">
        <w:lastRenderedPageBreak/>
        <w:t>245.</w:t>
      </w:r>
      <w:r w:rsidRPr="000962F0">
        <w:tab/>
        <w:t>В Бразилии права лиц, относящихся к ЛГБТ-сообществу, все еще не стали общепринятыми, и государство продолжает проводить активную комплексную политику по продвижению соответствующих прав.</w:t>
      </w:r>
    </w:p>
    <w:p w14:paraId="127AB5EF" w14:textId="77777777" w:rsidR="00002357" w:rsidRPr="007A752E" w:rsidRDefault="00002357" w:rsidP="000962F0">
      <w:pPr>
        <w:pStyle w:val="H4G"/>
      </w:pPr>
      <w:r w:rsidRPr="00830025">
        <w:tab/>
      </w:r>
      <w:r w:rsidRPr="00830025">
        <w:tab/>
      </w:r>
      <w:bookmarkStart w:id="82" w:name="_Toc47533765"/>
      <w:r>
        <w:t>Пожилые</w:t>
      </w:r>
      <w:r w:rsidRPr="007A752E">
        <w:t xml:space="preserve"> </w:t>
      </w:r>
      <w:r>
        <w:t>люди</w:t>
      </w:r>
      <w:bookmarkEnd w:id="82"/>
    </w:p>
    <w:p w14:paraId="08A23C63" w14:textId="77777777" w:rsidR="00002357" w:rsidRPr="000962F0" w:rsidRDefault="00002357" w:rsidP="000962F0">
      <w:pPr>
        <w:pStyle w:val="SingleTxtG"/>
      </w:pPr>
      <w:r w:rsidRPr="000962F0">
        <w:t>246.</w:t>
      </w:r>
      <w:r w:rsidRPr="000962F0">
        <w:tab/>
        <w:t>В 1994 году Законом № 8842 была принята Национальная политика в отношении пожилых людей в целях обеспечения социальных прав пожилых людей, создания условий для поощрения их автономии, социальной интеграции и эффективного участия в жизни общества. В соответствии с указанным законом был также создан Национальный совет по соблюдению прав человека пожилых людей, а также соответствующие советы на уровне штатов, муниципий и федерального округа.</w:t>
      </w:r>
    </w:p>
    <w:p w14:paraId="52F35C09" w14:textId="77777777" w:rsidR="00002357" w:rsidRPr="000962F0" w:rsidRDefault="00002357" w:rsidP="000962F0">
      <w:pPr>
        <w:pStyle w:val="SingleTxtG"/>
      </w:pPr>
      <w:r w:rsidRPr="000962F0">
        <w:t>247.</w:t>
      </w:r>
      <w:r w:rsidRPr="000962F0">
        <w:tab/>
        <w:t>Что касается права пожилых людей на здоровье, то в рамках действующей в Бразилии Единой системы здравоохранения с 1999 года реализуется Национальная политика охраны здоровья пожилых людей.</w:t>
      </w:r>
    </w:p>
    <w:p w14:paraId="5D1E9657" w14:textId="77777777" w:rsidR="00002357" w:rsidRPr="000962F0" w:rsidRDefault="00002357" w:rsidP="000962F0">
      <w:pPr>
        <w:pStyle w:val="SingleTxtG"/>
      </w:pPr>
      <w:r w:rsidRPr="000962F0">
        <w:t>248.</w:t>
      </w:r>
      <w:r w:rsidRPr="000962F0">
        <w:tab/>
        <w:t>Кроме того, в 2003 году Законом № 10741 был принят Статут лиц пожилого возраста. Указанный закон является надлежащей правовой основой для всесторонней защиты пожилых людей с целью обеспечения их прав на жизнь, здоровье, питание, образование, культуру, досуг, работу, гражданство, свободу и достоинство, при одновременном поощрении их автономии.</w:t>
      </w:r>
    </w:p>
    <w:p w14:paraId="797A75F9" w14:textId="77777777" w:rsidR="00002357" w:rsidRPr="000962F0" w:rsidRDefault="00002357" w:rsidP="000962F0">
      <w:pPr>
        <w:pStyle w:val="SingleTxtG"/>
      </w:pPr>
      <w:r w:rsidRPr="000962F0">
        <w:t>249.</w:t>
      </w:r>
      <w:r w:rsidRPr="000962F0">
        <w:tab/>
        <w:t>В 2013 году был издан Декрет № 8114 о государственной политике организации социальной активности пожилых граждан, предусматривающий координацию мероприятий федеральных субъектов по оценке, поощрению и защите прав пожилых людей.</w:t>
      </w:r>
    </w:p>
    <w:p w14:paraId="6A0CC0A6" w14:textId="77777777" w:rsidR="00D72F91" w:rsidRPr="000962F0" w:rsidRDefault="00002357" w:rsidP="000962F0">
      <w:pPr>
        <w:pStyle w:val="SingleTxtG"/>
      </w:pPr>
      <w:r w:rsidRPr="000962F0">
        <w:t>250.</w:t>
      </w:r>
      <w:r w:rsidRPr="000962F0">
        <w:tab/>
        <w:t xml:space="preserve">Что касается прогресса в развитии институциональной базы в области защиты прав пожилых людей, то в 2016 году было создано Национальное управление по поощрению и защите прав пожилых людей. Оно функционирует в рамках Министерства по делам женщин, семьи и прав человека. В функции указанного управления входят, в частности, координация и мониторинг осуществления действий и мер, направленных на поощрение, обеспечение и защиту прав пожилых людей на основе реализации Национальной политики в отношении пожилых людей и соблюдения </w:t>
      </w:r>
      <w:bookmarkStart w:id="83" w:name="_Hlk48744597"/>
      <w:r w:rsidRPr="000962F0">
        <w:t>Статута лиц пожилого возраста</w:t>
      </w:r>
      <w:bookmarkEnd w:id="83"/>
      <w:r w:rsidRPr="000962F0">
        <w:t>.</w:t>
      </w:r>
    </w:p>
    <w:p w14:paraId="06478F6D" w14:textId="77777777" w:rsidR="00002357" w:rsidRPr="000962F0" w:rsidRDefault="00002357" w:rsidP="009A1A95">
      <w:pPr>
        <w:pStyle w:val="H4G"/>
      </w:pPr>
      <w:r w:rsidRPr="000962F0">
        <w:tab/>
      </w:r>
      <w:r w:rsidRPr="000962F0">
        <w:tab/>
      </w:r>
      <w:bookmarkStart w:id="84" w:name="_Toc47533766"/>
      <w:r w:rsidRPr="000962F0">
        <w:t>Мигранты и беженцы</w:t>
      </w:r>
      <w:bookmarkEnd w:id="84"/>
    </w:p>
    <w:p w14:paraId="02560A64" w14:textId="77777777" w:rsidR="00002357" w:rsidRPr="000962F0" w:rsidRDefault="00002357" w:rsidP="000962F0">
      <w:pPr>
        <w:pStyle w:val="SingleTxtG"/>
      </w:pPr>
      <w:r w:rsidRPr="000962F0">
        <w:t>251.</w:t>
      </w:r>
      <w:r w:rsidRPr="000962F0">
        <w:tab/>
        <w:t>В Конвенции о статусе беженцев и в Законе № 9474/1997 установлены правила, применимые к беженцам и лицам, ищущим убежище в Бразилии. Национальный комитет по делам беженцев отвечает за рассмотрение прошений о предоставлении убежища и за принятие решений о предоставлении статуса беженца, а также за информационное обеспечение и за координацию действий, необходимых для защиты беженцев и для оказания им помощи и правовой поддержки.</w:t>
      </w:r>
    </w:p>
    <w:p w14:paraId="39D93DE0" w14:textId="77777777" w:rsidR="00002357" w:rsidRPr="000962F0" w:rsidRDefault="00002357" w:rsidP="000962F0">
      <w:pPr>
        <w:pStyle w:val="SingleTxtG"/>
      </w:pPr>
      <w:r w:rsidRPr="000962F0">
        <w:t>252.</w:t>
      </w:r>
      <w:r w:rsidRPr="000962F0">
        <w:tab/>
        <w:t xml:space="preserve">Бразильское законодательство расширяет классическое понятие беженца, определяя, что беженцем является любое лицо, которое: i) в результате разумного страха преследования по причине расы, религии, национальности, принадлежности к определенной социальной группе или политических убеждений находится за пределами страны своего происхождения и не может или не желает воспользоваться защитой соответствующей страны; </w:t>
      </w:r>
      <w:proofErr w:type="spellStart"/>
      <w:r w:rsidRPr="000962F0">
        <w:t>ii</w:t>
      </w:r>
      <w:proofErr w:type="spellEnd"/>
      <w:r w:rsidRPr="000962F0">
        <w:t xml:space="preserve">) из-за статуса лица без гражданства или по причине нахождения за пределами страны, в которой оно обычно проживает, не может или не желает возвращаться в такую страну в связи с обстоятельствами, описанными в предыдущем пункте; и </w:t>
      </w:r>
      <w:proofErr w:type="spellStart"/>
      <w:r w:rsidRPr="000962F0">
        <w:t>iii</w:t>
      </w:r>
      <w:proofErr w:type="spellEnd"/>
      <w:r w:rsidRPr="000962F0">
        <w:t>) из-за серьезных и масштабных нарушений прав человека вынуждено покинуть страну своего происхождения в поисках убежища в другой стране.</w:t>
      </w:r>
    </w:p>
    <w:p w14:paraId="5E277FE9" w14:textId="77777777" w:rsidR="00D72F91" w:rsidRPr="000962F0" w:rsidRDefault="00002357" w:rsidP="000962F0">
      <w:pPr>
        <w:pStyle w:val="SingleTxtG"/>
      </w:pPr>
      <w:r w:rsidRPr="000962F0">
        <w:t>253.</w:t>
      </w:r>
      <w:r w:rsidRPr="000962F0">
        <w:tab/>
        <w:t xml:space="preserve">В Законе № 13445/2017, известном также как Закон о миграции, установлены права и обязанности мигрантов, определен порядок их въезда и пребывания в Бразилии, а также установлены руководящие принципы государственной политики в отношении мигрантов. В соответствии с указанным законом бразильское миграционное законодательство функционирует, в частности, на основе принципов </w:t>
      </w:r>
      <w:r w:rsidRPr="000962F0">
        <w:lastRenderedPageBreak/>
        <w:t>универсальности, неделимости и взаимозависимости всех прав человека, недопустимости и предотвращения ксенофобии, расизма и любых других форм дискриминации, а также недопущения криминализации миграции.</w:t>
      </w:r>
    </w:p>
    <w:p w14:paraId="2C62EDB4" w14:textId="77777777" w:rsidR="00002357" w:rsidRPr="00DB1E03" w:rsidRDefault="00002357" w:rsidP="000962F0">
      <w:pPr>
        <w:pStyle w:val="H4G"/>
      </w:pPr>
      <w:r w:rsidRPr="007A752E">
        <w:tab/>
      </w:r>
      <w:r w:rsidRPr="007A752E">
        <w:tab/>
      </w:r>
      <w:bookmarkStart w:id="85" w:name="_Toc47533767"/>
      <w:r>
        <w:t>Коренные</w:t>
      </w:r>
      <w:r w:rsidRPr="00DB1E03">
        <w:t xml:space="preserve"> </w:t>
      </w:r>
      <w:r>
        <w:t>народы</w:t>
      </w:r>
      <w:r w:rsidRPr="00DB1E03">
        <w:t xml:space="preserve"> </w:t>
      </w:r>
      <w:r>
        <w:t>и</w:t>
      </w:r>
      <w:r w:rsidRPr="00DB1E03">
        <w:t xml:space="preserve"> </w:t>
      </w:r>
      <w:r>
        <w:t>этнические</w:t>
      </w:r>
      <w:r w:rsidRPr="00DB1E03">
        <w:t xml:space="preserve"> </w:t>
      </w:r>
      <w:r>
        <w:t>меньшинства</w:t>
      </w:r>
      <w:bookmarkEnd w:id="85"/>
    </w:p>
    <w:p w14:paraId="6A45E6FB" w14:textId="77777777" w:rsidR="00002357" w:rsidRPr="000962F0" w:rsidRDefault="00002357" w:rsidP="000962F0">
      <w:pPr>
        <w:pStyle w:val="SingleTxtG"/>
      </w:pPr>
      <w:r w:rsidRPr="000962F0">
        <w:t>254.</w:t>
      </w:r>
      <w:r w:rsidRPr="000962F0">
        <w:tab/>
        <w:t>Что касается действий по поощрению и защите прав коренных народов и представителей других этнических меньшинств, то в Бразилии создана солидная правовая и институциональная основа для обеспечения их прав на самоопределение и на защиту их культурного наследия и обычаев. Федеральная конституция Бразилии 1988 года является важнейшим инструментом защиты и поощрения прав коренных и традиционных народов и общин в Бразилии.</w:t>
      </w:r>
    </w:p>
    <w:p w14:paraId="16BB2E29" w14:textId="77777777" w:rsidR="00002357" w:rsidRPr="000962F0" w:rsidRDefault="00002357" w:rsidP="000962F0">
      <w:pPr>
        <w:pStyle w:val="SingleTxtG"/>
      </w:pPr>
      <w:r w:rsidRPr="000962F0">
        <w:t xml:space="preserve">255. </w:t>
      </w:r>
      <w:r w:rsidR="009A1A95">
        <w:tab/>
      </w:r>
      <w:r w:rsidRPr="000962F0">
        <w:t xml:space="preserve">На институциональном уровне, в 1967 году был учрежден Национальный фонд </w:t>
      </w:r>
      <w:bookmarkStart w:id="86" w:name="_Hlk48591162"/>
      <w:r w:rsidRPr="000962F0">
        <w:t>коренных народов</w:t>
      </w:r>
      <w:bookmarkEnd w:id="86"/>
      <w:r w:rsidRPr="000962F0">
        <w:t xml:space="preserve">, затем в 1988 году был учрежден Культурный фонд </w:t>
      </w:r>
      <w:proofErr w:type="spellStart"/>
      <w:r w:rsidRPr="000962F0">
        <w:t>Пальмарес</w:t>
      </w:r>
      <w:proofErr w:type="spellEnd"/>
      <w:r w:rsidRPr="000962F0">
        <w:t xml:space="preserve"> и в 2003 году было создано </w:t>
      </w:r>
      <w:bookmarkStart w:id="87" w:name="_Hlk48590827"/>
      <w:r w:rsidRPr="000962F0">
        <w:t>Национальное управление по политике поощрения расового равенства</w:t>
      </w:r>
      <w:bookmarkEnd w:id="87"/>
      <w:r w:rsidRPr="000962F0">
        <w:t>.</w:t>
      </w:r>
    </w:p>
    <w:p w14:paraId="25E6A1DB" w14:textId="77777777" w:rsidR="00002357" w:rsidRPr="000962F0" w:rsidRDefault="00002357" w:rsidP="000962F0">
      <w:pPr>
        <w:pStyle w:val="SingleTxtG"/>
      </w:pPr>
      <w:r w:rsidRPr="000962F0">
        <w:t>256.</w:t>
      </w:r>
      <w:r w:rsidRPr="000962F0">
        <w:tab/>
        <w:t xml:space="preserve">Национальный фонд коренных народов является федеральным агентством, отвечающим за разработку и реализацию, в полном соответствии с Федеральной конституцией Бразилии, политики в отношении коренных народов страны с использованием эффективных механизмов социальной подотчетности и </w:t>
      </w:r>
      <w:proofErr w:type="spellStart"/>
      <w:r w:rsidRPr="000962F0">
        <w:t>партисипативного</w:t>
      </w:r>
      <w:proofErr w:type="spellEnd"/>
      <w:r w:rsidRPr="000962F0">
        <w:t xml:space="preserve"> управления. Культурный фонд </w:t>
      </w:r>
      <w:proofErr w:type="spellStart"/>
      <w:r w:rsidRPr="000962F0">
        <w:t>Пальмарес</w:t>
      </w:r>
      <w:proofErr w:type="spellEnd"/>
      <w:r w:rsidRPr="000962F0">
        <w:t xml:space="preserve"> функционирует в структуре Секретариата по вопросам культуры; в его функции входят поощрение и сохранение ценностей культуры бразильцев африканского происхождения, а также разработка и проведение в жизнь мер государственной политики, направленных на расширение участия бразильцев африканского происхождения в процессах развития страны.</w:t>
      </w:r>
    </w:p>
    <w:p w14:paraId="1BDC0290" w14:textId="77777777" w:rsidR="00002357" w:rsidRPr="000962F0" w:rsidRDefault="00002357" w:rsidP="000962F0">
      <w:pPr>
        <w:pStyle w:val="SingleTxtG"/>
      </w:pPr>
      <w:r w:rsidRPr="000962F0">
        <w:t>257.</w:t>
      </w:r>
      <w:r w:rsidRPr="000962F0">
        <w:tab/>
        <w:t>В принятом в 1996 году документе «Руководящие принципы и основы национального образования» и в Национальном плане в области</w:t>
      </w:r>
      <w:r w:rsidR="00D72F91" w:rsidRPr="000962F0">
        <w:t xml:space="preserve"> </w:t>
      </w:r>
      <w:r w:rsidRPr="000962F0">
        <w:t>образования 2001</w:t>
      </w:r>
      <w:r w:rsidR="009A1A95">
        <w:t> </w:t>
      </w:r>
      <w:r w:rsidRPr="000962F0">
        <w:t>года были заложены основы образовательных инициатив, осуществляемых в интересах коренных народов с целью поощрения прав коренных народов на участие в образовательном процессе, основанном на признании и уважении их социальных и культурных особенностей, языкового разнообразия, автономии и известности.</w:t>
      </w:r>
    </w:p>
    <w:p w14:paraId="625B0409" w14:textId="77777777" w:rsidR="00002357" w:rsidRPr="000962F0" w:rsidRDefault="00002357" w:rsidP="000962F0">
      <w:pPr>
        <w:pStyle w:val="SingleTxtG"/>
      </w:pPr>
      <w:r w:rsidRPr="000962F0">
        <w:t xml:space="preserve">258. </w:t>
      </w:r>
      <w:r w:rsidRPr="000962F0">
        <w:tab/>
        <w:t>В соответствии с Законом № 10639/2003 и Законом № 11645/2008 в официальную учебную программу государственных и частных образовательных учреждений была включена тема «История и культура бразильцев африканского происхождения и коренных народов». В Национальном плане в области образования на 2014 год установлены руководящие принципы включения в школьную учебную программу темы об истории и культуре бразильцев африканского происхождения и коренных народов.</w:t>
      </w:r>
    </w:p>
    <w:p w14:paraId="58B6B02C" w14:textId="77777777" w:rsidR="00002357" w:rsidRPr="000962F0" w:rsidRDefault="00002357" w:rsidP="000962F0">
      <w:pPr>
        <w:pStyle w:val="SingleTxtG"/>
      </w:pPr>
      <w:r w:rsidRPr="000962F0">
        <w:t>259.</w:t>
      </w:r>
      <w:r w:rsidRPr="000962F0">
        <w:tab/>
        <w:t xml:space="preserve">В 2013 году в целях сокращения социального неравенства, поощрения непрерывного посещения занятий и завершения полного курса обучения для обучающихся в федеральных высших учебных заведениях студентов из групп населения, находящихся в ситуациях социально-экономической уязвимости, а также для студентов из числа коренных народов и народа </w:t>
      </w:r>
      <w:proofErr w:type="spellStart"/>
      <w:r w:rsidRPr="000962F0">
        <w:t>киломбола</w:t>
      </w:r>
      <w:proofErr w:type="spellEnd"/>
      <w:r w:rsidRPr="000962F0">
        <w:t xml:space="preserve"> была учреждена программа стипендий «</w:t>
      </w:r>
      <w:proofErr w:type="spellStart"/>
      <w:r w:rsidRPr="000962F0">
        <w:t>Болса</w:t>
      </w:r>
      <w:proofErr w:type="spellEnd"/>
      <w:r w:rsidRPr="000962F0">
        <w:t xml:space="preserve"> </w:t>
      </w:r>
      <w:proofErr w:type="spellStart"/>
      <w:r w:rsidRPr="000962F0">
        <w:t>перманенсия</w:t>
      </w:r>
      <w:proofErr w:type="spellEnd"/>
      <w:r w:rsidRPr="000962F0">
        <w:t>».</w:t>
      </w:r>
    </w:p>
    <w:p w14:paraId="73917F31" w14:textId="77777777" w:rsidR="00002357" w:rsidRPr="000962F0" w:rsidRDefault="00002357" w:rsidP="000962F0">
      <w:pPr>
        <w:pStyle w:val="SingleTxtG"/>
      </w:pPr>
      <w:r w:rsidRPr="000962F0">
        <w:t>260.</w:t>
      </w:r>
      <w:r w:rsidRPr="000962F0">
        <w:tab/>
        <w:t>В 2007 году Декретом № 6040 была утверждена Национальная политика устойчивого развития коренных и традиционных народов и общин, направленная на обеспечение признания, укрепления и гарантии земельных, социальных, экологических, экономических и культурных прав соответствующих групп населения.</w:t>
      </w:r>
    </w:p>
    <w:p w14:paraId="2FC97AA1" w14:textId="77777777" w:rsidR="00002357" w:rsidRPr="000962F0" w:rsidRDefault="00002357" w:rsidP="000962F0">
      <w:pPr>
        <w:pStyle w:val="SingleTxtG"/>
      </w:pPr>
      <w:r w:rsidRPr="000962F0">
        <w:t>261.</w:t>
      </w:r>
      <w:r w:rsidRPr="000962F0">
        <w:tab/>
        <w:t>На основе процесса консультаций и конструктивного взаимодействия</w:t>
      </w:r>
      <w:r w:rsidR="00D72F91" w:rsidRPr="000962F0">
        <w:t xml:space="preserve"> </w:t>
      </w:r>
      <w:r w:rsidRPr="000962F0">
        <w:t xml:space="preserve">с коренными народами была выработана Национальная политика в области охраны окружающей среды и землепользования коренных народов, утвержденная </w:t>
      </w:r>
      <w:r w:rsidR="009A1A95">
        <w:br/>
      </w:r>
      <w:r w:rsidRPr="000962F0">
        <w:t>Декретом</w:t>
      </w:r>
      <w:r w:rsidR="00D72F91" w:rsidRPr="000962F0">
        <w:t xml:space="preserve"> </w:t>
      </w:r>
      <w:r w:rsidRPr="000962F0">
        <w:t>№ 7747/2012. Эта политика направлена на защиту и сохранение земель и территорий коренных народов, обеспечение целостности их традиций, улучшение качества жизни, а также на обеспечение всестороннего физического и культурного развития коренных народов.</w:t>
      </w:r>
    </w:p>
    <w:p w14:paraId="5F7247D4" w14:textId="77777777" w:rsidR="00002357" w:rsidRPr="000962F0" w:rsidRDefault="00002357" w:rsidP="000962F0">
      <w:pPr>
        <w:pStyle w:val="SingleTxtG"/>
      </w:pPr>
      <w:r w:rsidRPr="000962F0">
        <w:lastRenderedPageBreak/>
        <w:t>262.</w:t>
      </w:r>
      <w:r w:rsidRPr="000962F0">
        <w:tab/>
        <w:t xml:space="preserve">Несмотря на прогресс в развитии нормативно-правовой базы, достигнутый с принятием Федеральной конституции Бразилии и международных договоров, участником которых является Бразилия, </w:t>
      </w:r>
      <w:bookmarkStart w:id="88" w:name="_Hlk48209467"/>
      <w:r w:rsidRPr="000962F0">
        <w:t xml:space="preserve">коренные и традиционные народы и общины </w:t>
      </w:r>
      <w:bookmarkEnd w:id="88"/>
      <w:r w:rsidRPr="000962F0">
        <w:t>по-прежнему относятся к наиболее уязвимым слоям населения страны, в частности по таким показателям состояния социального благополучия, как детская смертность, недоедание, состояние здоровья и образование. Правительство Бразилии принимает конкретные меры и реализует инициативы, направленные на решение проблем, с которыми сталкиваются коренные и традиционные народы и общины, таких как отсутствие продовольственной безопасности и неполноценное питание, трудности получения основных документов, в том числе свидетельств о рождении, и трудности получения доступа к мерам социальной поддержки и социальной защиты.</w:t>
      </w:r>
    </w:p>
    <w:p w14:paraId="3E3A8BF3" w14:textId="77777777" w:rsidR="00002357" w:rsidRPr="000962F0" w:rsidRDefault="00002357" w:rsidP="000962F0">
      <w:pPr>
        <w:pStyle w:val="SingleTxtG"/>
      </w:pPr>
      <w:r w:rsidRPr="000962F0">
        <w:t>263.</w:t>
      </w:r>
      <w:r w:rsidRPr="000962F0">
        <w:tab/>
        <w:t>Хотя наличие записей актов гражданского состояния не является обязательным условием реализации прав, гарантированных Конституцией коренным народам, соответствующие документы необходимы для доступа к государственным программам социальной интеграции, социального обеспечения и к программам трудоустройства, для регистрации избирателей и для получения таких услуг, как открытие банковских счетов. В Декрете № 6289/2007 о мерах национальной политики по искоренению практики неполной регистрации живорожденных детей и по расширению доступа к услугам обеспечения базовыми личными документами содержится поручение Министерству по делам женщин, семьи и правам человека обратить особое внимание на решение соответствующих проблем лиц из групп населения, находящихся в уязвимом положении, в частности таких как коренное население и традиционные народы и общины.</w:t>
      </w:r>
    </w:p>
    <w:p w14:paraId="6717AD63" w14:textId="77777777" w:rsidR="00D72F91" w:rsidRPr="000962F0" w:rsidRDefault="00002357" w:rsidP="000962F0">
      <w:pPr>
        <w:pStyle w:val="SingleTxtG"/>
      </w:pPr>
      <w:r w:rsidRPr="000962F0">
        <w:t>264.</w:t>
      </w:r>
      <w:r w:rsidRPr="000962F0">
        <w:tab/>
        <w:t xml:space="preserve">Инициативы по продвижению социальных и гражданских прав коренных народов разрабатываются на основе межведомственной координации действий и с учетом общественного обсуждения предлагаемых инициатив. В этом контексте был издан Декрет № 8593/2015 о создании Национального совета по политике в отношении коренных народов </w:t>
      </w:r>
      <w:r w:rsidR="00B17296">
        <w:t>—</w:t>
      </w:r>
      <w:r w:rsidRPr="000962F0">
        <w:t xml:space="preserve"> совещательного коллегиального органа с консультативным статусом, ответственного за разработку, мониторинг исполнения и за реализацию государственной политики в отношении коренных народов.</w:t>
      </w:r>
    </w:p>
    <w:p w14:paraId="12638D14" w14:textId="77777777" w:rsidR="00002357" w:rsidRPr="006C5886" w:rsidRDefault="00002357" w:rsidP="000962F0">
      <w:pPr>
        <w:pStyle w:val="H4G"/>
      </w:pPr>
      <w:r w:rsidRPr="00A95AAE">
        <w:tab/>
      </w:r>
      <w:r w:rsidRPr="00A95AAE">
        <w:tab/>
      </w:r>
      <w:bookmarkStart w:id="89" w:name="_Toc47533768"/>
      <w:r>
        <w:t xml:space="preserve">Группы бездомного населения </w:t>
      </w:r>
      <w:bookmarkEnd w:id="89"/>
    </w:p>
    <w:p w14:paraId="1027F124" w14:textId="77777777" w:rsidR="00002357" w:rsidRPr="000962F0" w:rsidRDefault="00002357" w:rsidP="000962F0">
      <w:pPr>
        <w:pStyle w:val="SingleTxtG"/>
      </w:pPr>
      <w:r w:rsidRPr="000962F0">
        <w:t>265.</w:t>
      </w:r>
      <w:r w:rsidRPr="000962F0">
        <w:tab/>
        <w:t xml:space="preserve">Национальная политика в отношении бездомного населения Бразилии и Комитет по межотраслевому мониторингу и надзору за ее реализацией были </w:t>
      </w:r>
      <w:r w:rsidR="009A1A95">
        <w:br/>
      </w:r>
      <w:r w:rsidRPr="000962F0">
        <w:t>созданы в 2009 году на основании Декрета № 7053. Реализация политики на этом направлении осуществляется субъектами федерации и федеральным правительством децентрализовано и скоординированным образом; целями этой политики являются, в частности, обеспечение комплексного, упрощенного и безопасного доступа к услугам и программам государственной политики в областях здравоохранения, образования, социального обеспечения, социальной помощи, обеспечения жильем, безопасности, культуры, спорта, отдыха, трудовой занятости и доходов. Кроме того, в рамках этой политики на постоянной основе предлагаются образовательные мероприятия, способствующие укреплению культуры взаимного уважения, этических норм и солидарности во взаимоотношениях между бездомным населением и другими социальными группами. Комитет составляет периодические планы действий с подробным описанием стратегий реализации Национальной политики в отношении бездомного населения, а также осуществления мониторинга и надзора за прогрессом в ее реализации.</w:t>
      </w:r>
    </w:p>
    <w:p w14:paraId="675AA062" w14:textId="77777777" w:rsidR="00002357" w:rsidRPr="000962F0" w:rsidRDefault="00002357" w:rsidP="000962F0">
      <w:pPr>
        <w:pStyle w:val="SingleTxtG"/>
      </w:pPr>
      <w:r w:rsidRPr="000962F0">
        <w:t>266.</w:t>
      </w:r>
      <w:r w:rsidRPr="000962F0">
        <w:tab/>
        <w:t>С принятием Закона № 11258/2015 охват Органического закона о социальной помощи был расширен путем включения в него возможности предоставления услуг и программ социальной помощи лицам из числа бездомного населения. Соответственно в Национальной политике социальной помощи группы бездомного населения были включены в сферу действия Единой системы социальной помощи Бразилии.</w:t>
      </w:r>
    </w:p>
    <w:p w14:paraId="1AC7B32F" w14:textId="77777777" w:rsidR="00002357" w:rsidRPr="000962F0" w:rsidRDefault="00002357" w:rsidP="000962F0">
      <w:pPr>
        <w:pStyle w:val="SingleTxtG"/>
      </w:pPr>
      <w:r w:rsidRPr="000962F0">
        <w:t>267.</w:t>
      </w:r>
      <w:r w:rsidRPr="000962F0">
        <w:tab/>
        <w:t xml:space="preserve">В 2013 году Министерство здравоохранения приняло Оперативный план действий по развитию услуг здравоохранения для бездомного населения, в котором установлены руководящие принципы и стратегии действий по устранению неравенства и различий в условиях доступа групп бездомного населения к услугам </w:t>
      </w:r>
      <w:r w:rsidRPr="000962F0">
        <w:lastRenderedPageBreak/>
        <w:t>здравоохранения в рамках Единой системы здравоохранения Бразилии. Министерство экономики, действуя по линии своего Управления труда, уделяет особое внимание вопросам обеспечения этой части населения работой и, как следствие этого, жильем.</w:t>
      </w:r>
    </w:p>
    <w:p w14:paraId="7A31D4E8" w14:textId="77777777" w:rsidR="00381C24" w:rsidRPr="00002357" w:rsidRDefault="00002357" w:rsidP="00002357">
      <w:pPr>
        <w:spacing w:before="240"/>
        <w:jc w:val="center"/>
        <w:rPr>
          <w:u w:val="single"/>
        </w:rPr>
      </w:pPr>
      <w:r>
        <w:rPr>
          <w:u w:val="single"/>
        </w:rPr>
        <w:tab/>
      </w:r>
      <w:r>
        <w:rPr>
          <w:u w:val="single"/>
        </w:rPr>
        <w:tab/>
      </w:r>
      <w:r>
        <w:rPr>
          <w:u w:val="single"/>
        </w:rPr>
        <w:tab/>
      </w:r>
    </w:p>
    <w:sectPr w:rsidR="00381C24" w:rsidRPr="00002357" w:rsidSect="00002357">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F01C1" w14:textId="77777777" w:rsidR="00FF2302" w:rsidRPr="00A312BC" w:rsidRDefault="00FF2302" w:rsidP="00A312BC"/>
  </w:endnote>
  <w:endnote w:type="continuationSeparator" w:id="0">
    <w:p w14:paraId="729DC7A2" w14:textId="77777777" w:rsidR="00FF2302" w:rsidRPr="00A312BC" w:rsidRDefault="00FF230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690B4" w14:textId="77777777" w:rsidR="00FF2302" w:rsidRPr="00002357" w:rsidRDefault="00FF2302">
    <w:pPr>
      <w:pStyle w:val="a9"/>
    </w:pPr>
    <w:r w:rsidRPr="00002357">
      <w:rPr>
        <w:b/>
        <w:sz w:val="18"/>
      </w:rPr>
      <w:fldChar w:fldCharType="begin"/>
    </w:r>
    <w:r w:rsidRPr="00002357">
      <w:rPr>
        <w:b/>
        <w:sz w:val="18"/>
      </w:rPr>
      <w:instrText xml:space="preserve"> PAGE  \* MERGEFORMAT </w:instrText>
    </w:r>
    <w:r w:rsidRPr="00002357">
      <w:rPr>
        <w:b/>
        <w:sz w:val="18"/>
      </w:rPr>
      <w:fldChar w:fldCharType="separate"/>
    </w:r>
    <w:r w:rsidRPr="00002357">
      <w:rPr>
        <w:b/>
        <w:noProof/>
        <w:sz w:val="18"/>
      </w:rPr>
      <w:t>2</w:t>
    </w:r>
    <w:r w:rsidRPr="00002357">
      <w:rPr>
        <w:b/>
        <w:sz w:val="18"/>
      </w:rPr>
      <w:fldChar w:fldCharType="end"/>
    </w:r>
    <w:r>
      <w:rPr>
        <w:b/>
        <w:sz w:val="18"/>
      </w:rPr>
      <w:tab/>
    </w:r>
    <w:r>
      <w:t>GE.20-10471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0C178" w14:textId="77777777" w:rsidR="00FF2302" w:rsidRPr="00002357" w:rsidRDefault="00FF2302" w:rsidP="00002357">
    <w:pPr>
      <w:pStyle w:val="a9"/>
      <w:tabs>
        <w:tab w:val="clear" w:pos="9639"/>
        <w:tab w:val="right" w:pos="9638"/>
      </w:tabs>
      <w:rPr>
        <w:b/>
        <w:sz w:val="18"/>
      </w:rPr>
    </w:pPr>
    <w:r>
      <w:t>GE.20-10471</w:t>
    </w:r>
    <w:r>
      <w:tab/>
    </w:r>
    <w:r w:rsidRPr="00002357">
      <w:rPr>
        <w:b/>
        <w:sz w:val="18"/>
      </w:rPr>
      <w:fldChar w:fldCharType="begin"/>
    </w:r>
    <w:r w:rsidRPr="00002357">
      <w:rPr>
        <w:b/>
        <w:sz w:val="18"/>
      </w:rPr>
      <w:instrText xml:space="preserve"> PAGE  \* MERGEFORMAT </w:instrText>
    </w:r>
    <w:r w:rsidRPr="00002357">
      <w:rPr>
        <w:b/>
        <w:sz w:val="18"/>
      </w:rPr>
      <w:fldChar w:fldCharType="separate"/>
    </w:r>
    <w:r w:rsidRPr="00002357">
      <w:rPr>
        <w:b/>
        <w:noProof/>
        <w:sz w:val="18"/>
      </w:rPr>
      <w:t>3</w:t>
    </w:r>
    <w:r w:rsidRPr="000023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E2F83" w14:textId="77777777" w:rsidR="00FF2302" w:rsidRPr="00002357" w:rsidRDefault="00FF2302" w:rsidP="00002357">
    <w:pPr>
      <w:spacing w:before="120" w:line="240" w:lineRule="auto"/>
    </w:pPr>
    <w:r>
      <w:t>GE.</w:t>
    </w:r>
    <w:r>
      <w:rPr>
        <w:b/>
        <w:noProof/>
        <w:lang w:val="fr-CH" w:eastAsia="fr-CH"/>
      </w:rPr>
      <w:drawing>
        <wp:anchor distT="0" distB="0" distL="114300" distR="114300" simplePos="0" relativeHeight="251658240" behindDoc="0" locked="0" layoutInCell="1" allowOverlap="1" wp14:anchorId="0B9A115D" wp14:editId="3098D77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20-10471  (R)</w:t>
    </w:r>
    <w:r>
      <w:rPr>
        <w:lang w:val="en-US"/>
      </w:rPr>
      <w:t xml:space="preserve">  250820  010920</w:t>
    </w:r>
    <w:r>
      <w:br/>
    </w:r>
    <w:r w:rsidRPr="00002357">
      <w:rPr>
        <w:rFonts w:ascii="C39T30Lfz" w:hAnsi="C39T30Lfz"/>
        <w:kern w:val="14"/>
        <w:sz w:val="56"/>
      </w:rPr>
      <w:t>*2010471*</w:t>
    </w:r>
    <w:r>
      <w:rPr>
        <w:noProof/>
      </w:rPr>
      <w:drawing>
        <wp:anchor distT="0" distB="0" distL="114300" distR="114300" simplePos="0" relativeHeight="251659264" behindDoc="0" locked="0" layoutInCell="1" allowOverlap="1" wp14:anchorId="728E5F98" wp14:editId="5AF63DFB">
          <wp:simplePos x="0" y="0"/>
          <wp:positionH relativeFrom="margin">
            <wp:posOffset>5489575</wp:posOffset>
          </wp:positionH>
          <wp:positionV relativeFrom="margin">
            <wp:posOffset>8855710</wp:posOffset>
          </wp:positionV>
          <wp:extent cx="561975" cy="561975"/>
          <wp:effectExtent l="0" t="0" r="9525" b="952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22A82" w14:textId="77777777" w:rsidR="00FF2302" w:rsidRPr="001075E9" w:rsidRDefault="00FF2302" w:rsidP="001075E9">
      <w:pPr>
        <w:tabs>
          <w:tab w:val="right" w:pos="2155"/>
        </w:tabs>
        <w:spacing w:after="80" w:line="240" w:lineRule="auto"/>
        <w:ind w:left="680"/>
        <w:rPr>
          <w:u w:val="single"/>
        </w:rPr>
      </w:pPr>
      <w:r>
        <w:rPr>
          <w:u w:val="single"/>
        </w:rPr>
        <w:tab/>
      </w:r>
    </w:p>
  </w:footnote>
  <w:footnote w:type="continuationSeparator" w:id="0">
    <w:p w14:paraId="720553B0" w14:textId="77777777" w:rsidR="00FF2302" w:rsidRDefault="00FF2302" w:rsidP="00407B78">
      <w:pPr>
        <w:tabs>
          <w:tab w:val="right" w:pos="2155"/>
        </w:tabs>
        <w:spacing w:after="80"/>
        <w:ind w:left="680"/>
        <w:rPr>
          <w:u w:val="single"/>
        </w:rPr>
      </w:pPr>
      <w:r>
        <w:rPr>
          <w:u w:val="single"/>
        </w:rPr>
        <w:tab/>
      </w:r>
    </w:p>
  </w:footnote>
  <w:footnote w:id="1">
    <w:p w14:paraId="33B4B873" w14:textId="77777777" w:rsidR="00FF2302" w:rsidRPr="00A17F72" w:rsidRDefault="00FF2302" w:rsidP="00002357">
      <w:pPr>
        <w:pStyle w:val="ae"/>
        <w:rPr>
          <w:sz w:val="20"/>
        </w:rPr>
      </w:pPr>
      <w:r>
        <w:tab/>
      </w:r>
      <w:r w:rsidRPr="0044268A">
        <w:rPr>
          <w:rStyle w:val="ab"/>
          <w:sz w:val="20"/>
          <w:vertAlign w:val="baseline"/>
        </w:rPr>
        <w:t>*</w:t>
      </w:r>
      <w:r w:rsidRPr="0044268A">
        <w:rPr>
          <w:rStyle w:val="ab"/>
          <w:vertAlign w:val="baseline"/>
        </w:rPr>
        <w:tab/>
      </w:r>
      <w:r w:rsidRPr="007126B0">
        <w:t>Настоящий документ выпускается без официального редактирования</w:t>
      </w:r>
      <w:r w:rsidRPr="00276827">
        <w:t>.</w:t>
      </w:r>
    </w:p>
  </w:footnote>
  <w:footnote w:id="2">
    <w:p w14:paraId="3714EDB1" w14:textId="77777777" w:rsidR="00FF2302" w:rsidRPr="00421E8E" w:rsidRDefault="00FF2302" w:rsidP="00FC384E">
      <w:pPr>
        <w:pStyle w:val="ae"/>
      </w:pPr>
      <w:r w:rsidRPr="00090506">
        <w:tab/>
      </w:r>
      <w:r w:rsidRPr="00985C7D">
        <w:rPr>
          <w:rStyle w:val="ab"/>
        </w:rPr>
        <w:footnoteRef/>
      </w:r>
      <w:r w:rsidRPr="0010671C">
        <w:t xml:space="preserve"> </w:t>
      </w:r>
      <w:r>
        <w:tab/>
      </w:r>
      <w:r w:rsidRPr="0010671C">
        <w:t>В таблицах 18, 20, 21, 25, 26,</w:t>
      </w:r>
      <w:r w:rsidRPr="00FF2302">
        <w:t xml:space="preserve"> </w:t>
      </w:r>
      <w:r w:rsidRPr="0010671C">
        <w:t>27, 28, 33, 45, 46, 47, 49, 50,</w:t>
      </w:r>
      <w:r w:rsidRPr="00FF2302">
        <w:t xml:space="preserve"> </w:t>
      </w:r>
      <w:r w:rsidRPr="0010671C">
        <w:t>53, 54, 55, 56, 57, 60 и 77 приведены данные национальных выборочных обследований домашних хозяйств, публикуемые Бразильским институтом географии и статистики на ежегодной основе, за исключением лет проведения национальной переписи населения, в том числе 2010 года.</w:t>
      </w:r>
    </w:p>
  </w:footnote>
  <w:footnote w:id="3">
    <w:p w14:paraId="38EF77F1" w14:textId="77777777" w:rsidR="00FF2302" w:rsidRPr="0069704E" w:rsidRDefault="00FF2302" w:rsidP="00FA5A2E">
      <w:pPr>
        <w:pStyle w:val="ae"/>
      </w:pPr>
      <w:r w:rsidRPr="0010671C">
        <w:tab/>
      </w:r>
      <w:r w:rsidRPr="00985C7D">
        <w:rPr>
          <w:rStyle w:val="ab"/>
        </w:rPr>
        <w:footnoteRef/>
      </w:r>
      <w:r w:rsidRPr="00C06734">
        <w:tab/>
        <w:t>Профессионально-техническое образование включает в себя параллельные и последующие профессиональные курсы, интегрированные в обычное образование</w:t>
      </w:r>
      <w:r>
        <w:t xml:space="preserve">; курсы с </w:t>
      </w:r>
      <w:r w:rsidRPr="00C06734">
        <w:t>обычным преподаванием, интегрированны</w:t>
      </w:r>
      <w:r>
        <w:t>е</w:t>
      </w:r>
      <w:r w:rsidRPr="00C06734">
        <w:t xml:space="preserve"> в программы курсов образования для молодежи и взрослых (КОМВ) на уровне начального, </w:t>
      </w:r>
      <w:r>
        <w:t xml:space="preserve">младшего уровня </w:t>
      </w:r>
      <w:r w:rsidRPr="00C06734">
        <w:t xml:space="preserve">среднего и старшего </w:t>
      </w:r>
      <w:r>
        <w:t xml:space="preserve">уровня </w:t>
      </w:r>
      <w:r w:rsidRPr="00C06734">
        <w:t>среднего школьного образования</w:t>
      </w:r>
      <w:r>
        <w:t>; курсы в рамках</w:t>
      </w:r>
      <w:r w:rsidRPr="00C06734">
        <w:t xml:space="preserve"> Национальн</w:t>
      </w:r>
      <w:r>
        <w:t>ой</w:t>
      </w:r>
      <w:r w:rsidRPr="00C06734">
        <w:t xml:space="preserve"> программ</w:t>
      </w:r>
      <w:r>
        <w:t>ы</w:t>
      </w:r>
      <w:r w:rsidRPr="00C06734">
        <w:t xml:space="preserve"> вовлечения молодежи городских районов в жизнь общества </w:t>
      </w:r>
      <w:r>
        <w:t>«Строим город» (</w:t>
      </w:r>
      <w:proofErr w:type="spellStart"/>
      <w:r w:rsidRPr="00C06734">
        <w:rPr>
          <w:lang w:val="en-US"/>
        </w:rPr>
        <w:t>Projovem</w:t>
      </w:r>
      <w:proofErr w:type="spellEnd"/>
      <w:r w:rsidRPr="00C06734">
        <w:t xml:space="preserve"> </w:t>
      </w:r>
      <w:proofErr w:type="spellStart"/>
      <w:r w:rsidRPr="00C06734">
        <w:rPr>
          <w:lang w:val="en-US"/>
        </w:rPr>
        <w:t>Urbano</w:t>
      </w:r>
      <w:proofErr w:type="spellEnd"/>
      <w:r w:rsidRPr="00C06734">
        <w:t>) и курсы</w:t>
      </w:r>
      <w:r>
        <w:t>,</w:t>
      </w:r>
      <w:r w:rsidRPr="00C06734">
        <w:t xml:space="preserve"> параллельн</w:t>
      </w:r>
      <w:r>
        <w:t>ые обучению в средней школе младшего и старшего уровней.</w:t>
      </w:r>
    </w:p>
  </w:footnote>
  <w:footnote w:id="4">
    <w:p w14:paraId="55D92DD1" w14:textId="77777777" w:rsidR="00FF2302" w:rsidRPr="00033D35" w:rsidRDefault="00FF2302" w:rsidP="00E734DF">
      <w:pPr>
        <w:pStyle w:val="ae"/>
      </w:pPr>
      <w:r>
        <w:tab/>
      </w:r>
      <w:r w:rsidRPr="00E734DF">
        <w:rPr>
          <w:rStyle w:val="ab"/>
        </w:rPr>
        <w:footnoteRef/>
      </w:r>
      <w:r w:rsidRPr="00033D35">
        <w:t xml:space="preserve"> </w:t>
      </w:r>
      <w:r>
        <w:tab/>
      </w:r>
      <w:r w:rsidRPr="00033D35">
        <w:t xml:space="preserve">При анализе причин смертности использовалась классификация болезней, принятая в Десятом пересмотре Международной статистической классификации болезней (МКБ-10). </w:t>
      </w:r>
    </w:p>
  </w:footnote>
  <w:footnote w:id="5">
    <w:p w14:paraId="07BF9FE5" w14:textId="77777777" w:rsidR="00FF2302" w:rsidRPr="00230A0A" w:rsidRDefault="00FF2302" w:rsidP="00002357">
      <w:pPr>
        <w:pStyle w:val="ae"/>
      </w:pPr>
      <w:r w:rsidRPr="0069704E">
        <w:tab/>
      </w:r>
      <w:r w:rsidRPr="00985C7D">
        <w:rPr>
          <w:rStyle w:val="ab"/>
        </w:rPr>
        <w:footnoteRef/>
      </w:r>
      <w:r w:rsidRPr="00E111CB">
        <w:rPr>
          <w:rStyle w:val="ab"/>
        </w:rPr>
        <w:t xml:space="preserve"> </w:t>
      </w:r>
      <w:r w:rsidRPr="00E111CB">
        <w:tab/>
      </w:r>
      <w:r>
        <w:t>Из всех договоров, перечисленных в этом разделе, Бразилия не ратифицировала лишь</w:t>
      </w:r>
      <w:r w:rsidRPr="00E111CB">
        <w:t xml:space="preserve"> Международн</w:t>
      </w:r>
      <w:r>
        <w:t>ую</w:t>
      </w:r>
      <w:r w:rsidRPr="00E111CB">
        <w:t xml:space="preserve"> конвенци</w:t>
      </w:r>
      <w:r>
        <w:t>ю</w:t>
      </w:r>
      <w:r w:rsidRPr="00E111CB">
        <w:t xml:space="preserve"> о защите прав всех трудящихся-мигрантов и членов их семей</w:t>
      </w:r>
      <w:r w:rsidRPr="00230A0A">
        <w:t>.</w:t>
      </w:r>
    </w:p>
  </w:footnote>
  <w:footnote w:id="6">
    <w:p w14:paraId="5D65B60F" w14:textId="77777777" w:rsidR="00FF2302" w:rsidRPr="00230A0A" w:rsidRDefault="00FF2302" w:rsidP="00002357">
      <w:pPr>
        <w:pStyle w:val="ae"/>
      </w:pPr>
      <w:r w:rsidRPr="00230A0A">
        <w:tab/>
      </w:r>
      <w:r w:rsidRPr="00985C7D">
        <w:rPr>
          <w:rStyle w:val="ab"/>
        </w:rPr>
        <w:footnoteRef/>
      </w:r>
      <w:r w:rsidRPr="006B4191">
        <w:rPr>
          <w:rStyle w:val="ab"/>
        </w:rPr>
        <w:t xml:space="preserve"> </w:t>
      </w:r>
      <w:r w:rsidRPr="006B4191">
        <w:rPr>
          <w:rStyle w:val="ab"/>
        </w:rPr>
        <w:tab/>
      </w:r>
      <w:r>
        <w:t>Из</w:t>
      </w:r>
      <w:r w:rsidRPr="006B4191">
        <w:t xml:space="preserve"> </w:t>
      </w:r>
      <w:r>
        <w:t>конвенций</w:t>
      </w:r>
      <w:r w:rsidRPr="006B4191">
        <w:t xml:space="preserve">, </w:t>
      </w:r>
      <w:r>
        <w:t>перечисленных</w:t>
      </w:r>
      <w:r w:rsidRPr="006B4191">
        <w:t xml:space="preserve"> </w:t>
      </w:r>
      <w:r>
        <w:t>в</w:t>
      </w:r>
      <w:r w:rsidRPr="006B4191">
        <w:t xml:space="preserve"> </w:t>
      </w:r>
      <w:r>
        <w:t>данном</w:t>
      </w:r>
      <w:r w:rsidRPr="006B4191">
        <w:t xml:space="preserve"> </w:t>
      </w:r>
      <w:r>
        <w:t>разделе</w:t>
      </w:r>
      <w:r w:rsidRPr="006B4191">
        <w:t xml:space="preserve">, </w:t>
      </w:r>
      <w:r>
        <w:t>Бразилия</w:t>
      </w:r>
      <w:r w:rsidRPr="006B4191">
        <w:t xml:space="preserve"> </w:t>
      </w:r>
      <w:r>
        <w:t>не</w:t>
      </w:r>
      <w:r w:rsidRPr="006B4191">
        <w:t xml:space="preserve"> </w:t>
      </w:r>
      <w:r>
        <w:t>ратифицировала</w:t>
      </w:r>
      <w:r w:rsidRPr="006B4191">
        <w:t xml:space="preserve"> </w:t>
      </w:r>
      <w:r>
        <w:t>конвенции</w:t>
      </w:r>
      <w:r w:rsidRPr="006B4191">
        <w:t xml:space="preserve"> 86, 87, 129, 143, 156 </w:t>
      </w:r>
      <w:r>
        <w:t>и</w:t>
      </w:r>
      <w:r w:rsidRPr="006B4191">
        <w:t xml:space="preserve"> 183.</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A9696" w14:textId="3D039681" w:rsidR="00FF2302" w:rsidRPr="00002357" w:rsidRDefault="00FF2302">
    <w:pPr>
      <w:pStyle w:val="a6"/>
    </w:pPr>
    <w:fldSimple w:instr=" TITLE  \* MERGEFORMAT ">
      <w:r w:rsidR="00FC3E91">
        <w:t>HRI/CORE/BRA/2020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1C72B" w14:textId="3432B2EA" w:rsidR="00FF2302" w:rsidRPr="00002357" w:rsidRDefault="00FF2302" w:rsidP="00002357">
    <w:pPr>
      <w:pStyle w:val="a6"/>
      <w:jc w:val="right"/>
    </w:pPr>
    <w:fldSimple w:instr=" TITLE  \* MERGEFORMAT ">
      <w:r w:rsidR="00FC3E91">
        <w:t>HRI/CORE/BRA/2020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51CB3"/>
    <w:multiLevelType w:val="hybridMultilevel"/>
    <w:tmpl w:val="707E332E"/>
    <w:lvl w:ilvl="0" w:tplc="3EF8F92A">
      <w:start w:val="59"/>
      <w:numFmt w:val="bullet"/>
      <w:lvlText w:val=""/>
      <w:lvlJc w:val="left"/>
      <w:pPr>
        <w:ind w:left="1743" w:hanging="360"/>
      </w:pPr>
      <w:rPr>
        <w:rFonts w:ascii="Symbol" w:eastAsia="Times New Roman" w:hAnsi="Symbol" w:cs="Times New Roman" w:hint="default"/>
      </w:rPr>
    </w:lvl>
    <w:lvl w:ilvl="1" w:tplc="04190003" w:tentative="1">
      <w:start w:val="1"/>
      <w:numFmt w:val="bullet"/>
      <w:lvlText w:val="o"/>
      <w:lvlJc w:val="left"/>
      <w:pPr>
        <w:ind w:left="2463" w:hanging="360"/>
      </w:pPr>
      <w:rPr>
        <w:rFonts w:ascii="Courier New" w:hAnsi="Courier New" w:cs="Courier New" w:hint="default"/>
      </w:rPr>
    </w:lvl>
    <w:lvl w:ilvl="2" w:tplc="04190005" w:tentative="1">
      <w:start w:val="1"/>
      <w:numFmt w:val="bullet"/>
      <w:lvlText w:val=""/>
      <w:lvlJc w:val="left"/>
      <w:pPr>
        <w:ind w:left="3183" w:hanging="360"/>
      </w:pPr>
      <w:rPr>
        <w:rFonts w:ascii="Wingdings" w:hAnsi="Wingdings" w:hint="default"/>
      </w:rPr>
    </w:lvl>
    <w:lvl w:ilvl="3" w:tplc="04190001" w:tentative="1">
      <w:start w:val="1"/>
      <w:numFmt w:val="bullet"/>
      <w:lvlText w:val=""/>
      <w:lvlJc w:val="left"/>
      <w:pPr>
        <w:ind w:left="3903" w:hanging="360"/>
      </w:pPr>
      <w:rPr>
        <w:rFonts w:ascii="Symbol" w:hAnsi="Symbol" w:hint="default"/>
      </w:rPr>
    </w:lvl>
    <w:lvl w:ilvl="4" w:tplc="04190003" w:tentative="1">
      <w:start w:val="1"/>
      <w:numFmt w:val="bullet"/>
      <w:lvlText w:val="o"/>
      <w:lvlJc w:val="left"/>
      <w:pPr>
        <w:ind w:left="4623" w:hanging="360"/>
      </w:pPr>
      <w:rPr>
        <w:rFonts w:ascii="Courier New" w:hAnsi="Courier New" w:cs="Courier New" w:hint="default"/>
      </w:rPr>
    </w:lvl>
    <w:lvl w:ilvl="5" w:tplc="04190005" w:tentative="1">
      <w:start w:val="1"/>
      <w:numFmt w:val="bullet"/>
      <w:lvlText w:val=""/>
      <w:lvlJc w:val="left"/>
      <w:pPr>
        <w:ind w:left="5343" w:hanging="360"/>
      </w:pPr>
      <w:rPr>
        <w:rFonts w:ascii="Wingdings" w:hAnsi="Wingdings" w:hint="default"/>
      </w:rPr>
    </w:lvl>
    <w:lvl w:ilvl="6" w:tplc="04190001" w:tentative="1">
      <w:start w:val="1"/>
      <w:numFmt w:val="bullet"/>
      <w:lvlText w:val=""/>
      <w:lvlJc w:val="left"/>
      <w:pPr>
        <w:ind w:left="6063" w:hanging="360"/>
      </w:pPr>
      <w:rPr>
        <w:rFonts w:ascii="Symbol" w:hAnsi="Symbol" w:hint="default"/>
      </w:rPr>
    </w:lvl>
    <w:lvl w:ilvl="7" w:tplc="04190003" w:tentative="1">
      <w:start w:val="1"/>
      <w:numFmt w:val="bullet"/>
      <w:lvlText w:val="o"/>
      <w:lvlJc w:val="left"/>
      <w:pPr>
        <w:ind w:left="6783" w:hanging="360"/>
      </w:pPr>
      <w:rPr>
        <w:rFonts w:ascii="Courier New" w:hAnsi="Courier New" w:cs="Courier New" w:hint="default"/>
      </w:rPr>
    </w:lvl>
    <w:lvl w:ilvl="8" w:tplc="04190005" w:tentative="1">
      <w:start w:val="1"/>
      <w:numFmt w:val="bullet"/>
      <w:lvlText w:val=""/>
      <w:lvlJc w:val="left"/>
      <w:pPr>
        <w:ind w:left="7503" w:hanging="360"/>
      </w:pPr>
      <w:rPr>
        <w:rFonts w:ascii="Wingdings" w:hAnsi="Wingdings" w:hint="default"/>
      </w:rPr>
    </w:lvl>
  </w:abstractNum>
  <w:abstractNum w:abstractNumId="11" w15:restartNumberingAfterBreak="0">
    <w:nsid w:val="06DA781E"/>
    <w:multiLevelType w:val="hybridMultilevel"/>
    <w:tmpl w:val="B550464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F82DB2"/>
    <w:multiLevelType w:val="hybridMultilevel"/>
    <w:tmpl w:val="A4BEBD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E6B5EB0"/>
    <w:multiLevelType w:val="hybridMultilevel"/>
    <w:tmpl w:val="AE98A496"/>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6" w15:restartNumberingAfterBreak="0">
    <w:nsid w:val="1254483C"/>
    <w:multiLevelType w:val="hybridMultilevel"/>
    <w:tmpl w:val="B97C662E"/>
    <w:lvl w:ilvl="0" w:tplc="04160001">
      <w:start w:val="1"/>
      <w:numFmt w:val="bullet"/>
      <w:lvlText w:val=""/>
      <w:lvlJc w:val="left"/>
      <w:pPr>
        <w:ind w:left="1996" w:hanging="360"/>
      </w:pPr>
      <w:rPr>
        <w:rFonts w:ascii="Symbol" w:hAnsi="Symbol"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17"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7FC660C"/>
    <w:multiLevelType w:val="hybridMultilevel"/>
    <w:tmpl w:val="4992B95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15:restartNumberingAfterBreak="0">
    <w:nsid w:val="1A9630DE"/>
    <w:multiLevelType w:val="hybridMultilevel"/>
    <w:tmpl w:val="9E886740"/>
    <w:lvl w:ilvl="0" w:tplc="2252E7F0">
      <w:start w:val="59"/>
      <w:numFmt w:val="bullet"/>
      <w:lvlText w:val=""/>
      <w:lvlJc w:val="left"/>
      <w:pPr>
        <w:ind w:left="1494" w:hanging="360"/>
      </w:pPr>
      <w:rPr>
        <w:rFonts w:ascii="Symbol" w:eastAsia="Times New Roman" w:hAnsi="Symbol"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 w15:restartNumberingAfterBreak="0">
    <w:nsid w:val="20F21D23"/>
    <w:multiLevelType w:val="hybridMultilevel"/>
    <w:tmpl w:val="E35CC1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266110B9"/>
    <w:multiLevelType w:val="hybridMultilevel"/>
    <w:tmpl w:val="808050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9072412"/>
    <w:multiLevelType w:val="hybridMultilevel"/>
    <w:tmpl w:val="0FEC42A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29B703C9"/>
    <w:multiLevelType w:val="hybridMultilevel"/>
    <w:tmpl w:val="C6AAF93A"/>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5" w15:restartNumberingAfterBreak="0">
    <w:nsid w:val="2DEC6F3F"/>
    <w:multiLevelType w:val="hybridMultilevel"/>
    <w:tmpl w:val="2FDC64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301420C7"/>
    <w:multiLevelType w:val="hybridMultilevel"/>
    <w:tmpl w:val="77EE89D4"/>
    <w:lvl w:ilvl="0" w:tplc="F6EC472A">
      <w:start w:val="59"/>
      <w:numFmt w:val="bullet"/>
      <w:lvlText w:val=""/>
      <w:lvlJc w:val="left"/>
      <w:pPr>
        <w:ind w:left="1743" w:hanging="360"/>
      </w:pPr>
      <w:rPr>
        <w:rFonts w:ascii="Symbol" w:eastAsia="Times New Roman" w:hAnsi="Symbol" w:cs="Times New Roman" w:hint="default"/>
      </w:rPr>
    </w:lvl>
    <w:lvl w:ilvl="1" w:tplc="04190003" w:tentative="1">
      <w:start w:val="1"/>
      <w:numFmt w:val="bullet"/>
      <w:lvlText w:val="o"/>
      <w:lvlJc w:val="left"/>
      <w:pPr>
        <w:ind w:left="2463" w:hanging="360"/>
      </w:pPr>
      <w:rPr>
        <w:rFonts w:ascii="Courier New" w:hAnsi="Courier New" w:cs="Courier New" w:hint="default"/>
      </w:rPr>
    </w:lvl>
    <w:lvl w:ilvl="2" w:tplc="04190005" w:tentative="1">
      <w:start w:val="1"/>
      <w:numFmt w:val="bullet"/>
      <w:lvlText w:val=""/>
      <w:lvlJc w:val="left"/>
      <w:pPr>
        <w:ind w:left="3183" w:hanging="360"/>
      </w:pPr>
      <w:rPr>
        <w:rFonts w:ascii="Wingdings" w:hAnsi="Wingdings" w:hint="default"/>
      </w:rPr>
    </w:lvl>
    <w:lvl w:ilvl="3" w:tplc="04190001" w:tentative="1">
      <w:start w:val="1"/>
      <w:numFmt w:val="bullet"/>
      <w:lvlText w:val=""/>
      <w:lvlJc w:val="left"/>
      <w:pPr>
        <w:ind w:left="3903" w:hanging="360"/>
      </w:pPr>
      <w:rPr>
        <w:rFonts w:ascii="Symbol" w:hAnsi="Symbol" w:hint="default"/>
      </w:rPr>
    </w:lvl>
    <w:lvl w:ilvl="4" w:tplc="04190003" w:tentative="1">
      <w:start w:val="1"/>
      <w:numFmt w:val="bullet"/>
      <w:lvlText w:val="o"/>
      <w:lvlJc w:val="left"/>
      <w:pPr>
        <w:ind w:left="4623" w:hanging="360"/>
      </w:pPr>
      <w:rPr>
        <w:rFonts w:ascii="Courier New" w:hAnsi="Courier New" w:cs="Courier New" w:hint="default"/>
      </w:rPr>
    </w:lvl>
    <w:lvl w:ilvl="5" w:tplc="04190005" w:tentative="1">
      <w:start w:val="1"/>
      <w:numFmt w:val="bullet"/>
      <w:lvlText w:val=""/>
      <w:lvlJc w:val="left"/>
      <w:pPr>
        <w:ind w:left="5343" w:hanging="360"/>
      </w:pPr>
      <w:rPr>
        <w:rFonts w:ascii="Wingdings" w:hAnsi="Wingdings" w:hint="default"/>
      </w:rPr>
    </w:lvl>
    <w:lvl w:ilvl="6" w:tplc="04190001" w:tentative="1">
      <w:start w:val="1"/>
      <w:numFmt w:val="bullet"/>
      <w:lvlText w:val=""/>
      <w:lvlJc w:val="left"/>
      <w:pPr>
        <w:ind w:left="6063" w:hanging="360"/>
      </w:pPr>
      <w:rPr>
        <w:rFonts w:ascii="Symbol" w:hAnsi="Symbol" w:hint="default"/>
      </w:rPr>
    </w:lvl>
    <w:lvl w:ilvl="7" w:tplc="04190003" w:tentative="1">
      <w:start w:val="1"/>
      <w:numFmt w:val="bullet"/>
      <w:lvlText w:val="o"/>
      <w:lvlJc w:val="left"/>
      <w:pPr>
        <w:ind w:left="6783" w:hanging="360"/>
      </w:pPr>
      <w:rPr>
        <w:rFonts w:ascii="Courier New" w:hAnsi="Courier New" w:cs="Courier New" w:hint="default"/>
      </w:rPr>
    </w:lvl>
    <w:lvl w:ilvl="8" w:tplc="04190005" w:tentative="1">
      <w:start w:val="1"/>
      <w:numFmt w:val="bullet"/>
      <w:lvlText w:val=""/>
      <w:lvlJc w:val="left"/>
      <w:pPr>
        <w:ind w:left="7503" w:hanging="360"/>
      </w:pPr>
      <w:rPr>
        <w:rFonts w:ascii="Wingdings" w:hAnsi="Wingdings" w:hint="default"/>
      </w:rPr>
    </w:lvl>
  </w:abstractNum>
  <w:abstractNum w:abstractNumId="27" w15:restartNumberingAfterBreak="0">
    <w:nsid w:val="31664BFD"/>
    <w:multiLevelType w:val="hybridMultilevel"/>
    <w:tmpl w:val="E59AF44E"/>
    <w:lvl w:ilvl="0" w:tplc="04160001">
      <w:start w:val="1"/>
      <w:numFmt w:val="bullet"/>
      <w:lvlText w:val=""/>
      <w:lvlJc w:val="left"/>
      <w:pPr>
        <w:ind w:left="2847" w:hanging="360"/>
      </w:pPr>
      <w:rPr>
        <w:rFonts w:ascii="Symbol" w:hAnsi="Symbol" w:hint="default"/>
      </w:rPr>
    </w:lvl>
    <w:lvl w:ilvl="1" w:tplc="04160003" w:tentative="1">
      <w:start w:val="1"/>
      <w:numFmt w:val="bullet"/>
      <w:lvlText w:val="o"/>
      <w:lvlJc w:val="left"/>
      <w:pPr>
        <w:ind w:left="3567" w:hanging="360"/>
      </w:pPr>
      <w:rPr>
        <w:rFonts w:ascii="Courier New" w:hAnsi="Courier New" w:cs="Courier New" w:hint="default"/>
      </w:rPr>
    </w:lvl>
    <w:lvl w:ilvl="2" w:tplc="04160005" w:tentative="1">
      <w:start w:val="1"/>
      <w:numFmt w:val="bullet"/>
      <w:lvlText w:val=""/>
      <w:lvlJc w:val="left"/>
      <w:pPr>
        <w:ind w:left="4287" w:hanging="360"/>
      </w:pPr>
      <w:rPr>
        <w:rFonts w:ascii="Wingdings" w:hAnsi="Wingdings" w:hint="default"/>
      </w:rPr>
    </w:lvl>
    <w:lvl w:ilvl="3" w:tplc="04160001" w:tentative="1">
      <w:start w:val="1"/>
      <w:numFmt w:val="bullet"/>
      <w:lvlText w:val=""/>
      <w:lvlJc w:val="left"/>
      <w:pPr>
        <w:ind w:left="5007" w:hanging="360"/>
      </w:pPr>
      <w:rPr>
        <w:rFonts w:ascii="Symbol" w:hAnsi="Symbol" w:hint="default"/>
      </w:rPr>
    </w:lvl>
    <w:lvl w:ilvl="4" w:tplc="04160003" w:tentative="1">
      <w:start w:val="1"/>
      <w:numFmt w:val="bullet"/>
      <w:lvlText w:val="o"/>
      <w:lvlJc w:val="left"/>
      <w:pPr>
        <w:ind w:left="5727" w:hanging="360"/>
      </w:pPr>
      <w:rPr>
        <w:rFonts w:ascii="Courier New" w:hAnsi="Courier New" w:cs="Courier New" w:hint="default"/>
      </w:rPr>
    </w:lvl>
    <w:lvl w:ilvl="5" w:tplc="04160005" w:tentative="1">
      <w:start w:val="1"/>
      <w:numFmt w:val="bullet"/>
      <w:lvlText w:val=""/>
      <w:lvlJc w:val="left"/>
      <w:pPr>
        <w:ind w:left="6447" w:hanging="360"/>
      </w:pPr>
      <w:rPr>
        <w:rFonts w:ascii="Wingdings" w:hAnsi="Wingdings" w:hint="default"/>
      </w:rPr>
    </w:lvl>
    <w:lvl w:ilvl="6" w:tplc="04160001" w:tentative="1">
      <w:start w:val="1"/>
      <w:numFmt w:val="bullet"/>
      <w:lvlText w:val=""/>
      <w:lvlJc w:val="left"/>
      <w:pPr>
        <w:ind w:left="7167" w:hanging="360"/>
      </w:pPr>
      <w:rPr>
        <w:rFonts w:ascii="Symbol" w:hAnsi="Symbol" w:hint="default"/>
      </w:rPr>
    </w:lvl>
    <w:lvl w:ilvl="7" w:tplc="04160003" w:tentative="1">
      <w:start w:val="1"/>
      <w:numFmt w:val="bullet"/>
      <w:lvlText w:val="o"/>
      <w:lvlJc w:val="left"/>
      <w:pPr>
        <w:ind w:left="7887" w:hanging="360"/>
      </w:pPr>
      <w:rPr>
        <w:rFonts w:ascii="Courier New" w:hAnsi="Courier New" w:cs="Courier New" w:hint="default"/>
      </w:rPr>
    </w:lvl>
    <w:lvl w:ilvl="8" w:tplc="04160005" w:tentative="1">
      <w:start w:val="1"/>
      <w:numFmt w:val="bullet"/>
      <w:lvlText w:val=""/>
      <w:lvlJc w:val="left"/>
      <w:pPr>
        <w:ind w:left="8607" w:hanging="360"/>
      </w:pPr>
      <w:rPr>
        <w:rFonts w:ascii="Wingdings" w:hAnsi="Wingdings" w:hint="default"/>
      </w:rPr>
    </w:lvl>
  </w:abstractNum>
  <w:abstractNum w:abstractNumId="28" w15:restartNumberingAfterBreak="0">
    <w:nsid w:val="32C15E34"/>
    <w:multiLevelType w:val="hybridMultilevel"/>
    <w:tmpl w:val="69AEAB6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74A4B7A"/>
    <w:multiLevelType w:val="hybridMultilevel"/>
    <w:tmpl w:val="9FEA4C4C"/>
    <w:lvl w:ilvl="0" w:tplc="14B853BA">
      <w:start w:val="5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DD271AA"/>
    <w:multiLevelType w:val="hybridMultilevel"/>
    <w:tmpl w:val="B4B623DA"/>
    <w:lvl w:ilvl="0" w:tplc="EB68B51A">
      <w:start w:val="51"/>
      <w:numFmt w:val="decimal"/>
      <w:lvlText w:val="%1."/>
      <w:lvlJc w:val="left"/>
      <w:pPr>
        <w:ind w:left="1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886ED3C">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CC74A4">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76D7A6">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A25654">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60803BE">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8F86810">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F8EE63E">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027DDA">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BF62D7"/>
    <w:multiLevelType w:val="hybridMultilevel"/>
    <w:tmpl w:val="B87E3B60"/>
    <w:lvl w:ilvl="0" w:tplc="9A28785A">
      <w:start w:val="59"/>
      <w:numFmt w:val="bullet"/>
      <w:lvlText w:val=""/>
      <w:lvlJc w:val="left"/>
      <w:pPr>
        <w:ind w:left="1743" w:hanging="360"/>
      </w:pPr>
      <w:rPr>
        <w:rFonts w:ascii="Symbol" w:eastAsia="Times New Roman" w:hAnsi="Symbol" w:cs="Times New Roman" w:hint="default"/>
      </w:rPr>
    </w:lvl>
    <w:lvl w:ilvl="1" w:tplc="04190003" w:tentative="1">
      <w:start w:val="1"/>
      <w:numFmt w:val="bullet"/>
      <w:lvlText w:val="o"/>
      <w:lvlJc w:val="left"/>
      <w:pPr>
        <w:ind w:left="2463" w:hanging="360"/>
      </w:pPr>
      <w:rPr>
        <w:rFonts w:ascii="Courier New" w:hAnsi="Courier New" w:cs="Courier New" w:hint="default"/>
      </w:rPr>
    </w:lvl>
    <w:lvl w:ilvl="2" w:tplc="04190005" w:tentative="1">
      <w:start w:val="1"/>
      <w:numFmt w:val="bullet"/>
      <w:lvlText w:val=""/>
      <w:lvlJc w:val="left"/>
      <w:pPr>
        <w:ind w:left="3183" w:hanging="360"/>
      </w:pPr>
      <w:rPr>
        <w:rFonts w:ascii="Wingdings" w:hAnsi="Wingdings" w:hint="default"/>
      </w:rPr>
    </w:lvl>
    <w:lvl w:ilvl="3" w:tplc="04190001" w:tentative="1">
      <w:start w:val="1"/>
      <w:numFmt w:val="bullet"/>
      <w:lvlText w:val=""/>
      <w:lvlJc w:val="left"/>
      <w:pPr>
        <w:ind w:left="3903" w:hanging="360"/>
      </w:pPr>
      <w:rPr>
        <w:rFonts w:ascii="Symbol" w:hAnsi="Symbol" w:hint="default"/>
      </w:rPr>
    </w:lvl>
    <w:lvl w:ilvl="4" w:tplc="04190003" w:tentative="1">
      <w:start w:val="1"/>
      <w:numFmt w:val="bullet"/>
      <w:lvlText w:val="o"/>
      <w:lvlJc w:val="left"/>
      <w:pPr>
        <w:ind w:left="4623" w:hanging="360"/>
      </w:pPr>
      <w:rPr>
        <w:rFonts w:ascii="Courier New" w:hAnsi="Courier New" w:cs="Courier New" w:hint="default"/>
      </w:rPr>
    </w:lvl>
    <w:lvl w:ilvl="5" w:tplc="04190005" w:tentative="1">
      <w:start w:val="1"/>
      <w:numFmt w:val="bullet"/>
      <w:lvlText w:val=""/>
      <w:lvlJc w:val="left"/>
      <w:pPr>
        <w:ind w:left="5343" w:hanging="360"/>
      </w:pPr>
      <w:rPr>
        <w:rFonts w:ascii="Wingdings" w:hAnsi="Wingdings" w:hint="default"/>
      </w:rPr>
    </w:lvl>
    <w:lvl w:ilvl="6" w:tplc="04190001" w:tentative="1">
      <w:start w:val="1"/>
      <w:numFmt w:val="bullet"/>
      <w:lvlText w:val=""/>
      <w:lvlJc w:val="left"/>
      <w:pPr>
        <w:ind w:left="6063" w:hanging="360"/>
      </w:pPr>
      <w:rPr>
        <w:rFonts w:ascii="Symbol" w:hAnsi="Symbol" w:hint="default"/>
      </w:rPr>
    </w:lvl>
    <w:lvl w:ilvl="7" w:tplc="04190003" w:tentative="1">
      <w:start w:val="1"/>
      <w:numFmt w:val="bullet"/>
      <w:lvlText w:val="o"/>
      <w:lvlJc w:val="left"/>
      <w:pPr>
        <w:ind w:left="6783" w:hanging="360"/>
      </w:pPr>
      <w:rPr>
        <w:rFonts w:ascii="Courier New" w:hAnsi="Courier New" w:cs="Courier New" w:hint="default"/>
      </w:rPr>
    </w:lvl>
    <w:lvl w:ilvl="8" w:tplc="04190005" w:tentative="1">
      <w:start w:val="1"/>
      <w:numFmt w:val="bullet"/>
      <w:lvlText w:val=""/>
      <w:lvlJc w:val="left"/>
      <w:pPr>
        <w:ind w:left="7503" w:hanging="360"/>
      </w:pPr>
      <w:rPr>
        <w:rFonts w:ascii="Wingdings" w:hAnsi="Wingdings" w:hint="default"/>
      </w:rPr>
    </w:lvl>
  </w:abstractNum>
  <w:abstractNum w:abstractNumId="34" w15:restartNumberingAfterBreak="0">
    <w:nsid w:val="51E63A45"/>
    <w:multiLevelType w:val="hybridMultilevel"/>
    <w:tmpl w:val="54269E56"/>
    <w:lvl w:ilvl="0" w:tplc="04160001">
      <w:start w:val="1"/>
      <w:numFmt w:val="bullet"/>
      <w:lvlText w:val=""/>
      <w:lvlJc w:val="left"/>
      <w:pPr>
        <w:ind w:left="2563" w:hanging="360"/>
      </w:pPr>
      <w:rPr>
        <w:rFonts w:ascii="Symbol" w:hAnsi="Symbol" w:hint="default"/>
      </w:rPr>
    </w:lvl>
    <w:lvl w:ilvl="1" w:tplc="04160003" w:tentative="1">
      <w:start w:val="1"/>
      <w:numFmt w:val="bullet"/>
      <w:lvlText w:val="o"/>
      <w:lvlJc w:val="left"/>
      <w:pPr>
        <w:ind w:left="3283" w:hanging="360"/>
      </w:pPr>
      <w:rPr>
        <w:rFonts w:ascii="Courier New" w:hAnsi="Courier New" w:cs="Courier New" w:hint="default"/>
      </w:rPr>
    </w:lvl>
    <w:lvl w:ilvl="2" w:tplc="04160005" w:tentative="1">
      <w:start w:val="1"/>
      <w:numFmt w:val="bullet"/>
      <w:lvlText w:val=""/>
      <w:lvlJc w:val="left"/>
      <w:pPr>
        <w:ind w:left="4003" w:hanging="360"/>
      </w:pPr>
      <w:rPr>
        <w:rFonts w:ascii="Wingdings" w:hAnsi="Wingdings" w:hint="default"/>
      </w:rPr>
    </w:lvl>
    <w:lvl w:ilvl="3" w:tplc="04160001" w:tentative="1">
      <w:start w:val="1"/>
      <w:numFmt w:val="bullet"/>
      <w:lvlText w:val=""/>
      <w:lvlJc w:val="left"/>
      <w:pPr>
        <w:ind w:left="4723" w:hanging="360"/>
      </w:pPr>
      <w:rPr>
        <w:rFonts w:ascii="Symbol" w:hAnsi="Symbol" w:hint="default"/>
      </w:rPr>
    </w:lvl>
    <w:lvl w:ilvl="4" w:tplc="04160003" w:tentative="1">
      <w:start w:val="1"/>
      <w:numFmt w:val="bullet"/>
      <w:lvlText w:val="o"/>
      <w:lvlJc w:val="left"/>
      <w:pPr>
        <w:ind w:left="5443" w:hanging="360"/>
      </w:pPr>
      <w:rPr>
        <w:rFonts w:ascii="Courier New" w:hAnsi="Courier New" w:cs="Courier New" w:hint="default"/>
      </w:rPr>
    </w:lvl>
    <w:lvl w:ilvl="5" w:tplc="04160005" w:tentative="1">
      <w:start w:val="1"/>
      <w:numFmt w:val="bullet"/>
      <w:lvlText w:val=""/>
      <w:lvlJc w:val="left"/>
      <w:pPr>
        <w:ind w:left="6163" w:hanging="360"/>
      </w:pPr>
      <w:rPr>
        <w:rFonts w:ascii="Wingdings" w:hAnsi="Wingdings" w:hint="default"/>
      </w:rPr>
    </w:lvl>
    <w:lvl w:ilvl="6" w:tplc="04160001" w:tentative="1">
      <w:start w:val="1"/>
      <w:numFmt w:val="bullet"/>
      <w:lvlText w:val=""/>
      <w:lvlJc w:val="left"/>
      <w:pPr>
        <w:ind w:left="6883" w:hanging="360"/>
      </w:pPr>
      <w:rPr>
        <w:rFonts w:ascii="Symbol" w:hAnsi="Symbol" w:hint="default"/>
      </w:rPr>
    </w:lvl>
    <w:lvl w:ilvl="7" w:tplc="04160003" w:tentative="1">
      <w:start w:val="1"/>
      <w:numFmt w:val="bullet"/>
      <w:lvlText w:val="o"/>
      <w:lvlJc w:val="left"/>
      <w:pPr>
        <w:ind w:left="7603" w:hanging="360"/>
      </w:pPr>
      <w:rPr>
        <w:rFonts w:ascii="Courier New" w:hAnsi="Courier New" w:cs="Courier New" w:hint="default"/>
      </w:rPr>
    </w:lvl>
    <w:lvl w:ilvl="8" w:tplc="04160005" w:tentative="1">
      <w:start w:val="1"/>
      <w:numFmt w:val="bullet"/>
      <w:lvlText w:val=""/>
      <w:lvlJc w:val="left"/>
      <w:pPr>
        <w:ind w:left="8323" w:hanging="360"/>
      </w:pPr>
      <w:rPr>
        <w:rFonts w:ascii="Wingdings" w:hAnsi="Wingdings" w:hint="default"/>
      </w:rPr>
    </w:lvl>
  </w:abstractNum>
  <w:abstractNum w:abstractNumId="3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E6B006F"/>
    <w:multiLevelType w:val="multilevel"/>
    <w:tmpl w:val="0C0A0023"/>
    <w:styleLink w:val="a"/>
    <w:lvl w:ilvl="0">
      <w:start w:val="1"/>
      <w:numFmt w:val="upperRoman"/>
      <w:pStyle w:val="1"/>
      <w:lvlText w:val="Artículo %1."/>
      <w:lvlJc w:val="left"/>
      <w:pPr>
        <w:tabs>
          <w:tab w:val="num" w:pos="1440"/>
        </w:tabs>
        <w:ind w:left="0" w:firstLine="0"/>
      </w:pPr>
    </w:lvl>
    <w:lvl w:ilvl="1">
      <w:start w:val="1"/>
      <w:numFmt w:val="decimalZero"/>
      <w:pStyle w:val="2"/>
      <w:isLgl/>
      <w:lvlText w:val="Secció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7" w15:restartNumberingAfterBreak="0">
    <w:nsid w:val="619429B0"/>
    <w:multiLevelType w:val="hybridMultilevel"/>
    <w:tmpl w:val="D1843FCE"/>
    <w:lvl w:ilvl="0" w:tplc="9B92A650">
      <w:start w:val="59"/>
      <w:numFmt w:val="bullet"/>
      <w:lvlText w:val=""/>
      <w:lvlJc w:val="left"/>
      <w:pPr>
        <w:ind w:left="1743" w:hanging="360"/>
      </w:pPr>
      <w:rPr>
        <w:rFonts w:ascii="Symbol" w:eastAsia="Times New Roman" w:hAnsi="Symbol" w:cs="Times New Roman" w:hint="default"/>
      </w:rPr>
    </w:lvl>
    <w:lvl w:ilvl="1" w:tplc="04190003" w:tentative="1">
      <w:start w:val="1"/>
      <w:numFmt w:val="bullet"/>
      <w:lvlText w:val="o"/>
      <w:lvlJc w:val="left"/>
      <w:pPr>
        <w:ind w:left="2463" w:hanging="360"/>
      </w:pPr>
      <w:rPr>
        <w:rFonts w:ascii="Courier New" w:hAnsi="Courier New" w:cs="Courier New" w:hint="default"/>
      </w:rPr>
    </w:lvl>
    <w:lvl w:ilvl="2" w:tplc="04190005" w:tentative="1">
      <w:start w:val="1"/>
      <w:numFmt w:val="bullet"/>
      <w:lvlText w:val=""/>
      <w:lvlJc w:val="left"/>
      <w:pPr>
        <w:ind w:left="3183" w:hanging="360"/>
      </w:pPr>
      <w:rPr>
        <w:rFonts w:ascii="Wingdings" w:hAnsi="Wingdings" w:hint="default"/>
      </w:rPr>
    </w:lvl>
    <w:lvl w:ilvl="3" w:tplc="04190001" w:tentative="1">
      <w:start w:val="1"/>
      <w:numFmt w:val="bullet"/>
      <w:lvlText w:val=""/>
      <w:lvlJc w:val="left"/>
      <w:pPr>
        <w:ind w:left="3903" w:hanging="360"/>
      </w:pPr>
      <w:rPr>
        <w:rFonts w:ascii="Symbol" w:hAnsi="Symbol" w:hint="default"/>
      </w:rPr>
    </w:lvl>
    <w:lvl w:ilvl="4" w:tplc="04190003" w:tentative="1">
      <w:start w:val="1"/>
      <w:numFmt w:val="bullet"/>
      <w:lvlText w:val="o"/>
      <w:lvlJc w:val="left"/>
      <w:pPr>
        <w:ind w:left="4623" w:hanging="360"/>
      </w:pPr>
      <w:rPr>
        <w:rFonts w:ascii="Courier New" w:hAnsi="Courier New" w:cs="Courier New" w:hint="default"/>
      </w:rPr>
    </w:lvl>
    <w:lvl w:ilvl="5" w:tplc="04190005" w:tentative="1">
      <w:start w:val="1"/>
      <w:numFmt w:val="bullet"/>
      <w:lvlText w:val=""/>
      <w:lvlJc w:val="left"/>
      <w:pPr>
        <w:ind w:left="5343" w:hanging="360"/>
      </w:pPr>
      <w:rPr>
        <w:rFonts w:ascii="Wingdings" w:hAnsi="Wingdings" w:hint="default"/>
      </w:rPr>
    </w:lvl>
    <w:lvl w:ilvl="6" w:tplc="04190001" w:tentative="1">
      <w:start w:val="1"/>
      <w:numFmt w:val="bullet"/>
      <w:lvlText w:val=""/>
      <w:lvlJc w:val="left"/>
      <w:pPr>
        <w:ind w:left="6063" w:hanging="360"/>
      </w:pPr>
      <w:rPr>
        <w:rFonts w:ascii="Symbol" w:hAnsi="Symbol" w:hint="default"/>
      </w:rPr>
    </w:lvl>
    <w:lvl w:ilvl="7" w:tplc="04190003" w:tentative="1">
      <w:start w:val="1"/>
      <w:numFmt w:val="bullet"/>
      <w:lvlText w:val="o"/>
      <w:lvlJc w:val="left"/>
      <w:pPr>
        <w:ind w:left="6783" w:hanging="360"/>
      </w:pPr>
      <w:rPr>
        <w:rFonts w:ascii="Courier New" w:hAnsi="Courier New" w:cs="Courier New" w:hint="default"/>
      </w:rPr>
    </w:lvl>
    <w:lvl w:ilvl="8" w:tplc="04190005" w:tentative="1">
      <w:start w:val="1"/>
      <w:numFmt w:val="bullet"/>
      <w:lvlText w:val=""/>
      <w:lvlJc w:val="left"/>
      <w:pPr>
        <w:ind w:left="7503" w:hanging="360"/>
      </w:pPr>
      <w:rPr>
        <w:rFonts w:ascii="Wingdings" w:hAnsi="Wingdings" w:hint="default"/>
      </w:rPr>
    </w:lvl>
  </w:abstractNum>
  <w:abstractNum w:abstractNumId="3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810335"/>
    <w:multiLevelType w:val="hybridMultilevel"/>
    <w:tmpl w:val="ADDAFEF8"/>
    <w:lvl w:ilvl="0" w:tplc="106C786E">
      <w:start w:val="59"/>
      <w:numFmt w:val="bullet"/>
      <w:lvlText w:val=""/>
      <w:lvlJc w:val="left"/>
      <w:pPr>
        <w:ind w:left="2103" w:hanging="360"/>
      </w:pPr>
      <w:rPr>
        <w:rFonts w:ascii="Symbol" w:eastAsia="Times New Roman" w:hAnsi="Symbol" w:cs="Times New Roman" w:hint="default"/>
        <w:i/>
        <w:sz w:val="18"/>
      </w:rPr>
    </w:lvl>
    <w:lvl w:ilvl="1" w:tplc="04190003" w:tentative="1">
      <w:start w:val="1"/>
      <w:numFmt w:val="bullet"/>
      <w:lvlText w:val="o"/>
      <w:lvlJc w:val="left"/>
      <w:pPr>
        <w:ind w:left="2823" w:hanging="360"/>
      </w:pPr>
      <w:rPr>
        <w:rFonts w:ascii="Courier New" w:hAnsi="Courier New" w:cs="Courier New" w:hint="default"/>
      </w:rPr>
    </w:lvl>
    <w:lvl w:ilvl="2" w:tplc="04190005" w:tentative="1">
      <w:start w:val="1"/>
      <w:numFmt w:val="bullet"/>
      <w:lvlText w:val=""/>
      <w:lvlJc w:val="left"/>
      <w:pPr>
        <w:ind w:left="3543" w:hanging="360"/>
      </w:pPr>
      <w:rPr>
        <w:rFonts w:ascii="Wingdings" w:hAnsi="Wingdings" w:hint="default"/>
      </w:rPr>
    </w:lvl>
    <w:lvl w:ilvl="3" w:tplc="04190001" w:tentative="1">
      <w:start w:val="1"/>
      <w:numFmt w:val="bullet"/>
      <w:lvlText w:val=""/>
      <w:lvlJc w:val="left"/>
      <w:pPr>
        <w:ind w:left="4263" w:hanging="360"/>
      </w:pPr>
      <w:rPr>
        <w:rFonts w:ascii="Symbol" w:hAnsi="Symbol" w:hint="default"/>
      </w:rPr>
    </w:lvl>
    <w:lvl w:ilvl="4" w:tplc="04190003" w:tentative="1">
      <w:start w:val="1"/>
      <w:numFmt w:val="bullet"/>
      <w:lvlText w:val="o"/>
      <w:lvlJc w:val="left"/>
      <w:pPr>
        <w:ind w:left="4983" w:hanging="360"/>
      </w:pPr>
      <w:rPr>
        <w:rFonts w:ascii="Courier New" w:hAnsi="Courier New" w:cs="Courier New" w:hint="default"/>
      </w:rPr>
    </w:lvl>
    <w:lvl w:ilvl="5" w:tplc="04190005" w:tentative="1">
      <w:start w:val="1"/>
      <w:numFmt w:val="bullet"/>
      <w:lvlText w:val=""/>
      <w:lvlJc w:val="left"/>
      <w:pPr>
        <w:ind w:left="5703" w:hanging="360"/>
      </w:pPr>
      <w:rPr>
        <w:rFonts w:ascii="Wingdings" w:hAnsi="Wingdings" w:hint="default"/>
      </w:rPr>
    </w:lvl>
    <w:lvl w:ilvl="6" w:tplc="04190001" w:tentative="1">
      <w:start w:val="1"/>
      <w:numFmt w:val="bullet"/>
      <w:lvlText w:val=""/>
      <w:lvlJc w:val="left"/>
      <w:pPr>
        <w:ind w:left="6423" w:hanging="360"/>
      </w:pPr>
      <w:rPr>
        <w:rFonts w:ascii="Symbol" w:hAnsi="Symbol" w:hint="default"/>
      </w:rPr>
    </w:lvl>
    <w:lvl w:ilvl="7" w:tplc="04190003" w:tentative="1">
      <w:start w:val="1"/>
      <w:numFmt w:val="bullet"/>
      <w:lvlText w:val="o"/>
      <w:lvlJc w:val="left"/>
      <w:pPr>
        <w:ind w:left="7143" w:hanging="360"/>
      </w:pPr>
      <w:rPr>
        <w:rFonts w:ascii="Courier New" w:hAnsi="Courier New" w:cs="Courier New" w:hint="default"/>
      </w:rPr>
    </w:lvl>
    <w:lvl w:ilvl="8" w:tplc="04190005" w:tentative="1">
      <w:start w:val="1"/>
      <w:numFmt w:val="bullet"/>
      <w:lvlText w:val=""/>
      <w:lvlJc w:val="left"/>
      <w:pPr>
        <w:ind w:left="7863" w:hanging="360"/>
      </w:pPr>
      <w:rPr>
        <w:rFonts w:ascii="Wingdings" w:hAnsi="Wingdings" w:hint="default"/>
      </w:rPr>
    </w:lvl>
  </w:abstractNum>
  <w:abstractNum w:abstractNumId="40" w15:restartNumberingAfterBreak="0">
    <w:nsid w:val="68F6714B"/>
    <w:multiLevelType w:val="hybridMultilevel"/>
    <w:tmpl w:val="5A9C6CCE"/>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41"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BD30A7"/>
    <w:multiLevelType w:val="hybridMultilevel"/>
    <w:tmpl w:val="02CEEA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15:restartNumberingAfterBreak="0">
    <w:nsid w:val="7D027E93"/>
    <w:multiLevelType w:val="hybridMultilevel"/>
    <w:tmpl w:val="99EEDA42"/>
    <w:lvl w:ilvl="0" w:tplc="5028A8E2">
      <w:start w:val="59"/>
      <w:numFmt w:val="bullet"/>
      <w:lvlText w:val=""/>
      <w:lvlJc w:val="left"/>
      <w:pPr>
        <w:ind w:left="1743" w:hanging="360"/>
      </w:pPr>
      <w:rPr>
        <w:rFonts w:ascii="Symbol" w:eastAsia="Times New Roman" w:hAnsi="Symbol" w:cs="Times New Roman" w:hint="default"/>
      </w:rPr>
    </w:lvl>
    <w:lvl w:ilvl="1" w:tplc="04190003" w:tentative="1">
      <w:start w:val="1"/>
      <w:numFmt w:val="bullet"/>
      <w:lvlText w:val="o"/>
      <w:lvlJc w:val="left"/>
      <w:pPr>
        <w:ind w:left="2463" w:hanging="360"/>
      </w:pPr>
      <w:rPr>
        <w:rFonts w:ascii="Courier New" w:hAnsi="Courier New" w:cs="Courier New" w:hint="default"/>
      </w:rPr>
    </w:lvl>
    <w:lvl w:ilvl="2" w:tplc="04190005" w:tentative="1">
      <w:start w:val="1"/>
      <w:numFmt w:val="bullet"/>
      <w:lvlText w:val=""/>
      <w:lvlJc w:val="left"/>
      <w:pPr>
        <w:ind w:left="3183" w:hanging="360"/>
      </w:pPr>
      <w:rPr>
        <w:rFonts w:ascii="Wingdings" w:hAnsi="Wingdings" w:hint="default"/>
      </w:rPr>
    </w:lvl>
    <w:lvl w:ilvl="3" w:tplc="04190001" w:tentative="1">
      <w:start w:val="1"/>
      <w:numFmt w:val="bullet"/>
      <w:lvlText w:val=""/>
      <w:lvlJc w:val="left"/>
      <w:pPr>
        <w:ind w:left="3903" w:hanging="360"/>
      </w:pPr>
      <w:rPr>
        <w:rFonts w:ascii="Symbol" w:hAnsi="Symbol" w:hint="default"/>
      </w:rPr>
    </w:lvl>
    <w:lvl w:ilvl="4" w:tplc="04190003" w:tentative="1">
      <w:start w:val="1"/>
      <w:numFmt w:val="bullet"/>
      <w:lvlText w:val="o"/>
      <w:lvlJc w:val="left"/>
      <w:pPr>
        <w:ind w:left="4623" w:hanging="360"/>
      </w:pPr>
      <w:rPr>
        <w:rFonts w:ascii="Courier New" w:hAnsi="Courier New" w:cs="Courier New" w:hint="default"/>
      </w:rPr>
    </w:lvl>
    <w:lvl w:ilvl="5" w:tplc="04190005" w:tentative="1">
      <w:start w:val="1"/>
      <w:numFmt w:val="bullet"/>
      <w:lvlText w:val=""/>
      <w:lvlJc w:val="left"/>
      <w:pPr>
        <w:ind w:left="5343" w:hanging="360"/>
      </w:pPr>
      <w:rPr>
        <w:rFonts w:ascii="Wingdings" w:hAnsi="Wingdings" w:hint="default"/>
      </w:rPr>
    </w:lvl>
    <w:lvl w:ilvl="6" w:tplc="04190001" w:tentative="1">
      <w:start w:val="1"/>
      <w:numFmt w:val="bullet"/>
      <w:lvlText w:val=""/>
      <w:lvlJc w:val="left"/>
      <w:pPr>
        <w:ind w:left="6063" w:hanging="360"/>
      </w:pPr>
      <w:rPr>
        <w:rFonts w:ascii="Symbol" w:hAnsi="Symbol" w:hint="default"/>
      </w:rPr>
    </w:lvl>
    <w:lvl w:ilvl="7" w:tplc="04190003" w:tentative="1">
      <w:start w:val="1"/>
      <w:numFmt w:val="bullet"/>
      <w:lvlText w:val="o"/>
      <w:lvlJc w:val="left"/>
      <w:pPr>
        <w:ind w:left="6783" w:hanging="360"/>
      </w:pPr>
      <w:rPr>
        <w:rFonts w:ascii="Courier New" w:hAnsi="Courier New" w:cs="Courier New" w:hint="default"/>
      </w:rPr>
    </w:lvl>
    <w:lvl w:ilvl="8" w:tplc="04190005" w:tentative="1">
      <w:start w:val="1"/>
      <w:numFmt w:val="bullet"/>
      <w:lvlText w:val=""/>
      <w:lvlJc w:val="left"/>
      <w:pPr>
        <w:ind w:left="7503" w:hanging="360"/>
      </w:pPr>
      <w:rPr>
        <w:rFonts w:ascii="Wingdings" w:hAnsi="Wingdings" w:hint="default"/>
      </w:rPr>
    </w:lvl>
  </w:abstractNum>
  <w:num w:numId="1">
    <w:abstractNumId w:val="41"/>
  </w:num>
  <w:num w:numId="2">
    <w:abstractNumId w:val="29"/>
  </w:num>
  <w:num w:numId="3">
    <w:abstractNumId w:val="17"/>
  </w:num>
  <w:num w:numId="4">
    <w:abstractNumId w:val="22"/>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8"/>
  </w:num>
  <w:num w:numId="17">
    <w:abstractNumId w:val="32"/>
  </w:num>
  <w:num w:numId="18">
    <w:abstractNumId w:val="35"/>
  </w:num>
  <w:num w:numId="19">
    <w:abstractNumId w:val="38"/>
  </w:num>
  <w:num w:numId="20">
    <w:abstractNumId w:val="32"/>
  </w:num>
  <w:num w:numId="21">
    <w:abstractNumId w:val="35"/>
  </w:num>
  <w:num w:numId="22">
    <w:abstractNumId w:val="21"/>
  </w:num>
  <w:num w:numId="23">
    <w:abstractNumId w:val="44"/>
  </w:num>
  <w:num w:numId="24">
    <w:abstractNumId w:val="43"/>
  </w:num>
  <w:num w:numId="25">
    <w:abstractNumId w:val="36"/>
  </w:num>
  <w:num w:numId="26">
    <w:abstractNumId w:val="14"/>
  </w:num>
  <w:num w:numId="27">
    <w:abstractNumId w:val="11"/>
  </w:num>
  <w:num w:numId="28">
    <w:abstractNumId w:val="13"/>
  </w:num>
  <w:num w:numId="29">
    <w:abstractNumId w:val="20"/>
  </w:num>
  <w:num w:numId="30">
    <w:abstractNumId w:val="25"/>
  </w:num>
  <w:num w:numId="31">
    <w:abstractNumId w:val="42"/>
  </w:num>
  <w:num w:numId="32">
    <w:abstractNumId w:val="23"/>
  </w:num>
  <w:num w:numId="33">
    <w:abstractNumId w:val="28"/>
  </w:num>
  <w:num w:numId="34">
    <w:abstractNumId w:val="40"/>
  </w:num>
  <w:num w:numId="35">
    <w:abstractNumId w:val="24"/>
  </w:num>
  <w:num w:numId="36">
    <w:abstractNumId w:val="34"/>
  </w:num>
  <w:num w:numId="37">
    <w:abstractNumId w:val="16"/>
  </w:num>
  <w:num w:numId="38">
    <w:abstractNumId w:val="18"/>
  </w:num>
  <w:num w:numId="39">
    <w:abstractNumId w:val="15"/>
  </w:num>
  <w:num w:numId="40">
    <w:abstractNumId w:val="27"/>
  </w:num>
  <w:num w:numId="41">
    <w:abstractNumId w:val="31"/>
  </w:num>
  <w:num w:numId="42">
    <w:abstractNumId w:val="26"/>
  </w:num>
  <w:num w:numId="43">
    <w:abstractNumId w:val="37"/>
  </w:num>
  <w:num w:numId="44">
    <w:abstractNumId w:val="45"/>
  </w:num>
  <w:num w:numId="45">
    <w:abstractNumId w:val="33"/>
  </w:num>
  <w:num w:numId="46">
    <w:abstractNumId w:val="19"/>
  </w:num>
  <w:num w:numId="47">
    <w:abstractNumId w:val="30"/>
  </w:num>
  <w:num w:numId="48">
    <w:abstractNumId w:val="10"/>
  </w:num>
  <w:num w:numId="49">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isplayBackgroundShape/>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BFF"/>
    <w:rsid w:val="00002357"/>
    <w:rsid w:val="000064F4"/>
    <w:rsid w:val="00007DBE"/>
    <w:rsid w:val="00033EE1"/>
    <w:rsid w:val="00042B72"/>
    <w:rsid w:val="00042D28"/>
    <w:rsid w:val="0005105F"/>
    <w:rsid w:val="000558BD"/>
    <w:rsid w:val="0007785D"/>
    <w:rsid w:val="00081D9E"/>
    <w:rsid w:val="000962F0"/>
    <w:rsid w:val="000B57E7"/>
    <w:rsid w:val="000B6373"/>
    <w:rsid w:val="000F09DF"/>
    <w:rsid w:val="000F301F"/>
    <w:rsid w:val="000F61B2"/>
    <w:rsid w:val="000F6DB8"/>
    <w:rsid w:val="001075E9"/>
    <w:rsid w:val="00110090"/>
    <w:rsid w:val="00137E74"/>
    <w:rsid w:val="00151705"/>
    <w:rsid w:val="00180183"/>
    <w:rsid w:val="0018024D"/>
    <w:rsid w:val="00181061"/>
    <w:rsid w:val="00182081"/>
    <w:rsid w:val="0018649F"/>
    <w:rsid w:val="001869C7"/>
    <w:rsid w:val="00196389"/>
    <w:rsid w:val="001A473E"/>
    <w:rsid w:val="001B3EF6"/>
    <w:rsid w:val="001C1291"/>
    <w:rsid w:val="001C75A1"/>
    <w:rsid w:val="001C7A89"/>
    <w:rsid w:val="001D05C1"/>
    <w:rsid w:val="0020092A"/>
    <w:rsid w:val="00205D9D"/>
    <w:rsid w:val="00206811"/>
    <w:rsid w:val="002115B8"/>
    <w:rsid w:val="00231B15"/>
    <w:rsid w:val="00246E42"/>
    <w:rsid w:val="00266854"/>
    <w:rsid w:val="00291476"/>
    <w:rsid w:val="002A2EFC"/>
    <w:rsid w:val="002B1258"/>
    <w:rsid w:val="002C0E18"/>
    <w:rsid w:val="002C6A31"/>
    <w:rsid w:val="002D5AAC"/>
    <w:rsid w:val="002E5067"/>
    <w:rsid w:val="002F09EE"/>
    <w:rsid w:val="002F405F"/>
    <w:rsid w:val="002F7EEC"/>
    <w:rsid w:val="00301299"/>
    <w:rsid w:val="00307FB6"/>
    <w:rsid w:val="00317339"/>
    <w:rsid w:val="00322004"/>
    <w:rsid w:val="00322514"/>
    <w:rsid w:val="003367AF"/>
    <w:rsid w:val="003402C2"/>
    <w:rsid w:val="00342476"/>
    <w:rsid w:val="003723D9"/>
    <w:rsid w:val="00373BCE"/>
    <w:rsid w:val="00381C24"/>
    <w:rsid w:val="003958D0"/>
    <w:rsid w:val="003A38C4"/>
    <w:rsid w:val="003A3D90"/>
    <w:rsid w:val="003A46C7"/>
    <w:rsid w:val="003A5E2D"/>
    <w:rsid w:val="003B00E5"/>
    <w:rsid w:val="003B1226"/>
    <w:rsid w:val="00402DA9"/>
    <w:rsid w:val="00407B78"/>
    <w:rsid w:val="00424203"/>
    <w:rsid w:val="0044268A"/>
    <w:rsid w:val="00452493"/>
    <w:rsid w:val="00454E07"/>
    <w:rsid w:val="00471B10"/>
    <w:rsid w:val="00472C5C"/>
    <w:rsid w:val="004779B2"/>
    <w:rsid w:val="0048466D"/>
    <w:rsid w:val="004D541E"/>
    <w:rsid w:val="004E1440"/>
    <w:rsid w:val="004F779E"/>
    <w:rsid w:val="005007EB"/>
    <w:rsid w:val="0050108D"/>
    <w:rsid w:val="00513081"/>
    <w:rsid w:val="00515F85"/>
    <w:rsid w:val="00517901"/>
    <w:rsid w:val="00517CC8"/>
    <w:rsid w:val="00526683"/>
    <w:rsid w:val="00556D39"/>
    <w:rsid w:val="00565172"/>
    <w:rsid w:val="005709E0"/>
    <w:rsid w:val="00572E19"/>
    <w:rsid w:val="00573B6A"/>
    <w:rsid w:val="0058264C"/>
    <w:rsid w:val="005961C8"/>
    <w:rsid w:val="005D7914"/>
    <w:rsid w:val="005E2B41"/>
    <w:rsid w:val="005F0B42"/>
    <w:rsid w:val="00626C1E"/>
    <w:rsid w:val="00647E5B"/>
    <w:rsid w:val="00681A10"/>
    <w:rsid w:val="00684951"/>
    <w:rsid w:val="006A1ED8"/>
    <w:rsid w:val="006C2031"/>
    <w:rsid w:val="006D461A"/>
    <w:rsid w:val="006E392E"/>
    <w:rsid w:val="006F35EE"/>
    <w:rsid w:val="007021FF"/>
    <w:rsid w:val="00712895"/>
    <w:rsid w:val="007171FE"/>
    <w:rsid w:val="00757357"/>
    <w:rsid w:val="007850C3"/>
    <w:rsid w:val="00792BCD"/>
    <w:rsid w:val="007B5263"/>
    <w:rsid w:val="007E277D"/>
    <w:rsid w:val="007F2F32"/>
    <w:rsid w:val="008072EF"/>
    <w:rsid w:val="00825F8D"/>
    <w:rsid w:val="00830E31"/>
    <w:rsid w:val="008334E9"/>
    <w:rsid w:val="00834B71"/>
    <w:rsid w:val="0086445C"/>
    <w:rsid w:val="008644F7"/>
    <w:rsid w:val="00894693"/>
    <w:rsid w:val="008A08D7"/>
    <w:rsid w:val="008B6909"/>
    <w:rsid w:val="008C35F6"/>
    <w:rsid w:val="008D0A8C"/>
    <w:rsid w:val="008F3BFF"/>
    <w:rsid w:val="00906890"/>
    <w:rsid w:val="00911BE4"/>
    <w:rsid w:val="00943923"/>
    <w:rsid w:val="00946182"/>
    <w:rsid w:val="00951972"/>
    <w:rsid w:val="009608F3"/>
    <w:rsid w:val="009729BC"/>
    <w:rsid w:val="00980C06"/>
    <w:rsid w:val="00985328"/>
    <w:rsid w:val="00992931"/>
    <w:rsid w:val="009931C3"/>
    <w:rsid w:val="009A1A95"/>
    <w:rsid w:val="009A24AC"/>
    <w:rsid w:val="009D0115"/>
    <w:rsid w:val="00A25726"/>
    <w:rsid w:val="00A312BC"/>
    <w:rsid w:val="00A658A6"/>
    <w:rsid w:val="00A84021"/>
    <w:rsid w:val="00A84D35"/>
    <w:rsid w:val="00A917B3"/>
    <w:rsid w:val="00AA2574"/>
    <w:rsid w:val="00AA40AD"/>
    <w:rsid w:val="00AA5A98"/>
    <w:rsid w:val="00AB4B51"/>
    <w:rsid w:val="00AC0B7B"/>
    <w:rsid w:val="00AD0FD3"/>
    <w:rsid w:val="00AD5305"/>
    <w:rsid w:val="00AE317B"/>
    <w:rsid w:val="00AF1B7C"/>
    <w:rsid w:val="00AF2714"/>
    <w:rsid w:val="00B10CC7"/>
    <w:rsid w:val="00B17296"/>
    <w:rsid w:val="00B539E7"/>
    <w:rsid w:val="00B54A98"/>
    <w:rsid w:val="00B62458"/>
    <w:rsid w:val="00B75ED4"/>
    <w:rsid w:val="00BA37D6"/>
    <w:rsid w:val="00BC035F"/>
    <w:rsid w:val="00BC18B2"/>
    <w:rsid w:val="00BD33EE"/>
    <w:rsid w:val="00BE6FFF"/>
    <w:rsid w:val="00C004EA"/>
    <w:rsid w:val="00C04146"/>
    <w:rsid w:val="00C106D6"/>
    <w:rsid w:val="00C3782A"/>
    <w:rsid w:val="00C403AE"/>
    <w:rsid w:val="00C55BD7"/>
    <w:rsid w:val="00C56705"/>
    <w:rsid w:val="00C60F0C"/>
    <w:rsid w:val="00C77926"/>
    <w:rsid w:val="00C77D3E"/>
    <w:rsid w:val="00C805C9"/>
    <w:rsid w:val="00C867D3"/>
    <w:rsid w:val="00C92939"/>
    <w:rsid w:val="00CA1679"/>
    <w:rsid w:val="00CB151C"/>
    <w:rsid w:val="00CE5A1A"/>
    <w:rsid w:val="00CE6069"/>
    <w:rsid w:val="00CF55F6"/>
    <w:rsid w:val="00D0010C"/>
    <w:rsid w:val="00D02B5A"/>
    <w:rsid w:val="00D27D47"/>
    <w:rsid w:val="00D33D63"/>
    <w:rsid w:val="00D377A3"/>
    <w:rsid w:val="00D504F3"/>
    <w:rsid w:val="00D519D2"/>
    <w:rsid w:val="00D547B2"/>
    <w:rsid w:val="00D72F91"/>
    <w:rsid w:val="00D90028"/>
    <w:rsid w:val="00D90138"/>
    <w:rsid w:val="00D91422"/>
    <w:rsid w:val="00DC7155"/>
    <w:rsid w:val="00DF71B9"/>
    <w:rsid w:val="00E65508"/>
    <w:rsid w:val="00E734DF"/>
    <w:rsid w:val="00E73F76"/>
    <w:rsid w:val="00E8059A"/>
    <w:rsid w:val="00EA2C9F"/>
    <w:rsid w:val="00ED0BDA"/>
    <w:rsid w:val="00ED4505"/>
    <w:rsid w:val="00ED4CC0"/>
    <w:rsid w:val="00EF1360"/>
    <w:rsid w:val="00EF3220"/>
    <w:rsid w:val="00F81780"/>
    <w:rsid w:val="00F94155"/>
    <w:rsid w:val="00F9783F"/>
    <w:rsid w:val="00FA5A2E"/>
    <w:rsid w:val="00FA69C9"/>
    <w:rsid w:val="00FC0842"/>
    <w:rsid w:val="00FC384E"/>
    <w:rsid w:val="00FC3E91"/>
    <w:rsid w:val="00FD2EF7"/>
    <w:rsid w:val="00FE447E"/>
    <w:rsid w:val="00FF2302"/>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0B1A4A"/>
  <w15:docId w15:val="{1CF776C0-6424-438C-BDA8-89C0EEBD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B1258"/>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946182"/>
    <w:pPr>
      <w:keepNext/>
      <w:numPr>
        <w:numId w:val="25"/>
      </w:numPr>
      <w:tabs>
        <w:tab w:val="left" w:pos="567"/>
      </w:tabs>
      <w:jc w:val="both"/>
      <w:outlineLvl w:val="0"/>
    </w:pPr>
    <w:rPr>
      <w:rFonts w:eastAsia="Times New Roman" w:cs="Arial"/>
      <w:b/>
      <w:bCs/>
      <w:szCs w:val="32"/>
      <w:lang w:eastAsia="ru-RU"/>
    </w:rPr>
  </w:style>
  <w:style w:type="paragraph" w:styleId="2">
    <w:name w:val="heading 2"/>
    <w:basedOn w:val="a0"/>
    <w:next w:val="a0"/>
    <w:semiHidden/>
    <w:rsid w:val="00CE6069"/>
    <w:pPr>
      <w:keepNext/>
      <w:numPr>
        <w:ilvl w:val="1"/>
        <w:numId w:val="25"/>
      </w:numPr>
      <w:outlineLvl w:val="1"/>
    </w:pPr>
    <w:rPr>
      <w:rFonts w:cs="Arial"/>
      <w:bCs/>
      <w:iCs/>
      <w:szCs w:val="28"/>
    </w:rPr>
  </w:style>
  <w:style w:type="paragraph" w:styleId="3">
    <w:name w:val="heading 3"/>
    <w:basedOn w:val="a0"/>
    <w:next w:val="a0"/>
    <w:semiHidden/>
    <w:rsid w:val="00CE6069"/>
    <w:pPr>
      <w:keepNext/>
      <w:numPr>
        <w:ilvl w:val="2"/>
        <w:numId w:val="25"/>
      </w:numPr>
      <w:spacing w:before="240" w:after="60"/>
      <w:outlineLvl w:val="2"/>
    </w:pPr>
    <w:rPr>
      <w:rFonts w:ascii="Arial" w:hAnsi="Arial" w:cs="Arial"/>
      <w:b/>
      <w:bCs/>
      <w:sz w:val="26"/>
      <w:szCs w:val="26"/>
    </w:rPr>
  </w:style>
  <w:style w:type="paragraph" w:styleId="4">
    <w:name w:val="heading 4"/>
    <w:basedOn w:val="a0"/>
    <w:next w:val="a0"/>
    <w:semiHidden/>
    <w:rsid w:val="00CE6069"/>
    <w:pPr>
      <w:keepNext/>
      <w:numPr>
        <w:ilvl w:val="3"/>
        <w:numId w:val="25"/>
      </w:numPr>
      <w:spacing w:before="240" w:after="60"/>
      <w:outlineLvl w:val="3"/>
    </w:pPr>
    <w:rPr>
      <w:b/>
      <w:bCs/>
      <w:sz w:val="28"/>
      <w:szCs w:val="28"/>
    </w:rPr>
  </w:style>
  <w:style w:type="paragraph" w:styleId="5">
    <w:name w:val="heading 5"/>
    <w:basedOn w:val="a0"/>
    <w:next w:val="a0"/>
    <w:semiHidden/>
    <w:rsid w:val="00CE6069"/>
    <w:pPr>
      <w:numPr>
        <w:ilvl w:val="4"/>
        <w:numId w:val="25"/>
      </w:numPr>
      <w:spacing w:before="240" w:after="60"/>
      <w:outlineLvl w:val="4"/>
    </w:pPr>
    <w:rPr>
      <w:b/>
      <w:bCs/>
      <w:i/>
      <w:iCs/>
      <w:sz w:val="26"/>
      <w:szCs w:val="26"/>
    </w:rPr>
  </w:style>
  <w:style w:type="paragraph" w:styleId="6">
    <w:name w:val="heading 6"/>
    <w:basedOn w:val="a0"/>
    <w:next w:val="a0"/>
    <w:semiHidden/>
    <w:rsid w:val="00CE6069"/>
    <w:pPr>
      <w:numPr>
        <w:ilvl w:val="5"/>
        <w:numId w:val="25"/>
      </w:numPr>
      <w:spacing w:before="240" w:after="60"/>
      <w:outlineLvl w:val="5"/>
    </w:pPr>
    <w:rPr>
      <w:b/>
      <w:bCs/>
      <w:sz w:val="22"/>
    </w:rPr>
  </w:style>
  <w:style w:type="paragraph" w:styleId="7">
    <w:name w:val="heading 7"/>
    <w:basedOn w:val="a0"/>
    <w:next w:val="a0"/>
    <w:semiHidden/>
    <w:rsid w:val="00CE6069"/>
    <w:pPr>
      <w:numPr>
        <w:ilvl w:val="6"/>
        <w:numId w:val="25"/>
      </w:numPr>
      <w:spacing w:before="240" w:after="60"/>
      <w:outlineLvl w:val="6"/>
    </w:pPr>
    <w:rPr>
      <w:sz w:val="24"/>
      <w:szCs w:val="24"/>
    </w:rPr>
  </w:style>
  <w:style w:type="paragraph" w:styleId="8">
    <w:name w:val="heading 8"/>
    <w:basedOn w:val="a0"/>
    <w:next w:val="a0"/>
    <w:link w:val="80"/>
    <w:semiHidden/>
    <w:rsid w:val="00CE6069"/>
    <w:pPr>
      <w:numPr>
        <w:ilvl w:val="7"/>
        <w:numId w:val="25"/>
      </w:numPr>
      <w:spacing w:before="240" w:after="60"/>
      <w:outlineLvl w:val="7"/>
    </w:pPr>
    <w:rPr>
      <w:i/>
      <w:iCs/>
      <w:sz w:val="24"/>
      <w:szCs w:val="24"/>
    </w:rPr>
  </w:style>
  <w:style w:type="paragraph" w:styleId="9">
    <w:name w:val="heading 9"/>
    <w:basedOn w:val="a0"/>
    <w:next w:val="a0"/>
    <w:semiHidden/>
    <w:rsid w:val="00CE6069"/>
    <w:pPr>
      <w:numPr>
        <w:ilvl w:val="8"/>
        <w:numId w:val="25"/>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sid w:val="00CE6069"/>
    <w:pPr>
      <w:spacing w:line="240" w:lineRule="auto"/>
    </w:pPr>
    <w:rPr>
      <w:rFonts w:ascii="Tahoma" w:hAnsi="Tahoma" w:cs="Tahoma"/>
      <w:sz w:val="16"/>
      <w:szCs w:val="16"/>
    </w:rPr>
  </w:style>
  <w:style w:type="character" w:customStyle="1" w:styleId="a5">
    <w:name w:val="Текст выноски Знак"/>
    <w:basedOn w:val="a1"/>
    <w:link w:val="a4"/>
    <w:uiPriority w:val="99"/>
    <w:semiHidden/>
    <w:rsid w:val="00565172"/>
    <w:rPr>
      <w:rFonts w:ascii="Tahoma" w:eastAsiaTheme="minorHAnsi" w:hAnsi="Tahoma" w:cs="Tahoma"/>
      <w:sz w:val="16"/>
      <w:szCs w:val="16"/>
      <w:lang w:val="ru-RU" w:eastAsia="en-US"/>
    </w:rPr>
  </w:style>
  <w:style w:type="paragraph" w:customStyle="1" w:styleId="HMG">
    <w:name w:val="_ H __M_G"/>
    <w:basedOn w:val="a0"/>
    <w:next w:val="a0"/>
    <w:qFormat/>
    <w:rsid w:val="00946182"/>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0"/>
    <w:next w:val="a0"/>
    <w:qFormat/>
    <w:rsid w:val="00946182"/>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0"/>
    <w:next w:val="a0"/>
    <w:qFormat/>
    <w:rsid w:val="00946182"/>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0"/>
    <w:next w:val="a0"/>
    <w:qFormat/>
    <w:rsid w:val="00946182"/>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0"/>
    <w:next w:val="a0"/>
    <w:qFormat/>
    <w:rsid w:val="00946182"/>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0"/>
    <w:next w:val="a0"/>
    <w:qFormat/>
    <w:rsid w:val="00946182"/>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0"/>
    <w:link w:val="SingleTxtGChar"/>
    <w:qFormat/>
    <w:rsid w:val="002B1258"/>
    <w:pPr>
      <w:spacing w:after="120"/>
      <w:ind w:left="1134" w:right="1134"/>
      <w:jc w:val="both"/>
    </w:pPr>
    <w:rPr>
      <w:rFonts w:eastAsia="Times New Roman" w:cs="Times New Roman"/>
      <w:szCs w:val="20"/>
    </w:rPr>
  </w:style>
  <w:style w:type="paragraph" w:customStyle="1" w:styleId="SLG">
    <w:name w:val="__S_L_G"/>
    <w:basedOn w:val="a0"/>
    <w:next w:val="a0"/>
    <w:qFormat/>
    <w:rsid w:val="00946182"/>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946182"/>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946182"/>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946182"/>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946182"/>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946182"/>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2B1258"/>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946182"/>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946182"/>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uiPriority w:val="99"/>
    <w:qFormat/>
    <w:rsid w:val="00946182"/>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uiPriority w:val="99"/>
    <w:rsid w:val="00946182"/>
    <w:rPr>
      <w:b/>
      <w:sz w:val="18"/>
      <w:lang w:val="en-GB" w:eastAsia="ru-RU"/>
    </w:rPr>
  </w:style>
  <w:style w:type="character" w:styleId="a8">
    <w:name w:val="page number"/>
    <w:aliases w:val="7_G"/>
    <w:basedOn w:val="a1"/>
    <w:qFormat/>
    <w:rsid w:val="00946182"/>
    <w:rPr>
      <w:rFonts w:ascii="Times New Roman" w:hAnsi="Times New Roman"/>
      <w:b/>
      <w:sz w:val="18"/>
    </w:rPr>
  </w:style>
  <w:style w:type="paragraph" w:styleId="a9">
    <w:name w:val="footer"/>
    <w:aliases w:val="3_G"/>
    <w:basedOn w:val="a0"/>
    <w:link w:val="aa"/>
    <w:qFormat/>
    <w:rsid w:val="00946182"/>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946182"/>
    <w:rPr>
      <w:sz w:val="16"/>
      <w:lang w:val="en-GB" w:eastAsia="ru-RU"/>
    </w:rPr>
  </w:style>
  <w:style w:type="character" w:styleId="ab">
    <w:name w:val="footnote reference"/>
    <w:aliases w:val="4_G"/>
    <w:basedOn w:val="a1"/>
    <w:qFormat/>
    <w:rsid w:val="00946182"/>
    <w:rPr>
      <w:rFonts w:ascii="Times New Roman" w:hAnsi="Times New Roman"/>
      <w:dstrike w:val="0"/>
      <w:sz w:val="18"/>
      <w:vertAlign w:val="superscript"/>
    </w:rPr>
  </w:style>
  <w:style w:type="character" w:styleId="ac">
    <w:name w:val="endnote reference"/>
    <w:aliases w:val="1_G"/>
    <w:basedOn w:val="ab"/>
    <w:uiPriority w:val="99"/>
    <w:qFormat/>
    <w:rsid w:val="00946182"/>
    <w:rPr>
      <w:rFonts w:ascii="Times New Roman" w:hAnsi="Times New Roman"/>
      <w:dstrike w:val="0"/>
      <w:sz w:val="18"/>
      <w:vertAlign w:val="superscript"/>
    </w:rPr>
  </w:style>
  <w:style w:type="table" w:styleId="ad">
    <w:name w:val="Table Grid"/>
    <w:basedOn w:val="a2"/>
    <w:uiPriority w:val="59"/>
    <w:rsid w:val="002B125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FA,FA Fußnotentext,Footnote Text Char Char Char Char,Footnote Text Char Char Char Char Char Char Char Char Char Char Char Char Char Char Char Char Char Char Char Char Char Char,Footnote"/>
    <w:basedOn w:val="a0"/>
    <w:link w:val="af"/>
    <w:uiPriority w:val="99"/>
    <w:qFormat/>
    <w:rsid w:val="00946182"/>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FA Знак,FA Fußnotentext Знак,Footnote Text Char Char Char Char Знак,Footnote Text Char Char Char Char Char Char Char Char Char Char Char Char Char Char Char Char Char Char Char Char Char Char Знак,Footnote Знак"/>
    <w:basedOn w:val="a1"/>
    <w:link w:val="ae"/>
    <w:uiPriority w:val="99"/>
    <w:rsid w:val="00946182"/>
    <w:rPr>
      <w:sz w:val="18"/>
      <w:lang w:val="ru-RU" w:eastAsia="ru-RU"/>
    </w:rPr>
  </w:style>
  <w:style w:type="paragraph" w:styleId="af0">
    <w:name w:val="endnote text"/>
    <w:aliases w:val="2_G"/>
    <w:basedOn w:val="ae"/>
    <w:link w:val="af1"/>
    <w:uiPriority w:val="99"/>
    <w:qFormat/>
    <w:rsid w:val="00946182"/>
  </w:style>
  <w:style w:type="character" w:customStyle="1" w:styleId="af1">
    <w:name w:val="Текст концевой сноски Знак"/>
    <w:aliases w:val="2_G Знак"/>
    <w:basedOn w:val="a1"/>
    <w:link w:val="af0"/>
    <w:uiPriority w:val="99"/>
    <w:rsid w:val="00946182"/>
    <w:rPr>
      <w:sz w:val="18"/>
      <w:lang w:val="ru-RU" w:eastAsia="ru-RU"/>
    </w:rPr>
  </w:style>
  <w:style w:type="character" w:customStyle="1" w:styleId="10">
    <w:name w:val="Заголовок 1 Знак"/>
    <w:aliases w:val="Table_G Знак"/>
    <w:basedOn w:val="a1"/>
    <w:link w:val="1"/>
    <w:rsid w:val="00946182"/>
    <w:rPr>
      <w:rFonts w:cs="Arial"/>
      <w:b/>
      <w:bCs/>
      <w:szCs w:val="32"/>
      <w:lang w:val="ru-RU" w:eastAsia="ru-RU"/>
    </w:rPr>
  </w:style>
  <w:style w:type="character" w:styleId="af2">
    <w:name w:val="Hyperlink"/>
    <w:basedOn w:val="a1"/>
    <w:uiPriority w:val="99"/>
    <w:rsid w:val="00946182"/>
    <w:rPr>
      <w:color w:val="0000FF" w:themeColor="hyperlink"/>
      <w:u w:val="none"/>
    </w:rPr>
  </w:style>
  <w:style w:type="character" w:styleId="af3">
    <w:name w:val="FollowedHyperlink"/>
    <w:basedOn w:val="a1"/>
    <w:rsid w:val="00946182"/>
    <w:rPr>
      <w:color w:val="800080" w:themeColor="followedHyperlink"/>
      <w:u w:val="none"/>
    </w:rPr>
  </w:style>
  <w:style w:type="character" w:customStyle="1" w:styleId="SingleTxtGChar">
    <w:name w:val="_ Single Txt_G Char"/>
    <w:link w:val="SingleTxtG"/>
    <w:rsid w:val="00002357"/>
    <w:rPr>
      <w:lang w:val="ru-RU" w:eastAsia="en-US"/>
    </w:rPr>
  </w:style>
  <w:style w:type="numbering" w:styleId="111111">
    <w:name w:val="Outline List 2"/>
    <w:basedOn w:val="a3"/>
    <w:semiHidden/>
    <w:rsid w:val="00002357"/>
    <w:pPr>
      <w:numPr>
        <w:numId w:val="23"/>
      </w:numPr>
    </w:pPr>
  </w:style>
  <w:style w:type="numbering" w:styleId="1ai">
    <w:name w:val="Outline List 1"/>
    <w:basedOn w:val="a3"/>
    <w:semiHidden/>
    <w:rsid w:val="00002357"/>
    <w:pPr>
      <w:numPr>
        <w:numId w:val="24"/>
      </w:numPr>
    </w:pPr>
  </w:style>
  <w:style w:type="character" w:styleId="HTML">
    <w:name w:val="HTML Acronym"/>
    <w:basedOn w:val="a1"/>
    <w:semiHidden/>
    <w:rsid w:val="00002357"/>
  </w:style>
  <w:style w:type="numbering" w:styleId="a">
    <w:name w:val="Outline List 3"/>
    <w:basedOn w:val="a3"/>
    <w:semiHidden/>
    <w:rsid w:val="00002357"/>
    <w:pPr>
      <w:numPr>
        <w:numId w:val="25"/>
      </w:numPr>
    </w:pPr>
  </w:style>
  <w:style w:type="paragraph" w:styleId="af4">
    <w:name w:val="Closing"/>
    <w:basedOn w:val="a0"/>
    <w:link w:val="af5"/>
    <w:semiHidden/>
    <w:rsid w:val="00002357"/>
    <w:pPr>
      <w:suppressAutoHyphens w:val="0"/>
      <w:ind w:left="4252"/>
    </w:pPr>
    <w:rPr>
      <w:rFonts w:eastAsia="Times New Roman" w:cs="Times New Roman"/>
      <w:noProof/>
      <w:szCs w:val="20"/>
      <w:lang w:eastAsia="es-ES"/>
    </w:rPr>
  </w:style>
  <w:style w:type="character" w:customStyle="1" w:styleId="af5">
    <w:name w:val="Прощание Знак"/>
    <w:basedOn w:val="a1"/>
    <w:link w:val="af4"/>
    <w:semiHidden/>
    <w:rsid w:val="00002357"/>
    <w:rPr>
      <w:noProof/>
      <w:lang w:val="ru-RU"/>
    </w:rPr>
  </w:style>
  <w:style w:type="character" w:styleId="HTML0">
    <w:name w:val="HTML Cite"/>
    <w:basedOn w:val="a1"/>
    <w:semiHidden/>
    <w:rsid w:val="00002357"/>
    <w:rPr>
      <w:i/>
      <w:iCs/>
    </w:rPr>
  </w:style>
  <w:style w:type="character" w:styleId="HTML1">
    <w:name w:val="HTML Code"/>
    <w:basedOn w:val="a1"/>
    <w:semiHidden/>
    <w:rsid w:val="00002357"/>
    <w:rPr>
      <w:rFonts w:ascii="Courier New" w:hAnsi="Courier New" w:cs="Courier New"/>
      <w:sz w:val="20"/>
      <w:szCs w:val="20"/>
    </w:rPr>
  </w:style>
  <w:style w:type="paragraph" w:styleId="af6">
    <w:name w:val="List Continue"/>
    <w:basedOn w:val="a0"/>
    <w:semiHidden/>
    <w:rsid w:val="00002357"/>
    <w:pPr>
      <w:suppressAutoHyphens w:val="0"/>
      <w:spacing w:after="120"/>
      <w:ind w:left="283"/>
    </w:pPr>
    <w:rPr>
      <w:rFonts w:eastAsia="Times New Roman" w:cs="Times New Roman"/>
      <w:noProof/>
      <w:szCs w:val="20"/>
      <w:lang w:eastAsia="es-ES"/>
    </w:rPr>
  </w:style>
  <w:style w:type="paragraph" w:styleId="20">
    <w:name w:val="List Continue 2"/>
    <w:basedOn w:val="a0"/>
    <w:semiHidden/>
    <w:rsid w:val="00002357"/>
    <w:pPr>
      <w:suppressAutoHyphens w:val="0"/>
      <w:spacing w:after="120"/>
      <w:ind w:left="566"/>
    </w:pPr>
    <w:rPr>
      <w:rFonts w:eastAsia="Times New Roman" w:cs="Times New Roman"/>
      <w:noProof/>
      <w:szCs w:val="20"/>
      <w:lang w:eastAsia="es-ES"/>
    </w:rPr>
  </w:style>
  <w:style w:type="paragraph" w:styleId="30">
    <w:name w:val="List Continue 3"/>
    <w:basedOn w:val="a0"/>
    <w:semiHidden/>
    <w:rsid w:val="00002357"/>
    <w:pPr>
      <w:suppressAutoHyphens w:val="0"/>
      <w:spacing w:after="120"/>
      <w:ind w:left="849"/>
    </w:pPr>
    <w:rPr>
      <w:rFonts w:eastAsia="Times New Roman" w:cs="Times New Roman"/>
      <w:noProof/>
      <w:szCs w:val="20"/>
      <w:lang w:eastAsia="es-ES"/>
    </w:rPr>
  </w:style>
  <w:style w:type="paragraph" w:styleId="40">
    <w:name w:val="List Continue 4"/>
    <w:basedOn w:val="a0"/>
    <w:semiHidden/>
    <w:rsid w:val="00002357"/>
    <w:pPr>
      <w:suppressAutoHyphens w:val="0"/>
      <w:spacing w:after="120"/>
      <w:ind w:left="1132"/>
    </w:pPr>
    <w:rPr>
      <w:rFonts w:eastAsia="Times New Roman" w:cs="Times New Roman"/>
      <w:noProof/>
      <w:szCs w:val="20"/>
      <w:lang w:eastAsia="es-ES"/>
    </w:rPr>
  </w:style>
  <w:style w:type="paragraph" w:styleId="50">
    <w:name w:val="List Continue 5"/>
    <w:basedOn w:val="a0"/>
    <w:semiHidden/>
    <w:rsid w:val="00002357"/>
    <w:pPr>
      <w:suppressAutoHyphens w:val="0"/>
      <w:spacing w:after="120"/>
      <w:ind w:left="1415"/>
    </w:pPr>
    <w:rPr>
      <w:rFonts w:eastAsia="Times New Roman" w:cs="Times New Roman"/>
      <w:noProof/>
      <w:szCs w:val="20"/>
      <w:lang w:eastAsia="es-ES"/>
    </w:rPr>
  </w:style>
  <w:style w:type="character" w:styleId="HTML2">
    <w:name w:val="HTML Definition"/>
    <w:basedOn w:val="a1"/>
    <w:semiHidden/>
    <w:rsid w:val="00002357"/>
    <w:rPr>
      <w:i/>
      <w:iCs/>
    </w:rPr>
  </w:style>
  <w:style w:type="paragraph" w:styleId="HTML3">
    <w:name w:val="HTML Address"/>
    <w:basedOn w:val="a0"/>
    <w:link w:val="HTML4"/>
    <w:semiHidden/>
    <w:rsid w:val="00002357"/>
    <w:pPr>
      <w:suppressAutoHyphens w:val="0"/>
    </w:pPr>
    <w:rPr>
      <w:rFonts w:eastAsia="Times New Roman" w:cs="Times New Roman"/>
      <w:i/>
      <w:iCs/>
      <w:noProof/>
      <w:szCs w:val="20"/>
      <w:lang w:eastAsia="es-ES"/>
    </w:rPr>
  </w:style>
  <w:style w:type="character" w:customStyle="1" w:styleId="HTML4">
    <w:name w:val="Адрес HTML Знак"/>
    <w:basedOn w:val="a1"/>
    <w:link w:val="HTML3"/>
    <w:semiHidden/>
    <w:rsid w:val="00002357"/>
    <w:rPr>
      <w:i/>
      <w:iCs/>
      <w:noProof/>
      <w:lang w:val="ru-RU"/>
    </w:rPr>
  </w:style>
  <w:style w:type="paragraph" w:styleId="af7">
    <w:name w:val="envelope address"/>
    <w:basedOn w:val="a0"/>
    <w:semiHidden/>
    <w:rsid w:val="00002357"/>
    <w:pPr>
      <w:framePr w:w="7920" w:h="1980" w:hRule="exact" w:hSpace="141" w:wrap="auto" w:hAnchor="page" w:xAlign="center" w:yAlign="bottom"/>
      <w:suppressAutoHyphens w:val="0"/>
      <w:ind w:left="2880"/>
    </w:pPr>
    <w:rPr>
      <w:rFonts w:ascii="Arial" w:eastAsia="Times New Roman" w:hAnsi="Arial" w:cs="Arial"/>
      <w:noProof/>
      <w:sz w:val="24"/>
      <w:szCs w:val="24"/>
      <w:lang w:eastAsia="es-ES"/>
    </w:rPr>
  </w:style>
  <w:style w:type="character" w:styleId="HTML5">
    <w:name w:val="HTML Sample"/>
    <w:basedOn w:val="a1"/>
    <w:semiHidden/>
    <w:rsid w:val="00002357"/>
    <w:rPr>
      <w:rFonts w:ascii="Courier New" w:hAnsi="Courier New" w:cs="Courier New"/>
    </w:rPr>
  </w:style>
  <w:style w:type="paragraph" w:styleId="af8">
    <w:name w:val="Message Header"/>
    <w:basedOn w:val="a0"/>
    <w:link w:val="af9"/>
    <w:semiHidden/>
    <w:rsid w:val="0000235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eastAsia="Times New Roman" w:hAnsi="Arial" w:cs="Arial"/>
      <w:noProof/>
      <w:sz w:val="24"/>
      <w:szCs w:val="24"/>
      <w:lang w:eastAsia="es-ES"/>
    </w:rPr>
  </w:style>
  <w:style w:type="character" w:customStyle="1" w:styleId="af9">
    <w:name w:val="Шапка Знак"/>
    <w:basedOn w:val="a1"/>
    <w:link w:val="af8"/>
    <w:semiHidden/>
    <w:rsid w:val="00002357"/>
    <w:rPr>
      <w:rFonts w:ascii="Arial" w:hAnsi="Arial" w:cs="Arial"/>
      <w:noProof/>
      <w:sz w:val="24"/>
      <w:szCs w:val="24"/>
      <w:shd w:val="pct20" w:color="auto" w:fill="auto"/>
      <w:lang w:val="ru-RU"/>
    </w:rPr>
  </w:style>
  <w:style w:type="paragraph" w:styleId="afa">
    <w:name w:val="Note Heading"/>
    <w:basedOn w:val="a0"/>
    <w:next w:val="a0"/>
    <w:link w:val="afb"/>
    <w:semiHidden/>
    <w:rsid w:val="00002357"/>
    <w:pPr>
      <w:suppressAutoHyphens w:val="0"/>
    </w:pPr>
    <w:rPr>
      <w:rFonts w:eastAsia="Times New Roman" w:cs="Times New Roman"/>
      <w:noProof/>
      <w:szCs w:val="20"/>
      <w:lang w:eastAsia="es-ES"/>
    </w:rPr>
  </w:style>
  <w:style w:type="character" w:customStyle="1" w:styleId="afb">
    <w:name w:val="Заголовок записки Знак"/>
    <w:basedOn w:val="a1"/>
    <w:link w:val="afa"/>
    <w:semiHidden/>
    <w:rsid w:val="00002357"/>
    <w:rPr>
      <w:noProof/>
      <w:lang w:val="ru-RU"/>
    </w:rPr>
  </w:style>
  <w:style w:type="character" w:styleId="afc">
    <w:name w:val="Emphasis"/>
    <w:basedOn w:val="a1"/>
    <w:uiPriority w:val="20"/>
    <w:qFormat/>
    <w:rsid w:val="00002357"/>
    <w:rPr>
      <w:i/>
      <w:iCs/>
    </w:rPr>
  </w:style>
  <w:style w:type="paragraph" w:styleId="afd">
    <w:name w:val="Date"/>
    <w:basedOn w:val="a0"/>
    <w:next w:val="a0"/>
    <w:link w:val="afe"/>
    <w:semiHidden/>
    <w:rsid w:val="00002357"/>
    <w:pPr>
      <w:suppressAutoHyphens w:val="0"/>
    </w:pPr>
    <w:rPr>
      <w:rFonts w:eastAsia="Times New Roman" w:cs="Times New Roman"/>
      <w:noProof/>
      <w:szCs w:val="20"/>
      <w:lang w:eastAsia="es-ES"/>
    </w:rPr>
  </w:style>
  <w:style w:type="character" w:customStyle="1" w:styleId="afe">
    <w:name w:val="Дата Знак"/>
    <w:basedOn w:val="a1"/>
    <w:link w:val="afd"/>
    <w:semiHidden/>
    <w:rsid w:val="00002357"/>
    <w:rPr>
      <w:noProof/>
      <w:lang w:val="ru-RU"/>
    </w:rPr>
  </w:style>
  <w:style w:type="paragraph" w:styleId="aff">
    <w:name w:val="Signature"/>
    <w:basedOn w:val="a0"/>
    <w:link w:val="aff0"/>
    <w:semiHidden/>
    <w:rsid w:val="00002357"/>
    <w:pPr>
      <w:suppressAutoHyphens w:val="0"/>
      <w:ind w:left="4252"/>
    </w:pPr>
    <w:rPr>
      <w:rFonts w:eastAsia="Times New Roman" w:cs="Times New Roman"/>
      <w:noProof/>
      <w:szCs w:val="20"/>
      <w:lang w:eastAsia="es-ES"/>
    </w:rPr>
  </w:style>
  <w:style w:type="character" w:customStyle="1" w:styleId="aff0">
    <w:name w:val="Подпись Знак"/>
    <w:basedOn w:val="a1"/>
    <w:link w:val="aff"/>
    <w:semiHidden/>
    <w:rsid w:val="00002357"/>
    <w:rPr>
      <w:noProof/>
      <w:lang w:val="ru-RU"/>
    </w:rPr>
  </w:style>
  <w:style w:type="paragraph" w:styleId="aff1">
    <w:name w:val="E-mail Signature"/>
    <w:basedOn w:val="a0"/>
    <w:link w:val="aff2"/>
    <w:semiHidden/>
    <w:rsid w:val="00002357"/>
    <w:pPr>
      <w:suppressAutoHyphens w:val="0"/>
    </w:pPr>
    <w:rPr>
      <w:rFonts w:eastAsia="Times New Roman" w:cs="Times New Roman"/>
      <w:noProof/>
      <w:szCs w:val="20"/>
      <w:lang w:eastAsia="es-ES"/>
    </w:rPr>
  </w:style>
  <w:style w:type="character" w:customStyle="1" w:styleId="aff2">
    <w:name w:val="Электронная подпись Знак"/>
    <w:basedOn w:val="a1"/>
    <w:link w:val="aff1"/>
    <w:semiHidden/>
    <w:rsid w:val="00002357"/>
    <w:rPr>
      <w:noProof/>
      <w:lang w:val="ru-RU"/>
    </w:rPr>
  </w:style>
  <w:style w:type="paragraph" w:styleId="HTML6">
    <w:name w:val="HTML Preformatted"/>
    <w:basedOn w:val="a0"/>
    <w:link w:val="HTML7"/>
    <w:semiHidden/>
    <w:rsid w:val="00002357"/>
    <w:pPr>
      <w:suppressAutoHyphens w:val="0"/>
    </w:pPr>
    <w:rPr>
      <w:rFonts w:ascii="Courier New" w:eastAsia="Times New Roman" w:hAnsi="Courier New" w:cs="Courier New"/>
      <w:noProof/>
      <w:szCs w:val="20"/>
      <w:lang w:eastAsia="es-ES"/>
    </w:rPr>
  </w:style>
  <w:style w:type="character" w:customStyle="1" w:styleId="HTML7">
    <w:name w:val="Стандартный HTML Знак"/>
    <w:basedOn w:val="a1"/>
    <w:link w:val="HTML6"/>
    <w:semiHidden/>
    <w:rsid w:val="00002357"/>
    <w:rPr>
      <w:rFonts w:ascii="Courier New" w:hAnsi="Courier New" w:cs="Courier New"/>
      <w:noProof/>
      <w:lang w:val="ru-RU"/>
    </w:rPr>
  </w:style>
  <w:style w:type="paragraph" w:styleId="aff3">
    <w:name w:val="List"/>
    <w:basedOn w:val="a0"/>
    <w:semiHidden/>
    <w:rsid w:val="00002357"/>
    <w:pPr>
      <w:suppressAutoHyphens w:val="0"/>
      <w:ind w:left="283" w:hanging="283"/>
    </w:pPr>
    <w:rPr>
      <w:rFonts w:eastAsia="Times New Roman" w:cs="Times New Roman"/>
      <w:noProof/>
      <w:szCs w:val="20"/>
      <w:lang w:eastAsia="es-ES"/>
    </w:rPr>
  </w:style>
  <w:style w:type="paragraph" w:styleId="21">
    <w:name w:val="List 2"/>
    <w:basedOn w:val="a0"/>
    <w:semiHidden/>
    <w:rsid w:val="00002357"/>
    <w:pPr>
      <w:suppressAutoHyphens w:val="0"/>
      <w:ind w:left="566" w:hanging="283"/>
    </w:pPr>
    <w:rPr>
      <w:rFonts w:eastAsia="Times New Roman" w:cs="Times New Roman"/>
      <w:noProof/>
      <w:szCs w:val="20"/>
      <w:lang w:eastAsia="es-ES"/>
    </w:rPr>
  </w:style>
  <w:style w:type="paragraph" w:styleId="31">
    <w:name w:val="List 3"/>
    <w:basedOn w:val="a0"/>
    <w:semiHidden/>
    <w:rsid w:val="00002357"/>
    <w:pPr>
      <w:suppressAutoHyphens w:val="0"/>
      <w:ind w:left="849" w:hanging="283"/>
    </w:pPr>
    <w:rPr>
      <w:rFonts w:eastAsia="Times New Roman" w:cs="Times New Roman"/>
      <w:noProof/>
      <w:szCs w:val="20"/>
      <w:lang w:eastAsia="es-ES"/>
    </w:rPr>
  </w:style>
  <w:style w:type="paragraph" w:styleId="41">
    <w:name w:val="List 4"/>
    <w:basedOn w:val="a0"/>
    <w:semiHidden/>
    <w:rsid w:val="00002357"/>
    <w:pPr>
      <w:suppressAutoHyphens w:val="0"/>
      <w:ind w:left="1132" w:hanging="283"/>
    </w:pPr>
    <w:rPr>
      <w:rFonts w:eastAsia="Times New Roman" w:cs="Times New Roman"/>
      <w:noProof/>
      <w:szCs w:val="20"/>
      <w:lang w:eastAsia="es-ES"/>
    </w:rPr>
  </w:style>
  <w:style w:type="paragraph" w:styleId="51">
    <w:name w:val="List 5"/>
    <w:basedOn w:val="a0"/>
    <w:semiHidden/>
    <w:rsid w:val="00002357"/>
    <w:pPr>
      <w:suppressAutoHyphens w:val="0"/>
      <w:ind w:left="1415" w:hanging="283"/>
    </w:pPr>
    <w:rPr>
      <w:rFonts w:eastAsia="Times New Roman" w:cs="Times New Roman"/>
      <w:noProof/>
      <w:szCs w:val="20"/>
      <w:lang w:eastAsia="es-ES"/>
    </w:rPr>
  </w:style>
  <w:style w:type="paragraph" w:styleId="aff4">
    <w:name w:val="List Number"/>
    <w:basedOn w:val="a0"/>
    <w:semiHidden/>
    <w:rsid w:val="00002357"/>
    <w:pPr>
      <w:tabs>
        <w:tab w:val="num" w:pos="360"/>
      </w:tabs>
      <w:suppressAutoHyphens w:val="0"/>
      <w:ind w:left="360" w:hanging="360"/>
    </w:pPr>
    <w:rPr>
      <w:rFonts w:eastAsia="Times New Roman" w:cs="Times New Roman"/>
      <w:noProof/>
      <w:szCs w:val="20"/>
      <w:lang w:eastAsia="es-ES"/>
    </w:rPr>
  </w:style>
  <w:style w:type="paragraph" w:styleId="22">
    <w:name w:val="List Number 2"/>
    <w:basedOn w:val="a0"/>
    <w:semiHidden/>
    <w:rsid w:val="00002357"/>
    <w:pPr>
      <w:tabs>
        <w:tab w:val="num" w:pos="643"/>
      </w:tabs>
      <w:suppressAutoHyphens w:val="0"/>
      <w:ind w:left="643" w:hanging="360"/>
    </w:pPr>
    <w:rPr>
      <w:rFonts w:eastAsia="Times New Roman" w:cs="Times New Roman"/>
      <w:noProof/>
      <w:szCs w:val="20"/>
      <w:lang w:eastAsia="es-ES"/>
    </w:rPr>
  </w:style>
  <w:style w:type="paragraph" w:styleId="32">
    <w:name w:val="List Number 3"/>
    <w:basedOn w:val="a0"/>
    <w:semiHidden/>
    <w:rsid w:val="00002357"/>
    <w:pPr>
      <w:tabs>
        <w:tab w:val="num" w:pos="926"/>
      </w:tabs>
      <w:suppressAutoHyphens w:val="0"/>
      <w:ind w:left="926" w:hanging="360"/>
    </w:pPr>
    <w:rPr>
      <w:rFonts w:eastAsia="Times New Roman" w:cs="Times New Roman"/>
      <w:noProof/>
      <w:szCs w:val="20"/>
      <w:lang w:eastAsia="es-ES"/>
    </w:rPr>
  </w:style>
  <w:style w:type="paragraph" w:styleId="42">
    <w:name w:val="List Number 4"/>
    <w:basedOn w:val="a0"/>
    <w:semiHidden/>
    <w:rsid w:val="00002357"/>
    <w:pPr>
      <w:tabs>
        <w:tab w:val="num" w:pos="1209"/>
      </w:tabs>
      <w:suppressAutoHyphens w:val="0"/>
      <w:ind w:left="1209" w:hanging="360"/>
    </w:pPr>
    <w:rPr>
      <w:rFonts w:eastAsia="Times New Roman" w:cs="Times New Roman"/>
      <w:noProof/>
      <w:szCs w:val="20"/>
      <w:lang w:eastAsia="es-ES"/>
    </w:rPr>
  </w:style>
  <w:style w:type="paragraph" w:styleId="52">
    <w:name w:val="List Number 5"/>
    <w:basedOn w:val="a0"/>
    <w:semiHidden/>
    <w:rsid w:val="00002357"/>
    <w:pPr>
      <w:tabs>
        <w:tab w:val="num" w:pos="1492"/>
      </w:tabs>
      <w:suppressAutoHyphens w:val="0"/>
      <w:ind w:left="1492" w:hanging="360"/>
    </w:pPr>
    <w:rPr>
      <w:rFonts w:eastAsia="Times New Roman" w:cs="Times New Roman"/>
      <w:noProof/>
      <w:szCs w:val="20"/>
      <w:lang w:eastAsia="es-ES"/>
    </w:rPr>
  </w:style>
  <w:style w:type="paragraph" w:styleId="aff5">
    <w:name w:val="List Bullet"/>
    <w:basedOn w:val="a0"/>
    <w:semiHidden/>
    <w:rsid w:val="00002357"/>
    <w:pPr>
      <w:tabs>
        <w:tab w:val="num" w:pos="360"/>
      </w:tabs>
      <w:suppressAutoHyphens w:val="0"/>
      <w:ind w:left="360" w:hanging="360"/>
    </w:pPr>
    <w:rPr>
      <w:rFonts w:eastAsia="Times New Roman" w:cs="Times New Roman"/>
      <w:noProof/>
      <w:szCs w:val="20"/>
      <w:lang w:eastAsia="es-ES"/>
    </w:rPr>
  </w:style>
  <w:style w:type="paragraph" w:styleId="23">
    <w:name w:val="List Bullet 2"/>
    <w:basedOn w:val="a0"/>
    <w:semiHidden/>
    <w:rsid w:val="00002357"/>
    <w:pPr>
      <w:tabs>
        <w:tab w:val="num" w:pos="643"/>
      </w:tabs>
      <w:suppressAutoHyphens w:val="0"/>
      <w:ind w:left="643" w:hanging="360"/>
    </w:pPr>
    <w:rPr>
      <w:rFonts w:eastAsia="Times New Roman" w:cs="Times New Roman"/>
      <w:noProof/>
      <w:szCs w:val="20"/>
      <w:lang w:eastAsia="es-ES"/>
    </w:rPr>
  </w:style>
  <w:style w:type="paragraph" w:styleId="33">
    <w:name w:val="List Bullet 3"/>
    <w:basedOn w:val="a0"/>
    <w:semiHidden/>
    <w:rsid w:val="00002357"/>
    <w:pPr>
      <w:tabs>
        <w:tab w:val="num" w:pos="926"/>
      </w:tabs>
      <w:suppressAutoHyphens w:val="0"/>
      <w:ind w:left="926" w:hanging="360"/>
    </w:pPr>
    <w:rPr>
      <w:rFonts w:eastAsia="Times New Roman" w:cs="Times New Roman"/>
      <w:noProof/>
      <w:szCs w:val="20"/>
      <w:lang w:eastAsia="es-ES"/>
    </w:rPr>
  </w:style>
  <w:style w:type="paragraph" w:styleId="43">
    <w:name w:val="List Bullet 4"/>
    <w:basedOn w:val="a0"/>
    <w:semiHidden/>
    <w:rsid w:val="00002357"/>
    <w:pPr>
      <w:tabs>
        <w:tab w:val="num" w:pos="1209"/>
      </w:tabs>
      <w:suppressAutoHyphens w:val="0"/>
      <w:ind w:left="1209" w:hanging="360"/>
    </w:pPr>
    <w:rPr>
      <w:rFonts w:eastAsia="Times New Roman" w:cs="Times New Roman"/>
      <w:noProof/>
      <w:szCs w:val="20"/>
      <w:lang w:eastAsia="es-ES"/>
    </w:rPr>
  </w:style>
  <w:style w:type="paragraph" w:styleId="53">
    <w:name w:val="List Bullet 5"/>
    <w:basedOn w:val="a0"/>
    <w:semiHidden/>
    <w:rsid w:val="00002357"/>
    <w:pPr>
      <w:tabs>
        <w:tab w:val="num" w:pos="1492"/>
      </w:tabs>
      <w:suppressAutoHyphens w:val="0"/>
      <w:ind w:left="1492" w:hanging="360"/>
    </w:pPr>
    <w:rPr>
      <w:rFonts w:eastAsia="Times New Roman" w:cs="Times New Roman"/>
      <w:noProof/>
      <w:szCs w:val="20"/>
      <w:lang w:eastAsia="es-ES"/>
    </w:rPr>
  </w:style>
  <w:style w:type="character" w:styleId="HTML8">
    <w:name w:val="HTML Typewriter"/>
    <w:basedOn w:val="a1"/>
    <w:semiHidden/>
    <w:rsid w:val="00002357"/>
    <w:rPr>
      <w:rFonts w:ascii="Courier New" w:hAnsi="Courier New" w:cs="Courier New"/>
      <w:sz w:val="20"/>
      <w:szCs w:val="20"/>
    </w:rPr>
  </w:style>
  <w:style w:type="paragraph" w:styleId="aff6">
    <w:name w:val="Normal (Web)"/>
    <w:basedOn w:val="a0"/>
    <w:semiHidden/>
    <w:rsid w:val="00002357"/>
    <w:pPr>
      <w:suppressAutoHyphens w:val="0"/>
    </w:pPr>
    <w:rPr>
      <w:rFonts w:eastAsia="Times New Roman" w:cs="Times New Roman"/>
      <w:noProof/>
      <w:sz w:val="24"/>
      <w:szCs w:val="24"/>
      <w:lang w:eastAsia="es-ES"/>
    </w:rPr>
  </w:style>
  <w:style w:type="character" w:styleId="aff7">
    <w:name w:val="line number"/>
    <w:basedOn w:val="a1"/>
    <w:semiHidden/>
    <w:rsid w:val="00002357"/>
  </w:style>
  <w:style w:type="paragraph" w:styleId="24">
    <w:name w:val="envelope return"/>
    <w:basedOn w:val="a0"/>
    <w:semiHidden/>
    <w:rsid w:val="00002357"/>
    <w:pPr>
      <w:suppressAutoHyphens w:val="0"/>
    </w:pPr>
    <w:rPr>
      <w:rFonts w:ascii="Arial" w:eastAsia="Times New Roman" w:hAnsi="Arial" w:cs="Arial"/>
      <w:noProof/>
      <w:szCs w:val="20"/>
      <w:lang w:eastAsia="es-ES"/>
    </w:rPr>
  </w:style>
  <w:style w:type="paragraph" w:styleId="aff8">
    <w:name w:val="Salutation"/>
    <w:basedOn w:val="a0"/>
    <w:next w:val="a0"/>
    <w:link w:val="aff9"/>
    <w:semiHidden/>
    <w:rsid w:val="00002357"/>
    <w:pPr>
      <w:suppressAutoHyphens w:val="0"/>
    </w:pPr>
    <w:rPr>
      <w:rFonts w:eastAsia="Times New Roman" w:cs="Times New Roman"/>
      <w:noProof/>
      <w:szCs w:val="20"/>
      <w:lang w:eastAsia="es-ES"/>
    </w:rPr>
  </w:style>
  <w:style w:type="character" w:customStyle="1" w:styleId="aff9">
    <w:name w:val="Приветствие Знак"/>
    <w:basedOn w:val="a1"/>
    <w:link w:val="aff8"/>
    <w:semiHidden/>
    <w:rsid w:val="00002357"/>
    <w:rPr>
      <w:noProof/>
      <w:lang w:val="ru-RU"/>
    </w:rPr>
  </w:style>
  <w:style w:type="paragraph" w:styleId="25">
    <w:name w:val="Body Text Indent 2"/>
    <w:basedOn w:val="a0"/>
    <w:link w:val="26"/>
    <w:semiHidden/>
    <w:rsid w:val="00002357"/>
    <w:pPr>
      <w:suppressAutoHyphens w:val="0"/>
      <w:spacing w:after="120" w:line="480" w:lineRule="auto"/>
      <w:ind w:left="283"/>
    </w:pPr>
    <w:rPr>
      <w:rFonts w:eastAsia="Times New Roman" w:cs="Times New Roman"/>
      <w:noProof/>
      <w:szCs w:val="20"/>
      <w:lang w:eastAsia="es-ES"/>
    </w:rPr>
  </w:style>
  <w:style w:type="character" w:customStyle="1" w:styleId="26">
    <w:name w:val="Основной текст с отступом 2 Знак"/>
    <w:basedOn w:val="a1"/>
    <w:link w:val="25"/>
    <w:semiHidden/>
    <w:rsid w:val="00002357"/>
    <w:rPr>
      <w:noProof/>
      <w:lang w:val="ru-RU"/>
    </w:rPr>
  </w:style>
  <w:style w:type="paragraph" w:styleId="34">
    <w:name w:val="Body Text Indent 3"/>
    <w:basedOn w:val="a0"/>
    <w:link w:val="35"/>
    <w:semiHidden/>
    <w:rsid w:val="00002357"/>
    <w:pPr>
      <w:suppressAutoHyphens w:val="0"/>
      <w:spacing w:after="120"/>
      <w:ind w:left="283"/>
    </w:pPr>
    <w:rPr>
      <w:rFonts w:eastAsia="Times New Roman" w:cs="Times New Roman"/>
      <w:noProof/>
      <w:sz w:val="16"/>
      <w:szCs w:val="16"/>
      <w:lang w:eastAsia="es-ES"/>
    </w:rPr>
  </w:style>
  <w:style w:type="character" w:customStyle="1" w:styleId="35">
    <w:name w:val="Основной текст с отступом 3 Знак"/>
    <w:basedOn w:val="a1"/>
    <w:link w:val="34"/>
    <w:semiHidden/>
    <w:rsid w:val="00002357"/>
    <w:rPr>
      <w:noProof/>
      <w:sz w:val="16"/>
      <w:szCs w:val="16"/>
      <w:lang w:val="ru-RU"/>
    </w:rPr>
  </w:style>
  <w:style w:type="paragraph" w:styleId="affa">
    <w:name w:val="Body Text Indent"/>
    <w:basedOn w:val="a0"/>
    <w:link w:val="affb"/>
    <w:semiHidden/>
    <w:rsid w:val="00002357"/>
    <w:pPr>
      <w:suppressAutoHyphens w:val="0"/>
      <w:spacing w:after="120"/>
      <w:ind w:left="283"/>
    </w:pPr>
    <w:rPr>
      <w:rFonts w:eastAsia="Times New Roman" w:cs="Times New Roman"/>
      <w:noProof/>
      <w:szCs w:val="20"/>
      <w:lang w:eastAsia="es-ES"/>
    </w:rPr>
  </w:style>
  <w:style w:type="character" w:customStyle="1" w:styleId="affb">
    <w:name w:val="Основной текст с отступом Знак"/>
    <w:basedOn w:val="a1"/>
    <w:link w:val="affa"/>
    <w:semiHidden/>
    <w:rsid w:val="00002357"/>
    <w:rPr>
      <w:noProof/>
      <w:lang w:val="ru-RU"/>
    </w:rPr>
  </w:style>
  <w:style w:type="paragraph" w:styleId="affc">
    <w:name w:val="Normal Indent"/>
    <w:basedOn w:val="a0"/>
    <w:semiHidden/>
    <w:rsid w:val="00002357"/>
    <w:pPr>
      <w:suppressAutoHyphens w:val="0"/>
      <w:ind w:left="567"/>
    </w:pPr>
    <w:rPr>
      <w:rFonts w:eastAsia="Times New Roman" w:cs="Times New Roman"/>
      <w:noProof/>
      <w:szCs w:val="20"/>
      <w:lang w:eastAsia="es-ES"/>
    </w:rPr>
  </w:style>
  <w:style w:type="paragraph" w:styleId="affd">
    <w:name w:val="Subtitle"/>
    <w:basedOn w:val="a0"/>
    <w:link w:val="affe"/>
    <w:semiHidden/>
    <w:rsid w:val="00002357"/>
    <w:pPr>
      <w:suppressAutoHyphens w:val="0"/>
      <w:spacing w:after="60"/>
      <w:jc w:val="center"/>
      <w:outlineLvl w:val="1"/>
    </w:pPr>
    <w:rPr>
      <w:rFonts w:ascii="Arial" w:eastAsia="Times New Roman" w:hAnsi="Arial" w:cs="Arial"/>
      <w:noProof/>
      <w:sz w:val="24"/>
      <w:szCs w:val="24"/>
      <w:lang w:eastAsia="es-ES"/>
    </w:rPr>
  </w:style>
  <w:style w:type="character" w:customStyle="1" w:styleId="affe">
    <w:name w:val="Подзаголовок Знак"/>
    <w:basedOn w:val="a1"/>
    <w:link w:val="affd"/>
    <w:semiHidden/>
    <w:rsid w:val="00002357"/>
    <w:rPr>
      <w:rFonts w:ascii="Arial" w:hAnsi="Arial" w:cs="Arial"/>
      <w:noProof/>
      <w:sz w:val="24"/>
      <w:szCs w:val="24"/>
      <w:lang w:val="ru-RU"/>
    </w:rPr>
  </w:style>
  <w:style w:type="table" w:styleId="11">
    <w:name w:val="Table Simple 1"/>
    <w:basedOn w:val="a2"/>
    <w:semiHidden/>
    <w:rsid w:val="00002357"/>
    <w:pPr>
      <w:spacing w:line="240" w:lineRule="atLeast"/>
    </w:pPr>
    <w:rPr>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7">
    <w:name w:val="Table Simple 2"/>
    <w:basedOn w:val="a2"/>
    <w:semiHidden/>
    <w:rsid w:val="00002357"/>
    <w:pPr>
      <w:spacing w:line="240" w:lineRule="atLeast"/>
    </w:pPr>
    <w:rPr>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6">
    <w:name w:val="Table Simple 3"/>
    <w:basedOn w:val="a2"/>
    <w:semiHidden/>
    <w:rsid w:val="00002357"/>
    <w:pPr>
      <w:spacing w:line="240" w:lineRule="atLeast"/>
    </w:pPr>
    <w:rPr>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2">
    <w:name w:val="Table Classic 1"/>
    <w:basedOn w:val="a2"/>
    <w:semiHidden/>
    <w:rsid w:val="00002357"/>
    <w:pPr>
      <w:spacing w:line="240" w:lineRule="atLeast"/>
    </w:pPr>
    <w:rPr>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2"/>
    <w:semiHidden/>
    <w:rsid w:val="00002357"/>
    <w:pPr>
      <w:spacing w:line="240" w:lineRule="atLeast"/>
    </w:pPr>
    <w:rPr>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2"/>
    <w:semiHidden/>
    <w:rsid w:val="00002357"/>
    <w:pPr>
      <w:spacing w:line="240" w:lineRule="atLeast"/>
    </w:pPr>
    <w:rPr>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2"/>
    <w:semiHidden/>
    <w:rsid w:val="00002357"/>
    <w:pPr>
      <w:spacing w:line="240" w:lineRule="atLeast"/>
    </w:pPr>
    <w:rPr>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umns 1"/>
    <w:basedOn w:val="a2"/>
    <w:semiHidden/>
    <w:rsid w:val="00002357"/>
    <w:pPr>
      <w:spacing w:line="240" w:lineRule="atLeast"/>
    </w:pPr>
    <w:rPr>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olumns 2"/>
    <w:basedOn w:val="a2"/>
    <w:semiHidden/>
    <w:rsid w:val="00002357"/>
    <w:pPr>
      <w:spacing w:line="240" w:lineRule="atLeast"/>
    </w:pPr>
    <w:rPr>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Columns 3"/>
    <w:basedOn w:val="a2"/>
    <w:semiHidden/>
    <w:rsid w:val="00002357"/>
    <w:pPr>
      <w:spacing w:line="240" w:lineRule="atLeast"/>
    </w:pPr>
    <w:rPr>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2"/>
    <w:semiHidden/>
    <w:rsid w:val="00002357"/>
    <w:pPr>
      <w:spacing w:line="240" w:lineRule="atLeast"/>
    </w:pPr>
    <w:rPr>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semiHidden/>
    <w:rsid w:val="00002357"/>
    <w:pPr>
      <w:spacing w:line="240" w:lineRule="atLeast"/>
    </w:pPr>
    <w:rPr>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4">
    <w:name w:val="Table Grid 1"/>
    <w:basedOn w:val="a2"/>
    <w:semiHidden/>
    <w:rsid w:val="00002357"/>
    <w:pPr>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a">
    <w:name w:val="Table Grid 2"/>
    <w:basedOn w:val="a2"/>
    <w:semiHidden/>
    <w:rsid w:val="00002357"/>
    <w:pPr>
      <w:spacing w:line="240" w:lineRule="atLeast"/>
    </w:pPr>
    <w:rPr>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2"/>
    <w:semiHidden/>
    <w:rsid w:val="00002357"/>
    <w:pPr>
      <w:spacing w:line="240" w:lineRule="atLeast"/>
    </w:pPr>
    <w:rPr>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2"/>
    <w:semiHidden/>
    <w:rsid w:val="00002357"/>
    <w:pPr>
      <w:spacing w:line="240" w:lineRule="atLeast"/>
    </w:pPr>
    <w:rPr>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semiHidden/>
    <w:rsid w:val="00002357"/>
    <w:pPr>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semiHidden/>
    <w:rsid w:val="00002357"/>
    <w:pPr>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semiHidden/>
    <w:rsid w:val="00002357"/>
    <w:pPr>
      <w:spacing w:line="240" w:lineRule="atLeast"/>
    </w:pPr>
    <w:rPr>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semiHidden/>
    <w:rsid w:val="00002357"/>
    <w:pPr>
      <w:spacing w:line="240" w:lineRule="atLeast"/>
    </w:pPr>
    <w:rPr>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3D effects 1"/>
    <w:basedOn w:val="a2"/>
    <w:semiHidden/>
    <w:rsid w:val="00002357"/>
    <w:pPr>
      <w:spacing w:line="240" w:lineRule="atLeast"/>
    </w:pPr>
    <w:rPr>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2"/>
    <w:semiHidden/>
    <w:rsid w:val="00002357"/>
    <w:pPr>
      <w:spacing w:line="240" w:lineRule="atLeast"/>
    </w:pPr>
    <w:rPr>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2"/>
    <w:semiHidden/>
    <w:rsid w:val="00002357"/>
    <w:pPr>
      <w:spacing w:line="240" w:lineRule="atLeast"/>
    </w:pPr>
    <w:rPr>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2"/>
    <w:semiHidden/>
    <w:rsid w:val="00002357"/>
    <w:pPr>
      <w:spacing w:line="240" w:lineRule="atLeast"/>
    </w:pPr>
    <w:rPr>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002357"/>
    <w:pPr>
      <w:spacing w:line="240" w:lineRule="atLeast"/>
    </w:pPr>
    <w:rPr>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002357"/>
    <w:pPr>
      <w:spacing w:line="240" w:lineRule="atLeast"/>
    </w:pPr>
    <w:rPr>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002357"/>
    <w:pPr>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002357"/>
    <w:pPr>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002357"/>
    <w:pPr>
      <w:spacing w:line="240" w:lineRule="atLeast"/>
    </w:pPr>
    <w:rPr>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002357"/>
    <w:pPr>
      <w:spacing w:line="240" w:lineRule="atLeast"/>
    </w:pPr>
    <w:rPr>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002357"/>
    <w:pPr>
      <w:spacing w:line="240" w:lineRule="atLeast"/>
    </w:pPr>
    <w:rPr>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Theme"/>
    <w:basedOn w:val="a2"/>
    <w:semiHidden/>
    <w:rsid w:val="00002357"/>
    <w:pPr>
      <w:spacing w:line="240" w:lineRule="atLeas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0">
    <w:name w:val="Table Elegant"/>
    <w:basedOn w:val="a2"/>
    <w:semiHidden/>
    <w:rsid w:val="00002357"/>
    <w:pPr>
      <w:spacing w:line="240" w:lineRule="atLeast"/>
    </w:pPr>
    <w:rPr>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1">
    <w:name w:val="Table Contemporary"/>
    <w:basedOn w:val="a2"/>
    <w:semiHidden/>
    <w:rsid w:val="00002357"/>
    <w:pPr>
      <w:spacing w:line="240" w:lineRule="atLeast"/>
    </w:pPr>
    <w:rPr>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2">
    <w:name w:val="Table Professional"/>
    <w:basedOn w:val="a2"/>
    <w:semiHidden/>
    <w:rsid w:val="00002357"/>
    <w:pPr>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ubtle 1"/>
    <w:basedOn w:val="a2"/>
    <w:semiHidden/>
    <w:rsid w:val="00002357"/>
    <w:pPr>
      <w:spacing w:line="240" w:lineRule="atLeast"/>
    </w:pPr>
    <w:rPr>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Subtle 2"/>
    <w:basedOn w:val="a2"/>
    <w:rsid w:val="00002357"/>
    <w:pPr>
      <w:spacing w:line="240" w:lineRule="atLeast"/>
    </w:pPr>
    <w:rPr>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olorful 1"/>
    <w:basedOn w:val="a2"/>
    <w:semiHidden/>
    <w:rsid w:val="00002357"/>
    <w:pPr>
      <w:spacing w:line="240" w:lineRule="atLeast"/>
    </w:pPr>
    <w:rPr>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2"/>
    <w:semiHidden/>
    <w:rsid w:val="00002357"/>
    <w:pPr>
      <w:spacing w:line="240" w:lineRule="atLeast"/>
    </w:pPr>
    <w:rPr>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semiHidden/>
    <w:rsid w:val="00002357"/>
    <w:pPr>
      <w:spacing w:line="240" w:lineRule="atLeast"/>
    </w:pPr>
    <w:rPr>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0">
    <w:name w:val="Table Web 1"/>
    <w:basedOn w:val="a2"/>
    <w:semiHidden/>
    <w:rsid w:val="00002357"/>
    <w:pPr>
      <w:spacing w:line="240" w:lineRule="atLeast"/>
    </w:pPr>
    <w:rPr>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002357"/>
    <w:pPr>
      <w:spacing w:line="240" w:lineRule="atLeast"/>
    </w:pPr>
    <w:rPr>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rsid w:val="00002357"/>
    <w:pPr>
      <w:spacing w:line="240" w:lineRule="atLeast"/>
    </w:pPr>
    <w:rPr>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9">
    <w:name w:val="HTML Keyboard"/>
    <w:basedOn w:val="a1"/>
    <w:semiHidden/>
    <w:rsid w:val="00002357"/>
    <w:rPr>
      <w:rFonts w:ascii="Courier New" w:hAnsi="Courier New" w:cs="Courier New"/>
      <w:sz w:val="20"/>
      <w:szCs w:val="20"/>
    </w:rPr>
  </w:style>
  <w:style w:type="paragraph" w:styleId="afff3">
    <w:name w:val="Block Text"/>
    <w:basedOn w:val="a0"/>
    <w:semiHidden/>
    <w:rsid w:val="00002357"/>
    <w:pPr>
      <w:suppressAutoHyphens w:val="0"/>
      <w:spacing w:after="120"/>
      <w:ind w:left="1440" w:right="1440"/>
    </w:pPr>
    <w:rPr>
      <w:rFonts w:eastAsia="Times New Roman" w:cs="Times New Roman"/>
      <w:noProof/>
      <w:szCs w:val="20"/>
      <w:lang w:eastAsia="es-ES"/>
    </w:rPr>
  </w:style>
  <w:style w:type="character" w:styleId="afff4">
    <w:name w:val="Strong"/>
    <w:basedOn w:val="a1"/>
    <w:semiHidden/>
    <w:rsid w:val="00002357"/>
    <w:rPr>
      <w:b/>
      <w:bCs/>
    </w:rPr>
  </w:style>
  <w:style w:type="paragraph" w:styleId="afff5">
    <w:name w:val="Body Text"/>
    <w:basedOn w:val="a0"/>
    <w:link w:val="afff6"/>
    <w:semiHidden/>
    <w:rsid w:val="00002357"/>
    <w:pPr>
      <w:suppressAutoHyphens w:val="0"/>
      <w:spacing w:after="120"/>
    </w:pPr>
    <w:rPr>
      <w:rFonts w:eastAsia="Times New Roman" w:cs="Times New Roman"/>
      <w:noProof/>
      <w:szCs w:val="20"/>
      <w:lang w:eastAsia="es-ES"/>
    </w:rPr>
  </w:style>
  <w:style w:type="character" w:customStyle="1" w:styleId="afff6">
    <w:name w:val="Основной текст Знак"/>
    <w:basedOn w:val="a1"/>
    <w:link w:val="afff5"/>
    <w:semiHidden/>
    <w:rsid w:val="00002357"/>
    <w:rPr>
      <w:noProof/>
      <w:lang w:val="ru-RU"/>
    </w:rPr>
  </w:style>
  <w:style w:type="paragraph" w:styleId="2e">
    <w:name w:val="Body Text 2"/>
    <w:basedOn w:val="a0"/>
    <w:link w:val="2f"/>
    <w:semiHidden/>
    <w:rsid w:val="00002357"/>
    <w:pPr>
      <w:suppressAutoHyphens w:val="0"/>
      <w:spacing w:after="120" w:line="480" w:lineRule="auto"/>
    </w:pPr>
    <w:rPr>
      <w:rFonts w:eastAsia="Times New Roman" w:cs="Times New Roman"/>
      <w:noProof/>
      <w:szCs w:val="20"/>
      <w:lang w:eastAsia="es-ES"/>
    </w:rPr>
  </w:style>
  <w:style w:type="character" w:customStyle="1" w:styleId="2f">
    <w:name w:val="Основной текст 2 Знак"/>
    <w:basedOn w:val="a1"/>
    <w:link w:val="2e"/>
    <w:semiHidden/>
    <w:rsid w:val="00002357"/>
    <w:rPr>
      <w:noProof/>
      <w:lang w:val="ru-RU"/>
    </w:rPr>
  </w:style>
  <w:style w:type="paragraph" w:styleId="3c">
    <w:name w:val="Body Text 3"/>
    <w:basedOn w:val="a0"/>
    <w:link w:val="3d"/>
    <w:semiHidden/>
    <w:rsid w:val="00002357"/>
    <w:pPr>
      <w:suppressAutoHyphens w:val="0"/>
      <w:spacing w:after="120"/>
    </w:pPr>
    <w:rPr>
      <w:rFonts w:eastAsia="Times New Roman" w:cs="Times New Roman"/>
      <w:noProof/>
      <w:sz w:val="16"/>
      <w:szCs w:val="16"/>
      <w:lang w:eastAsia="es-ES"/>
    </w:rPr>
  </w:style>
  <w:style w:type="character" w:customStyle="1" w:styleId="3d">
    <w:name w:val="Основной текст 3 Знак"/>
    <w:basedOn w:val="a1"/>
    <w:link w:val="3c"/>
    <w:semiHidden/>
    <w:rsid w:val="00002357"/>
    <w:rPr>
      <w:noProof/>
      <w:sz w:val="16"/>
      <w:szCs w:val="16"/>
      <w:lang w:val="ru-RU"/>
    </w:rPr>
  </w:style>
  <w:style w:type="paragraph" w:styleId="afff7">
    <w:name w:val="Body Text First Indent"/>
    <w:basedOn w:val="afff5"/>
    <w:link w:val="afff8"/>
    <w:semiHidden/>
    <w:rsid w:val="00002357"/>
    <w:pPr>
      <w:ind w:firstLine="210"/>
    </w:pPr>
  </w:style>
  <w:style w:type="character" w:customStyle="1" w:styleId="afff8">
    <w:name w:val="Красная строка Знак"/>
    <w:basedOn w:val="afff6"/>
    <w:link w:val="afff7"/>
    <w:semiHidden/>
    <w:rsid w:val="00002357"/>
    <w:rPr>
      <w:noProof/>
      <w:lang w:val="ru-RU"/>
    </w:rPr>
  </w:style>
  <w:style w:type="paragraph" w:styleId="2f0">
    <w:name w:val="Body Text First Indent 2"/>
    <w:basedOn w:val="affa"/>
    <w:link w:val="2f1"/>
    <w:semiHidden/>
    <w:rsid w:val="00002357"/>
    <w:pPr>
      <w:ind w:firstLine="210"/>
    </w:pPr>
  </w:style>
  <w:style w:type="character" w:customStyle="1" w:styleId="2f1">
    <w:name w:val="Красная строка 2 Знак"/>
    <w:basedOn w:val="affb"/>
    <w:link w:val="2f0"/>
    <w:semiHidden/>
    <w:rsid w:val="00002357"/>
    <w:rPr>
      <w:noProof/>
      <w:lang w:val="ru-RU"/>
    </w:rPr>
  </w:style>
  <w:style w:type="paragraph" w:styleId="afff9">
    <w:name w:val="Plain Text"/>
    <w:basedOn w:val="a0"/>
    <w:link w:val="afffa"/>
    <w:semiHidden/>
    <w:rsid w:val="00002357"/>
    <w:pPr>
      <w:suppressAutoHyphens w:val="0"/>
    </w:pPr>
    <w:rPr>
      <w:rFonts w:ascii="Courier New" w:eastAsia="Times New Roman" w:hAnsi="Courier New" w:cs="Courier New"/>
      <w:noProof/>
      <w:szCs w:val="20"/>
      <w:lang w:eastAsia="es-ES"/>
    </w:rPr>
  </w:style>
  <w:style w:type="character" w:customStyle="1" w:styleId="afffa">
    <w:name w:val="Текст Знак"/>
    <w:basedOn w:val="a1"/>
    <w:link w:val="afff9"/>
    <w:semiHidden/>
    <w:rsid w:val="00002357"/>
    <w:rPr>
      <w:rFonts w:ascii="Courier New" w:hAnsi="Courier New" w:cs="Courier New"/>
      <w:noProof/>
      <w:lang w:val="ru-RU"/>
    </w:rPr>
  </w:style>
  <w:style w:type="paragraph" w:styleId="afffb">
    <w:name w:val="Title"/>
    <w:basedOn w:val="a0"/>
    <w:link w:val="afffc"/>
    <w:semiHidden/>
    <w:rsid w:val="00002357"/>
    <w:pPr>
      <w:suppressAutoHyphens w:val="0"/>
      <w:spacing w:before="240" w:after="60"/>
      <w:jc w:val="center"/>
      <w:outlineLvl w:val="0"/>
    </w:pPr>
    <w:rPr>
      <w:rFonts w:ascii="Arial" w:eastAsia="Times New Roman" w:hAnsi="Arial" w:cs="Arial"/>
      <w:b/>
      <w:bCs/>
      <w:noProof/>
      <w:kern w:val="28"/>
      <w:sz w:val="32"/>
      <w:szCs w:val="32"/>
      <w:lang w:eastAsia="es-ES"/>
    </w:rPr>
  </w:style>
  <w:style w:type="character" w:customStyle="1" w:styleId="afffc">
    <w:name w:val="Заголовок Знак"/>
    <w:basedOn w:val="a1"/>
    <w:link w:val="afffb"/>
    <w:semiHidden/>
    <w:rsid w:val="00002357"/>
    <w:rPr>
      <w:rFonts w:ascii="Arial" w:hAnsi="Arial" w:cs="Arial"/>
      <w:b/>
      <w:bCs/>
      <w:noProof/>
      <w:kern w:val="28"/>
      <w:sz w:val="32"/>
      <w:szCs w:val="32"/>
      <w:lang w:val="ru-RU"/>
    </w:rPr>
  </w:style>
  <w:style w:type="character" w:styleId="HTMLa">
    <w:name w:val="HTML Variable"/>
    <w:basedOn w:val="a1"/>
    <w:semiHidden/>
    <w:rsid w:val="00002357"/>
    <w:rPr>
      <w:i/>
      <w:iCs/>
    </w:rPr>
  </w:style>
  <w:style w:type="paragraph" w:customStyle="1" w:styleId="ParNoG">
    <w:name w:val="_ParNo_G"/>
    <w:basedOn w:val="SingleTxtG"/>
    <w:qFormat/>
    <w:rsid w:val="00002357"/>
    <w:pPr>
      <w:numPr>
        <w:numId w:val="26"/>
      </w:numPr>
      <w:suppressAutoHyphens w:val="0"/>
      <w:spacing w:line="240" w:lineRule="auto"/>
    </w:pPr>
    <w:rPr>
      <w:noProof/>
    </w:rPr>
  </w:style>
  <w:style w:type="paragraph" w:styleId="afffd">
    <w:name w:val="List Paragraph"/>
    <w:basedOn w:val="a0"/>
    <w:uiPriority w:val="34"/>
    <w:qFormat/>
    <w:rsid w:val="00002357"/>
    <w:pPr>
      <w:suppressAutoHyphens w:val="0"/>
      <w:spacing w:line="240" w:lineRule="auto"/>
      <w:ind w:left="720"/>
      <w:contextualSpacing/>
      <w:jc w:val="both"/>
    </w:pPr>
    <w:rPr>
      <w:rFonts w:eastAsia="Calibri" w:cs="Times New Roman"/>
      <w:noProof/>
      <w:sz w:val="24"/>
      <w:szCs w:val="24"/>
      <w:lang w:val="pt-BR"/>
    </w:rPr>
  </w:style>
  <w:style w:type="character" w:styleId="afffe">
    <w:name w:val="annotation reference"/>
    <w:uiPriority w:val="99"/>
    <w:semiHidden/>
    <w:unhideWhenUsed/>
    <w:rsid w:val="00002357"/>
    <w:rPr>
      <w:sz w:val="16"/>
      <w:szCs w:val="16"/>
    </w:rPr>
  </w:style>
  <w:style w:type="character" w:customStyle="1" w:styleId="st">
    <w:name w:val="st"/>
    <w:rsid w:val="00002357"/>
  </w:style>
  <w:style w:type="character" w:customStyle="1" w:styleId="e24kjd">
    <w:name w:val="e24kjd"/>
    <w:rsid w:val="00002357"/>
  </w:style>
  <w:style w:type="paragraph" w:styleId="affff">
    <w:name w:val="annotation text"/>
    <w:basedOn w:val="a0"/>
    <w:link w:val="affff0"/>
    <w:uiPriority w:val="99"/>
    <w:semiHidden/>
    <w:unhideWhenUsed/>
    <w:rsid w:val="00002357"/>
    <w:pPr>
      <w:suppressAutoHyphens w:val="0"/>
      <w:spacing w:line="240" w:lineRule="auto"/>
      <w:jc w:val="both"/>
    </w:pPr>
    <w:rPr>
      <w:rFonts w:eastAsia="Calibri" w:cs="Times New Roman"/>
      <w:noProof/>
      <w:szCs w:val="20"/>
      <w:lang w:val="pt-BR"/>
    </w:rPr>
  </w:style>
  <w:style w:type="character" w:customStyle="1" w:styleId="affff0">
    <w:name w:val="Текст примечания Знак"/>
    <w:basedOn w:val="a1"/>
    <w:link w:val="affff"/>
    <w:uiPriority w:val="99"/>
    <w:semiHidden/>
    <w:rsid w:val="00002357"/>
    <w:rPr>
      <w:rFonts w:eastAsia="Calibri"/>
      <w:noProof/>
      <w:lang w:val="pt-BR" w:eastAsia="en-US"/>
    </w:rPr>
  </w:style>
  <w:style w:type="paragraph" w:styleId="affff1">
    <w:name w:val="annotation subject"/>
    <w:basedOn w:val="affff"/>
    <w:next w:val="affff"/>
    <w:link w:val="affff2"/>
    <w:uiPriority w:val="99"/>
    <w:semiHidden/>
    <w:unhideWhenUsed/>
    <w:rsid w:val="00002357"/>
    <w:rPr>
      <w:b/>
      <w:bCs/>
    </w:rPr>
  </w:style>
  <w:style w:type="character" w:customStyle="1" w:styleId="affff2">
    <w:name w:val="Тема примечания Знак"/>
    <w:basedOn w:val="affff0"/>
    <w:link w:val="affff1"/>
    <w:uiPriority w:val="99"/>
    <w:semiHidden/>
    <w:rsid w:val="00002357"/>
    <w:rPr>
      <w:rFonts w:eastAsia="Calibri"/>
      <w:b/>
      <w:bCs/>
      <w:noProof/>
      <w:lang w:val="pt-BR" w:eastAsia="en-US"/>
    </w:rPr>
  </w:style>
  <w:style w:type="character" w:customStyle="1" w:styleId="80">
    <w:name w:val="Заголовок 8 Знак"/>
    <w:basedOn w:val="a1"/>
    <w:link w:val="8"/>
    <w:semiHidden/>
    <w:rsid w:val="003A46C7"/>
    <w:rPr>
      <w:rFonts w:eastAsiaTheme="minorHAnsi" w:cstheme="minorBidi"/>
      <w:i/>
      <w:iCs/>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D0%BF%D0%B5%D1%80%D0%B5%D0%B2%D0%BE%D0%B4/%D1%80%D1%83%D1%81%D1%81%D0%BA%D0%B8%D0%B9-%D0%B0%D0%BD%D0%B3%D0%BB%D0%B8%D0%B9%D1%81%D0%BA%D0%B8%D0%B9/%D0%9D%D0%B0%D1%86%D0%B8%D0%BE%D0%BD%D0%B0%D0%BB%D1%8C%D0%BD%D1%8B%D0%B9+%D1%81%D0%BE%D0%B2%D0%B5%D1%8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ntext.reverso.net/%D0%BF%D0%B5%D1%80%D0%B5%D0%B2%D0%BE%D0%B4/%D1%80%D1%83%D1%81%D1%81%D0%BA%D0%B8%D0%B9-%D0%B0%D0%BD%D0%B3%D0%BB%D0%B8%D0%B9%D1%81%D0%BA%D0%B8%D0%B9/%D1%83%D0%B3%D0%BE%D0%BB%D0%BE%D0%B2%D0%BD%D0%BE%D0%B3%D0%BE+%D0%BF%D1%80%D0%B0%D0%B2%D0%BE%D1%81%D1%83%D0%B4%D0%B8%D1%8F"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64</TotalTime>
  <Pages>73</Pages>
  <Words>29377</Words>
  <Characters>167449</Characters>
  <Application>Microsoft Office Word</Application>
  <DocSecurity>0</DocSecurity>
  <Lines>1395</Lines>
  <Paragraphs>392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HRI/CORE/BRA/2020</vt:lpstr>
      <vt:lpstr>A/</vt:lpstr>
      <vt:lpstr>A/</vt:lpstr>
    </vt:vector>
  </TitlesOfParts>
  <Company>DCM</Company>
  <LinksUpToDate>false</LinksUpToDate>
  <CharactersWithSpaces>196434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HRI/CORE/BRA/2020</dc:title>
  <dc:subject/>
  <dc:creator>Svetlana PROKOUDINA</dc:creator>
  <cp:keywords/>
  <cp:lastModifiedBy>Svetlana Prokoudina</cp:lastModifiedBy>
  <cp:revision>3</cp:revision>
  <cp:lastPrinted>2020-09-01T06:30:00Z</cp:lastPrinted>
  <dcterms:created xsi:type="dcterms:W3CDTF">2020-09-01T06:30:00Z</dcterms:created>
  <dcterms:modified xsi:type="dcterms:W3CDTF">2020-09-01T07:34:00Z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